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4" w:type="pct"/>
        <w:tblLook w:val="01E0" w:firstRow="1" w:lastRow="1" w:firstColumn="1" w:lastColumn="1" w:noHBand="0" w:noVBand="0"/>
      </w:tblPr>
      <w:tblGrid>
        <w:gridCol w:w="4219"/>
        <w:gridCol w:w="5525"/>
      </w:tblGrid>
      <w:tr w:rsidR="00E54B81" w:rsidRPr="00E90D05" w:rsidTr="00973BD5">
        <w:trPr>
          <w:trHeight w:val="5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4B81" w:rsidRPr="00E90D05" w:rsidRDefault="00E54B81" w:rsidP="00E90D05">
            <w:pPr>
              <w:spacing w:before="40" w:after="40"/>
              <w:outlineLvl w:val="1"/>
              <w:rPr>
                <w:rFonts w:ascii="Lato" w:eastAsia="Times New Roman" w:hAnsi="Lato"/>
                <w:b/>
                <w:bCs/>
                <w:spacing w:val="4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E90D05">
              <w:rPr>
                <w:rFonts w:ascii="Lato" w:eastAsia="Times New Roman" w:hAnsi="Lato"/>
                <w:b/>
                <w:bCs/>
                <w:spacing w:val="4"/>
                <w:sz w:val="28"/>
                <w:szCs w:val="28"/>
                <w:lang w:val="en-US"/>
              </w:rPr>
              <w:t>Agency</w:t>
            </w:r>
          </w:p>
        </w:tc>
        <w:tc>
          <w:tcPr>
            <w:tcW w:w="5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4B81" w:rsidRPr="00E90D05" w:rsidRDefault="00E54B81" w:rsidP="00E90D05">
            <w:pPr>
              <w:spacing w:before="40" w:after="40"/>
              <w:outlineLvl w:val="1"/>
              <w:rPr>
                <w:rFonts w:ascii="Lato" w:eastAsia="Times New Roman" w:hAnsi="Lato"/>
                <w:b/>
                <w:bCs/>
                <w:spacing w:val="4"/>
                <w:sz w:val="28"/>
                <w:szCs w:val="28"/>
                <w:lang w:val="en-US"/>
              </w:rPr>
            </w:pPr>
            <w:r w:rsidRPr="00E90D05">
              <w:rPr>
                <w:rFonts w:ascii="Lato" w:eastAsia="Times New Roman" w:hAnsi="Lato"/>
                <w:b/>
                <w:bCs/>
                <w:spacing w:val="4"/>
                <w:sz w:val="28"/>
                <w:szCs w:val="28"/>
                <w:lang w:val="en-US"/>
              </w:rPr>
              <w:t>Contact Name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the Chief Minister</w:t>
            </w:r>
          </w:p>
        </w:tc>
        <w:tc>
          <w:tcPr>
            <w:tcW w:w="55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Anne Walters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Director E</w:t>
            </w:r>
            <w:r w:rsidR="00BD29CE" w:rsidRPr="00E90D05">
              <w:rPr>
                <w:rFonts w:ascii="Lato" w:eastAsia="Times New Roman" w:hAnsi="Lato" w:cs="Calibri"/>
                <w:szCs w:val="24"/>
                <w:lang w:val="en-US"/>
              </w:rPr>
              <w:t xml:space="preserve">nvironment </w:t>
            </w: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Policy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Corporate and Information Services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Doug Cooke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Senior Director Digital Policy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Education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auto"/>
          </w:tcPr>
          <w:p w:rsidR="008E4640" w:rsidRDefault="005E3646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>
              <w:rPr>
                <w:rFonts w:ascii="Lato" w:eastAsia="Times New Roman" w:hAnsi="Lato" w:cs="Calibri"/>
                <w:szCs w:val="24"/>
                <w:lang w:val="en-US"/>
              </w:rPr>
              <w:t>Kevin Gillan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Executive Director Education Partnerships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Environment and Natural Resources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Alaric Fisher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Executive Director Executive Management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Health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auto"/>
          </w:tcPr>
          <w:p w:rsidR="00E54B81" w:rsidRDefault="005E1293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>
              <w:rPr>
                <w:rFonts w:ascii="Lato" w:eastAsia="Times New Roman" w:hAnsi="Lato" w:cs="Calibri"/>
                <w:szCs w:val="24"/>
                <w:lang w:val="en-US"/>
              </w:rPr>
              <w:t>Jo Norton</w:t>
            </w:r>
          </w:p>
          <w:p w:rsidR="005E1293" w:rsidRPr="00E90D05" w:rsidRDefault="005E1293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5E1293">
              <w:rPr>
                <w:rFonts w:ascii="Lato" w:eastAsia="Times New Roman" w:hAnsi="Lato" w:cs="Calibri"/>
                <w:szCs w:val="24"/>
                <w:lang w:val="en-US"/>
              </w:rPr>
              <w:t>Senior Director H</w:t>
            </w:r>
            <w:r>
              <w:rPr>
                <w:rFonts w:ascii="Lato" w:eastAsia="Times New Roman" w:hAnsi="Lato" w:cs="Calibri"/>
                <w:szCs w:val="24"/>
                <w:lang w:val="en-US"/>
              </w:rPr>
              <w:t xml:space="preserve">uman </w:t>
            </w:r>
            <w:r w:rsidRPr="005E1293">
              <w:rPr>
                <w:rFonts w:ascii="Lato" w:eastAsia="Times New Roman" w:hAnsi="Lato" w:cs="Calibri"/>
                <w:szCs w:val="24"/>
                <w:lang w:val="en-US"/>
              </w:rPr>
              <w:t>R</w:t>
            </w:r>
            <w:r>
              <w:rPr>
                <w:rFonts w:ascii="Lato" w:eastAsia="Times New Roman" w:hAnsi="Lato" w:cs="Calibri"/>
                <w:szCs w:val="24"/>
                <w:lang w:val="en-US"/>
              </w:rPr>
              <w:t xml:space="preserve">esource </w:t>
            </w:r>
            <w:r w:rsidRPr="005E1293">
              <w:rPr>
                <w:rFonts w:ascii="Lato" w:eastAsia="Times New Roman" w:hAnsi="Lato" w:cs="Calibri"/>
                <w:szCs w:val="24"/>
                <w:lang w:val="en-US"/>
              </w:rPr>
              <w:t>M</w:t>
            </w:r>
            <w:r>
              <w:rPr>
                <w:rFonts w:ascii="Lato" w:eastAsia="Times New Roman" w:hAnsi="Lato" w:cs="Calibri"/>
                <w:szCs w:val="24"/>
                <w:lang w:val="en-US"/>
              </w:rPr>
              <w:t>anagement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Housing and Community Development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Christine Fitzgerald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Executive Director Strategy, Policy and Performance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Infrastructure, Planning and Logistics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auto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Louise McCormick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General Manager Transport and Civil Services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Primary Industry and Resources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Mila Bristow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Principal Research Scientist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Trade, Business and Innovation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auto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Gail Humble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Executive Director Strategic Services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Treasury and Finance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Andrew Baylis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Director Economic Analysis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Office of the Commissioner for Public Employment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auto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 xml:space="preserve">Libby </w:t>
            </w:r>
            <w:proofErr w:type="spellStart"/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Doney</w:t>
            </w:r>
            <w:proofErr w:type="spellEnd"/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Director Strategic Workplace Planning Development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Tourism and Culture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8E4640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>
              <w:rPr>
                <w:rFonts w:ascii="Lato" w:eastAsia="Times New Roman" w:hAnsi="Lato" w:cs="Calibri"/>
                <w:szCs w:val="24"/>
                <w:lang w:val="en-US"/>
              </w:rPr>
              <w:t>Alas</w:t>
            </w:r>
            <w:r w:rsidR="00E54B81" w:rsidRPr="00E90D05">
              <w:rPr>
                <w:rFonts w:ascii="Lato" w:eastAsia="Times New Roman" w:hAnsi="Lato" w:cs="Calibri"/>
                <w:szCs w:val="24"/>
                <w:lang w:val="en-US"/>
              </w:rPr>
              <w:t>tair Shields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Chief Executive Officer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</w:tcBorders>
            <w:shd w:val="clear" w:color="auto" w:fill="auto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Department of Police, Fire and Emergency Services</w:t>
            </w:r>
          </w:p>
        </w:tc>
        <w:tc>
          <w:tcPr>
            <w:tcW w:w="5525" w:type="dxa"/>
            <w:tcBorders>
              <w:right w:val="single" w:sz="4" w:space="0" w:color="auto"/>
            </w:tcBorders>
            <w:shd w:val="clear" w:color="auto" w:fill="auto"/>
          </w:tcPr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Michael (Mick) Willis</w:t>
            </w:r>
          </w:p>
          <w:p w:rsidR="00E54B81" w:rsidRPr="00E90D05" w:rsidRDefault="00E54B81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 w:rsidRPr="00E90D05">
              <w:rPr>
                <w:rFonts w:ascii="Lato" w:eastAsia="Times New Roman" w:hAnsi="Lato" w:cs="Calibri"/>
                <w:szCs w:val="24"/>
                <w:lang w:val="en-US"/>
              </w:rPr>
              <w:t>Executive Director Operational Support</w:t>
            </w:r>
          </w:p>
        </w:tc>
      </w:tr>
      <w:tr w:rsidR="00E54B81" w:rsidRPr="00E90D05" w:rsidTr="00973BD5">
        <w:trPr>
          <w:trHeight w:val="794"/>
        </w:trPr>
        <w:tc>
          <w:tcPr>
            <w:tcW w:w="4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E54B81" w:rsidRPr="00E90D05" w:rsidRDefault="00E54B81" w:rsidP="00E54B81">
            <w:pPr>
              <w:spacing w:before="40" w:after="40"/>
              <w:outlineLvl w:val="2"/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</w:pPr>
            <w:r w:rsidRPr="00E90D05">
              <w:rPr>
                <w:rFonts w:ascii="Lato" w:eastAsia="Times New Roman" w:hAnsi="Lato" w:cs="Calibri"/>
                <w:bCs/>
                <w:color w:val="404040"/>
                <w:szCs w:val="20"/>
                <w:lang w:val="en-US"/>
              </w:rPr>
              <w:t>Territory Families</w:t>
            </w:r>
          </w:p>
        </w:tc>
        <w:tc>
          <w:tcPr>
            <w:tcW w:w="5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54B81" w:rsidRDefault="00EE152C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>
              <w:rPr>
                <w:rFonts w:ascii="Lato" w:eastAsia="Times New Roman" w:hAnsi="Lato" w:cs="Calibri"/>
                <w:szCs w:val="24"/>
                <w:lang w:val="en-US"/>
              </w:rPr>
              <w:t xml:space="preserve">Luke </w:t>
            </w:r>
            <w:proofErr w:type="spellStart"/>
            <w:r>
              <w:rPr>
                <w:rFonts w:ascii="Lato" w:eastAsia="Times New Roman" w:hAnsi="Lato" w:cs="Calibri"/>
                <w:szCs w:val="24"/>
                <w:lang w:val="en-US"/>
              </w:rPr>
              <w:t>Twyford</w:t>
            </w:r>
            <w:proofErr w:type="spellEnd"/>
          </w:p>
          <w:p w:rsidR="00EE152C" w:rsidRPr="00E90D05" w:rsidRDefault="00EE152C" w:rsidP="00E90D05">
            <w:pPr>
              <w:spacing w:before="40" w:after="40"/>
              <w:rPr>
                <w:rFonts w:ascii="Lato" w:eastAsia="Times New Roman" w:hAnsi="Lato" w:cs="Calibri"/>
                <w:szCs w:val="24"/>
                <w:lang w:val="en-US"/>
              </w:rPr>
            </w:pPr>
            <w:r>
              <w:rPr>
                <w:rFonts w:ascii="Lato" w:eastAsia="Times New Roman" w:hAnsi="Lato" w:cs="Calibri"/>
                <w:szCs w:val="24"/>
                <w:lang w:val="en-US"/>
              </w:rPr>
              <w:t>Director, Strategy and Policy</w:t>
            </w:r>
          </w:p>
        </w:tc>
      </w:tr>
    </w:tbl>
    <w:p w:rsidR="00E54B81" w:rsidRPr="00E90D05" w:rsidRDefault="00E54B81" w:rsidP="00E54B81">
      <w:pPr>
        <w:spacing w:before="40" w:after="40"/>
        <w:rPr>
          <w:rFonts w:ascii="Lato" w:eastAsia="Times New Roman" w:hAnsi="Lato" w:cstheme="minorHAnsi"/>
          <w:szCs w:val="24"/>
          <w:lang w:val="en-US"/>
        </w:rPr>
      </w:pPr>
      <w:r w:rsidRPr="00E90D05">
        <w:rPr>
          <w:rFonts w:ascii="Lato" w:eastAsia="Times New Roman" w:hAnsi="Lato" w:cstheme="minorHAnsi"/>
          <w:szCs w:val="24"/>
          <w:lang w:val="en-US"/>
        </w:rPr>
        <w:t>Enquires:</w:t>
      </w:r>
    </w:p>
    <w:p w:rsidR="00E54B81" w:rsidRPr="00E90D05" w:rsidRDefault="00BD29CE" w:rsidP="00E54B81">
      <w:pPr>
        <w:spacing w:before="40" w:after="40"/>
        <w:rPr>
          <w:rFonts w:ascii="Lato" w:eastAsia="Times New Roman" w:hAnsi="Lato" w:cstheme="minorHAnsi"/>
          <w:szCs w:val="24"/>
          <w:lang w:val="en-US"/>
        </w:rPr>
      </w:pPr>
      <w:r w:rsidRPr="00E90D05">
        <w:rPr>
          <w:rFonts w:ascii="Lato" w:eastAsia="Times New Roman" w:hAnsi="Lato" w:cstheme="minorHAnsi"/>
          <w:szCs w:val="24"/>
          <w:lang w:val="en-US"/>
        </w:rPr>
        <w:t>Dr. Anne Walters, Director Environment Policy</w:t>
      </w:r>
    </w:p>
    <w:p w:rsidR="00E54B81" w:rsidRPr="00E90D05" w:rsidRDefault="00E54B81" w:rsidP="00E54B81">
      <w:pPr>
        <w:spacing w:before="40" w:after="40"/>
        <w:rPr>
          <w:rFonts w:ascii="Lato" w:eastAsia="Times New Roman" w:hAnsi="Lato" w:cstheme="minorHAnsi"/>
          <w:szCs w:val="24"/>
          <w:lang w:val="en-US"/>
        </w:rPr>
      </w:pPr>
      <w:r w:rsidRPr="00E90D05">
        <w:rPr>
          <w:rFonts w:ascii="Lato" w:eastAsia="Times New Roman" w:hAnsi="Lato" w:cstheme="minorHAnsi"/>
          <w:szCs w:val="24"/>
          <w:lang w:val="en-US"/>
        </w:rPr>
        <w:t>(08) 8999 6296</w:t>
      </w:r>
    </w:p>
    <w:p w:rsidR="00E54B81" w:rsidRPr="00E90D05" w:rsidRDefault="00115F73" w:rsidP="00E54B81">
      <w:pPr>
        <w:spacing w:before="40" w:after="40"/>
        <w:rPr>
          <w:rFonts w:ascii="Lato" w:eastAsia="Times New Roman" w:hAnsi="Lato" w:cstheme="minorHAnsi"/>
          <w:szCs w:val="24"/>
          <w:lang w:val="en-US"/>
        </w:rPr>
      </w:pPr>
      <w:r>
        <w:rPr>
          <w:rFonts w:ascii="Lato" w:eastAsia="Times New Roman" w:hAnsi="Lato" w:cstheme="minorHAnsi"/>
          <w:szCs w:val="24"/>
          <w:lang w:val="en-US"/>
        </w:rPr>
        <w:t>a</w:t>
      </w:r>
      <w:r w:rsidR="00E54B81" w:rsidRPr="00E90D05">
        <w:rPr>
          <w:rFonts w:ascii="Lato" w:eastAsia="Times New Roman" w:hAnsi="Lato" w:cstheme="minorHAnsi"/>
          <w:szCs w:val="24"/>
          <w:lang w:val="en-US"/>
        </w:rPr>
        <w:t>nne.walters@nt.gov.au</w:t>
      </w:r>
    </w:p>
    <w:p w:rsidR="009D0EB5" w:rsidRPr="00E54B81" w:rsidRDefault="009D0EB5" w:rsidP="00E54B81"/>
    <w:sectPr w:rsidR="009D0EB5" w:rsidRPr="00E54B81" w:rsidSect="00705C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490" w:rsidRDefault="00A07490" w:rsidP="007332FF">
      <w:r>
        <w:separator/>
      </w:r>
    </w:p>
  </w:endnote>
  <w:endnote w:type="continuationSeparator" w:id="0">
    <w:p w:rsidR="00A07490" w:rsidRDefault="00A0749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490" w:rsidRPr="00AE306C" w:rsidRDefault="0075564F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>
        <v:rect id="_x0000_i1025" style="width:481.9pt;height:.5pt;mso-position-vertical:absolute" o:hralign="center" o:hrstd="t" o:hrnoshade="t" o:hr="t" fillcolor="black [3213]" stroked="f"/>
      </w:pict>
    </w:r>
  </w:p>
  <w:p w:rsidR="00A07490" w:rsidRPr="004D1B76" w:rsidRDefault="005E7EC9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5E7EC9">
      <w:rPr>
        <w:rStyle w:val="NTGFooterDepartmentNameChar"/>
        <w:rFonts w:ascii="Arial" w:hAnsi="Arial"/>
      </w:rPr>
      <w:t xml:space="preserve">dEPARTMENT OF </w:t>
    </w:r>
    <w:r>
      <w:rPr>
        <w:rStyle w:val="NTGFooterDepartmentNameChar"/>
      </w:rPr>
      <w:t>THE CHIEF MINISTER</w:t>
    </w:r>
    <w:r w:rsidR="00A07490" w:rsidRPr="004D1B76">
      <w:tab/>
    </w:r>
    <w:r w:rsidR="00A07490" w:rsidRPr="007B5DA2">
      <w:rPr>
        <w:rStyle w:val="NTGFooter2deptpagenumChar"/>
        <w:rFonts w:eastAsia="Calibri"/>
      </w:rPr>
      <w:t xml:space="preserve">Page </w:t>
    </w:r>
    <w:r w:rsidR="00A07490" w:rsidRPr="007B5DA2">
      <w:rPr>
        <w:rStyle w:val="NTGFooter2deptpagenumChar"/>
        <w:rFonts w:eastAsia="Calibri"/>
      </w:rPr>
      <w:fldChar w:fldCharType="begin"/>
    </w:r>
    <w:r w:rsidR="00A07490" w:rsidRPr="007B5DA2">
      <w:rPr>
        <w:rStyle w:val="NTGFooter2deptpagenumChar"/>
        <w:rFonts w:eastAsia="Calibri"/>
      </w:rPr>
      <w:instrText xml:space="preserve"> PAGE  \* Arabic  \* MERGEFORMAT </w:instrText>
    </w:r>
    <w:r w:rsidR="00A07490" w:rsidRPr="007B5DA2">
      <w:rPr>
        <w:rStyle w:val="NTGFooter2deptpagenumChar"/>
        <w:rFonts w:eastAsia="Calibri"/>
      </w:rPr>
      <w:fldChar w:fldCharType="separate"/>
    </w:r>
    <w:r w:rsidR="00E54B81">
      <w:rPr>
        <w:rStyle w:val="NTGFooter2deptpagenumChar"/>
        <w:rFonts w:eastAsia="Calibri"/>
        <w:noProof/>
      </w:rPr>
      <w:t>6</w:t>
    </w:r>
    <w:r w:rsidR="00A07490" w:rsidRPr="007B5DA2">
      <w:rPr>
        <w:rStyle w:val="NTGFooter2deptpagenumChar"/>
        <w:rFonts w:eastAsia="Calibri"/>
      </w:rPr>
      <w:fldChar w:fldCharType="end"/>
    </w:r>
    <w:r w:rsidR="00A07490" w:rsidRPr="007B5DA2">
      <w:rPr>
        <w:rStyle w:val="NTGFooter2deptpagenumChar"/>
        <w:rFonts w:eastAsia="Calibri"/>
      </w:rPr>
      <w:t xml:space="preserve"> of </w:t>
    </w:r>
    <w:r w:rsidR="00A07490" w:rsidRPr="007B5DA2">
      <w:rPr>
        <w:rStyle w:val="NTGFooter2deptpagenumChar"/>
        <w:rFonts w:eastAsia="Calibri"/>
      </w:rPr>
      <w:fldChar w:fldCharType="begin"/>
    </w:r>
    <w:r w:rsidR="00A07490" w:rsidRPr="007B5DA2">
      <w:rPr>
        <w:rStyle w:val="NTGFooter2deptpagenumChar"/>
        <w:rFonts w:eastAsia="Calibri"/>
      </w:rPr>
      <w:instrText xml:space="preserve"> NUMPAGES  \* Arabic  \* MERGEFORMAT </w:instrText>
    </w:r>
    <w:r w:rsidR="00A07490" w:rsidRPr="007B5DA2">
      <w:rPr>
        <w:rStyle w:val="NTGFooter2deptpagenumChar"/>
        <w:rFonts w:eastAsia="Calibri"/>
      </w:rPr>
      <w:fldChar w:fldCharType="separate"/>
    </w:r>
    <w:r w:rsidR="00E54B81">
      <w:rPr>
        <w:rStyle w:val="NTGFooter2deptpagenumChar"/>
        <w:rFonts w:eastAsia="Calibri"/>
        <w:noProof/>
      </w:rPr>
      <w:t>7</w:t>
    </w:r>
    <w:r w:rsidR="00A07490" w:rsidRPr="007B5DA2">
      <w:rPr>
        <w:rStyle w:val="NTGFooter2deptpagenumChar"/>
        <w:rFonts w:eastAsia="Calibri"/>
      </w:rPr>
      <w:fldChar w:fldCharType="end"/>
    </w:r>
  </w:p>
  <w:p w:rsidR="00A07490" w:rsidRPr="007B5DA2" w:rsidRDefault="0075564F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5E7EC9">
      <w:t>3 February 2016</w:t>
    </w:r>
    <w:r>
      <w:fldChar w:fldCharType="end"/>
    </w:r>
    <w:r>
      <w:fldChar w:fldCharType="begin"/>
    </w:r>
    <w:r>
      <w:instrText xml:space="preserve"> DOCPROPERTY  VersionNo  \* MERGEFORMAT </w:instrText>
    </w:r>
    <w:r>
      <w:fldChar w:fldCharType="separate"/>
    </w:r>
    <w:r w:rsidR="005E7EC9">
      <w:t>, Version 1.0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A07490" w:rsidRPr="00132658" w:rsidTr="007D4893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A07490" w:rsidRPr="00705C9D" w:rsidRDefault="005E7EC9" w:rsidP="007B5DA2">
          <w:pPr>
            <w:pStyle w:val="NTGFooter1items"/>
            <w:rPr>
              <w:rStyle w:val="NTGFooterDepartmentNameChar"/>
            </w:rPr>
          </w:pPr>
          <w:r w:rsidRPr="005E7EC9">
            <w:rPr>
              <w:rStyle w:val="NTGFooterDepartmentNameChar"/>
              <w:rFonts w:ascii="Arial" w:hAnsi="Arial"/>
            </w:rPr>
            <w:t xml:space="preserve">dEPARTMENT OF </w:t>
          </w:r>
          <w:r>
            <w:rPr>
              <w:rStyle w:val="NTGFooterDepartmentNameChar"/>
            </w:rPr>
            <w:t>THE CHIEF MINISTER</w:t>
          </w:r>
        </w:p>
        <w:p w:rsidR="00A07490" w:rsidRPr="007B5DA2" w:rsidRDefault="00A07490" w:rsidP="00E54B81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7326E4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75564F">
            <w:fldChar w:fldCharType="begin"/>
          </w:r>
          <w:r w:rsidR="0075564F">
            <w:instrText xml:space="preserve"> NUMPAGES  \* Arabic  \* MERGEFORMAT </w:instrText>
          </w:r>
          <w:r w:rsidR="0075564F">
            <w:fldChar w:fldCharType="separate"/>
          </w:r>
          <w:r w:rsidR="007326E4">
            <w:rPr>
              <w:noProof/>
            </w:rPr>
            <w:t>1</w:t>
          </w:r>
          <w:r w:rsidR="0075564F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vAlign w:val="center"/>
        </w:tcPr>
        <w:p w:rsidR="00A07490" w:rsidRPr="001E14EB" w:rsidRDefault="00A07490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3211EA23" wp14:editId="74500366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07490" w:rsidRPr="00543BD1" w:rsidRDefault="00A07490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490" w:rsidRDefault="00A07490" w:rsidP="007332FF">
      <w:r>
        <w:separator/>
      </w:r>
    </w:p>
  </w:footnote>
  <w:footnote w:type="continuationSeparator" w:id="0">
    <w:p w:rsidR="00A07490" w:rsidRDefault="00A0749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490" w:rsidRDefault="0075564F" w:rsidP="002926BC">
    <w:pPr>
      <w:pStyle w:val="Header"/>
      <w:tabs>
        <w:tab w:val="clear" w:pos="9026"/>
      </w:tabs>
      <w:ind w:right="-568"/>
    </w:pPr>
    <w:r>
      <w:fldChar w:fldCharType="begin"/>
    </w:r>
    <w:r>
      <w:instrText xml:space="preserve"> TITLE   \* MERGEFORMAT </w:instrText>
    </w:r>
    <w:r>
      <w:fldChar w:fldCharType="separate"/>
    </w:r>
    <w:r w:rsidR="005E7EC9">
      <w:t>&lt;Document title&gt;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490" w:rsidRDefault="0075564F" w:rsidP="0050530C">
    <w:pPr>
      <w:pStyle w:val="Title"/>
    </w:pPr>
    <w:sdt>
      <w:sdtPr>
        <w:alias w:val="Title"/>
        <w:tag w:val=""/>
        <w:id w:val="1748683773"/>
        <w:placeholder>
          <w:docPart w:val="C93E848B27CA4F81BE0DCEB960A204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326E4">
          <w:t>NT Government Contacts</w:t>
        </w:r>
      </w:sdtContent>
    </w:sdt>
    <w:r w:rsidR="002F40BD">
      <w:tab/>
    </w:r>
    <w:r w:rsidR="002F40BD">
      <w:tab/>
    </w:r>
    <w:r w:rsidR="002F40BD">
      <w:tab/>
    </w:r>
    <w:r w:rsidR="002F40BD">
      <w:tab/>
    </w:r>
    <w:r w:rsidR="002F40BD">
      <w:tab/>
    </w:r>
    <w:r w:rsidR="002F40BD">
      <w:tab/>
    </w:r>
    <w:r w:rsidR="002F40BD">
      <w:tab/>
    </w:r>
    <w:r w:rsidR="002F40BD">
      <w:tab/>
    </w:r>
    <w:r w:rsidR="002F40BD">
      <w:tab/>
    </w:r>
    <w:r w:rsidR="002F40BD">
      <w:tab/>
    </w:r>
    <w:r w:rsidR="002F40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5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6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7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8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9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0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1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2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4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15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17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18" w15:restartNumberingAfterBreak="0">
    <w:nsid w:val="4835559A"/>
    <w:multiLevelType w:val="hybridMultilevel"/>
    <w:tmpl w:val="8E4C98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F005A"/>
    <w:multiLevelType w:val="multilevel"/>
    <w:tmpl w:val="4E6AC8F6"/>
    <w:numStyleLink w:val="NTGStandardNumList"/>
  </w:abstractNum>
  <w:abstractNum w:abstractNumId="20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21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2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3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4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25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28" w15:restartNumberingAfterBreak="0">
    <w:nsid w:val="5B713B90"/>
    <w:multiLevelType w:val="multilevel"/>
    <w:tmpl w:val="4E6AC8F6"/>
    <w:numStyleLink w:val="NTGStandardNumList"/>
  </w:abstractNum>
  <w:abstractNum w:abstractNumId="29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30" w15:restartNumberingAfterBreak="0">
    <w:nsid w:val="5D042DCE"/>
    <w:multiLevelType w:val="multilevel"/>
    <w:tmpl w:val="4E6AC8F6"/>
    <w:numStyleLink w:val="NTGStandardNumList"/>
  </w:abstractNum>
  <w:abstractNum w:abstractNumId="31" w15:restartNumberingAfterBreak="0">
    <w:nsid w:val="606D0AB2"/>
    <w:multiLevelType w:val="multilevel"/>
    <w:tmpl w:val="4E6AC8F6"/>
    <w:numStyleLink w:val="NTGStandardNumList"/>
  </w:abstractNum>
  <w:abstractNum w:abstractNumId="32" w15:restartNumberingAfterBreak="0">
    <w:nsid w:val="61AD07BD"/>
    <w:multiLevelType w:val="multilevel"/>
    <w:tmpl w:val="4E6AC8F6"/>
    <w:numStyleLink w:val="NTGStandardNumList"/>
  </w:abstractNum>
  <w:abstractNum w:abstractNumId="33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34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35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2"/>
  </w:num>
  <w:num w:numId="2">
    <w:abstractNumId w:val="23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1"/>
  </w:num>
  <w:num w:numId="8">
    <w:abstractNumId w:val="37"/>
  </w:num>
  <w:num w:numId="9">
    <w:abstractNumId w:val="0"/>
  </w:num>
  <w:num w:numId="10">
    <w:abstractNumId w:val="15"/>
  </w:num>
  <w:num w:numId="11">
    <w:abstractNumId w:val="13"/>
  </w:num>
  <w:num w:numId="12">
    <w:abstractNumId w:val="17"/>
  </w:num>
  <w:num w:numId="13">
    <w:abstractNumId w:val="6"/>
  </w:num>
  <w:num w:numId="14">
    <w:abstractNumId w:val="14"/>
  </w:num>
  <w:num w:numId="1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169"/>
    <w:rsid w:val="00001DDF"/>
    <w:rsid w:val="0000322D"/>
    <w:rsid w:val="00010665"/>
    <w:rsid w:val="00027DB8"/>
    <w:rsid w:val="00031A96"/>
    <w:rsid w:val="0003378C"/>
    <w:rsid w:val="00040BF3"/>
    <w:rsid w:val="00046C59"/>
    <w:rsid w:val="00051362"/>
    <w:rsid w:val="00051F45"/>
    <w:rsid w:val="00056DEF"/>
    <w:rsid w:val="000720BE"/>
    <w:rsid w:val="0007259C"/>
    <w:rsid w:val="00080202"/>
    <w:rsid w:val="00080DCD"/>
    <w:rsid w:val="00080E22"/>
    <w:rsid w:val="000840A3"/>
    <w:rsid w:val="00086A5F"/>
    <w:rsid w:val="000911EF"/>
    <w:rsid w:val="000962C5"/>
    <w:rsid w:val="000A559C"/>
    <w:rsid w:val="000B2CA1"/>
    <w:rsid w:val="000D1F29"/>
    <w:rsid w:val="000F2958"/>
    <w:rsid w:val="00104E7F"/>
    <w:rsid w:val="001137EC"/>
    <w:rsid w:val="001152F5"/>
    <w:rsid w:val="00115F73"/>
    <w:rsid w:val="00117743"/>
    <w:rsid w:val="00117F5B"/>
    <w:rsid w:val="00132658"/>
    <w:rsid w:val="00150DC0"/>
    <w:rsid w:val="00156CD4"/>
    <w:rsid w:val="00164A3E"/>
    <w:rsid w:val="00181620"/>
    <w:rsid w:val="001957AD"/>
    <w:rsid w:val="001A2B7F"/>
    <w:rsid w:val="001A3AFD"/>
    <w:rsid w:val="001A496C"/>
    <w:rsid w:val="001B2B6C"/>
    <w:rsid w:val="001D01C4"/>
    <w:rsid w:val="001D52B0"/>
    <w:rsid w:val="001D7CA4"/>
    <w:rsid w:val="001E057F"/>
    <w:rsid w:val="001E14EB"/>
    <w:rsid w:val="001F59E6"/>
    <w:rsid w:val="00206936"/>
    <w:rsid w:val="00206C6F"/>
    <w:rsid w:val="00206FBD"/>
    <w:rsid w:val="00207746"/>
    <w:rsid w:val="00230031"/>
    <w:rsid w:val="00247343"/>
    <w:rsid w:val="002716CD"/>
    <w:rsid w:val="00274D4B"/>
    <w:rsid w:val="002806F5"/>
    <w:rsid w:val="00281577"/>
    <w:rsid w:val="002926BC"/>
    <w:rsid w:val="00293A72"/>
    <w:rsid w:val="002A30C3"/>
    <w:rsid w:val="002A7712"/>
    <w:rsid w:val="002B38F7"/>
    <w:rsid w:val="002B5591"/>
    <w:rsid w:val="002C1FE9"/>
    <w:rsid w:val="002D3A57"/>
    <w:rsid w:val="002D7D05"/>
    <w:rsid w:val="002E20C8"/>
    <w:rsid w:val="002E4290"/>
    <w:rsid w:val="002E66A6"/>
    <w:rsid w:val="002F0DB1"/>
    <w:rsid w:val="002F2885"/>
    <w:rsid w:val="002F40BD"/>
    <w:rsid w:val="003037F9"/>
    <w:rsid w:val="0030583E"/>
    <w:rsid w:val="003258E6"/>
    <w:rsid w:val="00342283"/>
    <w:rsid w:val="00343A87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6AEB"/>
    <w:rsid w:val="00377B21"/>
    <w:rsid w:val="00394876"/>
    <w:rsid w:val="00394AAF"/>
    <w:rsid w:val="00394CE5"/>
    <w:rsid w:val="003B67FD"/>
    <w:rsid w:val="003B6A61"/>
    <w:rsid w:val="003D42C0"/>
    <w:rsid w:val="003D5B29"/>
    <w:rsid w:val="003D7818"/>
    <w:rsid w:val="003E2445"/>
    <w:rsid w:val="003E3BB2"/>
    <w:rsid w:val="0040222A"/>
    <w:rsid w:val="004047BC"/>
    <w:rsid w:val="004100F7"/>
    <w:rsid w:val="00414CB3"/>
    <w:rsid w:val="0041563D"/>
    <w:rsid w:val="00426E25"/>
    <w:rsid w:val="00427D9C"/>
    <w:rsid w:val="00443B6E"/>
    <w:rsid w:val="0045420A"/>
    <w:rsid w:val="004554D4"/>
    <w:rsid w:val="00461744"/>
    <w:rsid w:val="00466D96"/>
    <w:rsid w:val="00467747"/>
    <w:rsid w:val="00473C98"/>
    <w:rsid w:val="00482DF8"/>
    <w:rsid w:val="004864DE"/>
    <w:rsid w:val="00494BE5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A4AC0"/>
    <w:rsid w:val="005A5FDF"/>
    <w:rsid w:val="005B0FB7"/>
    <w:rsid w:val="005B122A"/>
    <w:rsid w:val="005B5AC2"/>
    <w:rsid w:val="005C2833"/>
    <w:rsid w:val="005E1293"/>
    <w:rsid w:val="005E144D"/>
    <w:rsid w:val="005E1500"/>
    <w:rsid w:val="005E3646"/>
    <w:rsid w:val="005E3A43"/>
    <w:rsid w:val="005E7EC9"/>
    <w:rsid w:val="00620675"/>
    <w:rsid w:val="006433C3"/>
    <w:rsid w:val="00650F5B"/>
    <w:rsid w:val="006670D7"/>
    <w:rsid w:val="006719EA"/>
    <w:rsid w:val="00671F13"/>
    <w:rsid w:val="0067400A"/>
    <w:rsid w:val="006847AD"/>
    <w:rsid w:val="006D66F7"/>
    <w:rsid w:val="00705C9D"/>
    <w:rsid w:val="00705F13"/>
    <w:rsid w:val="00714F1D"/>
    <w:rsid w:val="00717D75"/>
    <w:rsid w:val="00722DDB"/>
    <w:rsid w:val="00724728"/>
    <w:rsid w:val="00724F98"/>
    <w:rsid w:val="00730B9B"/>
    <w:rsid w:val="007326E4"/>
    <w:rsid w:val="007332FF"/>
    <w:rsid w:val="007408F5"/>
    <w:rsid w:val="00741EAE"/>
    <w:rsid w:val="0075564F"/>
    <w:rsid w:val="0076190B"/>
    <w:rsid w:val="0076355D"/>
    <w:rsid w:val="00763A2D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4A4"/>
    <w:rsid w:val="007F263F"/>
    <w:rsid w:val="0080766E"/>
    <w:rsid w:val="00815297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35A9"/>
    <w:rsid w:val="00877D20"/>
    <w:rsid w:val="00881C48"/>
    <w:rsid w:val="00885B80"/>
    <w:rsid w:val="00885E9B"/>
    <w:rsid w:val="00893C96"/>
    <w:rsid w:val="008A7C12"/>
    <w:rsid w:val="008B529E"/>
    <w:rsid w:val="008C17FB"/>
    <w:rsid w:val="008D57B8"/>
    <w:rsid w:val="008E03FC"/>
    <w:rsid w:val="008E4640"/>
    <w:rsid w:val="008E510B"/>
    <w:rsid w:val="00902B13"/>
    <w:rsid w:val="00911941"/>
    <w:rsid w:val="00925F0F"/>
    <w:rsid w:val="00932F6B"/>
    <w:rsid w:val="009468BC"/>
    <w:rsid w:val="009616DF"/>
    <w:rsid w:val="0096542F"/>
    <w:rsid w:val="00967FA7"/>
    <w:rsid w:val="00971645"/>
    <w:rsid w:val="00973BD5"/>
    <w:rsid w:val="00977919"/>
    <w:rsid w:val="009870FA"/>
    <w:rsid w:val="0099551D"/>
    <w:rsid w:val="009A5897"/>
    <w:rsid w:val="009A5F24"/>
    <w:rsid w:val="009B0B3E"/>
    <w:rsid w:val="009B1913"/>
    <w:rsid w:val="009B6657"/>
    <w:rsid w:val="009D0EB5"/>
    <w:rsid w:val="009D14F9"/>
    <w:rsid w:val="009D2B74"/>
    <w:rsid w:val="009E175D"/>
    <w:rsid w:val="009E3CC2"/>
    <w:rsid w:val="009F06BD"/>
    <w:rsid w:val="009F2A4D"/>
    <w:rsid w:val="00A00828"/>
    <w:rsid w:val="00A03290"/>
    <w:rsid w:val="00A07490"/>
    <w:rsid w:val="00A10655"/>
    <w:rsid w:val="00A22C38"/>
    <w:rsid w:val="00A25193"/>
    <w:rsid w:val="00A31AE8"/>
    <w:rsid w:val="00A3739D"/>
    <w:rsid w:val="00A37DDA"/>
    <w:rsid w:val="00A925EC"/>
    <w:rsid w:val="00A929AA"/>
    <w:rsid w:val="00A92B6B"/>
    <w:rsid w:val="00AA541E"/>
    <w:rsid w:val="00AD0DA4"/>
    <w:rsid w:val="00AD4169"/>
    <w:rsid w:val="00AE25C6"/>
    <w:rsid w:val="00AE306C"/>
    <w:rsid w:val="00B02EF1"/>
    <w:rsid w:val="00B07C97"/>
    <w:rsid w:val="00B15754"/>
    <w:rsid w:val="00B2046E"/>
    <w:rsid w:val="00B20E8B"/>
    <w:rsid w:val="00B257E1"/>
    <w:rsid w:val="00B343CC"/>
    <w:rsid w:val="00B5084A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29CE"/>
    <w:rsid w:val="00BD7FE1"/>
    <w:rsid w:val="00BE37CA"/>
    <w:rsid w:val="00BE6144"/>
    <w:rsid w:val="00BE635A"/>
    <w:rsid w:val="00BF2ABB"/>
    <w:rsid w:val="00BF5099"/>
    <w:rsid w:val="00C10F10"/>
    <w:rsid w:val="00C15D4D"/>
    <w:rsid w:val="00C175DC"/>
    <w:rsid w:val="00C30171"/>
    <w:rsid w:val="00C309D8"/>
    <w:rsid w:val="00C61AFA"/>
    <w:rsid w:val="00C62099"/>
    <w:rsid w:val="00C64EA3"/>
    <w:rsid w:val="00C72867"/>
    <w:rsid w:val="00C75E81"/>
    <w:rsid w:val="00C86609"/>
    <w:rsid w:val="00C92B4C"/>
    <w:rsid w:val="00C954F6"/>
    <w:rsid w:val="00CA6BC5"/>
    <w:rsid w:val="00CC61CD"/>
    <w:rsid w:val="00CD5011"/>
    <w:rsid w:val="00CE640F"/>
    <w:rsid w:val="00CF540E"/>
    <w:rsid w:val="00D02F07"/>
    <w:rsid w:val="00D36A49"/>
    <w:rsid w:val="00D517C6"/>
    <w:rsid w:val="00D71D84"/>
    <w:rsid w:val="00D72464"/>
    <w:rsid w:val="00D768EB"/>
    <w:rsid w:val="00D82D1E"/>
    <w:rsid w:val="00D832D9"/>
    <w:rsid w:val="00D90F00"/>
    <w:rsid w:val="00D975C0"/>
    <w:rsid w:val="00DA5285"/>
    <w:rsid w:val="00DB191D"/>
    <w:rsid w:val="00DB4F91"/>
    <w:rsid w:val="00DC3117"/>
    <w:rsid w:val="00DC5DD9"/>
    <w:rsid w:val="00DC6D2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30556"/>
    <w:rsid w:val="00E30981"/>
    <w:rsid w:val="00E33136"/>
    <w:rsid w:val="00E34D7C"/>
    <w:rsid w:val="00E3723D"/>
    <w:rsid w:val="00E54B81"/>
    <w:rsid w:val="00E61BA2"/>
    <w:rsid w:val="00E6403F"/>
    <w:rsid w:val="00E84C5A"/>
    <w:rsid w:val="00E861DB"/>
    <w:rsid w:val="00E90D05"/>
    <w:rsid w:val="00E93406"/>
    <w:rsid w:val="00E956C5"/>
    <w:rsid w:val="00E95C39"/>
    <w:rsid w:val="00EA2C39"/>
    <w:rsid w:val="00EB0A96"/>
    <w:rsid w:val="00EB77F9"/>
    <w:rsid w:val="00EC5769"/>
    <w:rsid w:val="00EC7D00"/>
    <w:rsid w:val="00ED0304"/>
    <w:rsid w:val="00ED2819"/>
    <w:rsid w:val="00EE152C"/>
    <w:rsid w:val="00EE38FA"/>
    <w:rsid w:val="00EE3E2C"/>
    <w:rsid w:val="00EE5D23"/>
    <w:rsid w:val="00EF3CA4"/>
    <w:rsid w:val="00F014DA"/>
    <w:rsid w:val="00F60EFF"/>
    <w:rsid w:val="00F94398"/>
    <w:rsid w:val="00FB2B56"/>
    <w:rsid w:val="00FC12BF"/>
    <w:rsid w:val="00FD3E6F"/>
    <w:rsid w:val="00FD51B9"/>
    <w:rsid w:val="00FE2A3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5:docId w15:val="{6605A577-A768-4A98-8180-B30DE30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9A5F24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A5F24"/>
    <w:pPr>
      <w:keepNext/>
      <w:keepLines/>
      <w:numPr>
        <w:ilvl w:val="1"/>
        <w:numId w:val="8"/>
      </w:numPr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numPr>
        <w:ilvl w:val="2"/>
        <w:numId w:val="8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numPr>
        <w:ilvl w:val="3"/>
        <w:numId w:val="8"/>
      </w:numPr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8"/>
      </w:numPr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8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8"/>
      </w:numPr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8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8"/>
      </w:numPr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5099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7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7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customStyle="1" w:styleId="NTGTable">
    <w:name w:val="NTG Table"/>
    <w:basedOn w:val="TableGrid"/>
    <w:uiPriority w:val="99"/>
    <w:rsid w:val="0099551D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numPr>
        <w:numId w:val="11"/>
      </w:numPr>
      <w:spacing w:after="120"/>
    </w:pPr>
  </w:style>
  <w:style w:type="paragraph" w:styleId="ListNumber2">
    <w:name w:val="List Number 2"/>
    <w:basedOn w:val="Normal"/>
    <w:uiPriority w:val="99"/>
    <w:rsid w:val="00A22C38"/>
    <w:pPr>
      <w:numPr>
        <w:ilvl w:val="1"/>
        <w:numId w:val="11"/>
      </w:numPr>
      <w:spacing w:after="120"/>
    </w:pPr>
  </w:style>
  <w:style w:type="paragraph" w:styleId="ListNumber3">
    <w:name w:val="List Number 3"/>
    <w:basedOn w:val="Normal"/>
    <w:uiPriority w:val="99"/>
    <w:rsid w:val="00A22C38"/>
    <w:pPr>
      <w:numPr>
        <w:ilvl w:val="2"/>
        <w:numId w:val="11"/>
      </w:numPr>
      <w:spacing w:after="120"/>
    </w:pPr>
  </w:style>
  <w:style w:type="paragraph" w:styleId="ListNumber4">
    <w:name w:val="List Number 4"/>
    <w:basedOn w:val="Normal"/>
    <w:uiPriority w:val="99"/>
    <w:rsid w:val="00A22C38"/>
    <w:pPr>
      <w:numPr>
        <w:ilvl w:val="3"/>
        <w:numId w:val="11"/>
      </w:numPr>
      <w:spacing w:after="120"/>
    </w:pPr>
  </w:style>
  <w:style w:type="paragraph" w:styleId="ListNumber5">
    <w:name w:val="List Number 5"/>
    <w:basedOn w:val="Normal"/>
    <w:uiPriority w:val="99"/>
    <w:rsid w:val="00A22C38"/>
    <w:pPr>
      <w:numPr>
        <w:ilvl w:val="4"/>
        <w:numId w:val="11"/>
      </w:num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13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13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13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13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14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9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12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D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3E848B27CA4F81BE0DCEB960A20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528D-B092-4D1E-A05A-6B0777C56EB1}"/>
      </w:docPartPr>
      <w:docPartBody>
        <w:p w:rsidR="006E034F" w:rsidRDefault="006E034F" w:rsidP="006E034F">
          <w:pPr>
            <w:pStyle w:val="C93E848B27CA4F81BE0DCEB960A204D0"/>
          </w:pPr>
          <w:r w:rsidRPr="0024594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1F"/>
    <w:rsid w:val="001E17DD"/>
    <w:rsid w:val="002837F9"/>
    <w:rsid w:val="002E492C"/>
    <w:rsid w:val="003232E4"/>
    <w:rsid w:val="00325354"/>
    <w:rsid w:val="00372309"/>
    <w:rsid w:val="003841C4"/>
    <w:rsid w:val="0039119F"/>
    <w:rsid w:val="003A631F"/>
    <w:rsid w:val="003B5063"/>
    <w:rsid w:val="003C5109"/>
    <w:rsid w:val="003E2DF4"/>
    <w:rsid w:val="00482D69"/>
    <w:rsid w:val="00483238"/>
    <w:rsid w:val="00571138"/>
    <w:rsid w:val="00576EC5"/>
    <w:rsid w:val="005E00CF"/>
    <w:rsid w:val="006046E0"/>
    <w:rsid w:val="00617D00"/>
    <w:rsid w:val="00642FDC"/>
    <w:rsid w:val="00664FA8"/>
    <w:rsid w:val="0069676C"/>
    <w:rsid w:val="006E034F"/>
    <w:rsid w:val="0070471F"/>
    <w:rsid w:val="00732B4E"/>
    <w:rsid w:val="00735EF5"/>
    <w:rsid w:val="008164D1"/>
    <w:rsid w:val="008A2170"/>
    <w:rsid w:val="008A3D4B"/>
    <w:rsid w:val="00984B8E"/>
    <w:rsid w:val="00B7389D"/>
    <w:rsid w:val="00B85F5F"/>
    <w:rsid w:val="00C26072"/>
    <w:rsid w:val="00D61BEF"/>
    <w:rsid w:val="00DA3B5F"/>
    <w:rsid w:val="00DA7050"/>
    <w:rsid w:val="00E019F7"/>
    <w:rsid w:val="00E756F2"/>
    <w:rsid w:val="00EE2218"/>
    <w:rsid w:val="00FA16B0"/>
    <w:rsid w:val="00FA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71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34F"/>
    <w:rPr>
      <w:color w:val="808080"/>
    </w:rPr>
  </w:style>
  <w:style w:type="paragraph" w:customStyle="1" w:styleId="C93E848B27CA4F81BE0DCEB960A204D0">
    <w:name w:val="C93E848B27CA4F81BE0DCEB960A204D0"/>
    <w:rsid w:val="006E0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0D78-31F8-433B-940E-1758D655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Government Contacts</vt:lpstr>
    </vt:vector>
  </TitlesOfParts>
  <Company>Northern Territory Government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Government Contacts</dc:title>
  <dc:creator>Northern Territory Government</dc:creator>
  <cp:lastModifiedBy>Julia Taylor</cp:lastModifiedBy>
  <cp:revision>2</cp:revision>
  <cp:lastPrinted>2016-02-04T04:37:00Z</cp:lastPrinted>
  <dcterms:created xsi:type="dcterms:W3CDTF">2019-11-27T04:38:00Z</dcterms:created>
  <dcterms:modified xsi:type="dcterms:W3CDTF">2019-11-27T04:38:00Z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Corporate and Information Services</vt:lpwstr>
  </property>
  <property fmtid="{D5CDD505-2E9C-101B-9397-08002B2CF9AE}" pid="4" name="DocumentAuthor">
    <vt:lpwstr>&lt;Firstname Lastname&gt;</vt:lpwstr>
  </property>
  <property fmtid="{D5CDD505-2E9C-101B-9397-08002B2CF9AE}" pid="5" name="VersionNo">
    <vt:lpwstr>, Version 1.0</vt:lpwstr>
  </property>
  <property fmtid="{D5CDD505-2E9C-101B-9397-08002B2CF9AE}" pid="6" name="DocumentDate">
    <vt:lpwstr>3 February 2016</vt:lpwstr>
  </property>
</Properties>
</file>