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A3905" w14:textId="77777777" w:rsidR="001A489F" w:rsidRPr="00C34256" w:rsidRDefault="001A489F" w:rsidP="000D032B">
      <w:pPr>
        <w:rPr>
          <w:szCs w:val="22"/>
        </w:rPr>
      </w:pPr>
    </w:p>
    <w:p w14:paraId="28E93286" w14:textId="65C7BF74" w:rsidR="00526E29" w:rsidRPr="00C34256" w:rsidRDefault="00526E29" w:rsidP="00526E29">
      <w:pPr>
        <w:jc w:val="center"/>
        <w:rPr>
          <w:b/>
          <w:szCs w:val="22"/>
        </w:rPr>
      </w:pPr>
      <w:r w:rsidRPr="00526E29">
        <w:rPr>
          <w:b/>
          <w:szCs w:val="22"/>
        </w:rPr>
        <w:t>ADVICE FOR ETHICS APPLICATIONS</w:t>
      </w:r>
    </w:p>
    <w:p w14:paraId="6D33DF22" w14:textId="4C76C664" w:rsidR="00E27B4F" w:rsidRDefault="00E27B4F" w:rsidP="000D032B">
      <w:pPr>
        <w:jc w:val="center"/>
        <w:rPr>
          <w:szCs w:val="22"/>
        </w:rPr>
      </w:pPr>
    </w:p>
    <w:p w14:paraId="03A5D362" w14:textId="677D3103" w:rsidR="004E3324" w:rsidRDefault="004E3324" w:rsidP="000D032B">
      <w:pPr>
        <w:jc w:val="center"/>
        <w:rPr>
          <w:szCs w:val="22"/>
        </w:rPr>
      </w:pPr>
      <w:r w:rsidRPr="004E3324">
        <w:rPr>
          <w:szCs w:val="22"/>
        </w:rPr>
        <w:t>by Simon Moss</w:t>
      </w:r>
    </w:p>
    <w:p w14:paraId="39BA4971" w14:textId="77777777" w:rsidR="004E3324" w:rsidRPr="00C34256" w:rsidRDefault="004E3324" w:rsidP="000D032B">
      <w:pPr>
        <w:jc w:val="cente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21A58" w:rsidRPr="00C34256" w14:paraId="60D52175" w14:textId="77777777" w:rsidTr="003D5C9D">
        <w:tc>
          <w:tcPr>
            <w:tcW w:w="9010" w:type="dxa"/>
            <w:shd w:val="clear" w:color="auto" w:fill="BDD6EE" w:themeFill="accent5" w:themeFillTint="66"/>
          </w:tcPr>
          <w:p w14:paraId="386048C9" w14:textId="77777777" w:rsidR="00521A58" w:rsidRPr="00C34256" w:rsidRDefault="00521A58" w:rsidP="000D032B">
            <w:pPr>
              <w:jc w:val="center"/>
              <w:rPr>
                <w:b/>
              </w:rPr>
            </w:pPr>
            <w:r w:rsidRPr="00C34256">
              <w:rPr>
                <w:b/>
              </w:rPr>
              <w:t>Introduction</w:t>
            </w:r>
          </w:p>
        </w:tc>
      </w:tr>
    </w:tbl>
    <w:p w14:paraId="5611681C" w14:textId="3B08C38C" w:rsidR="00020020" w:rsidRDefault="00020020" w:rsidP="000D032B">
      <w:pPr>
        <w:rPr>
          <w:szCs w:val="22"/>
          <w:lang w:eastAsia="zh-TW"/>
        </w:rPr>
      </w:pPr>
    </w:p>
    <w:p w14:paraId="656F3051" w14:textId="25671391" w:rsidR="000D032B" w:rsidRDefault="00526E29" w:rsidP="00F2377A">
      <w:pPr>
        <w:rPr>
          <w:szCs w:val="22"/>
          <w:lang w:eastAsia="zh-TW"/>
        </w:rPr>
      </w:pPr>
      <w:r>
        <w:rPr>
          <w:szCs w:val="22"/>
          <w:lang w:eastAsia="zh-TW"/>
        </w:rPr>
        <w:tab/>
        <w:t xml:space="preserve">If your research involves human or animal participants, you will need to complete the relevant ethics application. </w:t>
      </w:r>
      <w:r w:rsidR="00F2377A">
        <w:rPr>
          <w:szCs w:val="22"/>
          <w:lang w:eastAsia="zh-TW"/>
        </w:rPr>
        <w:t>To help you complete these applications,</w:t>
      </w:r>
      <w:r w:rsidR="00F87187">
        <w:rPr>
          <w:szCs w:val="22"/>
          <w:lang w:eastAsia="zh-TW"/>
        </w:rPr>
        <w:t xml:space="preserve"> this webpage</w:t>
      </w:r>
      <w:r w:rsidR="00F2377A">
        <w:rPr>
          <w:szCs w:val="22"/>
          <w:lang w:eastAsia="zh-TW"/>
        </w:rPr>
        <w:t xml:space="preserve"> supplies a few sample ethics applications</w:t>
      </w:r>
      <w:r w:rsidR="006C3C8F">
        <w:rPr>
          <w:szCs w:val="22"/>
          <w:lang w:eastAsia="zh-TW"/>
        </w:rPr>
        <w:t xml:space="preserve">. </w:t>
      </w:r>
      <w:r w:rsidR="00F2377A">
        <w:rPr>
          <w:szCs w:val="22"/>
          <w:lang w:eastAsia="zh-TW"/>
        </w:rPr>
        <w:t>In contrast, t</w:t>
      </w:r>
      <w:r>
        <w:rPr>
          <w:szCs w:val="22"/>
          <w:lang w:eastAsia="zh-TW"/>
        </w:rPr>
        <w:t xml:space="preserve">his document offers some guidance to assist you </w:t>
      </w:r>
      <w:r w:rsidR="006C3C8F">
        <w:rPr>
          <w:szCs w:val="22"/>
          <w:lang w:eastAsia="zh-TW"/>
        </w:rPr>
        <w:t>on some of the more contentious questions.</w:t>
      </w:r>
      <w:r>
        <w:rPr>
          <w:szCs w:val="22"/>
          <w:lang w:eastAsia="zh-TW"/>
        </w:rPr>
        <w:t xml:space="preserve">  At this time, most of the advice revolves around research on humans.  </w:t>
      </w:r>
    </w:p>
    <w:p w14:paraId="48A740DB" w14:textId="536FFA4F" w:rsidR="00322F43" w:rsidRDefault="00322F43" w:rsidP="00F2377A">
      <w:pPr>
        <w:rPr>
          <w:szCs w:val="22"/>
          <w:lang w:eastAsia="zh-TW"/>
        </w:rPr>
      </w:pPr>
    </w:p>
    <w:p w14:paraId="09E27FFF" w14:textId="10FAECD4" w:rsidR="00322F43" w:rsidRDefault="00322F43" w:rsidP="00F2377A">
      <w:pPr>
        <w:rPr>
          <w:szCs w:val="22"/>
          <w:lang w:eastAsia="zh-TW"/>
        </w:rPr>
      </w:pPr>
      <w:r>
        <w:rPr>
          <w:b/>
          <w:szCs w:val="22"/>
          <w:lang w:eastAsia="zh-TW"/>
        </w:rPr>
        <w:t>General advice</w:t>
      </w:r>
    </w:p>
    <w:p w14:paraId="055C45A7" w14:textId="3FE8D9D4" w:rsidR="00322F43" w:rsidRDefault="00322F43" w:rsidP="00F2377A">
      <w:pPr>
        <w:rPr>
          <w:szCs w:val="22"/>
          <w:lang w:eastAsia="zh-TW"/>
        </w:rPr>
      </w:pPr>
    </w:p>
    <w:p w14:paraId="62F982C3" w14:textId="2BAF4983" w:rsidR="00322F43" w:rsidRPr="00322F43" w:rsidRDefault="00322F43" w:rsidP="00F2377A">
      <w:pPr>
        <w:rPr>
          <w:szCs w:val="22"/>
          <w:lang w:eastAsia="zh-TW"/>
        </w:rPr>
      </w:pPr>
      <w:r>
        <w:rPr>
          <w:szCs w:val="22"/>
          <w:lang w:eastAsia="zh-TW"/>
        </w:rPr>
        <w:tab/>
        <w:t xml:space="preserve">If you are uncertain about how to answer a question, </w:t>
      </w:r>
      <w:r w:rsidR="00EF2D9F">
        <w:rPr>
          <w:szCs w:val="22"/>
          <w:lang w:eastAsia="zh-TW"/>
        </w:rPr>
        <w:t>google “</w:t>
      </w:r>
      <w:r>
        <w:rPr>
          <w:szCs w:val="22"/>
          <w:lang w:eastAsia="zh-TW"/>
        </w:rPr>
        <w:t>National Statement on Ethical Conduct in Human Research (2007), updated in 2018</w:t>
      </w:r>
      <w:r w:rsidR="00B16AE5">
        <w:rPr>
          <w:szCs w:val="22"/>
          <w:lang w:eastAsia="zh-TW"/>
        </w:rPr>
        <w:t xml:space="preserve">”.   You can then cite specific guidelines on this webpage to justify your responses.  </w:t>
      </w:r>
    </w:p>
    <w:p w14:paraId="14560711" w14:textId="77777777" w:rsidR="00B32011" w:rsidRPr="00C34256" w:rsidRDefault="00B32011" w:rsidP="00B32011">
      <w:pPr>
        <w:jc w:val="cente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B32011" w:rsidRPr="00C34256" w14:paraId="6807EB98" w14:textId="77777777" w:rsidTr="00026529">
        <w:tc>
          <w:tcPr>
            <w:tcW w:w="9010" w:type="dxa"/>
            <w:shd w:val="clear" w:color="auto" w:fill="BDD6EE" w:themeFill="accent5" w:themeFillTint="66"/>
          </w:tcPr>
          <w:p w14:paraId="4359D332" w14:textId="009070DA" w:rsidR="00B32011" w:rsidRPr="00C34256" w:rsidRDefault="00B32011" w:rsidP="00026529">
            <w:pPr>
              <w:jc w:val="center"/>
              <w:rPr>
                <w:b/>
              </w:rPr>
            </w:pPr>
            <w:r>
              <w:rPr>
                <w:b/>
              </w:rPr>
              <w:t>Preliminary questions</w:t>
            </w:r>
          </w:p>
        </w:tc>
      </w:tr>
    </w:tbl>
    <w:p w14:paraId="12E61C89" w14:textId="77777777" w:rsidR="00B32011" w:rsidRDefault="00B32011" w:rsidP="00B32011">
      <w:pPr>
        <w:rPr>
          <w:szCs w:val="22"/>
          <w:lang w:eastAsia="zh-TW"/>
        </w:rPr>
      </w:pPr>
    </w:p>
    <w:p w14:paraId="778A6BC9" w14:textId="60A50649" w:rsidR="00B32011" w:rsidRDefault="00965264" w:rsidP="0093136A">
      <w:pPr>
        <w:rPr>
          <w:szCs w:val="22"/>
        </w:rPr>
      </w:pPr>
      <w:r>
        <w:rPr>
          <w:b/>
          <w:szCs w:val="22"/>
        </w:rPr>
        <w:t>Project title</w:t>
      </w:r>
    </w:p>
    <w:p w14:paraId="35EF15BB" w14:textId="30218066" w:rsidR="00965264" w:rsidRDefault="00965264" w:rsidP="0093136A">
      <w:pPr>
        <w:rPr>
          <w:szCs w:val="22"/>
        </w:rPr>
      </w:pPr>
    </w:p>
    <w:p w14:paraId="01459AD0" w14:textId="6650C353" w:rsidR="00BE5FD0" w:rsidRDefault="00AC7177" w:rsidP="0093136A">
      <w:pPr>
        <w:rPr>
          <w:szCs w:val="22"/>
        </w:rPr>
      </w:pPr>
      <w:r>
        <w:rPr>
          <w:szCs w:val="22"/>
        </w:rPr>
        <w:tab/>
      </w:r>
      <w:r w:rsidR="003A67EA">
        <w:rPr>
          <w:szCs w:val="22"/>
        </w:rPr>
        <w:t xml:space="preserve">The project title on your ethics application also needs to appear on the Information Sheet for Participants, previously called the Plain Language Statement, as well as the Consent Form. However, on the </w:t>
      </w:r>
      <w:r w:rsidR="003A67EA">
        <w:rPr>
          <w:szCs w:val="22"/>
        </w:rPr>
        <w:t>Information Sheet for Participants</w:t>
      </w:r>
      <w:r w:rsidR="003A67EA">
        <w:rPr>
          <w:szCs w:val="22"/>
        </w:rPr>
        <w:t xml:space="preserve"> or </w:t>
      </w:r>
      <w:r w:rsidR="003A67EA">
        <w:rPr>
          <w:szCs w:val="22"/>
        </w:rPr>
        <w:t>Consent Form</w:t>
      </w:r>
      <w:r w:rsidR="001C7D2C">
        <w:rPr>
          <w:szCs w:val="22"/>
        </w:rPr>
        <w:t>,</w:t>
      </w:r>
      <w:r w:rsidR="003A67EA">
        <w:rPr>
          <w:szCs w:val="22"/>
        </w:rPr>
        <w:t xml:space="preserve"> you can also include a supplementary </w:t>
      </w:r>
      <w:r w:rsidR="001C7D2C">
        <w:rPr>
          <w:szCs w:val="22"/>
        </w:rPr>
        <w:t>heading</w:t>
      </w:r>
      <w:r w:rsidR="003A67EA">
        <w:rPr>
          <w:szCs w:val="22"/>
        </w:rPr>
        <w:t xml:space="preserve"> that participants can understand more easily.  For example, on the </w:t>
      </w:r>
      <w:r w:rsidR="003A67EA">
        <w:rPr>
          <w:szCs w:val="22"/>
        </w:rPr>
        <w:t>Information Sheet for Participants or Consent Form</w:t>
      </w:r>
    </w:p>
    <w:p w14:paraId="4BBF7B4C" w14:textId="0BE9FE96" w:rsidR="003A67EA" w:rsidRDefault="003A67EA" w:rsidP="0093136A">
      <w:pPr>
        <w:rPr>
          <w:szCs w:val="22"/>
        </w:rPr>
      </w:pPr>
    </w:p>
    <w:p w14:paraId="2AD86A27" w14:textId="343B2D8D" w:rsidR="003A67EA" w:rsidRDefault="003A67EA" w:rsidP="003A67EA">
      <w:pPr>
        <w:pStyle w:val="ListParagraph"/>
        <w:numPr>
          <w:ilvl w:val="0"/>
          <w:numId w:val="35"/>
        </w:numPr>
        <w:rPr>
          <w:szCs w:val="22"/>
        </w:rPr>
      </w:pPr>
      <w:r>
        <w:rPr>
          <w:szCs w:val="22"/>
        </w:rPr>
        <w:t>the project title and ethics application number might appear in the header</w:t>
      </w:r>
    </w:p>
    <w:p w14:paraId="5D4F53E9" w14:textId="4635FCC3" w:rsidR="003A67EA" w:rsidRPr="003A67EA" w:rsidRDefault="003A67EA" w:rsidP="003A67EA">
      <w:pPr>
        <w:pStyle w:val="ListParagraph"/>
        <w:numPr>
          <w:ilvl w:val="0"/>
          <w:numId w:val="35"/>
        </w:numPr>
        <w:rPr>
          <w:szCs w:val="22"/>
        </w:rPr>
      </w:pPr>
      <w:r>
        <w:rPr>
          <w:szCs w:val="22"/>
        </w:rPr>
        <w:t xml:space="preserve">a simpler heading could then appear at the top of your </w:t>
      </w:r>
      <w:r>
        <w:rPr>
          <w:szCs w:val="22"/>
        </w:rPr>
        <w:t>Information Sheet for Participants or Consent Form</w:t>
      </w:r>
    </w:p>
    <w:p w14:paraId="33D21DFC" w14:textId="1ED5244A" w:rsidR="003A67EA" w:rsidRDefault="003A67EA" w:rsidP="0093136A">
      <w:pPr>
        <w:rPr>
          <w:szCs w:val="22"/>
        </w:rPr>
      </w:pPr>
    </w:p>
    <w:p w14:paraId="372588BB" w14:textId="031D074E" w:rsidR="00AC7177" w:rsidRDefault="00AC7177" w:rsidP="0093136A">
      <w:pPr>
        <w:rPr>
          <w:szCs w:val="22"/>
        </w:rPr>
      </w:pPr>
    </w:p>
    <w:p w14:paraId="385EBDF6" w14:textId="4082AA4A" w:rsidR="006238EA" w:rsidRDefault="00A918EF" w:rsidP="0093136A">
      <w:pPr>
        <w:rPr>
          <w:b/>
          <w:szCs w:val="22"/>
        </w:rPr>
      </w:pPr>
      <w:r>
        <w:rPr>
          <w:b/>
          <w:szCs w:val="22"/>
        </w:rPr>
        <w:t xml:space="preserve">Proposed commencement </w:t>
      </w:r>
      <w:r w:rsidR="006238EA">
        <w:rPr>
          <w:b/>
          <w:szCs w:val="22"/>
        </w:rPr>
        <w:t>date</w:t>
      </w:r>
    </w:p>
    <w:p w14:paraId="12D532F7" w14:textId="77777777" w:rsidR="006238EA" w:rsidRDefault="006238EA" w:rsidP="0093136A">
      <w:pPr>
        <w:rPr>
          <w:b/>
          <w:szCs w:val="22"/>
        </w:rPr>
      </w:pPr>
    </w:p>
    <w:p w14:paraId="1B48648B" w14:textId="1FC58AB2" w:rsidR="006238EA" w:rsidRDefault="006238EA" w:rsidP="0093136A">
      <w:pPr>
        <w:rPr>
          <w:szCs w:val="22"/>
        </w:rPr>
      </w:pPr>
      <w:r>
        <w:rPr>
          <w:b/>
          <w:szCs w:val="22"/>
        </w:rPr>
        <w:tab/>
      </w:r>
      <w:r>
        <w:rPr>
          <w:szCs w:val="22"/>
        </w:rPr>
        <w:t xml:space="preserve">You cannot collect data—such as interview participants or distribute surveys—until after the proposed commencement date and after you have received ethical clearance.  Indeed, you cannot </w:t>
      </w:r>
      <w:r w:rsidR="00C67357">
        <w:rPr>
          <w:szCs w:val="22"/>
        </w:rPr>
        <w:t xml:space="preserve">even </w:t>
      </w:r>
      <w:r>
        <w:rPr>
          <w:szCs w:val="22"/>
        </w:rPr>
        <w:t xml:space="preserve">conduct a pilot study before the commencement date.  However, you can prepare your study </w:t>
      </w:r>
      <w:r>
        <w:rPr>
          <w:szCs w:val="22"/>
        </w:rPr>
        <w:lastRenderedPageBreak/>
        <w:t xml:space="preserve">before the commencement date.  The following table presents some illustrations of these preparatory activities.    </w:t>
      </w:r>
    </w:p>
    <w:p w14:paraId="58C9D4B2" w14:textId="77777777" w:rsidR="006238EA" w:rsidRDefault="006238EA" w:rsidP="006238EA">
      <w:pPr>
        <w:rPr>
          <w:szCs w:val="22"/>
          <w:lang w:eastAsia="zh-TW"/>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47"/>
        <w:gridCol w:w="5954"/>
      </w:tblGrid>
      <w:tr w:rsidR="006238EA" w:rsidRPr="00C34256" w14:paraId="50600EE0" w14:textId="77777777" w:rsidTr="005B1491">
        <w:trPr>
          <w:trHeight w:val="332"/>
        </w:trPr>
        <w:tc>
          <w:tcPr>
            <w:tcW w:w="2947" w:type="dxa"/>
            <w:shd w:val="clear" w:color="auto" w:fill="D9D9D9" w:themeFill="background1" w:themeFillShade="D9"/>
          </w:tcPr>
          <w:p w14:paraId="51F1A8D9" w14:textId="5FFAEF6A" w:rsidR="006238EA" w:rsidRPr="00C34256" w:rsidRDefault="006238EA" w:rsidP="00026529">
            <w:pPr>
              <w:pStyle w:val="MHPBody"/>
              <w:jc w:val="center"/>
              <w:rPr>
                <w:szCs w:val="22"/>
              </w:rPr>
            </w:pPr>
            <w:r>
              <w:rPr>
                <w:szCs w:val="22"/>
              </w:rPr>
              <w:t>Activity</w:t>
            </w:r>
          </w:p>
        </w:tc>
        <w:tc>
          <w:tcPr>
            <w:tcW w:w="5954" w:type="dxa"/>
            <w:shd w:val="clear" w:color="auto" w:fill="D9D9D9" w:themeFill="background1" w:themeFillShade="D9"/>
          </w:tcPr>
          <w:p w14:paraId="3EE77429" w14:textId="5D5507FD" w:rsidR="006238EA" w:rsidRPr="00C34256" w:rsidRDefault="006238EA" w:rsidP="00026529">
            <w:pPr>
              <w:pStyle w:val="MHPBody"/>
              <w:jc w:val="center"/>
              <w:rPr>
                <w:szCs w:val="22"/>
              </w:rPr>
            </w:pPr>
            <w:r>
              <w:rPr>
                <w:szCs w:val="22"/>
              </w:rPr>
              <w:t>Example</w:t>
            </w:r>
          </w:p>
        </w:tc>
      </w:tr>
      <w:tr w:rsidR="006238EA" w:rsidRPr="00C34256" w14:paraId="14A043AD" w14:textId="77777777" w:rsidTr="005B1491">
        <w:trPr>
          <w:trHeight w:val="340"/>
        </w:trPr>
        <w:tc>
          <w:tcPr>
            <w:tcW w:w="2947" w:type="dxa"/>
            <w:shd w:val="clear" w:color="auto" w:fill="BDD6EE" w:themeFill="accent5" w:themeFillTint="66"/>
          </w:tcPr>
          <w:p w14:paraId="10279A3E" w14:textId="43B82B17" w:rsidR="006238EA" w:rsidRPr="00883DEE" w:rsidRDefault="006238EA" w:rsidP="006238EA">
            <w:pPr>
              <w:pStyle w:val="MHPBody"/>
              <w:rPr>
                <w:szCs w:val="22"/>
              </w:rPr>
            </w:pPr>
            <w:r>
              <w:rPr>
                <w:szCs w:val="22"/>
              </w:rPr>
              <w:t>Seek feedback from colleagues or friends</w:t>
            </w:r>
          </w:p>
        </w:tc>
        <w:tc>
          <w:tcPr>
            <w:tcW w:w="5954" w:type="dxa"/>
            <w:shd w:val="clear" w:color="auto" w:fill="BDD6EE" w:themeFill="accent5" w:themeFillTint="66"/>
          </w:tcPr>
          <w:p w14:paraId="2EC6ADE5" w14:textId="77777777" w:rsidR="006238EA" w:rsidRDefault="006238EA" w:rsidP="006238EA">
            <w:pPr>
              <w:pStyle w:val="MHPBody"/>
              <w:numPr>
                <w:ilvl w:val="0"/>
                <w:numId w:val="25"/>
              </w:numPr>
              <w:rPr>
                <w:szCs w:val="22"/>
              </w:rPr>
            </w:pPr>
            <w:r>
              <w:rPr>
                <w:szCs w:val="22"/>
              </w:rPr>
              <w:t xml:space="preserve">You could ask a few close friends to evaluate and proofread your survey or procedures.  </w:t>
            </w:r>
          </w:p>
          <w:p w14:paraId="45CAEAD8" w14:textId="38F5B118" w:rsidR="006238EA" w:rsidRPr="00883DEE" w:rsidRDefault="006238EA" w:rsidP="006238EA">
            <w:pPr>
              <w:pStyle w:val="MHPBody"/>
              <w:numPr>
                <w:ilvl w:val="0"/>
                <w:numId w:val="25"/>
              </w:numPr>
              <w:rPr>
                <w:szCs w:val="22"/>
              </w:rPr>
            </w:pPr>
            <w:r>
              <w:rPr>
                <w:szCs w:val="22"/>
              </w:rPr>
              <w:t>This procedure differs from a pilot study because you would never publish this feedback</w:t>
            </w:r>
          </w:p>
        </w:tc>
      </w:tr>
      <w:tr w:rsidR="006238EA" w:rsidRPr="00C34256" w14:paraId="53D54CD6" w14:textId="77777777" w:rsidTr="005B1491">
        <w:trPr>
          <w:trHeight w:val="340"/>
        </w:trPr>
        <w:tc>
          <w:tcPr>
            <w:tcW w:w="2947" w:type="dxa"/>
            <w:shd w:val="clear" w:color="auto" w:fill="BDD6EE" w:themeFill="accent5" w:themeFillTint="66"/>
          </w:tcPr>
          <w:p w14:paraId="63510A34" w14:textId="64EE0011" w:rsidR="006238EA" w:rsidRPr="00935663" w:rsidRDefault="004975D1" w:rsidP="006238EA">
            <w:pPr>
              <w:pStyle w:val="MHPBody"/>
              <w:rPr>
                <w:szCs w:val="22"/>
              </w:rPr>
            </w:pPr>
            <w:r>
              <w:rPr>
                <w:szCs w:val="22"/>
              </w:rPr>
              <w:t>Seek interest from potential informants</w:t>
            </w:r>
          </w:p>
        </w:tc>
        <w:tc>
          <w:tcPr>
            <w:tcW w:w="5954" w:type="dxa"/>
            <w:shd w:val="clear" w:color="auto" w:fill="BDD6EE" w:themeFill="accent5" w:themeFillTint="66"/>
          </w:tcPr>
          <w:p w14:paraId="4D2A2844" w14:textId="4EA4F2A7" w:rsidR="006238EA" w:rsidRDefault="004975D1" w:rsidP="006238EA">
            <w:pPr>
              <w:pStyle w:val="MHPBody"/>
              <w:numPr>
                <w:ilvl w:val="0"/>
                <w:numId w:val="25"/>
              </w:numPr>
              <w:rPr>
                <w:szCs w:val="22"/>
              </w:rPr>
            </w:pPr>
            <w:r>
              <w:rPr>
                <w:szCs w:val="22"/>
              </w:rPr>
              <w:t>You might contact potential informants to ask these individuals whether they might, in principle, be interested  in participating in your study</w:t>
            </w:r>
          </w:p>
          <w:p w14:paraId="723AC645" w14:textId="531D37CA" w:rsidR="004975D1" w:rsidRPr="00747876" w:rsidRDefault="00747876" w:rsidP="004975D1">
            <w:pPr>
              <w:pStyle w:val="MHPBody"/>
              <w:numPr>
                <w:ilvl w:val="0"/>
                <w:numId w:val="25"/>
              </w:numPr>
              <w:rPr>
                <w:szCs w:val="22"/>
              </w:rPr>
            </w:pPr>
            <w:r>
              <w:rPr>
                <w:szCs w:val="22"/>
              </w:rPr>
              <w:t>You cannot, however, obtain informed consent until after you receive clearance from the ethics committee</w:t>
            </w:r>
          </w:p>
        </w:tc>
      </w:tr>
      <w:tr w:rsidR="006238EA" w:rsidRPr="00C34256" w14:paraId="6881FA5E" w14:textId="77777777" w:rsidTr="005B1491">
        <w:trPr>
          <w:trHeight w:val="340"/>
        </w:trPr>
        <w:tc>
          <w:tcPr>
            <w:tcW w:w="2947" w:type="dxa"/>
            <w:shd w:val="clear" w:color="auto" w:fill="BDD6EE" w:themeFill="accent5" w:themeFillTint="66"/>
          </w:tcPr>
          <w:p w14:paraId="38F18CAD" w14:textId="7669402C" w:rsidR="006238EA" w:rsidRDefault="005B1491" w:rsidP="006238EA">
            <w:pPr>
              <w:pStyle w:val="MHPBody"/>
              <w:rPr>
                <w:szCs w:val="22"/>
              </w:rPr>
            </w:pPr>
            <w:r>
              <w:rPr>
                <w:szCs w:val="22"/>
              </w:rPr>
              <w:t>Organize people to help you collect data</w:t>
            </w:r>
          </w:p>
        </w:tc>
        <w:tc>
          <w:tcPr>
            <w:tcW w:w="5954" w:type="dxa"/>
            <w:shd w:val="clear" w:color="auto" w:fill="BDD6EE" w:themeFill="accent5" w:themeFillTint="66"/>
          </w:tcPr>
          <w:p w14:paraId="1B1750C3" w14:textId="2714FD37" w:rsidR="006238EA" w:rsidRDefault="005B1491" w:rsidP="006238EA">
            <w:pPr>
              <w:pStyle w:val="MHPBody"/>
              <w:numPr>
                <w:ilvl w:val="0"/>
                <w:numId w:val="29"/>
              </w:numPr>
              <w:rPr>
                <w:szCs w:val="22"/>
              </w:rPr>
            </w:pPr>
            <w:r>
              <w:rPr>
                <w:szCs w:val="22"/>
              </w:rPr>
              <w:t>You could ask managers of organizations whether they might, in principle, help you collect data—such as distribute a survey to employees</w:t>
            </w:r>
            <w:r w:rsidR="006238EA" w:rsidRPr="00F76FA9">
              <w:rPr>
                <w:szCs w:val="22"/>
              </w:rPr>
              <w:t xml:space="preserve"> </w:t>
            </w:r>
          </w:p>
        </w:tc>
      </w:tr>
    </w:tbl>
    <w:p w14:paraId="7384871D" w14:textId="77777777" w:rsidR="00342A15" w:rsidRDefault="00342A15" w:rsidP="00342A15">
      <w:pPr>
        <w:rPr>
          <w:szCs w:val="22"/>
        </w:rPr>
      </w:pPr>
    </w:p>
    <w:p w14:paraId="3E406935" w14:textId="628FC4B2" w:rsidR="00342A15" w:rsidRDefault="00342A15" w:rsidP="00342A15">
      <w:pPr>
        <w:rPr>
          <w:b/>
          <w:szCs w:val="22"/>
        </w:rPr>
      </w:pPr>
      <w:r>
        <w:rPr>
          <w:b/>
          <w:szCs w:val="22"/>
        </w:rPr>
        <w:t>Proposed completion date</w:t>
      </w:r>
    </w:p>
    <w:p w14:paraId="550BAC5C" w14:textId="77777777" w:rsidR="006238EA" w:rsidRDefault="006238EA" w:rsidP="0093136A">
      <w:pPr>
        <w:rPr>
          <w:szCs w:val="22"/>
        </w:rPr>
      </w:pPr>
    </w:p>
    <w:p w14:paraId="697DB37D" w14:textId="7D1B963D" w:rsidR="00A918EF" w:rsidRPr="00A918EF" w:rsidRDefault="00A918EF" w:rsidP="006238EA">
      <w:pPr>
        <w:ind w:firstLine="720"/>
        <w:rPr>
          <w:szCs w:val="22"/>
        </w:rPr>
      </w:pPr>
      <w:r>
        <w:rPr>
          <w:szCs w:val="22"/>
        </w:rPr>
        <w:t xml:space="preserve">Your completion date should be as late as possible.  You can receive approval for five years.  Therefore, especially if </w:t>
      </w:r>
      <w:r w:rsidR="003C0C3C">
        <w:rPr>
          <w:szCs w:val="22"/>
        </w:rPr>
        <w:t xml:space="preserve">enrolled in </w:t>
      </w:r>
      <w:r>
        <w:rPr>
          <w:szCs w:val="22"/>
        </w:rPr>
        <w:t xml:space="preserve">a PhD, your completion date should be five years after your commencement date.  </w:t>
      </w:r>
    </w:p>
    <w:p w14:paraId="52749B0B" w14:textId="5E6CDF78" w:rsidR="00F064A3" w:rsidRDefault="00F064A3" w:rsidP="0093136A">
      <w:pPr>
        <w:rPr>
          <w:szCs w:val="22"/>
        </w:rPr>
      </w:pPr>
    </w:p>
    <w:p w14:paraId="6EB0C49F" w14:textId="77777777" w:rsidR="00F064A3" w:rsidRPr="00C34256" w:rsidRDefault="00F064A3" w:rsidP="00F064A3">
      <w:pPr>
        <w:jc w:val="cente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F064A3" w:rsidRPr="00C34256" w14:paraId="139C097B" w14:textId="77777777" w:rsidTr="00026529">
        <w:tc>
          <w:tcPr>
            <w:tcW w:w="9010" w:type="dxa"/>
            <w:shd w:val="clear" w:color="auto" w:fill="BDD6EE" w:themeFill="accent5" w:themeFillTint="66"/>
          </w:tcPr>
          <w:p w14:paraId="0E7402CC" w14:textId="5CEF7BC6" w:rsidR="00F064A3" w:rsidRPr="00C34256" w:rsidRDefault="00F064A3" w:rsidP="00026529">
            <w:pPr>
              <w:jc w:val="center"/>
              <w:rPr>
                <w:b/>
              </w:rPr>
            </w:pPr>
            <w:r>
              <w:rPr>
                <w:b/>
              </w:rPr>
              <w:t>Description of the project</w:t>
            </w:r>
          </w:p>
        </w:tc>
      </w:tr>
    </w:tbl>
    <w:p w14:paraId="64245E17" w14:textId="77777777" w:rsidR="00F064A3" w:rsidRDefault="00F064A3" w:rsidP="00F064A3">
      <w:pPr>
        <w:rPr>
          <w:szCs w:val="22"/>
          <w:lang w:eastAsia="zh-TW"/>
        </w:rPr>
      </w:pPr>
    </w:p>
    <w:p w14:paraId="11C5DCB5" w14:textId="260B562D" w:rsidR="00F064A3" w:rsidRDefault="005827AF" w:rsidP="0093136A">
      <w:pPr>
        <w:rPr>
          <w:szCs w:val="22"/>
        </w:rPr>
      </w:pPr>
      <w:r>
        <w:rPr>
          <w:szCs w:val="22"/>
        </w:rPr>
        <w:t xml:space="preserve">In this section, you should </w:t>
      </w:r>
      <w:r w:rsidR="00A73CF5">
        <w:rPr>
          <w:szCs w:val="22"/>
        </w:rPr>
        <w:t>briefly</w:t>
      </w:r>
    </w:p>
    <w:p w14:paraId="1989D6D4" w14:textId="5803495F" w:rsidR="005827AF" w:rsidRDefault="005827AF" w:rsidP="0093136A">
      <w:pPr>
        <w:rPr>
          <w:szCs w:val="22"/>
        </w:rPr>
      </w:pPr>
    </w:p>
    <w:p w14:paraId="1122B0DC" w14:textId="1BF5B6F2" w:rsidR="005827AF" w:rsidRDefault="005827AF" w:rsidP="005827AF">
      <w:pPr>
        <w:pStyle w:val="ListParagraph"/>
        <w:numPr>
          <w:ilvl w:val="0"/>
          <w:numId w:val="30"/>
        </w:numPr>
        <w:rPr>
          <w:szCs w:val="22"/>
        </w:rPr>
      </w:pPr>
      <w:r>
        <w:rPr>
          <w:szCs w:val="22"/>
        </w:rPr>
        <w:t>outline the issue that needs to be solved—some problem in society or controversy in the literature for example</w:t>
      </w:r>
    </w:p>
    <w:p w14:paraId="42C81223" w14:textId="44A7345C" w:rsidR="005827AF" w:rsidRDefault="005827AF" w:rsidP="005827AF">
      <w:pPr>
        <w:pStyle w:val="ListParagraph"/>
        <w:numPr>
          <w:ilvl w:val="0"/>
          <w:numId w:val="30"/>
        </w:numPr>
        <w:rPr>
          <w:szCs w:val="22"/>
        </w:rPr>
      </w:pPr>
      <w:r>
        <w:rPr>
          <w:szCs w:val="22"/>
        </w:rPr>
        <w:t>outline the aim of your research—that is, how you intend to solve this issue</w:t>
      </w:r>
      <w:r w:rsidR="001C7D2C">
        <w:rPr>
          <w:szCs w:val="22"/>
        </w:rPr>
        <w:t xml:space="preserve">—and, hence, the research question or objectives. </w:t>
      </w:r>
    </w:p>
    <w:p w14:paraId="01D43579" w14:textId="555029A1" w:rsidR="00CD5F3C" w:rsidRPr="005827AF" w:rsidRDefault="005827AF" w:rsidP="00FD4605">
      <w:pPr>
        <w:pStyle w:val="ListParagraph"/>
        <w:numPr>
          <w:ilvl w:val="0"/>
          <w:numId w:val="30"/>
        </w:numPr>
        <w:rPr>
          <w:szCs w:val="22"/>
        </w:rPr>
      </w:pPr>
      <w:r>
        <w:rPr>
          <w:szCs w:val="22"/>
        </w:rPr>
        <w:t>outline the method</w:t>
      </w:r>
      <w:r w:rsidR="00FD4605">
        <w:rPr>
          <w:szCs w:val="22"/>
        </w:rPr>
        <w:t xml:space="preserve">; in particular, </w:t>
      </w:r>
      <w:r w:rsidR="00A73CF5">
        <w:rPr>
          <w:szCs w:val="22"/>
        </w:rPr>
        <w:t xml:space="preserve">you should usually </w:t>
      </w:r>
      <w:r w:rsidR="00FD4605">
        <w:rPr>
          <w:szCs w:val="22"/>
        </w:rPr>
        <w:t xml:space="preserve">describe the participants, </w:t>
      </w:r>
      <w:r w:rsidR="001C7D2C">
        <w:rPr>
          <w:szCs w:val="22"/>
        </w:rPr>
        <w:t xml:space="preserve">including eligibility criteria, </w:t>
      </w:r>
      <w:r w:rsidR="00FD4605">
        <w:rPr>
          <w:szCs w:val="22"/>
        </w:rPr>
        <w:t>the procedures applied to recruit participants, and the tasks that participants need to complete</w:t>
      </w:r>
    </w:p>
    <w:p w14:paraId="581F4DF9" w14:textId="2F9ED76E" w:rsidR="00F064A3" w:rsidRDefault="00F064A3" w:rsidP="0093136A">
      <w:pPr>
        <w:rPr>
          <w:szCs w:val="22"/>
        </w:rPr>
      </w:pPr>
    </w:p>
    <w:p w14:paraId="46919000" w14:textId="77777777" w:rsidR="00EE0897" w:rsidRPr="00C34256" w:rsidRDefault="00EE0897" w:rsidP="009F517B">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E0897" w:rsidRPr="00C34256" w14:paraId="26577266" w14:textId="77777777" w:rsidTr="00026529">
        <w:tc>
          <w:tcPr>
            <w:tcW w:w="9010" w:type="dxa"/>
            <w:shd w:val="clear" w:color="auto" w:fill="BDD6EE" w:themeFill="accent5" w:themeFillTint="66"/>
          </w:tcPr>
          <w:p w14:paraId="594E27BD" w14:textId="02882A00" w:rsidR="00EE0897" w:rsidRPr="00C34256" w:rsidRDefault="00EE0897" w:rsidP="00026529">
            <w:pPr>
              <w:jc w:val="center"/>
              <w:rPr>
                <w:b/>
              </w:rPr>
            </w:pPr>
            <w:r>
              <w:rPr>
                <w:b/>
              </w:rPr>
              <w:t>Potential participants</w:t>
            </w:r>
          </w:p>
        </w:tc>
      </w:tr>
    </w:tbl>
    <w:p w14:paraId="57647DD8" w14:textId="453CA309" w:rsidR="00177E59" w:rsidRDefault="00177E59" w:rsidP="00EE0897">
      <w:pPr>
        <w:rPr>
          <w:szCs w:val="22"/>
          <w:lang w:eastAsia="zh-TW"/>
        </w:rPr>
      </w:pPr>
    </w:p>
    <w:p w14:paraId="42475966" w14:textId="5E922E57" w:rsidR="00177E59" w:rsidRDefault="00177E59" w:rsidP="00EE0897">
      <w:pPr>
        <w:rPr>
          <w:b/>
          <w:szCs w:val="22"/>
          <w:lang w:eastAsia="zh-TW"/>
        </w:rPr>
      </w:pPr>
      <w:r>
        <w:rPr>
          <w:b/>
          <w:szCs w:val="22"/>
          <w:lang w:eastAsia="zh-TW"/>
        </w:rPr>
        <w:lastRenderedPageBreak/>
        <w:t>8a.  Potential participants</w:t>
      </w:r>
    </w:p>
    <w:p w14:paraId="2908BA0A" w14:textId="4ED5E3D4" w:rsidR="00177E59" w:rsidRDefault="00177E59" w:rsidP="00EE0897">
      <w:pPr>
        <w:rPr>
          <w:b/>
          <w:szCs w:val="22"/>
          <w:lang w:eastAsia="zh-TW"/>
        </w:rPr>
      </w:pPr>
    </w:p>
    <w:p w14:paraId="78D687F0" w14:textId="34B92B78" w:rsidR="00CE3094" w:rsidRDefault="00177E59" w:rsidP="00EE0897">
      <w:pPr>
        <w:rPr>
          <w:szCs w:val="22"/>
          <w:lang w:eastAsia="zh-TW"/>
        </w:rPr>
      </w:pPr>
      <w:r>
        <w:rPr>
          <w:b/>
          <w:szCs w:val="22"/>
          <w:lang w:eastAsia="zh-TW"/>
        </w:rPr>
        <w:tab/>
      </w:r>
      <w:r>
        <w:rPr>
          <w:szCs w:val="22"/>
          <w:lang w:eastAsia="zh-TW"/>
        </w:rPr>
        <w:t>Some researchers like to recruit participants from social media, such as Facebook.  For example, on their Facebook page, they might create a post that reads something like “If you would like to complete a</w:t>
      </w:r>
      <w:r w:rsidR="00C94E8D">
        <w:rPr>
          <w:szCs w:val="22"/>
          <w:lang w:eastAsia="zh-TW"/>
        </w:rPr>
        <w:t>n anonymous</w:t>
      </w:r>
      <w:r>
        <w:rPr>
          <w:szCs w:val="22"/>
          <w:lang w:eastAsia="zh-TW"/>
        </w:rPr>
        <w:t xml:space="preserve"> survey on whether carrots enhance intelligence, please press this link…”.  This </w:t>
      </w:r>
      <w:r w:rsidR="00C94E8D">
        <w:rPr>
          <w:szCs w:val="22"/>
          <w:lang w:eastAsia="zh-TW"/>
        </w:rPr>
        <w:t xml:space="preserve">avenue </w:t>
      </w:r>
      <w:r w:rsidR="00CE3094">
        <w:rPr>
          <w:szCs w:val="22"/>
          <w:lang w:eastAsia="zh-TW"/>
        </w:rPr>
        <w:t xml:space="preserve">should generally be avoided especially if </w:t>
      </w:r>
    </w:p>
    <w:p w14:paraId="38380FB4" w14:textId="77777777" w:rsidR="00CE3094" w:rsidRDefault="00CE3094" w:rsidP="00EE0897">
      <w:pPr>
        <w:rPr>
          <w:szCs w:val="22"/>
          <w:lang w:eastAsia="zh-TW"/>
        </w:rPr>
      </w:pPr>
    </w:p>
    <w:p w14:paraId="7ED7CF69" w14:textId="5778C2FE" w:rsidR="00C94E8D" w:rsidRDefault="00C94E8D" w:rsidP="00C94E8D">
      <w:pPr>
        <w:pStyle w:val="ListParagraph"/>
        <w:numPr>
          <w:ilvl w:val="0"/>
          <w:numId w:val="31"/>
        </w:numPr>
        <w:rPr>
          <w:szCs w:val="22"/>
          <w:lang w:eastAsia="zh-TW"/>
        </w:rPr>
      </w:pPr>
      <w:r>
        <w:rPr>
          <w:szCs w:val="22"/>
          <w:lang w:eastAsia="zh-TW"/>
        </w:rPr>
        <w:t>you</w:t>
      </w:r>
      <w:r w:rsidR="00CE3094">
        <w:rPr>
          <w:szCs w:val="22"/>
          <w:lang w:eastAsia="zh-TW"/>
        </w:rPr>
        <w:t xml:space="preserve"> </w:t>
      </w:r>
      <w:r>
        <w:rPr>
          <w:szCs w:val="22"/>
          <w:lang w:eastAsia="zh-TW"/>
        </w:rPr>
        <w:t xml:space="preserve"> encourage your friends to send this link to their friends.  This snowballing</w:t>
      </w:r>
      <w:r w:rsidR="00E02B6A">
        <w:rPr>
          <w:szCs w:val="22"/>
          <w:lang w:eastAsia="zh-TW"/>
        </w:rPr>
        <w:t xml:space="preserve"> of participants</w:t>
      </w:r>
      <w:r>
        <w:rPr>
          <w:szCs w:val="22"/>
          <w:lang w:eastAsia="zh-TW"/>
        </w:rPr>
        <w:t xml:space="preserve"> can generate unreasonably high sample sizes</w:t>
      </w:r>
    </w:p>
    <w:p w14:paraId="70A4685B" w14:textId="7547DB8C" w:rsidR="00177E59" w:rsidRPr="003520CC" w:rsidRDefault="00C94E8D" w:rsidP="00EE0897">
      <w:pPr>
        <w:pStyle w:val="ListParagraph"/>
        <w:numPr>
          <w:ilvl w:val="0"/>
          <w:numId w:val="31"/>
        </w:numPr>
        <w:rPr>
          <w:szCs w:val="22"/>
          <w:lang w:eastAsia="zh-TW"/>
        </w:rPr>
      </w:pPr>
      <w:r>
        <w:rPr>
          <w:szCs w:val="22"/>
          <w:lang w:eastAsia="zh-TW"/>
        </w:rPr>
        <w:t xml:space="preserve">you can ascertain who has completed your study; if participants feel you can determine whether they have completed your study, they might feel too obliged to participate.   </w:t>
      </w:r>
    </w:p>
    <w:p w14:paraId="4D19919B" w14:textId="60BE8929" w:rsidR="00177E59" w:rsidRDefault="00177E59" w:rsidP="00EE0897">
      <w:pPr>
        <w:rPr>
          <w:b/>
          <w:szCs w:val="22"/>
          <w:lang w:eastAsia="zh-TW"/>
        </w:rPr>
      </w:pPr>
    </w:p>
    <w:p w14:paraId="08A0DB1D" w14:textId="093154E6" w:rsidR="003520CC" w:rsidRDefault="003520CC" w:rsidP="00EE0897">
      <w:pPr>
        <w:rPr>
          <w:szCs w:val="22"/>
          <w:lang w:eastAsia="zh-TW"/>
        </w:rPr>
      </w:pPr>
      <w:r>
        <w:rPr>
          <w:b/>
          <w:szCs w:val="22"/>
          <w:lang w:eastAsia="zh-TW"/>
        </w:rPr>
        <w:t>8e.  Dependent relationships</w:t>
      </w:r>
    </w:p>
    <w:p w14:paraId="4492A776" w14:textId="492F44A4" w:rsidR="003520CC" w:rsidRDefault="003520CC" w:rsidP="00EE0897">
      <w:pPr>
        <w:rPr>
          <w:szCs w:val="22"/>
          <w:lang w:eastAsia="zh-TW"/>
        </w:rPr>
      </w:pPr>
    </w:p>
    <w:p w14:paraId="0EABD8DC" w14:textId="3FE32957" w:rsidR="003520CC" w:rsidRDefault="003520CC" w:rsidP="003520CC">
      <w:pPr>
        <w:rPr>
          <w:szCs w:val="22"/>
          <w:lang w:eastAsia="zh-TW"/>
        </w:rPr>
      </w:pPr>
      <w:r>
        <w:rPr>
          <w:szCs w:val="22"/>
          <w:lang w:eastAsia="zh-TW"/>
        </w:rPr>
        <w:tab/>
        <w:t>You need to be sensitive to the notion of implicit coercion.  In particular, if individuals are dependent upon the researcher in some sense, they might feel obliged to participate in research</w:t>
      </w:r>
      <w:r w:rsidR="00427E60">
        <w:rPr>
          <w:szCs w:val="22"/>
          <w:lang w:eastAsia="zh-TW"/>
        </w:rPr>
        <w:t>—even if this participa</w:t>
      </w:r>
      <w:r w:rsidR="00E02B6A">
        <w:rPr>
          <w:szCs w:val="22"/>
          <w:lang w:eastAsia="zh-TW"/>
        </w:rPr>
        <w:t>tion</w:t>
      </w:r>
      <w:r w:rsidR="00427E60">
        <w:rPr>
          <w:szCs w:val="22"/>
          <w:lang w:eastAsia="zh-TW"/>
        </w:rPr>
        <w:t xml:space="preserve"> might be very inconvenient or distressing</w:t>
      </w:r>
      <w:r>
        <w:rPr>
          <w:szCs w:val="22"/>
          <w:lang w:eastAsia="zh-TW"/>
        </w:rPr>
        <w:t>.  For example, the researchers</w:t>
      </w:r>
    </w:p>
    <w:p w14:paraId="0726C8D4" w14:textId="75F32270" w:rsidR="003520CC" w:rsidRDefault="003520CC" w:rsidP="003520CC">
      <w:pPr>
        <w:rPr>
          <w:szCs w:val="22"/>
          <w:lang w:eastAsia="zh-TW"/>
        </w:rPr>
      </w:pPr>
    </w:p>
    <w:p w14:paraId="0B7D1016" w14:textId="78DB5E43" w:rsidR="003520CC" w:rsidRDefault="003520CC" w:rsidP="003520CC">
      <w:pPr>
        <w:pStyle w:val="ListParagraph"/>
        <w:numPr>
          <w:ilvl w:val="0"/>
          <w:numId w:val="34"/>
        </w:numPr>
        <w:rPr>
          <w:szCs w:val="22"/>
          <w:lang w:eastAsia="zh-TW"/>
        </w:rPr>
      </w:pPr>
      <w:r>
        <w:rPr>
          <w:szCs w:val="22"/>
          <w:lang w:eastAsia="zh-TW"/>
        </w:rPr>
        <w:t>might be managers or potential employers of participants</w:t>
      </w:r>
    </w:p>
    <w:p w14:paraId="12BC2169" w14:textId="45C98803" w:rsidR="003520CC" w:rsidRPr="003520CC" w:rsidRDefault="003520CC" w:rsidP="003520CC">
      <w:pPr>
        <w:pStyle w:val="ListParagraph"/>
        <w:numPr>
          <w:ilvl w:val="0"/>
          <w:numId w:val="34"/>
        </w:numPr>
        <w:rPr>
          <w:szCs w:val="22"/>
          <w:lang w:eastAsia="zh-TW"/>
        </w:rPr>
      </w:pPr>
      <w:r>
        <w:rPr>
          <w:szCs w:val="22"/>
          <w:lang w:eastAsia="zh-TW"/>
        </w:rPr>
        <w:t xml:space="preserve">might </w:t>
      </w:r>
      <w:r w:rsidR="00E02B6A">
        <w:rPr>
          <w:szCs w:val="22"/>
          <w:lang w:eastAsia="zh-TW"/>
        </w:rPr>
        <w:t>teach and thus evaluate these participants.</w:t>
      </w:r>
    </w:p>
    <w:p w14:paraId="567C7CED" w14:textId="00D1819E" w:rsidR="003520CC" w:rsidRDefault="003520CC" w:rsidP="003520CC">
      <w:pPr>
        <w:rPr>
          <w:szCs w:val="22"/>
          <w:lang w:eastAsia="zh-TW"/>
        </w:rPr>
      </w:pPr>
    </w:p>
    <w:p w14:paraId="67A5155E" w14:textId="4BFAFC4E" w:rsidR="003520CC" w:rsidRPr="00427E60" w:rsidRDefault="00427E60" w:rsidP="00427E60">
      <w:pPr>
        <w:ind w:firstLine="360"/>
        <w:rPr>
          <w:rFonts w:eastAsiaTheme="minorHAnsi" w:cstheme="minorBidi"/>
          <w:szCs w:val="22"/>
          <w:lang w:val="en-US" w:eastAsia="zh-TW"/>
        </w:rPr>
      </w:pPr>
      <w:r>
        <w:rPr>
          <w:rFonts w:eastAsiaTheme="minorHAnsi" w:cstheme="minorBidi"/>
          <w:szCs w:val="22"/>
          <w:lang w:val="en-US" w:eastAsia="zh-TW"/>
        </w:rPr>
        <w:t xml:space="preserve">In these circumstances, the researchers should guarantee they cannot determine whether these individuals have agreed to participate.  </w:t>
      </w:r>
      <w:r w:rsidR="00E02B6A">
        <w:rPr>
          <w:rFonts w:eastAsiaTheme="minorHAnsi" w:cstheme="minorBidi"/>
          <w:szCs w:val="22"/>
          <w:lang w:val="en-US" w:eastAsia="zh-TW"/>
        </w:rPr>
        <w:t>Otherwise</w:t>
      </w:r>
      <w:r>
        <w:rPr>
          <w:rFonts w:eastAsiaTheme="minorHAnsi" w:cstheme="minorBidi"/>
          <w:szCs w:val="22"/>
          <w:lang w:val="en-US" w:eastAsia="zh-TW"/>
        </w:rPr>
        <w:t xml:space="preserve">, these individuals might feel unnecessarily obliged to participate.  </w:t>
      </w:r>
    </w:p>
    <w:p w14:paraId="63DB3A4F" w14:textId="77777777" w:rsidR="003520CC" w:rsidRPr="00177E59" w:rsidRDefault="003520CC" w:rsidP="00EE0897">
      <w:pPr>
        <w:rPr>
          <w:b/>
          <w:szCs w:val="22"/>
          <w:lang w:eastAsia="zh-TW"/>
        </w:rPr>
      </w:pPr>
    </w:p>
    <w:p w14:paraId="2B58B993" w14:textId="47FFA561" w:rsidR="00EE0897" w:rsidRDefault="00EE0897" w:rsidP="00EE0897">
      <w:pPr>
        <w:rPr>
          <w:szCs w:val="22"/>
          <w:lang w:eastAsia="zh-TW"/>
        </w:rPr>
      </w:pPr>
      <w:r>
        <w:rPr>
          <w:b/>
          <w:szCs w:val="22"/>
          <w:lang w:eastAsia="zh-TW"/>
        </w:rPr>
        <w:t>8</w:t>
      </w:r>
      <w:r w:rsidR="00883DEE">
        <w:rPr>
          <w:b/>
          <w:szCs w:val="22"/>
          <w:lang w:eastAsia="zh-TW"/>
        </w:rPr>
        <w:t>f.  Inducements</w:t>
      </w:r>
    </w:p>
    <w:p w14:paraId="3578465E" w14:textId="62304C9A" w:rsidR="00883DEE" w:rsidRDefault="00883DEE" w:rsidP="00EE0897">
      <w:pPr>
        <w:rPr>
          <w:szCs w:val="22"/>
          <w:lang w:eastAsia="zh-TW"/>
        </w:rPr>
      </w:pPr>
    </w:p>
    <w:p w14:paraId="71F7A295" w14:textId="6AACFD9E" w:rsidR="00883DEE" w:rsidRDefault="00883DEE" w:rsidP="00EE0897">
      <w:pPr>
        <w:rPr>
          <w:szCs w:val="22"/>
          <w:lang w:eastAsia="zh-TW"/>
        </w:rPr>
      </w:pPr>
      <w:r>
        <w:rPr>
          <w:szCs w:val="22"/>
          <w:lang w:eastAsia="zh-TW"/>
        </w:rPr>
        <w:tab/>
        <w:t>To attract and to compensate participants, some researchers offer rewards, such as payment or prizes.  Inducements that compensate the effort that participants devote to this study may be appropriate.  But,</w:t>
      </w:r>
      <w:r w:rsidR="001D088A">
        <w:rPr>
          <w:szCs w:val="22"/>
          <w:lang w:eastAsia="zh-TW"/>
        </w:rPr>
        <w:t xml:space="preserve"> in particular circumstances,</w:t>
      </w:r>
      <w:r>
        <w:rPr>
          <w:szCs w:val="22"/>
          <w:lang w:eastAsia="zh-TW"/>
        </w:rPr>
        <w:t xml:space="preserve"> some inducements are inappropriate.  The following table summarises some unsuitable inducements.</w:t>
      </w:r>
    </w:p>
    <w:p w14:paraId="689FEA9A" w14:textId="59F80477" w:rsidR="00883DEE" w:rsidRDefault="00883DEE" w:rsidP="00EE0897">
      <w:pPr>
        <w:rPr>
          <w:szCs w:val="22"/>
          <w:lang w:eastAsia="zh-TW"/>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955"/>
        <w:gridCol w:w="6946"/>
      </w:tblGrid>
      <w:tr w:rsidR="00883DEE" w:rsidRPr="00C34256" w14:paraId="385504FF" w14:textId="77777777" w:rsidTr="00883DEE">
        <w:trPr>
          <w:trHeight w:val="332"/>
        </w:trPr>
        <w:tc>
          <w:tcPr>
            <w:tcW w:w="1955" w:type="dxa"/>
            <w:shd w:val="clear" w:color="auto" w:fill="D9D9D9" w:themeFill="background1" w:themeFillShade="D9"/>
          </w:tcPr>
          <w:p w14:paraId="4A1B2AC0" w14:textId="5E8B7F26" w:rsidR="00883DEE" w:rsidRPr="00C34256" w:rsidRDefault="00883DEE" w:rsidP="00026529">
            <w:pPr>
              <w:pStyle w:val="MHPBody"/>
              <w:jc w:val="center"/>
              <w:rPr>
                <w:szCs w:val="22"/>
              </w:rPr>
            </w:pPr>
            <w:r>
              <w:rPr>
                <w:szCs w:val="22"/>
              </w:rPr>
              <w:t>Inducement</w:t>
            </w:r>
          </w:p>
        </w:tc>
        <w:tc>
          <w:tcPr>
            <w:tcW w:w="6946" w:type="dxa"/>
            <w:shd w:val="clear" w:color="auto" w:fill="D9D9D9" w:themeFill="background1" w:themeFillShade="D9"/>
          </w:tcPr>
          <w:p w14:paraId="0F43D527" w14:textId="7ED09197" w:rsidR="00883DEE" w:rsidRPr="00C34256" w:rsidRDefault="00883DEE" w:rsidP="00026529">
            <w:pPr>
              <w:pStyle w:val="MHPBody"/>
              <w:jc w:val="center"/>
              <w:rPr>
                <w:szCs w:val="22"/>
              </w:rPr>
            </w:pPr>
            <w:r>
              <w:rPr>
                <w:szCs w:val="22"/>
              </w:rPr>
              <w:t>Concern</w:t>
            </w:r>
          </w:p>
        </w:tc>
      </w:tr>
      <w:tr w:rsidR="00883DEE" w:rsidRPr="00C34256" w14:paraId="08BD265B" w14:textId="77777777" w:rsidTr="00883DEE">
        <w:trPr>
          <w:trHeight w:val="340"/>
        </w:trPr>
        <w:tc>
          <w:tcPr>
            <w:tcW w:w="1955" w:type="dxa"/>
            <w:shd w:val="clear" w:color="auto" w:fill="BDD6EE" w:themeFill="accent5" w:themeFillTint="66"/>
          </w:tcPr>
          <w:p w14:paraId="30AD7D95" w14:textId="037E364A" w:rsidR="00883DEE" w:rsidRPr="00883DEE" w:rsidRDefault="00883DEE" w:rsidP="00026529">
            <w:pPr>
              <w:pStyle w:val="MHPBody"/>
              <w:rPr>
                <w:szCs w:val="22"/>
              </w:rPr>
            </w:pPr>
            <w:r w:rsidRPr="00883DEE">
              <w:rPr>
                <w:szCs w:val="22"/>
              </w:rPr>
              <w:t>Lottery tickets</w:t>
            </w:r>
            <w:r w:rsidR="001D088A">
              <w:rPr>
                <w:szCs w:val="22"/>
              </w:rPr>
              <w:t xml:space="preserve"> and raffles</w:t>
            </w:r>
          </w:p>
        </w:tc>
        <w:tc>
          <w:tcPr>
            <w:tcW w:w="6946" w:type="dxa"/>
            <w:shd w:val="clear" w:color="auto" w:fill="BDD6EE" w:themeFill="accent5" w:themeFillTint="66"/>
          </w:tcPr>
          <w:p w14:paraId="44FDF147" w14:textId="2A373B48" w:rsidR="00883DEE" w:rsidRDefault="00883DEE" w:rsidP="00883DEE">
            <w:pPr>
              <w:pStyle w:val="MHPBody"/>
              <w:rPr>
                <w:szCs w:val="22"/>
              </w:rPr>
            </w:pPr>
            <w:r>
              <w:rPr>
                <w:szCs w:val="22"/>
              </w:rPr>
              <w:t>Lottery tickets, although sometimes utilize</w:t>
            </w:r>
            <w:r w:rsidR="00082A2C">
              <w:rPr>
                <w:szCs w:val="22"/>
              </w:rPr>
              <w:t>d</w:t>
            </w:r>
            <w:r>
              <w:rPr>
                <w:szCs w:val="22"/>
              </w:rPr>
              <w:t xml:space="preserve"> to induce participants, </w:t>
            </w:r>
            <w:r w:rsidR="001D088A">
              <w:rPr>
                <w:szCs w:val="22"/>
              </w:rPr>
              <w:t>are sometimes</w:t>
            </w:r>
            <w:r>
              <w:rPr>
                <w:szCs w:val="22"/>
              </w:rPr>
              <w:t xml:space="preserve"> inherently unfair.  The problem is that</w:t>
            </w:r>
          </w:p>
          <w:p w14:paraId="661768AD" w14:textId="77777777" w:rsidR="00883DEE" w:rsidRDefault="00883DEE" w:rsidP="00883DEE">
            <w:pPr>
              <w:pStyle w:val="MHPBody"/>
              <w:rPr>
                <w:szCs w:val="22"/>
              </w:rPr>
            </w:pPr>
          </w:p>
          <w:p w14:paraId="494E0468" w14:textId="4A75A30D" w:rsidR="00883DEE" w:rsidRDefault="00883DEE" w:rsidP="00883DEE">
            <w:pPr>
              <w:pStyle w:val="MHPBody"/>
              <w:numPr>
                <w:ilvl w:val="0"/>
                <w:numId w:val="25"/>
              </w:numPr>
              <w:rPr>
                <w:szCs w:val="22"/>
              </w:rPr>
            </w:pPr>
            <w:r>
              <w:rPr>
                <w:szCs w:val="22"/>
              </w:rPr>
              <w:t xml:space="preserve">participants </w:t>
            </w:r>
            <w:r w:rsidR="00082A2C">
              <w:rPr>
                <w:szCs w:val="22"/>
              </w:rPr>
              <w:t xml:space="preserve">typically </w:t>
            </w:r>
            <w:r>
              <w:rPr>
                <w:szCs w:val="22"/>
              </w:rPr>
              <w:t>receive no tangible return on lottery tickets</w:t>
            </w:r>
          </w:p>
          <w:p w14:paraId="6221BDC3" w14:textId="77777777" w:rsidR="00883DEE" w:rsidRDefault="00883DEE" w:rsidP="00883DEE">
            <w:pPr>
              <w:pStyle w:val="MHPBody"/>
              <w:numPr>
                <w:ilvl w:val="0"/>
                <w:numId w:val="25"/>
              </w:numPr>
              <w:rPr>
                <w:szCs w:val="22"/>
              </w:rPr>
            </w:pPr>
            <w:r>
              <w:rPr>
                <w:szCs w:val="22"/>
              </w:rPr>
              <w:t xml:space="preserve">participants might overestimate the expected return on lottery tickets—and thus might regret their participation </w:t>
            </w:r>
          </w:p>
          <w:p w14:paraId="309A8E74" w14:textId="77777777" w:rsidR="001D088A" w:rsidRDefault="001D088A" w:rsidP="001D088A">
            <w:pPr>
              <w:pStyle w:val="MHPBody"/>
              <w:rPr>
                <w:szCs w:val="22"/>
              </w:rPr>
            </w:pPr>
          </w:p>
          <w:p w14:paraId="12314F55" w14:textId="3EBEA69D" w:rsidR="001D088A" w:rsidRPr="00883DEE" w:rsidRDefault="001D088A" w:rsidP="001D088A">
            <w:pPr>
              <w:pStyle w:val="MHPBody"/>
              <w:rPr>
                <w:szCs w:val="22"/>
              </w:rPr>
            </w:pPr>
            <w:r>
              <w:rPr>
                <w:szCs w:val="22"/>
              </w:rPr>
              <w:t>If the participants are not likely to be susceptible to these risks—perhaps because they might have participated regardless of the lottery tickets—this approach might be acceptable</w:t>
            </w:r>
            <w:r w:rsidR="00917351">
              <w:rPr>
                <w:szCs w:val="22"/>
              </w:rPr>
              <w:t>.</w:t>
            </w:r>
          </w:p>
        </w:tc>
      </w:tr>
      <w:tr w:rsidR="00883DEE" w:rsidRPr="00C34256" w14:paraId="4D40F882" w14:textId="77777777" w:rsidTr="00883DEE">
        <w:trPr>
          <w:trHeight w:val="340"/>
        </w:trPr>
        <w:tc>
          <w:tcPr>
            <w:tcW w:w="1955" w:type="dxa"/>
            <w:shd w:val="clear" w:color="auto" w:fill="BDD6EE" w:themeFill="accent5" w:themeFillTint="66"/>
          </w:tcPr>
          <w:p w14:paraId="5B75268E" w14:textId="2C49D7F9" w:rsidR="00883DEE" w:rsidRPr="00935663" w:rsidRDefault="003867E6" w:rsidP="00026529">
            <w:pPr>
              <w:pStyle w:val="MHPBody"/>
              <w:rPr>
                <w:szCs w:val="22"/>
              </w:rPr>
            </w:pPr>
            <w:r>
              <w:rPr>
                <w:szCs w:val="22"/>
              </w:rPr>
              <w:lastRenderedPageBreak/>
              <w:t xml:space="preserve">Excessive </w:t>
            </w:r>
            <w:r w:rsidR="00883DEE">
              <w:rPr>
                <w:szCs w:val="22"/>
              </w:rPr>
              <w:t xml:space="preserve">inducements </w:t>
            </w:r>
          </w:p>
        </w:tc>
        <w:tc>
          <w:tcPr>
            <w:tcW w:w="6946" w:type="dxa"/>
            <w:shd w:val="clear" w:color="auto" w:fill="BDD6EE" w:themeFill="accent5" w:themeFillTint="66"/>
          </w:tcPr>
          <w:p w14:paraId="6EA71EA9" w14:textId="021CD2DD" w:rsidR="00883DEE" w:rsidRDefault="003867E6" w:rsidP="003867E6">
            <w:pPr>
              <w:pStyle w:val="MHPBody"/>
              <w:rPr>
                <w:szCs w:val="22"/>
              </w:rPr>
            </w:pPr>
            <w:r>
              <w:rPr>
                <w:szCs w:val="22"/>
              </w:rPr>
              <w:t>Inducements should be modest and commensurate with the effort that participants devote to the study</w:t>
            </w:r>
            <w:r w:rsidR="008A56B7">
              <w:rPr>
                <w:szCs w:val="22"/>
              </w:rPr>
              <w:t>, called the proportionality principle</w:t>
            </w:r>
            <w:r>
              <w:rPr>
                <w:szCs w:val="22"/>
              </w:rPr>
              <w:t>.</w:t>
            </w:r>
            <w:r w:rsidR="00BE5FD0">
              <w:rPr>
                <w:szCs w:val="22"/>
              </w:rPr>
              <w:t xml:space="preserve">  The level of inducement will vary across settings and circumstances. </w:t>
            </w:r>
            <w:r>
              <w:rPr>
                <w:szCs w:val="22"/>
              </w:rPr>
              <w:t xml:space="preserve"> These inducements should not be so pronounced that </w:t>
            </w:r>
          </w:p>
          <w:p w14:paraId="484667CD" w14:textId="41FE4990" w:rsidR="003867E6" w:rsidRDefault="003867E6" w:rsidP="003867E6">
            <w:pPr>
              <w:pStyle w:val="MHPBody"/>
              <w:rPr>
                <w:szCs w:val="22"/>
              </w:rPr>
            </w:pPr>
          </w:p>
          <w:p w14:paraId="07948F3A" w14:textId="77777777" w:rsidR="003867E6" w:rsidRDefault="003867E6" w:rsidP="003867E6">
            <w:pPr>
              <w:pStyle w:val="MHPBody"/>
              <w:numPr>
                <w:ilvl w:val="0"/>
                <w:numId w:val="27"/>
              </w:numPr>
              <w:rPr>
                <w:szCs w:val="22"/>
              </w:rPr>
            </w:pPr>
            <w:r>
              <w:rPr>
                <w:szCs w:val="22"/>
              </w:rPr>
              <w:t>individuals feel compelled to participate in a study that could elicit significant distress or discomfort</w:t>
            </w:r>
          </w:p>
          <w:p w14:paraId="713209C0" w14:textId="77777777" w:rsidR="003867E6" w:rsidRDefault="003867E6" w:rsidP="003867E6">
            <w:pPr>
              <w:pStyle w:val="MHPBody"/>
              <w:numPr>
                <w:ilvl w:val="0"/>
                <w:numId w:val="27"/>
              </w:numPr>
              <w:rPr>
                <w:szCs w:val="22"/>
              </w:rPr>
            </w:pPr>
            <w:r>
              <w:rPr>
                <w:szCs w:val="22"/>
              </w:rPr>
              <w:t>individuals might regret their decision</w:t>
            </w:r>
          </w:p>
          <w:p w14:paraId="3519BDEC" w14:textId="77777777" w:rsidR="003867E6" w:rsidRDefault="003867E6" w:rsidP="003867E6">
            <w:pPr>
              <w:pStyle w:val="MHPBody"/>
              <w:rPr>
                <w:szCs w:val="22"/>
              </w:rPr>
            </w:pPr>
          </w:p>
          <w:p w14:paraId="05F96FC1" w14:textId="559E207F" w:rsidR="003867E6" w:rsidRPr="003867E6" w:rsidRDefault="00BE5FD0" w:rsidP="003867E6">
            <w:pPr>
              <w:pStyle w:val="MHPBody"/>
              <w:rPr>
                <w:szCs w:val="22"/>
              </w:rPr>
            </w:pPr>
            <w:r>
              <w:rPr>
                <w:szCs w:val="22"/>
              </w:rPr>
              <w:t>In many studies</w:t>
            </w:r>
            <w:r w:rsidR="003867E6">
              <w:rPr>
                <w:szCs w:val="22"/>
              </w:rPr>
              <w:t>, participants receive about $5 to $10 an hour</w:t>
            </w:r>
            <w:r>
              <w:rPr>
                <w:szCs w:val="22"/>
              </w:rPr>
              <w:t xml:space="preserve">. But, in some settings, you should consult relevant individuals to clarify a suitable inducement.  </w:t>
            </w:r>
          </w:p>
        </w:tc>
      </w:tr>
      <w:tr w:rsidR="003867E6" w:rsidRPr="00C34256" w14:paraId="766CA936" w14:textId="77777777" w:rsidTr="00883DEE">
        <w:trPr>
          <w:trHeight w:val="340"/>
        </w:trPr>
        <w:tc>
          <w:tcPr>
            <w:tcW w:w="1955" w:type="dxa"/>
            <w:shd w:val="clear" w:color="auto" w:fill="BDD6EE" w:themeFill="accent5" w:themeFillTint="66"/>
          </w:tcPr>
          <w:p w14:paraId="55228424" w14:textId="1C72B7FA" w:rsidR="003867E6" w:rsidRDefault="003867E6" w:rsidP="00026529">
            <w:pPr>
              <w:pStyle w:val="MHPBody"/>
              <w:rPr>
                <w:szCs w:val="22"/>
              </w:rPr>
            </w:pPr>
            <w:r>
              <w:rPr>
                <w:szCs w:val="22"/>
              </w:rPr>
              <w:t>Rates of inducement that vary across participants</w:t>
            </w:r>
          </w:p>
        </w:tc>
        <w:tc>
          <w:tcPr>
            <w:tcW w:w="6946" w:type="dxa"/>
            <w:shd w:val="clear" w:color="auto" w:fill="BDD6EE" w:themeFill="accent5" w:themeFillTint="66"/>
          </w:tcPr>
          <w:p w14:paraId="23C442A1" w14:textId="77777777" w:rsidR="003867E6" w:rsidRDefault="003867E6" w:rsidP="003867E6">
            <w:pPr>
              <w:pStyle w:val="MHPBody"/>
              <w:rPr>
                <w:szCs w:val="22"/>
              </w:rPr>
            </w:pPr>
            <w:r>
              <w:rPr>
                <w:szCs w:val="22"/>
              </w:rPr>
              <w:t>In some instances, not all participants will receive the same rate of compensation.  For example</w:t>
            </w:r>
          </w:p>
          <w:p w14:paraId="28FDD427" w14:textId="77777777" w:rsidR="003867E6" w:rsidRDefault="003867E6" w:rsidP="003867E6">
            <w:pPr>
              <w:pStyle w:val="MHPBody"/>
              <w:rPr>
                <w:szCs w:val="22"/>
              </w:rPr>
            </w:pPr>
          </w:p>
          <w:p w14:paraId="362B81FF" w14:textId="77777777" w:rsidR="003867E6" w:rsidRDefault="003867E6" w:rsidP="003867E6">
            <w:pPr>
              <w:pStyle w:val="MHPBody"/>
              <w:numPr>
                <w:ilvl w:val="0"/>
                <w:numId w:val="28"/>
              </w:numPr>
              <w:rPr>
                <w:szCs w:val="22"/>
              </w:rPr>
            </w:pPr>
            <w:r>
              <w:rPr>
                <w:szCs w:val="22"/>
              </w:rPr>
              <w:t xml:space="preserve">you might want to inform participants that perhaps their payment depends on their performance on some task </w:t>
            </w:r>
          </w:p>
          <w:p w14:paraId="096E85EE" w14:textId="77777777" w:rsidR="003867E6" w:rsidRDefault="003867E6" w:rsidP="003867E6">
            <w:pPr>
              <w:pStyle w:val="MHPBody"/>
              <w:numPr>
                <w:ilvl w:val="0"/>
                <w:numId w:val="28"/>
              </w:numPr>
              <w:rPr>
                <w:szCs w:val="22"/>
              </w:rPr>
            </w:pPr>
            <w:r>
              <w:rPr>
                <w:szCs w:val="22"/>
              </w:rPr>
              <w:t>this scheme is arguably unfair, because people who are more capable receive greater payment</w:t>
            </w:r>
          </w:p>
          <w:p w14:paraId="63574C91" w14:textId="77777777" w:rsidR="003867E6" w:rsidRDefault="003867E6" w:rsidP="003867E6">
            <w:pPr>
              <w:pStyle w:val="MHPBody"/>
              <w:rPr>
                <w:szCs w:val="22"/>
              </w:rPr>
            </w:pPr>
          </w:p>
          <w:p w14:paraId="07A04747" w14:textId="2096109C" w:rsidR="003867E6" w:rsidRDefault="003867E6" w:rsidP="003867E6">
            <w:pPr>
              <w:pStyle w:val="MHPBody"/>
              <w:rPr>
                <w:szCs w:val="22"/>
              </w:rPr>
            </w:pPr>
            <w:r>
              <w:rPr>
                <w:szCs w:val="22"/>
              </w:rPr>
              <w:t xml:space="preserve">If necessary to the design, you could indicate that payment depends on performance, but then </w:t>
            </w:r>
          </w:p>
          <w:p w14:paraId="32B32EC4" w14:textId="77777777" w:rsidR="003867E6" w:rsidRDefault="003867E6" w:rsidP="003867E6">
            <w:pPr>
              <w:pStyle w:val="MHPBody"/>
              <w:rPr>
                <w:szCs w:val="22"/>
              </w:rPr>
            </w:pPr>
          </w:p>
          <w:p w14:paraId="1461223A" w14:textId="77777777" w:rsidR="003867E6" w:rsidRDefault="003867E6" w:rsidP="003867E6">
            <w:pPr>
              <w:pStyle w:val="MHPBody"/>
              <w:numPr>
                <w:ilvl w:val="0"/>
                <w:numId w:val="29"/>
              </w:numPr>
              <w:rPr>
                <w:szCs w:val="22"/>
              </w:rPr>
            </w:pPr>
            <w:r>
              <w:rPr>
                <w:szCs w:val="22"/>
              </w:rPr>
              <w:t>pay everyone the same amount—the maximum that was promised</w:t>
            </w:r>
          </w:p>
          <w:p w14:paraId="2834389D" w14:textId="4333C84D" w:rsidR="003867E6" w:rsidRDefault="003867E6" w:rsidP="003867E6">
            <w:pPr>
              <w:pStyle w:val="MHPBody"/>
              <w:numPr>
                <w:ilvl w:val="0"/>
                <w:numId w:val="29"/>
              </w:numPr>
              <w:rPr>
                <w:szCs w:val="22"/>
              </w:rPr>
            </w:pPr>
            <w:r>
              <w:rPr>
                <w:szCs w:val="22"/>
              </w:rPr>
              <w:t>justify this deception during the debriefing</w:t>
            </w:r>
          </w:p>
        </w:tc>
      </w:tr>
    </w:tbl>
    <w:p w14:paraId="1AD02000" w14:textId="63D693F7" w:rsidR="00883DEE" w:rsidRDefault="00883DEE" w:rsidP="00EE0897">
      <w:pPr>
        <w:rPr>
          <w:szCs w:val="22"/>
          <w:lang w:eastAsia="zh-TW"/>
        </w:rPr>
      </w:pPr>
    </w:p>
    <w:p w14:paraId="7CAA0879" w14:textId="38A123D8" w:rsidR="00EE0897" w:rsidRDefault="00EE0897" w:rsidP="00A9458C">
      <w:pPr>
        <w:rPr>
          <w:szCs w:val="22"/>
        </w:rPr>
      </w:pPr>
    </w:p>
    <w:p w14:paraId="18E8F41B" w14:textId="3BE97318" w:rsidR="00397405" w:rsidRDefault="00397405" w:rsidP="00A9458C">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397405" w:rsidRPr="00C34256" w14:paraId="1DCB2C34" w14:textId="77777777" w:rsidTr="00026529">
        <w:tc>
          <w:tcPr>
            <w:tcW w:w="9010" w:type="dxa"/>
            <w:shd w:val="clear" w:color="auto" w:fill="BDD6EE" w:themeFill="accent5" w:themeFillTint="66"/>
          </w:tcPr>
          <w:p w14:paraId="1E50D369" w14:textId="2C7FD51F" w:rsidR="00397405" w:rsidRPr="00C34256" w:rsidRDefault="00397405" w:rsidP="00026529">
            <w:pPr>
              <w:jc w:val="center"/>
              <w:rPr>
                <w:b/>
              </w:rPr>
            </w:pPr>
            <w:r>
              <w:rPr>
                <w:b/>
              </w:rPr>
              <w:t>Benefits and risks</w:t>
            </w:r>
          </w:p>
        </w:tc>
      </w:tr>
    </w:tbl>
    <w:p w14:paraId="05F13DE8" w14:textId="28B78160" w:rsidR="00397405" w:rsidRDefault="00397405" w:rsidP="00A9458C">
      <w:pPr>
        <w:rPr>
          <w:szCs w:val="22"/>
        </w:rPr>
      </w:pPr>
    </w:p>
    <w:p w14:paraId="22EAFD8B" w14:textId="4CB6C134" w:rsidR="00BA649D" w:rsidRDefault="00934E91" w:rsidP="00A9458C">
      <w:pPr>
        <w:rPr>
          <w:szCs w:val="22"/>
        </w:rPr>
      </w:pPr>
      <w:r>
        <w:rPr>
          <w:b/>
          <w:szCs w:val="22"/>
        </w:rPr>
        <w:t>9c and 9d</w:t>
      </w:r>
    </w:p>
    <w:p w14:paraId="1A1ED909" w14:textId="2C78EC63" w:rsidR="00934E91" w:rsidRDefault="00934E91" w:rsidP="00A9458C">
      <w:pPr>
        <w:rPr>
          <w:szCs w:val="22"/>
        </w:rPr>
      </w:pPr>
    </w:p>
    <w:p w14:paraId="36115BB2" w14:textId="50F6B319" w:rsidR="00934E91" w:rsidRDefault="00934E91" w:rsidP="00A9458C">
      <w:pPr>
        <w:rPr>
          <w:szCs w:val="22"/>
        </w:rPr>
      </w:pPr>
      <w:r>
        <w:rPr>
          <w:szCs w:val="22"/>
        </w:rPr>
        <w:tab/>
        <w:t xml:space="preserve">You </w:t>
      </w:r>
      <w:r w:rsidR="00AA4416">
        <w:rPr>
          <w:szCs w:val="22"/>
        </w:rPr>
        <w:t xml:space="preserve">need to identify the potential risks of your study.  To help you complete this task, the following table illustrates some </w:t>
      </w:r>
      <w:r w:rsidR="002944D5">
        <w:rPr>
          <w:szCs w:val="22"/>
        </w:rPr>
        <w:t>typical</w:t>
      </w:r>
      <w:r w:rsidR="00AA4416">
        <w:rPr>
          <w:szCs w:val="22"/>
        </w:rPr>
        <w:t xml:space="preserve"> risks </w:t>
      </w:r>
    </w:p>
    <w:p w14:paraId="7C5A1F14" w14:textId="776F834D" w:rsidR="00AA4416" w:rsidRDefault="00AA4416" w:rsidP="00AA4416">
      <w:pPr>
        <w:outlineLvl w:val="0"/>
        <w:rPr>
          <w:szCs w:val="22"/>
        </w:rPr>
      </w:pPr>
    </w:p>
    <w:p w14:paraId="703CDBD1" w14:textId="77777777" w:rsidR="00E84580" w:rsidRPr="00C34256" w:rsidRDefault="00E84580" w:rsidP="00E84580">
      <w:pPr>
        <w:outlineLvl w:val="0"/>
        <w:rPr>
          <w:szCs w:val="22"/>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47"/>
        <w:gridCol w:w="5954"/>
      </w:tblGrid>
      <w:tr w:rsidR="00E84580" w:rsidRPr="00C34256" w14:paraId="251B2341" w14:textId="77777777" w:rsidTr="005A54AC">
        <w:trPr>
          <w:trHeight w:val="332"/>
        </w:trPr>
        <w:tc>
          <w:tcPr>
            <w:tcW w:w="2947" w:type="dxa"/>
            <w:shd w:val="clear" w:color="auto" w:fill="D9D9D9" w:themeFill="background1" w:themeFillShade="D9"/>
          </w:tcPr>
          <w:p w14:paraId="69C9D5A9" w14:textId="77777777" w:rsidR="00E84580" w:rsidRPr="00C34256" w:rsidRDefault="00E84580" w:rsidP="005A54AC">
            <w:pPr>
              <w:pStyle w:val="MHPBody"/>
              <w:jc w:val="center"/>
              <w:rPr>
                <w:szCs w:val="22"/>
              </w:rPr>
            </w:pPr>
            <w:r>
              <w:rPr>
                <w:szCs w:val="22"/>
              </w:rPr>
              <w:t>Risk</w:t>
            </w:r>
          </w:p>
        </w:tc>
        <w:tc>
          <w:tcPr>
            <w:tcW w:w="5954" w:type="dxa"/>
            <w:shd w:val="clear" w:color="auto" w:fill="D9D9D9" w:themeFill="background1" w:themeFillShade="D9"/>
          </w:tcPr>
          <w:p w14:paraId="7F16B498" w14:textId="77777777" w:rsidR="00E84580" w:rsidRPr="00C34256" w:rsidRDefault="00E84580" w:rsidP="005A54AC">
            <w:pPr>
              <w:pStyle w:val="MHPBody"/>
              <w:jc w:val="center"/>
              <w:rPr>
                <w:szCs w:val="22"/>
              </w:rPr>
            </w:pPr>
            <w:r>
              <w:rPr>
                <w:szCs w:val="22"/>
              </w:rPr>
              <w:t>Example</w:t>
            </w:r>
          </w:p>
        </w:tc>
      </w:tr>
      <w:tr w:rsidR="00E84580" w:rsidRPr="00C34256" w14:paraId="18B42264" w14:textId="77777777" w:rsidTr="005A54AC">
        <w:trPr>
          <w:trHeight w:val="340"/>
        </w:trPr>
        <w:tc>
          <w:tcPr>
            <w:tcW w:w="2947" w:type="dxa"/>
            <w:shd w:val="clear" w:color="auto" w:fill="000000" w:themeFill="text1"/>
          </w:tcPr>
          <w:p w14:paraId="1D244E28" w14:textId="77777777" w:rsidR="00E84580" w:rsidRPr="00C34256" w:rsidRDefault="00E84580" w:rsidP="005A54AC">
            <w:pPr>
              <w:pStyle w:val="MHPBody"/>
              <w:rPr>
                <w:szCs w:val="22"/>
              </w:rPr>
            </w:pPr>
            <w:r>
              <w:rPr>
                <w:szCs w:val="22"/>
              </w:rPr>
              <w:t>Physical risks</w:t>
            </w:r>
          </w:p>
        </w:tc>
        <w:tc>
          <w:tcPr>
            <w:tcW w:w="5954" w:type="dxa"/>
            <w:shd w:val="clear" w:color="auto" w:fill="000000" w:themeFill="text1"/>
          </w:tcPr>
          <w:p w14:paraId="14D70A55" w14:textId="77777777" w:rsidR="00E84580" w:rsidRPr="00935663" w:rsidRDefault="00E84580" w:rsidP="005A54AC">
            <w:pPr>
              <w:pStyle w:val="MHPBody"/>
              <w:rPr>
                <w:szCs w:val="22"/>
              </w:rPr>
            </w:pPr>
            <w:r w:rsidRPr="007B6AE5">
              <w:rPr>
                <w:szCs w:val="22"/>
              </w:rPr>
              <w:t xml:space="preserve">  </w:t>
            </w:r>
          </w:p>
        </w:tc>
      </w:tr>
      <w:tr w:rsidR="00E84580" w:rsidRPr="00C34256" w14:paraId="26D4BAC5" w14:textId="77777777" w:rsidTr="005A54AC">
        <w:trPr>
          <w:trHeight w:val="340"/>
        </w:trPr>
        <w:tc>
          <w:tcPr>
            <w:tcW w:w="2947" w:type="dxa"/>
            <w:shd w:val="clear" w:color="auto" w:fill="BDD6EE" w:themeFill="accent5" w:themeFillTint="66"/>
          </w:tcPr>
          <w:p w14:paraId="5198230E" w14:textId="77777777" w:rsidR="00E84580" w:rsidRPr="00935663" w:rsidRDefault="00E84580" w:rsidP="005A54AC">
            <w:pPr>
              <w:pStyle w:val="MHPBody"/>
              <w:rPr>
                <w:szCs w:val="22"/>
              </w:rPr>
            </w:pPr>
            <w:r>
              <w:rPr>
                <w:szCs w:val="22"/>
              </w:rPr>
              <w:t>Safety to participants</w:t>
            </w:r>
          </w:p>
        </w:tc>
        <w:tc>
          <w:tcPr>
            <w:tcW w:w="5954" w:type="dxa"/>
            <w:shd w:val="clear" w:color="auto" w:fill="BDD6EE" w:themeFill="accent5" w:themeFillTint="66"/>
          </w:tcPr>
          <w:p w14:paraId="5485A9ED" w14:textId="77777777" w:rsidR="00E84580" w:rsidRPr="008C325E" w:rsidRDefault="00E84580" w:rsidP="005A54AC">
            <w:pPr>
              <w:pStyle w:val="MHPBody"/>
              <w:numPr>
                <w:ilvl w:val="0"/>
                <w:numId w:val="24"/>
              </w:numPr>
              <w:rPr>
                <w:szCs w:val="22"/>
              </w:rPr>
            </w:pPr>
            <w:r>
              <w:rPr>
                <w:szCs w:val="22"/>
              </w:rPr>
              <w:t>During the study, participants might initiate activities that compromise their safety—such as lift heavy equipment or travel to precarious locations</w:t>
            </w:r>
          </w:p>
        </w:tc>
      </w:tr>
      <w:tr w:rsidR="00E84580" w:rsidRPr="00C34256" w14:paraId="54F2642F" w14:textId="77777777" w:rsidTr="005A54AC">
        <w:trPr>
          <w:trHeight w:val="340"/>
        </w:trPr>
        <w:tc>
          <w:tcPr>
            <w:tcW w:w="2947" w:type="dxa"/>
            <w:shd w:val="clear" w:color="auto" w:fill="BDD6EE" w:themeFill="accent5" w:themeFillTint="66"/>
          </w:tcPr>
          <w:p w14:paraId="4A0DF0F5" w14:textId="77777777" w:rsidR="00E84580" w:rsidRPr="001D0C05" w:rsidRDefault="00E84580" w:rsidP="005A54AC">
            <w:pPr>
              <w:pStyle w:val="MHPBody"/>
              <w:rPr>
                <w:szCs w:val="22"/>
              </w:rPr>
            </w:pPr>
            <w:r>
              <w:rPr>
                <w:szCs w:val="22"/>
              </w:rPr>
              <w:t>Safety to researcher</w:t>
            </w:r>
          </w:p>
        </w:tc>
        <w:tc>
          <w:tcPr>
            <w:tcW w:w="5954" w:type="dxa"/>
            <w:shd w:val="clear" w:color="auto" w:fill="BDD6EE" w:themeFill="accent5" w:themeFillTint="66"/>
          </w:tcPr>
          <w:p w14:paraId="13E1B53B" w14:textId="77777777" w:rsidR="00E84580" w:rsidRPr="001D0C05" w:rsidRDefault="00E84580" w:rsidP="005A54AC">
            <w:pPr>
              <w:pStyle w:val="MHPBody"/>
              <w:numPr>
                <w:ilvl w:val="0"/>
                <w:numId w:val="24"/>
              </w:numPr>
              <w:rPr>
                <w:szCs w:val="22"/>
              </w:rPr>
            </w:pPr>
            <w:r>
              <w:rPr>
                <w:szCs w:val="22"/>
              </w:rPr>
              <w:t xml:space="preserve">During the study, researchers might need to initiate activities that compromise their safety  </w:t>
            </w:r>
            <w:r w:rsidRPr="001D0C05">
              <w:rPr>
                <w:szCs w:val="22"/>
              </w:rPr>
              <w:t xml:space="preserve">  </w:t>
            </w:r>
          </w:p>
        </w:tc>
      </w:tr>
      <w:tr w:rsidR="00E84580" w:rsidRPr="00C34256" w14:paraId="73D740EB" w14:textId="77777777" w:rsidTr="005A54AC">
        <w:trPr>
          <w:trHeight w:val="340"/>
        </w:trPr>
        <w:tc>
          <w:tcPr>
            <w:tcW w:w="2947" w:type="dxa"/>
            <w:shd w:val="clear" w:color="auto" w:fill="BDD6EE" w:themeFill="accent5" w:themeFillTint="66"/>
          </w:tcPr>
          <w:p w14:paraId="71FA5169" w14:textId="77777777" w:rsidR="00E84580" w:rsidRPr="001D0C05" w:rsidRDefault="00E84580" w:rsidP="005A54AC">
            <w:pPr>
              <w:pStyle w:val="MHPBody"/>
              <w:rPr>
                <w:szCs w:val="22"/>
              </w:rPr>
            </w:pPr>
            <w:r>
              <w:rPr>
                <w:szCs w:val="22"/>
              </w:rPr>
              <w:t>Aggression of participants</w:t>
            </w:r>
          </w:p>
        </w:tc>
        <w:tc>
          <w:tcPr>
            <w:tcW w:w="5954" w:type="dxa"/>
            <w:shd w:val="clear" w:color="auto" w:fill="BDD6EE" w:themeFill="accent5" w:themeFillTint="66"/>
          </w:tcPr>
          <w:p w14:paraId="2B123064" w14:textId="77777777" w:rsidR="00E84580" w:rsidRPr="001D0C05" w:rsidRDefault="00E84580" w:rsidP="005A54AC">
            <w:pPr>
              <w:pStyle w:val="MHPBody"/>
              <w:numPr>
                <w:ilvl w:val="0"/>
                <w:numId w:val="24"/>
              </w:numPr>
              <w:rPr>
                <w:szCs w:val="22"/>
              </w:rPr>
            </w:pPr>
            <w:r>
              <w:rPr>
                <w:szCs w:val="22"/>
              </w:rPr>
              <w:t>The participants—if prisoners for example—might become aggressive towards the researcher</w:t>
            </w:r>
          </w:p>
        </w:tc>
      </w:tr>
      <w:tr w:rsidR="00E84580" w:rsidRPr="00C34256" w14:paraId="3AC6443F" w14:textId="77777777" w:rsidTr="005A54AC">
        <w:trPr>
          <w:trHeight w:val="340"/>
        </w:trPr>
        <w:tc>
          <w:tcPr>
            <w:tcW w:w="2947" w:type="dxa"/>
            <w:shd w:val="clear" w:color="auto" w:fill="000000" w:themeFill="text1"/>
          </w:tcPr>
          <w:p w14:paraId="23E27A59" w14:textId="77777777" w:rsidR="00E84580" w:rsidRPr="001D0C05" w:rsidRDefault="00E84580" w:rsidP="005A54AC">
            <w:pPr>
              <w:pStyle w:val="MHPBody"/>
              <w:rPr>
                <w:szCs w:val="22"/>
              </w:rPr>
            </w:pPr>
            <w:r>
              <w:rPr>
                <w:szCs w:val="22"/>
              </w:rPr>
              <w:t>Social risks</w:t>
            </w:r>
          </w:p>
        </w:tc>
        <w:tc>
          <w:tcPr>
            <w:tcW w:w="5954" w:type="dxa"/>
            <w:shd w:val="clear" w:color="auto" w:fill="000000" w:themeFill="text1"/>
          </w:tcPr>
          <w:p w14:paraId="427C6F4A" w14:textId="77777777" w:rsidR="00E84580" w:rsidRPr="001D0C05" w:rsidRDefault="00E84580" w:rsidP="005A54AC">
            <w:pPr>
              <w:pStyle w:val="MHPBody"/>
              <w:rPr>
                <w:szCs w:val="22"/>
              </w:rPr>
            </w:pPr>
          </w:p>
        </w:tc>
      </w:tr>
      <w:tr w:rsidR="00E84580" w:rsidRPr="00C34256" w14:paraId="758647A1" w14:textId="77777777" w:rsidTr="005A54AC">
        <w:trPr>
          <w:trHeight w:val="340"/>
        </w:trPr>
        <w:tc>
          <w:tcPr>
            <w:tcW w:w="2947" w:type="dxa"/>
            <w:shd w:val="clear" w:color="auto" w:fill="BDD6EE" w:themeFill="accent5" w:themeFillTint="66"/>
          </w:tcPr>
          <w:p w14:paraId="633500F9" w14:textId="77777777" w:rsidR="00E84580" w:rsidRPr="001D0C05" w:rsidRDefault="00E84580" w:rsidP="005A54AC">
            <w:pPr>
              <w:pStyle w:val="MHPBody"/>
              <w:rPr>
                <w:szCs w:val="22"/>
              </w:rPr>
            </w:pPr>
            <w:r>
              <w:rPr>
                <w:szCs w:val="22"/>
              </w:rPr>
              <w:t xml:space="preserve">Public behaviours </w:t>
            </w:r>
          </w:p>
        </w:tc>
        <w:tc>
          <w:tcPr>
            <w:tcW w:w="5954" w:type="dxa"/>
            <w:shd w:val="clear" w:color="auto" w:fill="BDD6EE" w:themeFill="accent5" w:themeFillTint="66"/>
          </w:tcPr>
          <w:p w14:paraId="0373335E" w14:textId="77777777" w:rsidR="00E84580" w:rsidRPr="001D0C05" w:rsidRDefault="00E84580" w:rsidP="005A54AC">
            <w:pPr>
              <w:pStyle w:val="MHPBody"/>
              <w:numPr>
                <w:ilvl w:val="0"/>
                <w:numId w:val="24"/>
              </w:numPr>
              <w:rPr>
                <w:szCs w:val="22"/>
              </w:rPr>
            </w:pPr>
            <w:r>
              <w:rPr>
                <w:szCs w:val="22"/>
              </w:rPr>
              <w:t>Participants might need to initiate embarrassing acts while observed by other people</w:t>
            </w:r>
          </w:p>
        </w:tc>
      </w:tr>
      <w:tr w:rsidR="00E84580" w:rsidRPr="00C34256" w14:paraId="78E9F622" w14:textId="77777777" w:rsidTr="005A54AC">
        <w:trPr>
          <w:trHeight w:val="340"/>
        </w:trPr>
        <w:tc>
          <w:tcPr>
            <w:tcW w:w="2947" w:type="dxa"/>
            <w:shd w:val="clear" w:color="auto" w:fill="BDD6EE" w:themeFill="accent5" w:themeFillTint="66"/>
          </w:tcPr>
          <w:p w14:paraId="3B76EB51" w14:textId="77777777" w:rsidR="00E84580" w:rsidRPr="001D0C05" w:rsidRDefault="00E84580" w:rsidP="005A54AC">
            <w:pPr>
              <w:pStyle w:val="MHPBody"/>
              <w:rPr>
                <w:szCs w:val="22"/>
              </w:rPr>
            </w:pPr>
            <w:r>
              <w:rPr>
                <w:szCs w:val="22"/>
              </w:rPr>
              <w:t>Private information in publications</w:t>
            </w:r>
          </w:p>
        </w:tc>
        <w:tc>
          <w:tcPr>
            <w:tcW w:w="5954" w:type="dxa"/>
            <w:shd w:val="clear" w:color="auto" w:fill="BDD6EE" w:themeFill="accent5" w:themeFillTint="66"/>
          </w:tcPr>
          <w:p w14:paraId="5C2E57C5" w14:textId="77777777" w:rsidR="00E84580" w:rsidRPr="001D0C05" w:rsidRDefault="00E84580" w:rsidP="005A54AC">
            <w:pPr>
              <w:pStyle w:val="MHPBody"/>
              <w:numPr>
                <w:ilvl w:val="0"/>
                <w:numId w:val="24"/>
              </w:numPr>
              <w:rPr>
                <w:szCs w:val="22"/>
              </w:rPr>
            </w:pPr>
            <w:r>
              <w:rPr>
                <w:szCs w:val="22"/>
              </w:rPr>
              <w:t xml:space="preserve">Publications might reveal something private about participants   </w:t>
            </w:r>
          </w:p>
        </w:tc>
      </w:tr>
      <w:tr w:rsidR="00E84580" w:rsidRPr="00C34256" w14:paraId="061D63F3" w14:textId="77777777" w:rsidTr="005A54AC">
        <w:trPr>
          <w:trHeight w:val="340"/>
        </w:trPr>
        <w:tc>
          <w:tcPr>
            <w:tcW w:w="2947" w:type="dxa"/>
            <w:shd w:val="clear" w:color="auto" w:fill="000000" w:themeFill="text1"/>
          </w:tcPr>
          <w:p w14:paraId="429460D3" w14:textId="77777777" w:rsidR="00E84580" w:rsidRDefault="00E84580" w:rsidP="005A54AC">
            <w:pPr>
              <w:pStyle w:val="MHPBody"/>
              <w:rPr>
                <w:szCs w:val="22"/>
              </w:rPr>
            </w:pPr>
            <w:r>
              <w:rPr>
                <w:szCs w:val="22"/>
              </w:rPr>
              <w:t>Psychological risks</w:t>
            </w:r>
          </w:p>
        </w:tc>
        <w:tc>
          <w:tcPr>
            <w:tcW w:w="5954" w:type="dxa"/>
            <w:shd w:val="clear" w:color="auto" w:fill="000000" w:themeFill="text1"/>
          </w:tcPr>
          <w:p w14:paraId="51535CD6" w14:textId="77777777" w:rsidR="00E84580" w:rsidRDefault="00E84580" w:rsidP="005A54AC">
            <w:pPr>
              <w:pStyle w:val="MHPBody"/>
              <w:ind w:left="360"/>
              <w:rPr>
                <w:szCs w:val="22"/>
              </w:rPr>
            </w:pPr>
          </w:p>
        </w:tc>
      </w:tr>
      <w:tr w:rsidR="00E84580" w:rsidRPr="00C34256" w14:paraId="2D2B0AF8" w14:textId="77777777" w:rsidTr="005A54AC">
        <w:trPr>
          <w:trHeight w:val="340"/>
        </w:trPr>
        <w:tc>
          <w:tcPr>
            <w:tcW w:w="2947" w:type="dxa"/>
            <w:shd w:val="clear" w:color="auto" w:fill="BDD6EE" w:themeFill="accent5" w:themeFillTint="66"/>
          </w:tcPr>
          <w:p w14:paraId="30900B77" w14:textId="77777777" w:rsidR="00E84580" w:rsidRDefault="00E84580" w:rsidP="005A54AC">
            <w:pPr>
              <w:pStyle w:val="MHPBody"/>
              <w:rPr>
                <w:szCs w:val="22"/>
              </w:rPr>
            </w:pPr>
            <w:r>
              <w:rPr>
                <w:szCs w:val="22"/>
              </w:rPr>
              <w:t xml:space="preserve">Distressing information </w:t>
            </w:r>
          </w:p>
        </w:tc>
        <w:tc>
          <w:tcPr>
            <w:tcW w:w="5954" w:type="dxa"/>
            <w:shd w:val="clear" w:color="auto" w:fill="BDD6EE" w:themeFill="accent5" w:themeFillTint="66"/>
          </w:tcPr>
          <w:p w14:paraId="211491D3" w14:textId="77777777" w:rsidR="00E84580" w:rsidRDefault="00E84580" w:rsidP="005A54AC">
            <w:pPr>
              <w:pStyle w:val="MHPBody"/>
              <w:numPr>
                <w:ilvl w:val="0"/>
                <w:numId w:val="24"/>
              </w:numPr>
              <w:rPr>
                <w:szCs w:val="22"/>
              </w:rPr>
            </w:pPr>
            <w:r>
              <w:rPr>
                <w:szCs w:val="22"/>
              </w:rPr>
              <w:t>Participants might receive information about themselves or other individuals that is distressing or upsetting</w:t>
            </w:r>
          </w:p>
        </w:tc>
      </w:tr>
      <w:tr w:rsidR="00E84580" w:rsidRPr="00C34256" w14:paraId="2CA27F49" w14:textId="77777777" w:rsidTr="005A54AC">
        <w:trPr>
          <w:trHeight w:val="340"/>
        </w:trPr>
        <w:tc>
          <w:tcPr>
            <w:tcW w:w="2947" w:type="dxa"/>
            <w:shd w:val="clear" w:color="auto" w:fill="BDD6EE" w:themeFill="accent5" w:themeFillTint="66"/>
          </w:tcPr>
          <w:p w14:paraId="67509239" w14:textId="77777777" w:rsidR="00E84580" w:rsidRDefault="00E84580" w:rsidP="005A54AC">
            <w:pPr>
              <w:pStyle w:val="MHPBody"/>
              <w:rPr>
                <w:szCs w:val="22"/>
              </w:rPr>
            </w:pPr>
            <w:r>
              <w:rPr>
                <w:szCs w:val="22"/>
              </w:rPr>
              <w:t>Suppressed information</w:t>
            </w:r>
          </w:p>
        </w:tc>
        <w:tc>
          <w:tcPr>
            <w:tcW w:w="5954" w:type="dxa"/>
            <w:shd w:val="clear" w:color="auto" w:fill="BDD6EE" w:themeFill="accent5" w:themeFillTint="66"/>
          </w:tcPr>
          <w:p w14:paraId="19069583" w14:textId="77777777" w:rsidR="00E84580" w:rsidRDefault="00E84580" w:rsidP="005A54AC">
            <w:pPr>
              <w:pStyle w:val="MHPBody"/>
              <w:numPr>
                <w:ilvl w:val="0"/>
                <w:numId w:val="24"/>
              </w:numPr>
              <w:rPr>
                <w:szCs w:val="22"/>
              </w:rPr>
            </w:pPr>
            <w:r>
              <w:rPr>
                <w:szCs w:val="22"/>
              </w:rPr>
              <w:t>The study might evoke distressing or upsetting memories that participants had suppressed</w:t>
            </w:r>
          </w:p>
        </w:tc>
      </w:tr>
      <w:tr w:rsidR="00E84580" w:rsidRPr="00C34256" w14:paraId="53445ADF" w14:textId="77777777" w:rsidTr="005A54AC">
        <w:trPr>
          <w:trHeight w:val="340"/>
        </w:trPr>
        <w:tc>
          <w:tcPr>
            <w:tcW w:w="2947" w:type="dxa"/>
            <w:shd w:val="clear" w:color="auto" w:fill="000000" w:themeFill="text1"/>
          </w:tcPr>
          <w:p w14:paraId="70F9CBF0" w14:textId="77777777" w:rsidR="00E84580" w:rsidRPr="008C325E" w:rsidRDefault="00E84580" w:rsidP="005A54AC">
            <w:pPr>
              <w:pStyle w:val="MHPBody"/>
              <w:rPr>
                <w:szCs w:val="22"/>
              </w:rPr>
            </w:pPr>
            <w:r>
              <w:rPr>
                <w:szCs w:val="22"/>
              </w:rPr>
              <w:t>Legal risks</w:t>
            </w:r>
          </w:p>
        </w:tc>
        <w:tc>
          <w:tcPr>
            <w:tcW w:w="5954" w:type="dxa"/>
            <w:shd w:val="clear" w:color="auto" w:fill="000000" w:themeFill="text1"/>
          </w:tcPr>
          <w:p w14:paraId="3A11ADC6" w14:textId="77777777" w:rsidR="00E84580" w:rsidRDefault="00E84580" w:rsidP="005A54AC">
            <w:pPr>
              <w:pStyle w:val="MHPBody"/>
              <w:rPr>
                <w:szCs w:val="22"/>
              </w:rPr>
            </w:pPr>
            <w:r w:rsidRPr="001D0C05">
              <w:rPr>
                <w:szCs w:val="22"/>
              </w:rPr>
              <w:t xml:space="preserve"> </w:t>
            </w:r>
          </w:p>
        </w:tc>
      </w:tr>
      <w:tr w:rsidR="00E84580" w:rsidRPr="00C34256" w14:paraId="0D6BB2E9" w14:textId="77777777" w:rsidTr="005A54AC">
        <w:trPr>
          <w:trHeight w:val="340"/>
        </w:trPr>
        <w:tc>
          <w:tcPr>
            <w:tcW w:w="2947" w:type="dxa"/>
            <w:shd w:val="clear" w:color="auto" w:fill="BDD6EE" w:themeFill="accent5" w:themeFillTint="66"/>
          </w:tcPr>
          <w:p w14:paraId="005F03F8" w14:textId="3A7CB1E4" w:rsidR="00E84580" w:rsidRPr="001D0C05" w:rsidRDefault="00E84580" w:rsidP="005A54AC">
            <w:pPr>
              <w:pStyle w:val="MHPBody"/>
              <w:rPr>
                <w:szCs w:val="22"/>
              </w:rPr>
            </w:pPr>
            <w:r>
              <w:rPr>
                <w:szCs w:val="22"/>
              </w:rPr>
              <w:t>Admission of illegal activity</w:t>
            </w:r>
          </w:p>
        </w:tc>
        <w:tc>
          <w:tcPr>
            <w:tcW w:w="5954" w:type="dxa"/>
            <w:shd w:val="clear" w:color="auto" w:fill="BDD6EE" w:themeFill="accent5" w:themeFillTint="66"/>
          </w:tcPr>
          <w:p w14:paraId="5827E43C" w14:textId="77777777" w:rsidR="00E84580" w:rsidRPr="001D0C05" w:rsidRDefault="00E84580" w:rsidP="005A54AC">
            <w:pPr>
              <w:pStyle w:val="MHPBody"/>
              <w:numPr>
                <w:ilvl w:val="0"/>
                <w:numId w:val="24"/>
              </w:numPr>
              <w:rPr>
                <w:szCs w:val="22"/>
              </w:rPr>
            </w:pPr>
            <w:r>
              <w:rPr>
                <w:szCs w:val="22"/>
              </w:rPr>
              <w:t>During the research, participants might disclose an illegal act they plan to commit or have committed in the past</w:t>
            </w:r>
          </w:p>
        </w:tc>
      </w:tr>
      <w:tr w:rsidR="00E84580" w:rsidRPr="00C34256" w14:paraId="4771BC9C" w14:textId="77777777" w:rsidTr="005A54AC">
        <w:trPr>
          <w:trHeight w:val="340"/>
        </w:trPr>
        <w:tc>
          <w:tcPr>
            <w:tcW w:w="2947" w:type="dxa"/>
            <w:shd w:val="clear" w:color="auto" w:fill="BDD6EE" w:themeFill="accent5" w:themeFillTint="66"/>
          </w:tcPr>
          <w:p w14:paraId="77BB3FBA" w14:textId="77777777" w:rsidR="00E84580" w:rsidRDefault="00E84580" w:rsidP="005A54AC">
            <w:pPr>
              <w:pStyle w:val="MHPBody"/>
              <w:rPr>
                <w:szCs w:val="22"/>
              </w:rPr>
            </w:pPr>
            <w:r>
              <w:rPr>
                <w:szCs w:val="22"/>
              </w:rPr>
              <w:t>Dissemination of information that could implicate someone else in a crime</w:t>
            </w:r>
          </w:p>
        </w:tc>
        <w:tc>
          <w:tcPr>
            <w:tcW w:w="5954" w:type="dxa"/>
            <w:shd w:val="clear" w:color="auto" w:fill="BDD6EE" w:themeFill="accent5" w:themeFillTint="66"/>
          </w:tcPr>
          <w:p w14:paraId="6588AD6B" w14:textId="77777777" w:rsidR="00E84580" w:rsidRDefault="00E84580" w:rsidP="005A54AC">
            <w:pPr>
              <w:pStyle w:val="MHPBody"/>
              <w:numPr>
                <w:ilvl w:val="0"/>
                <w:numId w:val="24"/>
              </w:numPr>
              <w:rPr>
                <w:szCs w:val="22"/>
              </w:rPr>
            </w:pPr>
            <w:r>
              <w:rPr>
                <w:szCs w:val="22"/>
              </w:rPr>
              <w:t>During the research, participants might disclose information that implicates some other person or body in a crime</w:t>
            </w:r>
          </w:p>
        </w:tc>
      </w:tr>
    </w:tbl>
    <w:p w14:paraId="715D853C" w14:textId="77777777" w:rsidR="00E84580" w:rsidRDefault="00E84580" w:rsidP="00E84580">
      <w:pPr>
        <w:rPr>
          <w:szCs w:val="22"/>
        </w:rPr>
      </w:pPr>
    </w:p>
    <w:p w14:paraId="0A6F1EF1" w14:textId="6E8D39A5" w:rsidR="00E84580" w:rsidRPr="00E84580" w:rsidRDefault="00E84580" w:rsidP="00A9458C">
      <w:pPr>
        <w:rPr>
          <w:b/>
          <w:szCs w:val="22"/>
        </w:rPr>
      </w:pPr>
      <w:r>
        <w:rPr>
          <w:b/>
          <w:szCs w:val="22"/>
        </w:rPr>
        <w:t>9f</w:t>
      </w:r>
    </w:p>
    <w:p w14:paraId="54E9F399" w14:textId="3AE9584B" w:rsidR="00E84580" w:rsidRDefault="00E84580" w:rsidP="00A9458C">
      <w:pPr>
        <w:rPr>
          <w:szCs w:val="22"/>
        </w:rPr>
      </w:pPr>
    </w:p>
    <w:p w14:paraId="52935720" w14:textId="77777777" w:rsidR="00E84580" w:rsidRDefault="00E84580" w:rsidP="00A9458C">
      <w:pPr>
        <w:rPr>
          <w:szCs w:val="22"/>
        </w:rPr>
      </w:pPr>
      <w:r>
        <w:rPr>
          <w:szCs w:val="22"/>
        </w:rPr>
        <w:t xml:space="preserve">If you acknowledge various risks, you then need to discuss how you will negate, minimize, or manage these risks.  The following table offers some insight on how to achieve this goal. </w:t>
      </w:r>
    </w:p>
    <w:p w14:paraId="1ABFC40F" w14:textId="77777777" w:rsidR="00E84580" w:rsidRPr="00C34256" w:rsidRDefault="00E84580" w:rsidP="00E84580">
      <w:pPr>
        <w:outlineLvl w:val="0"/>
        <w:rPr>
          <w:szCs w:val="22"/>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47"/>
        <w:gridCol w:w="5954"/>
      </w:tblGrid>
      <w:tr w:rsidR="00E84580" w:rsidRPr="00C34256" w14:paraId="59EE80E8" w14:textId="77777777" w:rsidTr="005A54AC">
        <w:trPr>
          <w:trHeight w:val="332"/>
        </w:trPr>
        <w:tc>
          <w:tcPr>
            <w:tcW w:w="2947" w:type="dxa"/>
            <w:shd w:val="clear" w:color="auto" w:fill="D9D9D9" w:themeFill="background1" w:themeFillShade="D9"/>
          </w:tcPr>
          <w:p w14:paraId="49D145CC" w14:textId="77777777" w:rsidR="00E84580" w:rsidRPr="00C34256" w:rsidRDefault="00E84580" w:rsidP="005A54AC">
            <w:pPr>
              <w:pStyle w:val="MHPBody"/>
              <w:jc w:val="center"/>
              <w:rPr>
                <w:szCs w:val="22"/>
              </w:rPr>
            </w:pPr>
            <w:r>
              <w:rPr>
                <w:szCs w:val="22"/>
              </w:rPr>
              <w:t>Risk</w:t>
            </w:r>
          </w:p>
        </w:tc>
        <w:tc>
          <w:tcPr>
            <w:tcW w:w="5954" w:type="dxa"/>
            <w:shd w:val="clear" w:color="auto" w:fill="D9D9D9" w:themeFill="background1" w:themeFillShade="D9"/>
          </w:tcPr>
          <w:p w14:paraId="7C6F6E7C" w14:textId="77777777" w:rsidR="00E84580" w:rsidRPr="00C34256" w:rsidRDefault="00E84580" w:rsidP="005A54AC">
            <w:pPr>
              <w:pStyle w:val="MHPBody"/>
              <w:jc w:val="center"/>
              <w:rPr>
                <w:szCs w:val="22"/>
              </w:rPr>
            </w:pPr>
            <w:r>
              <w:rPr>
                <w:szCs w:val="22"/>
              </w:rPr>
              <w:t>How to negate, minimize, or manage this risk</w:t>
            </w:r>
          </w:p>
        </w:tc>
      </w:tr>
      <w:tr w:rsidR="00E84580" w:rsidRPr="00C34256" w14:paraId="718D7CA5" w14:textId="77777777" w:rsidTr="005A54AC">
        <w:trPr>
          <w:trHeight w:val="340"/>
        </w:trPr>
        <w:tc>
          <w:tcPr>
            <w:tcW w:w="2947" w:type="dxa"/>
            <w:shd w:val="clear" w:color="auto" w:fill="000000" w:themeFill="text1"/>
          </w:tcPr>
          <w:p w14:paraId="370FD5BE" w14:textId="77777777" w:rsidR="00E84580" w:rsidRPr="008C325E" w:rsidRDefault="00E84580" w:rsidP="005A54AC">
            <w:pPr>
              <w:pStyle w:val="MHPBody"/>
              <w:rPr>
                <w:szCs w:val="22"/>
              </w:rPr>
            </w:pPr>
            <w:r>
              <w:rPr>
                <w:szCs w:val="22"/>
              </w:rPr>
              <w:t>Legal risks</w:t>
            </w:r>
          </w:p>
        </w:tc>
        <w:tc>
          <w:tcPr>
            <w:tcW w:w="5954" w:type="dxa"/>
            <w:shd w:val="clear" w:color="auto" w:fill="000000" w:themeFill="text1"/>
          </w:tcPr>
          <w:p w14:paraId="7587B090" w14:textId="77777777" w:rsidR="00E84580" w:rsidRDefault="00E84580" w:rsidP="005A54AC">
            <w:pPr>
              <w:pStyle w:val="MHPBody"/>
              <w:rPr>
                <w:szCs w:val="22"/>
              </w:rPr>
            </w:pPr>
            <w:r w:rsidRPr="001D0C05">
              <w:rPr>
                <w:szCs w:val="22"/>
              </w:rPr>
              <w:t xml:space="preserve"> </w:t>
            </w:r>
          </w:p>
        </w:tc>
      </w:tr>
      <w:tr w:rsidR="00E84580" w:rsidRPr="00C34256" w14:paraId="0886C08B" w14:textId="77777777" w:rsidTr="005A54AC">
        <w:trPr>
          <w:trHeight w:val="340"/>
        </w:trPr>
        <w:tc>
          <w:tcPr>
            <w:tcW w:w="2947" w:type="dxa"/>
            <w:shd w:val="clear" w:color="auto" w:fill="BDD6EE" w:themeFill="accent5" w:themeFillTint="66"/>
          </w:tcPr>
          <w:p w14:paraId="5BF3BB5A" w14:textId="5FAF1869" w:rsidR="00E84580" w:rsidRPr="001D0C05" w:rsidRDefault="00E84580" w:rsidP="005A54AC">
            <w:pPr>
              <w:pStyle w:val="MHPBody"/>
              <w:rPr>
                <w:szCs w:val="22"/>
              </w:rPr>
            </w:pPr>
            <w:r>
              <w:rPr>
                <w:szCs w:val="22"/>
              </w:rPr>
              <w:lastRenderedPageBreak/>
              <w:t>Admission of illegal activity</w:t>
            </w:r>
          </w:p>
        </w:tc>
        <w:tc>
          <w:tcPr>
            <w:tcW w:w="5954" w:type="dxa"/>
            <w:shd w:val="clear" w:color="auto" w:fill="BDD6EE" w:themeFill="accent5" w:themeFillTint="66"/>
          </w:tcPr>
          <w:p w14:paraId="1410B74E" w14:textId="2E267FD0" w:rsidR="00E84580" w:rsidRDefault="008C0428" w:rsidP="00E84580">
            <w:pPr>
              <w:pStyle w:val="MHPBody"/>
              <w:rPr>
                <w:szCs w:val="22"/>
              </w:rPr>
            </w:pPr>
            <w:r>
              <w:rPr>
                <w:szCs w:val="22"/>
              </w:rPr>
              <w:t>Sometimes, the participants might disclose illegal activity. However, i</w:t>
            </w:r>
            <w:r w:rsidR="00E84580">
              <w:rPr>
                <w:szCs w:val="22"/>
              </w:rPr>
              <w:t>f the</w:t>
            </w:r>
            <w:r>
              <w:rPr>
                <w:szCs w:val="22"/>
              </w:rPr>
              <w:t>se</w:t>
            </w:r>
            <w:r w:rsidR="00E84580">
              <w:rPr>
                <w:szCs w:val="22"/>
              </w:rPr>
              <w:t xml:space="preserve"> participants cannot be identified, the risks are negligible.  As evidence of this principle, according to Chapter 4.6 of the National Statement on Ethical Conduct in Human Resources,</w:t>
            </w:r>
          </w:p>
          <w:p w14:paraId="507908C8" w14:textId="77777777" w:rsidR="00E84580" w:rsidRDefault="00E84580" w:rsidP="00E84580">
            <w:pPr>
              <w:pStyle w:val="MHPBody"/>
              <w:rPr>
                <w:szCs w:val="22"/>
              </w:rPr>
            </w:pPr>
          </w:p>
          <w:p w14:paraId="34EE8C79" w14:textId="6ECD3430" w:rsidR="00E84580" w:rsidRDefault="00E84580" w:rsidP="005A54AC">
            <w:pPr>
              <w:pStyle w:val="MHPBody"/>
              <w:numPr>
                <w:ilvl w:val="0"/>
                <w:numId w:val="24"/>
              </w:numPr>
              <w:rPr>
                <w:szCs w:val="22"/>
              </w:rPr>
            </w:pPr>
            <w:r>
              <w:rPr>
                <w:szCs w:val="22"/>
              </w:rPr>
              <w:t>when the data are not identifiable, the ethics application does not need to be reviewed by the HREC, even if participants might disclose illegal activity</w:t>
            </w:r>
          </w:p>
          <w:p w14:paraId="3196A5A7" w14:textId="4E09D0CE" w:rsidR="00CE75FF" w:rsidRDefault="00CE75FF" w:rsidP="005A54AC">
            <w:pPr>
              <w:pStyle w:val="MHPBody"/>
              <w:numPr>
                <w:ilvl w:val="0"/>
                <w:numId w:val="24"/>
              </w:numPr>
              <w:rPr>
                <w:szCs w:val="22"/>
              </w:rPr>
            </w:pPr>
            <w:r>
              <w:rPr>
                <w:szCs w:val="22"/>
              </w:rPr>
              <w:t>furthermore</w:t>
            </w:r>
            <w:r w:rsidR="00E84580">
              <w:rPr>
                <w:szCs w:val="22"/>
              </w:rPr>
              <w:t>, if the data are not identifiable, the</w:t>
            </w:r>
            <w:r>
              <w:rPr>
                <w:szCs w:val="22"/>
              </w:rPr>
              <w:t xml:space="preserve"> researchers cannot disclose this information in response to statutory obligations or legal orders</w:t>
            </w:r>
          </w:p>
          <w:p w14:paraId="30675DD0" w14:textId="73CBBA81" w:rsidR="00E84580" w:rsidRPr="00CE75FF" w:rsidRDefault="00CE75FF" w:rsidP="00E84580">
            <w:pPr>
              <w:pStyle w:val="MHPBody"/>
              <w:numPr>
                <w:ilvl w:val="0"/>
                <w:numId w:val="24"/>
              </w:numPr>
              <w:rPr>
                <w:szCs w:val="22"/>
              </w:rPr>
            </w:pPr>
            <w:r>
              <w:rPr>
                <w:szCs w:val="22"/>
              </w:rPr>
              <w:t xml:space="preserve">similarly, if the data are not identifiable, the participants and researchers are no more vulnerable after disclosing this information </w:t>
            </w:r>
          </w:p>
        </w:tc>
      </w:tr>
    </w:tbl>
    <w:p w14:paraId="772D5D5F" w14:textId="4F648413" w:rsidR="00E84580" w:rsidRDefault="00E84580" w:rsidP="00A9458C">
      <w:pPr>
        <w:rPr>
          <w:szCs w:val="22"/>
        </w:rPr>
      </w:pPr>
    </w:p>
    <w:p w14:paraId="5E2BAB03" w14:textId="77777777" w:rsidR="008D25C9" w:rsidRDefault="008D25C9" w:rsidP="00A9458C">
      <w:pPr>
        <w:rPr>
          <w:szCs w:val="22"/>
        </w:rPr>
      </w:pPr>
    </w:p>
    <w:p w14:paraId="763E13FC" w14:textId="77777777" w:rsidR="00EE0897" w:rsidRPr="00C34256" w:rsidRDefault="00EE0897" w:rsidP="000D032B">
      <w:pPr>
        <w:jc w:val="cente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D032B" w:rsidRPr="00C34256" w14:paraId="35B48183" w14:textId="77777777" w:rsidTr="00395B3A">
        <w:tc>
          <w:tcPr>
            <w:tcW w:w="9010" w:type="dxa"/>
            <w:shd w:val="clear" w:color="auto" w:fill="BDD6EE" w:themeFill="accent5" w:themeFillTint="66"/>
          </w:tcPr>
          <w:p w14:paraId="759D7C3F" w14:textId="58393C1B" w:rsidR="000D032B" w:rsidRPr="00C34256" w:rsidRDefault="00526E29" w:rsidP="00395B3A">
            <w:pPr>
              <w:jc w:val="center"/>
              <w:rPr>
                <w:b/>
              </w:rPr>
            </w:pPr>
            <w:r>
              <w:rPr>
                <w:b/>
              </w:rPr>
              <w:t>Informed consent</w:t>
            </w:r>
          </w:p>
        </w:tc>
      </w:tr>
    </w:tbl>
    <w:p w14:paraId="68D9458B" w14:textId="26C3AA4E" w:rsidR="000D032B" w:rsidRDefault="000D032B" w:rsidP="000D032B">
      <w:pPr>
        <w:rPr>
          <w:szCs w:val="22"/>
          <w:lang w:eastAsia="zh-TW"/>
        </w:rPr>
      </w:pPr>
    </w:p>
    <w:p w14:paraId="3B694BA7" w14:textId="67125DCE" w:rsidR="00526E29" w:rsidRPr="00526E29" w:rsidRDefault="00526E29" w:rsidP="000D032B">
      <w:pPr>
        <w:rPr>
          <w:b/>
          <w:szCs w:val="22"/>
          <w:lang w:eastAsia="zh-TW"/>
        </w:rPr>
      </w:pPr>
      <w:r>
        <w:rPr>
          <w:b/>
          <w:szCs w:val="22"/>
          <w:lang w:eastAsia="zh-TW"/>
        </w:rPr>
        <w:t>10e.  Deception</w:t>
      </w:r>
    </w:p>
    <w:p w14:paraId="513D0EEE" w14:textId="04E4D63D" w:rsidR="00526E29" w:rsidRDefault="00526E29" w:rsidP="000D032B">
      <w:pPr>
        <w:rPr>
          <w:szCs w:val="22"/>
          <w:lang w:eastAsia="zh-TW"/>
        </w:rPr>
      </w:pPr>
    </w:p>
    <w:p w14:paraId="334A178F" w14:textId="01D1FBAB" w:rsidR="00C93DB2" w:rsidRPr="00C34256" w:rsidRDefault="00C93DB2" w:rsidP="00C93DB2">
      <w:pPr>
        <w:rPr>
          <w:szCs w:val="22"/>
          <w:lang w:eastAsia="zh-TW"/>
        </w:rPr>
      </w:pPr>
      <w:r>
        <w:rPr>
          <w:szCs w:val="22"/>
          <w:lang w:eastAsia="zh-TW"/>
        </w:rPr>
        <w:tab/>
        <w:t xml:space="preserve">To gain informed consent, participants must be informed.  They must understand the purpose of this research, the activities they will need to complete, and so forth.  Sometimes, however, </w:t>
      </w:r>
      <w:r w:rsidR="00AB0A10">
        <w:rPr>
          <w:szCs w:val="22"/>
          <w:lang w:eastAsia="zh-TW"/>
        </w:rPr>
        <w:t>researchers</w:t>
      </w:r>
      <w:r>
        <w:rPr>
          <w:szCs w:val="22"/>
          <w:lang w:eastAsia="zh-TW"/>
        </w:rPr>
        <w:t xml:space="preserve"> may need to deceive participants.  This following table outlines some illustrations of studies in which participants need to be deceived</w:t>
      </w:r>
      <w:r w:rsidR="00935663">
        <w:rPr>
          <w:szCs w:val="22"/>
          <w:lang w:eastAsia="zh-TW"/>
        </w:rPr>
        <w:t>—and clarifies how to implement these circumstances ethically</w:t>
      </w:r>
      <w:r>
        <w:rPr>
          <w:szCs w:val="22"/>
          <w:lang w:eastAsia="zh-TW"/>
        </w:rPr>
        <w:t xml:space="preserve">. </w:t>
      </w:r>
    </w:p>
    <w:p w14:paraId="3C768FD5" w14:textId="77777777" w:rsidR="00C93DB2" w:rsidRPr="00C34256" w:rsidRDefault="00C93DB2" w:rsidP="00C93DB2">
      <w:pPr>
        <w:outlineLvl w:val="0"/>
        <w:rPr>
          <w:szCs w:val="22"/>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23"/>
        <w:gridCol w:w="4678"/>
      </w:tblGrid>
      <w:tr w:rsidR="00C93DB2" w:rsidRPr="00C34256" w14:paraId="5F1D26E5" w14:textId="77777777" w:rsidTr="00935663">
        <w:trPr>
          <w:trHeight w:val="332"/>
        </w:trPr>
        <w:tc>
          <w:tcPr>
            <w:tcW w:w="4223" w:type="dxa"/>
            <w:shd w:val="clear" w:color="auto" w:fill="D9D9D9" w:themeFill="background1" w:themeFillShade="D9"/>
          </w:tcPr>
          <w:p w14:paraId="15BEF640" w14:textId="04269E86" w:rsidR="00C93DB2" w:rsidRPr="00C34256" w:rsidRDefault="00C93DB2" w:rsidP="00C93DB2">
            <w:pPr>
              <w:pStyle w:val="MHPBody"/>
              <w:jc w:val="center"/>
              <w:rPr>
                <w:szCs w:val="22"/>
              </w:rPr>
            </w:pPr>
            <w:r>
              <w:rPr>
                <w:szCs w:val="22"/>
              </w:rPr>
              <w:t>Situation</w:t>
            </w:r>
          </w:p>
        </w:tc>
        <w:tc>
          <w:tcPr>
            <w:tcW w:w="4678" w:type="dxa"/>
            <w:shd w:val="clear" w:color="auto" w:fill="D9D9D9" w:themeFill="background1" w:themeFillShade="D9"/>
          </w:tcPr>
          <w:p w14:paraId="59F9A341" w14:textId="7D920EF1" w:rsidR="00C93DB2" w:rsidRPr="00C34256" w:rsidRDefault="00935663" w:rsidP="00C93DB2">
            <w:pPr>
              <w:pStyle w:val="MHPBody"/>
              <w:jc w:val="center"/>
              <w:rPr>
                <w:szCs w:val="22"/>
              </w:rPr>
            </w:pPr>
            <w:r>
              <w:rPr>
                <w:szCs w:val="22"/>
              </w:rPr>
              <w:t>Potential responses to implement these circumstances ethically</w:t>
            </w:r>
          </w:p>
        </w:tc>
      </w:tr>
      <w:tr w:rsidR="00C93DB2" w:rsidRPr="00C34256" w14:paraId="160896E1" w14:textId="77777777" w:rsidTr="00935663">
        <w:trPr>
          <w:trHeight w:val="340"/>
        </w:trPr>
        <w:tc>
          <w:tcPr>
            <w:tcW w:w="4223" w:type="dxa"/>
            <w:shd w:val="clear" w:color="auto" w:fill="BDD6EE" w:themeFill="accent5" w:themeFillTint="66"/>
          </w:tcPr>
          <w:p w14:paraId="7C69F86D" w14:textId="6CFAC646" w:rsidR="00C93DB2" w:rsidRPr="00C34256" w:rsidRDefault="00C93DB2" w:rsidP="00C93DB2">
            <w:pPr>
              <w:pStyle w:val="MHPBody"/>
              <w:rPr>
                <w:szCs w:val="22"/>
              </w:rPr>
            </w:pPr>
            <w:r w:rsidRPr="00935663">
              <w:rPr>
                <w:b/>
                <w:szCs w:val="22"/>
              </w:rPr>
              <w:t>Covert observation</w:t>
            </w:r>
            <w:r w:rsidR="00935663">
              <w:rPr>
                <w:szCs w:val="22"/>
              </w:rPr>
              <w:t>.  S</w:t>
            </w:r>
            <w:r w:rsidR="00935663" w:rsidRPr="00935663">
              <w:rPr>
                <w:szCs w:val="22"/>
              </w:rPr>
              <w:t>ometimes, you may want to observe participants covertly; otherwise, if they are attuned to your presence, they might adapt their behaviour</w:t>
            </w:r>
          </w:p>
        </w:tc>
        <w:tc>
          <w:tcPr>
            <w:tcW w:w="4678" w:type="dxa"/>
            <w:shd w:val="clear" w:color="auto" w:fill="BDD6EE" w:themeFill="accent5" w:themeFillTint="66"/>
          </w:tcPr>
          <w:p w14:paraId="7DD57571" w14:textId="18DC8E9A" w:rsidR="00C93DB2" w:rsidRDefault="00935663" w:rsidP="00935663">
            <w:pPr>
              <w:pStyle w:val="MHPBody"/>
              <w:numPr>
                <w:ilvl w:val="0"/>
                <w:numId w:val="24"/>
              </w:numPr>
              <w:rPr>
                <w:szCs w:val="22"/>
              </w:rPr>
            </w:pPr>
            <w:r>
              <w:rPr>
                <w:szCs w:val="22"/>
              </w:rPr>
              <w:t>We will observe only people we do not know, so the data are anonymous</w:t>
            </w:r>
          </w:p>
          <w:p w14:paraId="47526A3B" w14:textId="1BA3B148" w:rsidR="00935663" w:rsidRDefault="00935663" w:rsidP="00935663">
            <w:pPr>
              <w:pStyle w:val="MHPBody"/>
              <w:numPr>
                <w:ilvl w:val="0"/>
                <w:numId w:val="24"/>
              </w:numPr>
              <w:rPr>
                <w:szCs w:val="22"/>
              </w:rPr>
            </w:pPr>
            <w:r>
              <w:rPr>
                <w:szCs w:val="22"/>
              </w:rPr>
              <w:t>We will observe people in public, so they know that somebody might be watching</w:t>
            </w:r>
          </w:p>
          <w:p w14:paraId="086C7A9E" w14:textId="22999D68" w:rsidR="00C93DB2" w:rsidRPr="00935663" w:rsidRDefault="00935663" w:rsidP="00C93DB2">
            <w:pPr>
              <w:pStyle w:val="MHPBody"/>
              <w:numPr>
                <w:ilvl w:val="0"/>
                <w:numId w:val="24"/>
              </w:numPr>
              <w:rPr>
                <w:szCs w:val="22"/>
              </w:rPr>
            </w:pPr>
            <w:r>
              <w:rPr>
                <w:szCs w:val="22"/>
              </w:rPr>
              <w:t>We will not video record anyone without their consent</w:t>
            </w:r>
          </w:p>
        </w:tc>
      </w:tr>
      <w:tr w:rsidR="00935663" w:rsidRPr="00C34256" w14:paraId="0ABB3394" w14:textId="77777777" w:rsidTr="00935663">
        <w:trPr>
          <w:trHeight w:val="340"/>
        </w:trPr>
        <w:tc>
          <w:tcPr>
            <w:tcW w:w="4223" w:type="dxa"/>
            <w:shd w:val="clear" w:color="auto" w:fill="BDD6EE" w:themeFill="accent5" w:themeFillTint="66"/>
          </w:tcPr>
          <w:p w14:paraId="69A5CA1C" w14:textId="79E5B270" w:rsidR="00935663" w:rsidRPr="00935663" w:rsidRDefault="00935663" w:rsidP="00C93DB2">
            <w:pPr>
              <w:pStyle w:val="MHPBody"/>
              <w:rPr>
                <w:szCs w:val="22"/>
              </w:rPr>
            </w:pPr>
            <w:r>
              <w:rPr>
                <w:b/>
                <w:szCs w:val="22"/>
              </w:rPr>
              <w:t>Concealed purpose</w:t>
            </w:r>
            <w:r>
              <w:rPr>
                <w:szCs w:val="22"/>
              </w:rPr>
              <w:t xml:space="preserve">.  Sometimes, you might want to conceal the purpose of some activity from participants.  For example, they </w:t>
            </w:r>
            <w:r>
              <w:rPr>
                <w:szCs w:val="22"/>
              </w:rPr>
              <w:lastRenderedPageBreak/>
              <w:t>might complete a task they assume measures intelligence but actually measures persistence</w:t>
            </w:r>
          </w:p>
        </w:tc>
        <w:tc>
          <w:tcPr>
            <w:tcW w:w="4678" w:type="dxa"/>
            <w:shd w:val="clear" w:color="auto" w:fill="BDD6EE" w:themeFill="accent5" w:themeFillTint="66"/>
          </w:tcPr>
          <w:p w14:paraId="37FEFFD9" w14:textId="1B8F226F" w:rsidR="00935663" w:rsidRDefault="00935663" w:rsidP="00935663">
            <w:pPr>
              <w:pStyle w:val="MHPBody"/>
              <w:numPr>
                <w:ilvl w:val="0"/>
                <w:numId w:val="24"/>
              </w:numPr>
              <w:rPr>
                <w:szCs w:val="22"/>
              </w:rPr>
            </w:pPr>
            <w:r>
              <w:rPr>
                <w:szCs w:val="22"/>
              </w:rPr>
              <w:lastRenderedPageBreak/>
              <w:t>We will inform participants of the actual purpose of this exercise at the end.</w:t>
            </w:r>
          </w:p>
          <w:p w14:paraId="03F38CDA" w14:textId="77777777" w:rsidR="008C325E" w:rsidRDefault="00935663" w:rsidP="008C325E">
            <w:pPr>
              <w:pStyle w:val="MHPBody"/>
              <w:numPr>
                <w:ilvl w:val="0"/>
                <w:numId w:val="24"/>
              </w:numPr>
              <w:rPr>
                <w:szCs w:val="22"/>
              </w:rPr>
            </w:pPr>
            <w:r>
              <w:rPr>
                <w:szCs w:val="22"/>
              </w:rPr>
              <w:lastRenderedPageBreak/>
              <w:t>After they receive this information, participants will be asked whether they want to submit or withdraw their data. Hence, participants will be granted an opportunity to withdraw their data</w:t>
            </w:r>
          </w:p>
          <w:p w14:paraId="1C43B841" w14:textId="77777777" w:rsidR="008C325E" w:rsidRDefault="008C325E" w:rsidP="008C325E">
            <w:pPr>
              <w:pStyle w:val="MHPBody"/>
              <w:numPr>
                <w:ilvl w:val="0"/>
                <w:numId w:val="24"/>
              </w:numPr>
              <w:rPr>
                <w:szCs w:val="22"/>
              </w:rPr>
            </w:pPr>
            <w:r>
              <w:rPr>
                <w:szCs w:val="22"/>
              </w:rPr>
              <w:t xml:space="preserve">In the </w:t>
            </w:r>
            <w:r w:rsidR="00BE5FD0">
              <w:rPr>
                <w:szCs w:val="22"/>
              </w:rPr>
              <w:t xml:space="preserve">Information Sheet for Participants </w:t>
            </w:r>
            <w:r>
              <w:rPr>
                <w:szCs w:val="22"/>
              </w:rPr>
              <w:t>, we will broadly refer to the actual purpose of this study, such as motivation.  Thus, participants are aware the study could explore a topic related to the conceal</w:t>
            </w:r>
            <w:r w:rsidR="002F3B15">
              <w:rPr>
                <w:szCs w:val="22"/>
              </w:rPr>
              <w:t>ed</w:t>
            </w:r>
            <w:r>
              <w:rPr>
                <w:szCs w:val="22"/>
              </w:rPr>
              <w:t xml:space="preserve"> purpose: persistence</w:t>
            </w:r>
          </w:p>
          <w:p w14:paraId="184784B8" w14:textId="34A26809" w:rsidR="00843F1B" w:rsidRPr="008C325E" w:rsidRDefault="00843F1B" w:rsidP="008C325E">
            <w:pPr>
              <w:pStyle w:val="MHPBody"/>
              <w:numPr>
                <w:ilvl w:val="0"/>
                <w:numId w:val="24"/>
              </w:numPr>
              <w:rPr>
                <w:szCs w:val="22"/>
              </w:rPr>
            </w:pPr>
            <w:r>
              <w:rPr>
                <w:szCs w:val="22"/>
              </w:rPr>
              <w:t>Furthermore, participants could be informed that some of the aims will be revealed later.  For example, the researcher could write “Because we do not want to influence your responses, some of the aims of this study will be revealed later</w:t>
            </w:r>
            <w:bookmarkStart w:id="0" w:name="_GoBack"/>
            <w:bookmarkEnd w:id="0"/>
            <w:r>
              <w:rPr>
                <w:szCs w:val="22"/>
              </w:rPr>
              <w:t>”</w:t>
            </w:r>
          </w:p>
        </w:tc>
      </w:tr>
      <w:tr w:rsidR="008C325E" w:rsidRPr="00C34256" w14:paraId="560AE25B" w14:textId="77777777" w:rsidTr="00935663">
        <w:trPr>
          <w:trHeight w:val="340"/>
        </w:trPr>
        <w:tc>
          <w:tcPr>
            <w:tcW w:w="4223" w:type="dxa"/>
            <w:shd w:val="clear" w:color="auto" w:fill="BDD6EE" w:themeFill="accent5" w:themeFillTint="66"/>
          </w:tcPr>
          <w:p w14:paraId="02B272A1" w14:textId="4752808C" w:rsidR="008C325E" w:rsidRPr="008C325E" w:rsidRDefault="008C325E" w:rsidP="00C93DB2">
            <w:pPr>
              <w:pStyle w:val="MHPBody"/>
              <w:rPr>
                <w:szCs w:val="22"/>
              </w:rPr>
            </w:pPr>
            <w:r>
              <w:rPr>
                <w:b/>
                <w:szCs w:val="22"/>
              </w:rPr>
              <w:lastRenderedPageBreak/>
              <w:t>Fictitious information</w:t>
            </w:r>
            <w:r>
              <w:rPr>
                <w:szCs w:val="22"/>
              </w:rPr>
              <w:t xml:space="preserve">.  Sometimes, you might want to deliver fictitious information to participants.  </w:t>
            </w:r>
            <w:r w:rsidR="002F3B15">
              <w:rPr>
                <w:szCs w:val="22"/>
              </w:rPr>
              <w:t>To illustrate, y</w:t>
            </w:r>
            <w:r>
              <w:rPr>
                <w:szCs w:val="22"/>
              </w:rPr>
              <w:t xml:space="preserve">ou might want to </w:t>
            </w:r>
            <w:r w:rsidR="00732131">
              <w:rPr>
                <w:szCs w:val="22"/>
              </w:rPr>
              <w:t>impart information about a fake study.  Or you might want to inform participants they have been rejected by a peer to gauge the impact of social exclusion, for example.</w:t>
            </w:r>
          </w:p>
        </w:tc>
        <w:tc>
          <w:tcPr>
            <w:tcW w:w="4678" w:type="dxa"/>
            <w:shd w:val="clear" w:color="auto" w:fill="BDD6EE" w:themeFill="accent5" w:themeFillTint="66"/>
          </w:tcPr>
          <w:p w14:paraId="77D5F030" w14:textId="77777777" w:rsidR="00732131" w:rsidRDefault="00732131" w:rsidP="00935663">
            <w:pPr>
              <w:pStyle w:val="MHPBody"/>
              <w:numPr>
                <w:ilvl w:val="0"/>
                <w:numId w:val="24"/>
              </w:numPr>
              <w:rPr>
                <w:szCs w:val="22"/>
              </w:rPr>
            </w:pPr>
            <w:r>
              <w:rPr>
                <w:szCs w:val="22"/>
              </w:rPr>
              <w:t>As soon as the key measures are administered, participants will be informed the information they received was fictitious</w:t>
            </w:r>
          </w:p>
          <w:p w14:paraId="1375B736" w14:textId="77777777" w:rsidR="00732131" w:rsidRDefault="00732131" w:rsidP="00935663">
            <w:pPr>
              <w:pStyle w:val="MHPBody"/>
              <w:numPr>
                <w:ilvl w:val="0"/>
                <w:numId w:val="24"/>
              </w:numPr>
              <w:rPr>
                <w:szCs w:val="22"/>
              </w:rPr>
            </w:pPr>
            <w:r>
              <w:rPr>
                <w:szCs w:val="22"/>
              </w:rPr>
              <w:t>They will be informed of the purpose of this fictitious information</w:t>
            </w:r>
          </w:p>
          <w:p w14:paraId="12E42923" w14:textId="21B2D4B9" w:rsidR="008C325E" w:rsidRDefault="00732131" w:rsidP="00935663">
            <w:pPr>
              <w:pStyle w:val="MHPBody"/>
              <w:numPr>
                <w:ilvl w:val="0"/>
                <w:numId w:val="24"/>
              </w:numPr>
              <w:rPr>
                <w:szCs w:val="22"/>
              </w:rPr>
            </w:pPr>
            <w:r>
              <w:rPr>
                <w:szCs w:val="22"/>
              </w:rPr>
              <w:t xml:space="preserve">The </w:t>
            </w:r>
            <w:r w:rsidR="00BE5FD0">
              <w:rPr>
                <w:szCs w:val="22"/>
              </w:rPr>
              <w:t xml:space="preserve">Information Sheet for Participants </w:t>
            </w:r>
            <w:r>
              <w:rPr>
                <w:szCs w:val="22"/>
              </w:rPr>
              <w:t xml:space="preserve">will refer to the emotions or thoughts that participants could experience during this study.  Hence, the fictitious information is unlikely to elicit emotions or thoughts the participants had not anticipated.   </w:t>
            </w:r>
          </w:p>
        </w:tc>
      </w:tr>
    </w:tbl>
    <w:p w14:paraId="300462AB" w14:textId="56712447" w:rsidR="00C93DB2" w:rsidRDefault="00C93DB2" w:rsidP="000D032B">
      <w:pPr>
        <w:rPr>
          <w:szCs w:val="22"/>
          <w:lang w:eastAsia="zh-TW"/>
        </w:rPr>
      </w:pPr>
    </w:p>
    <w:p w14:paraId="4D8989B0" w14:textId="212F56B9" w:rsidR="00935663" w:rsidRDefault="00815062" w:rsidP="000D032B">
      <w:pPr>
        <w:rPr>
          <w:szCs w:val="22"/>
          <w:lang w:eastAsia="zh-TW"/>
        </w:rPr>
      </w:pPr>
      <w:r>
        <w:rPr>
          <w:szCs w:val="22"/>
          <w:lang w:eastAsia="zh-TW"/>
        </w:rPr>
        <w:tab/>
        <w:t xml:space="preserve">In practice, you would never convey the purpose of every </w:t>
      </w:r>
      <w:r w:rsidR="002F3B15">
        <w:rPr>
          <w:szCs w:val="22"/>
          <w:lang w:eastAsia="zh-TW"/>
        </w:rPr>
        <w:t>facet of this study</w:t>
      </w:r>
      <w:r>
        <w:rPr>
          <w:szCs w:val="22"/>
          <w:lang w:eastAsia="zh-TW"/>
        </w:rPr>
        <w:t xml:space="preserve"> in detail. In the </w:t>
      </w:r>
      <w:r w:rsidR="00BE5FD0">
        <w:rPr>
          <w:szCs w:val="22"/>
        </w:rPr>
        <w:t>Information Sheet for Participants</w:t>
      </w:r>
      <w:r>
        <w:rPr>
          <w:szCs w:val="22"/>
          <w:lang w:eastAsia="zh-TW"/>
        </w:rPr>
        <w:t>, you would never write “This measure explores latent self-coherence” or something like that.  Instead, you would refer to everyday approximations, such as “attitudes”</w:t>
      </w:r>
      <w:r w:rsidR="002F5F62">
        <w:rPr>
          <w:szCs w:val="22"/>
          <w:lang w:eastAsia="zh-TW"/>
        </w:rPr>
        <w:t xml:space="preserve"> or “motivation”</w:t>
      </w:r>
      <w:r>
        <w:rPr>
          <w:szCs w:val="22"/>
          <w:lang w:eastAsia="zh-TW"/>
        </w:rPr>
        <w:t xml:space="preserve">.  Deception does not refer to imprecise descriptions of your study.  Instead, deception refers to deliberate attempts to mislead participants—to instil untrue assumptions.     </w:t>
      </w:r>
    </w:p>
    <w:p w14:paraId="436EE51A" w14:textId="77777777" w:rsidR="00D97EDE" w:rsidRDefault="00D97EDE" w:rsidP="00D97EDE">
      <w:pPr>
        <w:outlineLvl w:val="0"/>
        <w:rPr>
          <w:szCs w:val="22"/>
        </w:rPr>
      </w:pPr>
    </w:p>
    <w:p w14:paraId="35BA113E" w14:textId="5BBA0063" w:rsidR="003A6DAE" w:rsidRPr="00D97EDE" w:rsidRDefault="003A6DAE" w:rsidP="00D97EDE">
      <w:pPr>
        <w:outlineLvl w:val="0"/>
        <w:rPr>
          <w:szCs w:val="22"/>
        </w:rPr>
      </w:pPr>
    </w:p>
    <w:sectPr w:rsidR="003A6DAE" w:rsidRPr="00D97EDE" w:rsidSect="00BE298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A06D2" w14:textId="77777777" w:rsidR="009A38C8" w:rsidRDefault="009A38C8" w:rsidP="00703C03">
      <w:r>
        <w:separator/>
      </w:r>
    </w:p>
  </w:endnote>
  <w:endnote w:type="continuationSeparator" w:id="0">
    <w:p w14:paraId="0E4FE441" w14:textId="77777777" w:rsidR="009A38C8" w:rsidRDefault="009A38C8"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onaco">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41A7E" w14:textId="77777777" w:rsidR="009A38C8" w:rsidRDefault="009A38C8" w:rsidP="00703C03">
      <w:r>
        <w:separator/>
      </w:r>
    </w:p>
  </w:footnote>
  <w:footnote w:type="continuationSeparator" w:id="0">
    <w:p w14:paraId="644606A8" w14:textId="77777777" w:rsidR="009A38C8" w:rsidRDefault="009A38C8"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C93DB2" w:rsidRDefault="00C93DB2"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2448"/>
    <w:multiLevelType w:val="hybridMultilevel"/>
    <w:tmpl w:val="2B48E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222AF1"/>
    <w:multiLevelType w:val="hybridMultilevel"/>
    <w:tmpl w:val="1930B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676FF"/>
    <w:multiLevelType w:val="hybridMultilevel"/>
    <w:tmpl w:val="BBD0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E02AF4"/>
    <w:multiLevelType w:val="hybridMultilevel"/>
    <w:tmpl w:val="F1D87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D652EA"/>
    <w:multiLevelType w:val="hybridMultilevel"/>
    <w:tmpl w:val="61B28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A36C50"/>
    <w:multiLevelType w:val="hybridMultilevel"/>
    <w:tmpl w:val="97146A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6962BD"/>
    <w:multiLevelType w:val="hybridMultilevel"/>
    <w:tmpl w:val="68782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976F0"/>
    <w:multiLevelType w:val="hybridMultilevel"/>
    <w:tmpl w:val="6E4CC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152760"/>
    <w:multiLevelType w:val="hybridMultilevel"/>
    <w:tmpl w:val="856CF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380D"/>
    <w:multiLevelType w:val="hybridMultilevel"/>
    <w:tmpl w:val="393AE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977142"/>
    <w:multiLevelType w:val="hybridMultilevel"/>
    <w:tmpl w:val="A44A2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1742BA"/>
    <w:multiLevelType w:val="hybridMultilevel"/>
    <w:tmpl w:val="247C1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C0735D"/>
    <w:multiLevelType w:val="hybridMultilevel"/>
    <w:tmpl w:val="2F82F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041242"/>
    <w:multiLevelType w:val="hybridMultilevel"/>
    <w:tmpl w:val="37AE8E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5611B47"/>
    <w:multiLevelType w:val="hybridMultilevel"/>
    <w:tmpl w:val="6B2C1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3C15AB"/>
    <w:multiLevelType w:val="hybridMultilevel"/>
    <w:tmpl w:val="D0502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EA4E8E"/>
    <w:multiLevelType w:val="hybridMultilevel"/>
    <w:tmpl w:val="C4B86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337704"/>
    <w:multiLevelType w:val="hybridMultilevel"/>
    <w:tmpl w:val="5A422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6B00834"/>
    <w:multiLevelType w:val="hybridMultilevel"/>
    <w:tmpl w:val="CC628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C936B3"/>
    <w:multiLevelType w:val="hybridMultilevel"/>
    <w:tmpl w:val="3BB4E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6C3765"/>
    <w:multiLevelType w:val="hybridMultilevel"/>
    <w:tmpl w:val="98B610CA"/>
    <w:lvl w:ilvl="0" w:tplc="D9DECBD4">
      <w:numFmt w:val="bullet"/>
      <w:lvlText w:val="•"/>
      <w:lvlJc w:val="left"/>
      <w:pPr>
        <w:ind w:left="360" w:hanging="360"/>
      </w:pPr>
      <w:rPr>
        <w:rFonts w:ascii="Calibri" w:eastAsia="PMingLiU"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6D7429"/>
    <w:multiLevelType w:val="hybridMultilevel"/>
    <w:tmpl w:val="F1A86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405107"/>
    <w:multiLevelType w:val="hybridMultilevel"/>
    <w:tmpl w:val="5F804E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7DE1AE9"/>
    <w:multiLevelType w:val="hybridMultilevel"/>
    <w:tmpl w:val="11F41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296C44"/>
    <w:multiLevelType w:val="hybridMultilevel"/>
    <w:tmpl w:val="9A9CF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2F17C0"/>
    <w:multiLevelType w:val="hybridMultilevel"/>
    <w:tmpl w:val="B658F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CD286A"/>
    <w:multiLevelType w:val="hybridMultilevel"/>
    <w:tmpl w:val="6220F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53221E"/>
    <w:multiLevelType w:val="hybridMultilevel"/>
    <w:tmpl w:val="2A7E7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BF66BA"/>
    <w:multiLevelType w:val="hybridMultilevel"/>
    <w:tmpl w:val="7B0AB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401A21"/>
    <w:multiLevelType w:val="hybridMultilevel"/>
    <w:tmpl w:val="49547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5C2CE8"/>
    <w:multiLevelType w:val="hybridMultilevel"/>
    <w:tmpl w:val="0F80E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000782"/>
    <w:multiLevelType w:val="hybridMultilevel"/>
    <w:tmpl w:val="7EB69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AA4C65"/>
    <w:multiLevelType w:val="hybridMultilevel"/>
    <w:tmpl w:val="F60CF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667F9D"/>
    <w:multiLevelType w:val="hybridMultilevel"/>
    <w:tmpl w:val="039A7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E621C8"/>
    <w:multiLevelType w:val="hybridMultilevel"/>
    <w:tmpl w:val="55E80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33"/>
  </w:num>
  <w:num w:numId="3">
    <w:abstractNumId w:val="25"/>
  </w:num>
  <w:num w:numId="4">
    <w:abstractNumId w:val="2"/>
  </w:num>
  <w:num w:numId="5">
    <w:abstractNumId w:val="0"/>
  </w:num>
  <w:num w:numId="6">
    <w:abstractNumId w:val="26"/>
  </w:num>
  <w:num w:numId="7">
    <w:abstractNumId w:val="29"/>
  </w:num>
  <w:num w:numId="8">
    <w:abstractNumId w:val="30"/>
  </w:num>
  <w:num w:numId="9">
    <w:abstractNumId w:val="21"/>
  </w:num>
  <w:num w:numId="10">
    <w:abstractNumId w:val="9"/>
  </w:num>
  <w:num w:numId="11">
    <w:abstractNumId w:val="4"/>
  </w:num>
  <w:num w:numId="12">
    <w:abstractNumId w:val="31"/>
  </w:num>
  <w:num w:numId="13">
    <w:abstractNumId w:val="24"/>
  </w:num>
  <w:num w:numId="14">
    <w:abstractNumId w:val="14"/>
  </w:num>
  <w:num w:numId="15">
    <w:abstractNumId w:val="3"/>
  </w:num>
  <w:num w:numId="16">
    <w:abstractNumId w:val="1"/>
  </w:num>
  <w:num w:numId="17">
    <w:abstractNumId w:val="28"/>
  </w:num>
  <w:num w:numId="18">
    <w:abstractNumId w:val="19"/>
  </w:num>
  <w:num w:numId="19">
    <w:abstractNumId w:val="13"/>
  </w:num>
  <w:num w:numId="20">
    <w:abstractNumId w:val="5"/>
  </w:num>
  <w:num w:numId="21">
    <w:abstractNumId w:val="22"/>
  </w:num>
  <w:num w:numId="22">
    <w:abstractNumId w:val="17"/>
  </w:num>
  <w:num w:numId="23">
    <w:abstractNumId w:val="10"/>
  </w:num>
  <w:num w:numId="24">
    <w:abstractNumId w:val="27"/>
  </w:num>
  <w:num w:numId="25">
    <w:abstractNumId w:val="11"/>
  </w:num>
  <w:num w:numId="26">
    <w:abstractNumId w:val="7"/>
  </w:num>
  <w:num w:numId="27">
    <w:abstractNumId w:val="6"/>
  </w:num>
  <w:num w:numId="28">
    <w:abstractNumId w:val="12"/>
  </w:num>
  <w:num w:numId="29">
    <w:abstractNumId w:val="8"/>
  </w:num>
  <w:num w:numId="30">
    <w:abstractNumId w:val="34"/>
  </w:num>
  <w:num w:numId="31">
    <w:abstractNumId w:val="15"/>
  </w:num>
  <w:num w:numId="32">
    <w:abstractNumId w:val="32"/>
  </w:num>
  <w:num w:numId="33">
    <w:abstractNumId w:val="18"/>
  </w:num>
  <w:num w:numId="34">
    <w:abstractNumId w:val="23"/>
  </w:num>
  <w:num w:numId="3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3A55"/>
    <w:rsid w:val="000045EA"/>
    <w:rsid w:val="00005C49"/>
    <w:rsid w:val="000060EE"/>
    <w:rsid w:val="00006E36"/>
    <w:rsid w:val="00011CBB"/>
    <w:rsid w:val="00012672"/>
    <w:rsid w:val="00012BB7"/>
    <w:rsid w:val="00017E54"/>
    <w:rsid w:val="0002000E"/>
    <w:rsid w:val="00020020"/>
    <w:rsid w:val="0002148E"/>
    <w:rsid w:val="0002210D"/>
    <w:rsid w:val="000257C9"/>
    <w:rsid w:val="00026260"/>
    <w:rsid w:val="000262B6"/>
    <w:rsid w:val="00026EA4"/>
    <w:rsid w:val="00027184"/>
    <w:rsid w:val="00030888"/>
    <w:rsid w:val="0003142C"/>
    <w:rsid w:val="000319DD"/>
    <w:rsid w:val="00033ECC"/>
    <w:rsid w:val="00034751"/>
    <w:rsid w:val="00034C5C"/>
    <w:rsid w:val="00036389"/>
    <w:rsid w:val="00036A45"/>
    <w:rsid w:val="00036A4C"/>
    <w:rsid w:val="000427F5"/>
    <w:rsid w:val="00043684"/>
    <w:rsid w:val="00043F40"/>
    <w:rsid w:val="000456AB"/>
    <w:rsid w:val="000469D7"/>
    <w:rsid w:val="00051D21"/>
    <w:rsid w:val="00052F47"/>
    <w:rsid w:val="00057006"/>
    <w:rsid w:val="00057380"/>
    <w:rsid w:val="000604BB"/>
    <w:rsid w:val="00061A03"/>
    <w:rsid w:val="0006342E"/>
    <w:rsid w:val="000637F2"/>
    <w:rsid w:val="00063E79"/>
    <w:rsid w:val="00065B51"/>
    <w:rsid w:val="000672C2"/>
    <w:rsid w:val="00067EC6"/>
    <w:rsid w:val="00067F11"/>
    <w:rsid w:val="000700EB"/>
    <w:rsid w:val="000711A5"/>
    <w:rsid w:val="0007164F"/>
    <w:rsid w:val="00075539"/>
    <w:rsid w:val="00075848"/>
    <w:rsid w:val="00075E9F"/>
    <w:rsid w:val="000777D6"/>
    <w:rsid w:val="000807C7"/>
    <w:rsid w:val="00080A44"/>
    <w:rsid w:val="00081B17"/>
    <w:rsid w:val="00081D0D"/>
    <w:rsid w:val="000824FE"/>
    <w:rsid w:val="00082A2C"/>
    <w:rsid w:val="0008308D"/>
    <w:rsid w:val="000858F3"/>
    <w:rsid w:val="00085ADF"/>
    <w:rsid w:val="0008664A"/>
    <w:rsid w:val="0009086D"/>
    <w:rsid w:val="00091113"/>
    <w:rsid w:val="00091737"/>
    <w:rsid w:val="00092537"/>
    <w:rsid w:val="0009289F"/>
    <w:rsid w:val="000932A4"/>
    <w:rsid w:val="00093ED7"/>
    <w:rsid w:val="000940F3"/>
    <w:rsid w:val="00096C2E"/>
    <w:rsid w:val="00096C85"/>
    <w:rsid w:val="000A03FA"/>
    <w:rsid w:val="000A1A57"/>
    <w:rsid w:val="000A2C9E"/>
    <w:rsid w:val="000A5CF9"/>
    <w:rsid w:val="000A6AB8"/>
    <w:rsid w:val="000B0858"/>
    <w:rsid w:val="000B0D77"/>
    <w:rsid w:val="000B4D27"/>
    <w:rsid w:val="000B5596"/>
    <w:rsid w:val="000B5F7E"/>
    <w:rsid w:val="000B5F9B"/>
    <w:rsid w:val="000B65E7"/>
    <w:rsid w:val="000B7332"/>
    <w:rsid w:val="000B7D7F"/>
    <w:rsid w:val="000C10DC"/>
    <w:rsid w:val="000C2AE5"/>
    <w:rsid w:val="000C40A2"/>
    <w:rsid w:val="000C586D"/>
    <w:rsid w:val="000C6819"/>
    <w:rsid w:val="000C6FA5"/>
    <w:rsid w:val="000C7DFF"/>
    <w:rsid w:val="000D0007"/>
    <w:rsid w:val="000D032B"/>
    <w:rsid w:val="000D1037"/>
    <w:rsid w:val="000D1CD0"/>
    <w:rsid w:val="000D247E"/>
    <w:rsid w:val="000D447A"/>
    <w:rsid w:val="000D630B"/>
    <w:rsid w:val="000D6579"/>
    <w:rsid w:val="000D7BED"/>
    <w:rsid w:val="000E4211"/>
    <w:rsid w:val="000E53B5"/>
    <w:rsid w:val="000F0823"/>
    <w:rsid w:val="000F14C1"/>
    <w:rsid w:val="000F1631"/>
    <w:rsid w:val="000F3041"/>
    <w:rsid w:val="000F317C"/>
    <w:rsid w:val="000F3C2A"/>
    <w:rsid w:val="000F40FA"/>
    <w:rsid w:val="000F4B4E"/>
    <w:rsid w:val="000F5383"/>
    <w:rsid w:val="000F5BBB"/>
    <w:rsid w:val="000F6752"/>
    <w:rsid w:val="000F7C9D"/>
    <w:rsid w:val="00104761"/>
    <w:rsid w:val="00106047"/>
    <w:rsid w:val="00106E3A"/>
    <w:rsid w:val="00107D77"/>
    <w:rsid w:val="001108E2"/>
    <w:rsid w:val="00111E16"/>
    <w:rsid w:val="0011254C"/>
    <w:rsid w:val="00121705"/>
    <w:rsid w:val="00123A59"/>
    <w:rsid w:val="0012463A"/>
    <w:rsid w:val="00126B77"/>
    <w:rsid w:val="0012761C"/>
    <w:rsid w:val="00127DCA"/>
    <w:rsid w:val="001319C6"/>
    <w:rsid w:val="00132E99"/>
    <w:rsid w:val="001341F4"/>
    <w:rsid w:val="00134C7A"/>
    <w:rsid w:val="001356AF"/>
    <w:rsid w:val="00140384"/>
    <w:rsid w:val="00141415"/>
    <w:rsid w:val="0014360F"/>
    <w:rsid w:val="00144812"/>
    <w:rsid w:val="00145229"/>
    <w:rsid w:val="00145762"/>
    <w:rsid w:val="00145A90"/>
    <w:rsid w:val="001526D2"/>
    <w:rsid w:val="00153501"/>
    <w:rsid w:val="001551B0"/>
    <w:rsid w:val="0015579E"/>
    <w:rsid w:val="001564DB"/>
    <w:rsid w:val="00161877"/>
    <w:rsid w:val="00161F60"/>
    <w:rsid w:val="00162488"/>
    <w:rsid w:val="00163C0D"/>
    <w:rsid w:val="00163F2D"/>
    <w:rsid w:val="00165F09"/>
    <w:rsid w:val="00166B9D"/>
    <w:rsid w:val="00171037"/>
    <w:rsid w:val="00175FFE"/>
    <w:rsid w:val="00177BD5"/>
    <w:rsid w:val="00177E59"/>
    <w:rsid w:val="001804B2"/>
    <w:rsid w:val="0018067B"/>
    <w:rsid w:val="00184C24"/>
    <w:rsid w:val="00190B55"/>
    <w:rsid w:val="00192200"/>
    <w:rsid w:val="001927DA"/>
    <w:rsid w:val="00193187"/>
    <w:rsid w:val="00193F87"/>
    <w:rsid w:val="00196231"/>
    <w:rsid w:val="001A00EC"/>
    <w:rsid w:val="001A1A03"/>
    <w:rsid w:val="001A1B6F"/>
    <w:rsid w:val="001A1B9D"/>
    <w:rsid w:val="001A2282"/>
    <w:rsid w:val="001A259D"/>
    <w:rsid w:val="001A278E"/>
    <w:rsid w:val="001A2AA4"/>
    <w:rsid w:val="001A2DBE"/>
    <w:rsid w:val="001A4036"/>
    <w:rsid w:val="001A489F"/>
    <w:rsid w:val="001A48C3"/>
    <w:rsid w:val="001A4C97"/>
    <w:rsid w:val="001A50B0"/>
    <w:rsid w:val="001A66F6"/>
    <w:rsid w:val="001A7E8C"/>
    <w:rsid w:val="001B304F"/>
    <w:rsid w:val="001B3430"/>
    <w:rsid w:val="001B5B15"/>
    <w:rsid w:val="001B6090"/>
    <w:rsid w:val="001C257D"/>
    <w:rsid w:val="001C63AE"/>
    <w:rsid w:val="001C6DC4"/>
    <w:rsid w:val="001C7146"/>
    <w:rsid w:val="001C7C6B"/>
    <w:rsid w:val="001C7D2C"/>
    <w:rsid w:val="001D088A"/>
    <w:rsid w:val="001D0BC7"/>
    <w:rsid w:val="001D1234"/>
    <w:rsid w:val="001D1C69"/>
    <w:rsid w:val="001D61D7"/>
    <w:rsid w:val="001D6C67"/>
    <w:rsid w:val="001D721A"/>
    <w:rsid w:val="001E0FD1"/>
    <w:rsid w:val="001E2AD2"/>
    <w:rsid w:val="001E4218"/>
    <w:rsid w:val="001E529F"/>
    <w:rsid w:val="001E71B8"/>
    <w:rsid w:val="001E76B3"/>
    <w:rsid w:val="001E7912"/>
    <w:rsid w:val="001F25F7"/>
    <w:rsid w:val="001F4288"/>
    <w:rsid w:val="001F5E7F"/>
    <w:rsid w:val="001F6BCC"/>
    <w:rsid w:val="001F7602"/>
    <w:rsid w:val="001F7E90"/>
    <w:rsid w:val="00200C11"/>
    <w:rsid w:val="00202173"/>
    <w:rsid w:val="00202362"/>
    <w:rsid w:val="00202E14"/>
    <w:rsid w:val="00203F54"/>
    <w:rsid w:val="0020526D"/>
    <w:rsid w:val="002075DA"/>
    <w:rsid w:val="00207789"/>
    <w:rsid w:val="00212301"/>
    <w:rsid w:val="0021360E"/>
    <w:rsid w:val="002145E4"/>
    <w:rsid w:val="00214D4A"/>
    <w:rsid w:val="00217B90"/>
    <w:rsid w:val="00217F9E"/>
    <w:rsid w:val="00220B93"/>
    <w:rsid w:val="00220C90"/>
    <w:rsid w:val="002214FE"/>
    <w:rsid w:val="00224FDB"/>
    <w:rsid w:val="00225F6E"/>
    <w:rsid w:val="00232179"/>
    <w:rsid w:val="00232D51"/>
    <w:rsid w:val="002334F1"/>
    <w:rsid w:val="00234D52"/>
    <w:rsid w:val="00235C64"/>
    <w:rsid w:val="00242111"/>
    <w:rsid w:val="002459EE"/>
    <w:rsid w:val="00246485"/>
    <w:rsid w:val="002479F7"/>
    <w:rsid w:val="00247B22"/>
    <w:rsid w:val="00252348"/>
    <w:rsid w:val="00255843"/>
    <w:rsid w:val="00262013"/>
    <w:rsid w:val="0026267D"/>
    <w:rsid w:val="00262D30"/>
    <w:rsid w:val="002655E2"/>
    <w:rsid w:val="0026576E"/>
    <w:rsid w:val="002715FE"/>
    <w:rsid w:val="002728B0"/>
    <w:rsid w:val="00272D37"/>
    <w:rsid w:val="00273D9A"/>
    <w:rsid w:val="002742FF"/>
    <w:rsid w:val="00275C5D"/>
    <w:rsid w:val="00281078"/>
    <w:rsid w:val="00281381"/>
    <w:rsid w:val="00281E56"/>
    <w:rsid w:val="0028210E"/>
    <w:rsid w:val="0028573A"/>
    <w:rsid w:val="0028684D"/>
    <w:rsid w:val="002904D2"/>
    <w:rsid w:val="00291C99"/>
    <w:rsid w:val="00292100"/>
    <w:rsid w:val="002944D5"/>
    <w:rsid w:val="002A1E0D"/>
    <w:rsid w:val="002A294B"/>
    <w:rsid w:val="002A33A9"/>
    <w:rsid w:val="002A364F"/>
    <w:rsid w:val="002A3831"/>
    <w:rsid w:val="002A3EA0"/>
    <w:rsid w:val="002A63DA"/>
    <w:rsid w:val="002A6F5D"/>
    <w:rsid w:val="002A7721"/>
    <w:rsid w:val="002B037A"/>
    <w:rsid w:val="002B1964"/>
    <w:rsid w:val="002B3369"/>
    <w:rsid w:val="002B482F"/>
    <w:rsid w:val="002B5A89"/>
    <w:rsid w:val="002B5B64"/>
    <w:rsid w:val="002B6241"/>
    <w:rsid w:val="002B75C4"/>
    <w:rsid w:val="002C04CA"/>
    <w:rsid w:val="002C18A7"/>
    <w:rsid w:val="002C2563"/>
    <w:rsid w:val="002C2584"/>
    <w:rsid w:val="002C25B6"/>
    <w:rsid w:val="002C4473"/>
    <w:rsid w:val="002C465F"/>
    <w:rsid w:val="002C5001"/>
    <w:rsid w:val="002C5BDE"/>
    <w:rsid w:val="002C5F70"/>
    <w:rsid w:val="002C7D84"/>
    <w:rsid w:val="002D2412"/>
    <w:rsid w:val="002D39E9"/>
    <w:rsid w:val="002D3EAA"/>
    <w:rsid w:val="002D3FEE"/>
    <w:rsid w:val="002D49AA"/>
    <w:rsid w:val="002D4EAB"/>
    <w:rsid w:val="002D542B"/>
    <w:rsid w:val="002D5B73"/>
    <w:rsid w:val="002E073B"/>
    <w:rsid w:val="002E106E"/>
    <w:rsid w:val="002E2641"/>
    <w:rsid w:val="002E27BE"/>
    <w:rsid w:val="002E5664"/>
    <w:rsid w:val="002E5AE6"/>
    <w:rsid w:val="002E5EE8"/>
    <w:rsid w:val="002E6993"/>
    <w:rsid w:val="002E70F2"/>
    <w:rsid w:val="002F0E4A"/>
    <w:rsid w:val="002F1143"/>
    <w:rsid w:val="002F1FD9"/>
    <w:rsid w:val="002F2372"/>
    <w:rsid w:val="002F2BF0"/>
    <w:rsid w:val="002F3B15"/>
    <w:rsid w:val="002F44E8"/>
    <w:rsid w:val="002F5F62"/>
    <w:rsid w:val="002F659E"/>
    <w:rsid w:val="003000C1"/>
    <w:rsid w:val="00302391"/>
    <w:rsid w:val="00302711"/>
    <w:rsid w:val="003037CC"/>
    <w:rsid w:val="00303E93"/>
    <w:rsid w:val="003052B7"/>
    <w:rsid w:val="00305C7E"/>
    <w:rsid w:val="00306666"/>
    <w:rsid w:val="00307DFE"/>
    <w:rsid w:val="0031086E"/>
    <w:rsid w:val="00311791"/>
    <w:rsid w:val="00311F75"/>
    <w:rsid w:val="00313551"/>
    <w:rsid w:val="003152A4"/>
    <w:rsid w:val="00315A4C"/>
    <w:rsid w:val="0031769D"/>
    <w:rsid w:val="0032049B"/>
    <w:rsid w:val="00322F43"/>
    <w:rsid w:val="003249FE"/>
    <w:rsid w:val="00325EF6"/>
    <w:rsid w:val="003263BE"/>
    <w:rsid w:val="003279BE"/>
    <w:rsid w:val="003307D9"/>
    <w:rsid w:val="003307F3"/>
    <w:rsid w:val="0033384E"/>
    <w:rsid w:val="00337553"/>
    <w:rsid w:val="003421E8"/>
    <w:rsid w:val="0034289E"/>
    <w:rsid w:val="00342A15"/>
    <w:rsid w:val="00344DFE"/>
    <w:rsid w:val="00347666"/>
    <w:rsid w:val="0035141D"/>
    <w:rsid w:val="00351D08"/>
    <w:rsid w:val="003520CC"/>
    <w:rsid w:val="00353CAB"/>
    <w:rsid w:val="00355549"/>
    <w:rsid w:val="00356CA2"/>
    <w:rsid w:val="00356FF8"/>
    <w:rsid w:val="00360785"/>
    <w:rsid w:val="00360891"/>
    <w:rsid w:val="00360C5C"/>
    <w:rsid w:val="00361F18"/>
    <w:rsid w:val="0036297D"/>
    <w:rsid w:val="00362CC7"/>
    <w:rsid w:val="00363773"/>
    <w:rsid w:val="00363839"/>
    <w:rsid w:val="003654B8"/>
    <w:rsid w:val="00367111"/>
    <w:rsid w:val="00367506"/>
    <w:rsid w:val="00367768"/>
    <w:rsid w:val="00374D28"/>
    <w:rsid w:val="0037650E"/>
    <w:rsid w:val="00376986"/>
    <w:rsid w:val="00380237"/>
    <w:rsid w:val="003805E1"/>
    <w:rsid w:val="00380CEA"/>
    <w:rsid w:val="00382C76"/>
    <w:rsid w:val="003850E4"/>
    <w:rsid w:val="003867E6"/>
    <w:rsid w:val="00387ADB"/>
    <w:rsid w:val="00387B6D"/>
    <w:rsid w:val="00390BE0"/>
    <w:rsid w:val="00391F4D"/>
    <w:rsid w:val="00395B3A"/>
    <w:rsid w:val="00396153"/>
    <w:rsid w:val="003963B6"/>
    <w:rsid w:val="003966B6"/>
    <w:rsid w:val="00397405"/>
    <w:rsid w:val="00397B5A"/>
    <w:rsid w:val="00397E97"/>
    <w:rsid w:val="003A0581"/>
    <w:rsid w:val="003A08E0"/>
    <w:rsid w:val="003A1C41"/>
    <w:rsid w:val="003A34C1"/>
    <w:rsid w:val="003A3B97"/>
    <w:rsid w:val="003A49FE"/>
    <w:rsid w:val="003A64CA"/>
    <w:rsid w:val="003A662E"/>
    <w:rsid w:val="003A67EA"/>
    <w:rsid w:val="003A6DAE"/>
    <w:rsid w:val="003B126F"/>
    <w:rsid w:val="003B1AD8"/>
    <w:rsid w:val="003B1EA6"/>
    <w:rsid w:val="003B2E3A"/>
    <w:rsid w:val="003B4677"/>
    <w:rsid w:val="003B4C52"/>
    <w:rsid w:val="003B52DF"/>
    <w:rsid w:val="003B604B"/>
    <w:rsid w:val="003B75B6"/>
    <w:rsid w:val="003C0C3C"/>
    <w:rsid w:val="003C57A8"/>
    <w:rsid w:val="003C6067"/>
    <w:rsid w:val="003C6648"/>
    <w:rsid w:val="003C6E49"/>
    <w:rsid w:val="003D0547"/>
    <w:rsid w:val="003D0793"/>
    <w:rsid w:val="003D14D8"/>
    <w:rsid w:val="003D1AAF"/>
    <w:rsid w:val="003D316B"/>
    <w:rsid w:val="003D5239"/>
    <w:rsid w:val="003D5C9D"/>
    <w:rsid w:val="003D65B6"/>
    <w:rsid w:val="003D790D"/>
    <w:rsid w:val="003D7948"/>
    <w:rsid w:val="003E0ECB"/>
    <w:rsid w:val="003E1790"/>
    <w:rsid w:val="003E2961"/>
    <w:rsid w:val="003E4941"/>
    <w:rsid w:val="003E4FD0"/>
    <w:rsid w:val="003E509F"/>
    <w:rsid w:val="003E52B6"/>
    <w:rsid w:val="003E619B"/>
    <w:rsid w:val="003E7240"/>
    <w:rsid w:val="003E72B9"/>
    <w:rsid w:val="003E79F1"/>
    <w:rsid w:val="003F12AE"/>
    <w:rsid w:val="003F36BB"/>
    <w:rsid w:val="003F5066"/>
    <w:rsid w:val="003F5540"/>
    <w:rsid w:val="003F70A9"/>
    <w:rsid w:val="004017B6"/>
    <w:rsid w:val="004020D7"/>
    <w:rsid w:val="00402AD3"/>
    <w:rsid w:val="00405C00"/>
    <w:rsid w:val="0040708A"/>
    <w:rsid w:val="004126D3"/>
    <w:rsid w:val="00412B3A"/>
    <w:rsid w:val="004134C4"/>
    <w:rsid w:val="0041728D"/>
    <w:rsid w:val="004172C7"/>
    <w:rsid w:val="00420FA5"/>
    <w:rsid w:val="004225F3"/>
    <w:rsid w:val="00422DAE"/>
    <w:rsid w:val="00423D04"/>
    <w:rsid w:val="004249C1"/>
    <w:rsid w:val="0042532A"/>
    <w:rsid w:val="00425B58"/>
    <w:rsid w:val="00426355"/>
    <w:rsid w:val="00426778"/>
    <w:rsid w:val="0042685E"/>
    <w:rsid w:val="00426F56"/>
    <w:rsid w:val="00427E60"/>
    <w:rsid w:val="0043154B"/>
    <w:rsid w:val="004334E8"/>
    <w:rsid w:val="00433928"/>
    <w:rsid w:val="00433C64"/>
    <w:rsid w:val="00434515"/>
    <w:rsid w:val="004348F0"/>
    <w:rsid w:val="00440B9B"/>
    <w:rsid w:val="00442895"/>
    <w:rsid w:val="00443F4E"/>
    <w:rsid w:val="00444FD3"/>
    <w:rsid w:val="0044552A"/>
    <w:rsid w:val="004458A1"/>
    <w:rsid w:val="0044738F"/>
    <w:rsid w:val="00450166"/>
    <w:rsid w:val="004505FC"/>
    <w:rsid w:val="004513F2"/>
    <w:rsid w:val="00453D76"/>
    <w:rsid w:val="00453F43"/>
    <w:rsid w:val="00455586"/>
    <w:rsid w:val="00455704"/>
    <w:rsid w:val="00456C67"/>
    <w:rsid w:val="00456CA6"/>
    <w:rsid w:val="004615BC"/>
    <w:rsid w:val="00461D0A"/>
    <w:rsid w:val="00462405"/>
    <w:rsid w:val="004639F6"/>
    <w:rsid w:val="00465BF4"/>
    <w:rsid w:val="00465FF5"/>
    <w:rsid w:val="00466515"/>
    <w:rsid w:val="004739F8"/>
    <w:rsid w:val="00473B9A"/>
    <w:rsid w:val="00477C87"/>
    <w:rsid w:val="004809F2"/>
    <w:rsid w:val="00480BA6"/>
    <w:rsid w:val="00481100"/>
    <w:rsid w:val="00483698"/>
    <w:rsid w:val="00484053"/>
    <w:rsid w:val="004856C5"/>
    <w:rsid w:val="0049180D"/>
    <w:rsid w:val="004928FB"/>
    <w:rsid w:val="00492B56"/>
    <w:rsid w:val="00492C79"/>
    <w:rsid w:val="00492E45"/>
    <w:rsid w:val="004943F7"/>
    <w:rsid w:val="00494E3C"/>
    <w:rsid w:val="004954C4"/>
    <w:rsid w:val="00495AC7"/>
    <w:rsid w:val="00495F55"/>
    <w:rsid w:val="00496A59"/>
    <w:rsid w:val="004975D1"/>
    <w:rsid w:val="00497F00"/>
    <w:rsid w:val="00497F67"/>
    <w:rsid w:val="004A340E"/>
    <w:rsid w:val="004A3F38"/>
    <w:rsid w:val="004A4A72"/>
    <w:rsid w:val="004A4B41"/>
    <w:rsid w:val="004A4C75"/>
    <w:rsid w:val="004A5B75"/>
    <w:rsid w:val="004A6BC0"/>
    <w:rsid w:val="004A7A14"/>
    <w:rsid w:val="004B1C65"/>
    <w:rsid w:val="004B1EE1"/>
    <w:rsid w:val="004B2C20"/>
    <w:rsid w:val="004B48BA"/>
    <w:rsid w:val="004B5308"/>
    <w:rsid w:val="004B5BD3"/>
    <w:rsid w:val="004B6450"/>
    <w:rsid w:val="004C0D03"/>
    <w:rsid w:val="004C1301"/>
    <w:rsid w:val="004C1EEC"/>
    <w:rsid w:val="004C3537"/>
    <w:rsid w:val="004C3B45"/>
    <w:rsid w:val="004C55B3"/>
    <w:rsid w:val="004C62EF"/>
    <w:rsid w:val="004C7CF3"/>
    <w:rsid w:val="004C7DE3"/>
    <w:rsid w:val="004D0D22"/>
    <w:rsid w:val="004D0D4D"/>
    <w:rsid w:val="004D3F2B"/>
    <w:rsid w:val="004D3F8B"/>
    <w:rsid w:val="004D7ADE"/>
    <w:rsid w:val="004E0092"/>
    <w:rsid w:val="004E0770"/>
    <w:rsid w:val="004E1158"/>
    <w:rsid w:val="004E2945"/>
    <w:rsid w:val="004E30CB"/>
    <w:rsid w:val="004E3324"/>
    <w:rsid w:val="004E5D36"/>
    <w:rsid w:val="004E6429"/>
    <w:rsid w:val="004E6B00"/>
    <w:rsid w:val="004E6B71"/>
    <w:rsid w:val="004E6CEF"/>
    <w:rsid w:val="004E6D4A"/>
    <w:rsid w:val="004F0093"/>
    <w:rsid w:val="004F071C"/>
    <w:rsid w:val="004F2A47"/>
    <w:rsid w:val="004F2D7A"/>
    <w:rsid w:val="004F30CF"/>
    <w:rsid w:val="004F3527"/>
    <w:rsid w:val="004F3A4F"/>
    <w:rsid w:val="004F66D2"/>
    <w:rsid w:val="004F6E49"/>
    <w:rsid w:val="004F786D"/>
    <w:rsid w:val="005001E8"/>
    <w:rsid w:val="00500DD6"/>
    <w:rsid w:val="00501194"/>
    <w:rsid w:val="00501F68"/>
    <w:rsid w:val="00503C12"/>
    <w:rsid w:val="005053D0"/>
    <w:rsid w:val="00507357"/>
    <w:rsid w:val="00507726"/>
    <w:rsid w:val="00511408"/>
    <w:rsid w:val="00512B83"/>
    <w:rsid w:val="00514861"/>
    <w:rsid w:val="0051785B"/>
    <w:rsid w:val="005203DE"/>
    <w:rsid w:val="005208FD"/>
    <w:rsid w:val="00521A58"/>
    <w:rsid w:val="00523D10"/>
    <w:rsid w:val="005243FF"/>
    <w:rsid w:val="00524AE6"/>
    <w:rsid w:val="00526B3C"/>
    <w:rsid w:val="00526E29"/>
    <w:rsid w:val="00531740"/>
    <w:rsid w:val="005319A9"/>
    <w:rsid w:val="00535D83"/>
    <w:rsid w:val="0053794F"/>
    <w:rsid w:val="00540EA0"/>
    <w:rsid w:val="005411C4"/>
    <w:rsid w:val="005449D1"/>
    <w:rsid w:val="0054717B"/>
    <w:rsid w:val="00547B1E"/>
    <w:rsid w:val="005524DA"/>
    <w:rsid w:val="00553553"/>
    <w:rsid w:val="00553D8E"/>
    <w:rsid w:val="00556E3B"/>
    <w:rsid w:val="00557E4F"/>
    <w:rsid w:val="0056137C"/>
    <w:rsid w:val="005616F5"/>
    <w:rsid w:val="0056321F"/>
    <w:rsid w:val="0056337F"/>
    <w:rsid w:val="00565289"/>
    <w:rsid w:val="00565405"/>
    <w:rsid w:val="00567414"/>
    <w:rsid w:val="0057642D"/>
    <w:rsid w:val="00580B7F"/>
    <w:rsid w:val="005827AF"/>
    <w:rsid w:val="0059114F"/>
    <w:rsid w:val="0059206A"/>
    <w:rsid w:val="00592FAD"/>
    <w:rsid w:val="00592FFC"/>
    <w:rsid w:val="005953D2"/>
    <w:rsid w:val="005A53EF"/>
    <w:rsid w:val="005A5D8F"/>
    <w:rsid w:val="005A6249"/>
    <w:rsid w:val="005A6FC9"/>
    <w:rsid w:val="005A798F"/>
    <w:rsid w:val="005B05B5"/>
    <w:rsid w:val="005B0AFF"/>
    <w:rsid w:val="005B1491"/>
    <w:rsid w:val="005B3C1B"/>
    <w:rsid w:val="005B48C4"/>
    <w:rsid w:val="005B4B5C"/>
    <w:rsid w:val="005B4E91"/>
    <w:rsid w:val="005B78BA"/>
    <w:rsid w:val="005C1BCF"/>
    <w:rsid w:val="005C1D98"/>
    <w:rsid w:val="005C526B"/>
    <w:rsid w:val="005C5F5E"/>
    <w:rsid w:val="005C6E9C"/>
    <w:rsid w:val="005D2A64"/>
    <w:rsid w:val="005D49F1"/>
    <w:rsid w:val="005E04EF"/>
    <w:rsid w:val="005E267D"/>
    <w:rsid w:val="005E2A44"/>
    <w:rsid w:val="005E4D56"/>
    <w:rsid w:val="005F1D72"/>
    <w:rsid w:val="005F2CCC"/>
    <w:rsid w:val="005F2ED3"/>
    <w:rsid w:val="005F33A0"/>
    <w:rsid w:val="005F4E33"/>
    <w:rsid w:val="005F5737"/>
    <w:rsid w:val="005F6A40"/>
    <w:rsid w:val="005F7DC2"/>
    <w:rsid w:val="00601AB0"/>
    <w:rsid w:val="006025DC"/>
    <w:rsid w:val="00602A21"/>
    <w:rsid w:val="00602B21"/>
    <w:rsid w:val="0060694A"/>
    <w:rsid w:val="00607767"/>
    <w:rsid w:val="00610006"/>
    <w:rsid w:val="0061016F"/>
    <w:rsid w:val="00611951"/>
    <w:rsid w:val="00612827"/>
    <w:rsid w:val="00612AD2"/>
    <w:rsid w:val="00613C8D"/>
    <w:rsid w:val="00613F57"/>
    <w:rsid w:val="00615031"/>
    <w:rsid w:val="00615B75"/>
    <w:rsid w:val="00622752"/>
    <w:rsid w:val="00622F09"/>
    <w:rsid w:val="006238EA"/>
    <w:rsid w:val="00627ED1"/>
    <w:rsid w:val="00631CA1"/>
    <w:rsid w:val="00632013"/>
    <w:rsid w:val="00632210"/>
    <w:rsid w:val="00632562"/>
    <w:rsid w:val="00633DD8"/>
    <w:rsid w:val="00634580"/>
    <w:rsid w:val="006347C0"/>
    <w:rsid w:val="00634993"/>
    <w:rsid w:val="00634CAD"/>
    <w:rsid w:val="006369F2"/>
    <w:rsid w:val="00636F2E"/>
    <w:rsid w:val="0063732E"/>
    <w:rsid w:val="00641A46"/>
    <w:rsid w:val="006425DF"/>
    <w:rsid w:val="00642F02"/>
    <w:rsid w:val="0064373F"/>
    <w:rsid w:val="0064425D"/>
    <w:rsid w:val="00644930"/>
    <w:rsid w:val="00646A84"/>
    <w:rsid w:val="006472DD"/>
    <w:rsid w:val="00651842"/>
    <w:rsid w:val="006518DE"/>
    <w:rsid w:val="00651CA5"/>
    <w:rsid w:val="00654E3F"/>
    <w:rsid w:val="00655040"/>
    <w:rsid w:val="00655916"/>
    <w:rsid w:val="00655EDB"/>
    <w:rsid w:val="00655FC6"/>
    <w:rsid w:val="006563E6"/>
    <w:rsid w:val="006571F6"/>
    <w:rsid w:val="006574F7"/>
    <w:rsid w:val="0066450C"/>
    <w:rsid w:val="00664642"/>
    <w:rsid w:val="00664AF5"/>
    <w:rsid w:val="00665440"/>
    <w:rsid w:val="0066678F"/>
    <w:rsid w:val="006667EA"/>
    <w:rsid w:val="00670314"/>
    <w:rsid w:val="00671ACD"/>
    <w:rsid w:val="00673818"/>
    <w:rsid w:val="00675407"/>
    <w:rsid w:val="00675845"/>
    <w:rsid w:val="00676E0C"/>
    <w:rsid w:val="006804E7"/>
    <w:rsid w:val="00681234"/>
    <w:rsid w:val="0068133B"/>
    <w:rsid w:val="00683108"/>
    <w:rsid w:val="00683F3C"/>
    <w:rsid w:val="00687BC8"/>
    <w:rsid w:val="00687F2B"/>
    <w:rsid w:val="0069227C"/>
    <w:rsid w:val="00692F8A"/>
    <w:rsid w:val="006942AF"/>
    <w:rsid w:val="00694B5A"/>
    <w:rsid w:val="006A0A47"/>
    <w:rsid w:val="006A0D2C"/>
    <w:rsid w:val="006A0F84"/>
    <w:rsid w:val="006A18FD"/>
    <w:rsid w:val="006A1AC9"/>
    <w:rsid w:val="006A32A6"/>
    <w:rsid w:val="006A3E3D"/>
    <w:rsid w:val="006A7221"/>
    <w:rsid w:val="006A7D77"/>
    <w:rsid w:val="006B0237"/>
    <w:rsid w:val="006B05BD"/>
    <w:rsid w:val="006B1DC2"/>
    <w:rsid w:val="006B5F3F"/>
    <w:rsid w:val="006B6308"/>
    <w:rsid w:val="006C1DD9"/>
    <w:rsid w:val="006C3C8F"/>
    <w:rsid w:val="006C3DF9"/>
    <w:rsid w:val="006C4349"/>
    <w:rsid w:val="006C4EC1"/>
    <w:rsid w:val="006C5349"/>
    <w:rsid w:val="006C5B35"/>
    <w:rsid w:val="006C728E"/>
    <w:rsid w:val="006D0646"/>
    <w:rsid w:val="006D3CF4"/>
    <w:rsid w:val="006D43EB"/>
    <w:rsid w:val="006D4CE4"/>
    <w:rsid w:val="006D5138"/>
    <w:rsid w:val="006D5E99"/>
    <w:rsid w:val="006D6084"/>
    <w:rsid w:val="006D6AB7"/>
    <w:rsid w:val="006D75B7"/>
    <w:rsid w:val="006D7650"/>
    <w:rsid w:val="006E00F5"/>
    <w:rsid w:val="006E0882"/>
    <w:rsid w:val="006E0E66"/>
    <w:rsid w:val="006E1077"/>
    <w:rsid w:val="006E1AA0"/>
    <w:rsid w:val="006E23E8"/>
    <w:rsid w:val="006E45E6"/>
    <w:rsid w:val="006E56F3"/>
    <w:rsid w:val="006F3572"/>
    <w:rsid w:val="006F4F20"/>
    <w:rsid w:val="00700669"/>
    <w:rsid w:val="00700796"/>
    <w:rsid w:val="00700CF6"/>
    <w:rsid w:val="0070215F"/>
    <w:rsid w:val="00702DB7"/>
    <w:rsid w:val="00703089"/>
    <w:rsid w:val="00703C03"/>
    <w:rsid w:val="007055B0"/>
    <w:rsid w:val="00707747"/>
    <w:rsid w:val="00707A3E"/>
    <w:rsid w:val="00712423"/>
    <w:rsid w:val="00712915"/>
    <w:rsid w:val="00712CE2"/>
    <w:rsid w:val="00712E8E"/>
    <w:rsid w:val="007150D7"/>
    <w:rsid w:val="00715613"/>
    <w:rsid w:val="00715717"/>
    <w:rsid w:val="007160EB"/>
    <w:rsid w:val="00717BB5"/>
    <w:rsid w:val="007218AE"/>
    <w:rsid w:val="00721FC9"/>
    <w:rsid w:val="0072249B"/>
    <w:rsid w:val="0072281B"/>
    <w:rsid w:val="00722B6D"/>
    <w:rsid w:val="00723E49"/>
    <w:rsid w:val="007246E4"/>
    <w:rsid w:val="007257B5"/>
    <w:rsid w:val="007278C3"/>
    <w:rsid w:val="00731DEE"/>
    <w:rsid w:val="00732131"/>
    <w:rsid w:val="007323C2"/>
    <w:rsid w:val="00732C82"/>
    <w:rsid w:val="00733223"/>
    <w:rsid w:val="00734CE2"/>
    <w:rsid w:val="00735893"/>
    <w:rsid w:val="00737348"/>
    <w:rsid w:val="00740EB2"/>
    <w:rsid w:val="00741A7B"/>
    <w:rsid w:val="00741B09"/>
    <w:rsid w:val="00744320"/>
    <w:rsid w:val="00747876"/>
    <w:rsid w:val="00750599"/>
    <w:rsid w:val="007511BE"/>
    <w:rsid w:val="00752A8B"/>
    <w:rsid w:val="00754137"/>
    <w:rsid w:val="007548B7"/>
    <w:rsid w:val="00755488"/>
    <w:rsid w:val="00755E3F"/>
    <w:rsid w:val="00756A9A"/>
    <w:rsid w:val="00756CE7"/>
    <w:rsid w:val="00757CEB"/>
    <w:rsid w:val="00761AB0"/>
    <w:rsid w:val="00762D20"/>
    <w:rsid w:val="00764397"/>
    <w:rsid w:val="007646A0"/>
    <w:rsid w:val="00764CEC"/>
    <w:rsid w:val="00764D8A"/>
    <w:rsid w:val="007650CB"/>
    <w:rsid w:val="00765832"/>
    <w:rsid w:val="00767098"/>
    <w:rsid w:val="00767F6B"/>
    <w:rsid w:val="00773A81"/>
    <w:rsid w:val="0077447A"/>
    <w:rsid w:val="007748AC"/>
    <w:rsid w:val="00776A37"/>
    <w:rsid w:val="00777A05"/>
    <w:rsid w:val="00777D1C"/>
    <w:rsid w:val="007803B5"/>
    <w:rsid w:val="00784C3D"/>
    <w:rsid w:val="0078508C"/>
    <w:rsid w:val="007867BC"/>
    <w:rsid w:val="0078719F"/>
    <w:rsid w:val="00790896"/>
    <w:rsid w:val="00793308"/>
    <w:rsid w:val="007937A3"/>
    <w:rsid w:val="0079687B"/>
    <w:rsid w:val="007A06ED"/>
    <w:rsid w:val="007A1931"/>
    <w:rsid w:val="007A3102"/>
    <w:rsid w:val="007A3D6B"/>
    <w:rsid w:val="007A412D"/>
    <w:rsid w:val="007A4C9B"/>
    <w:rsid w:val="007A5A31"/>
    <w:rsid w:val="007A5DD6"/>
    <w:rsid w:val="007A7993"/>
    <w:rsid w:val="007A7BB4"/>
    <w:rsid w:val="007B05DF"/>
    <w:rsid w:val="007B1105"/>
    <w:rsid w:val="007B21CB"/>
    <w:rsid w:val="007B427E"/>
    <w:rsid w:val="007B4FA9"/>
    <w:rsid w:val="007B70E5"/>
    <w:rsid w:val="007B72A7"/>
    <w:rsid w:val="007C0436"/>
    <w:rsid w:val="007C0FDC"/>
    <w:rsid w:val="007C1C12"/>
    <w:rsid w:val="007C664B"/>
    <w:rsid w:val="007C67FD"/>
    <w:rsid w:val="007C6AD1"/>
    <w:rsid w:val="007D0152"/>
    <w:rsid w:val="007D1003"/>
    <w:rsid w:val="007D2B3D"/>
    <w:rsid w:val="007D503B"/>
    <w:rsid w:val="007D5B51"/>
    <w:rsid w:val="007D72B3"/>
    <w:rsid w:val="007E0F0C"/>
    <w:rsid w:val="007E45D6"/>
    <w:rsid w:val="007E4E40"/>
    <w:rsid w:val="007E5DCE"/>
    <w:rsid w:val="007F02BB"/>
    <w:rsid w:val="007F0D9C"/>
    <w:rsid w:val="007F0DC7"/>
    <w:rsid w:val="007F19E0"/>
    <w:rsid w:val="007F1A5D"/>
    <w:rsid w:val="007F1D0E"/>
    <w:rsid w:val="007F38A3"/>
    <w:rsid w:val="007F4051"/>
    <w:rsid w:val="007F4335"/>
    <w:rsid w:val="007F59DC"/>
    <w:rsid w:val="007F6329"/>
    <w:rsid w:val="00801197"/>
    <w:rsid w:val="0080310C"/>
    <w:rsid w:val="00803E0D"/>
    <w:rsid w:val="00805B8C"/>
    <w:rsid w:val="00806A14"/>
    <w:rsid w:val="00810060"/>
    <w:rsid w:val="00810439"/>
    <w:rsid w:val="00810B41"/>
    <w:rsid w:val="00810D24"/>
    <w:rsid w:val="00811729"/>
    <w:rsid w:val="00811D6B"/>
    <w:rsid w:val="008125EA"/>
    <w:rsid w:val="00812647"/>
    <w:rsid w:val="0081274D"/>
    <w:rsid w:val="00812DEC"/>
    <w:rsid w:val="00812E32"/>
    <w:rsid w:val="00813768"/>
    <w:rsid w:val="008138D2"/>
    <w:rsid w:val="0081394E"/>
    <w:rsid w:val="008148E2"/>
    <w:rsid w:val="00815062"/>
    <w:rsid w:val="008150EB"/>
    <w:rsid w:val="008166AD"/>
    <w:rsid w:val="00820E0F"/>
    <w:rsid w:val="00822FD7"/>
    <w:rsid w:val="0082307D"/>
    <w:rsid w:val="008275CD"/>
    <w:rsid w:val="00831E3F"/>
    <w:rsid w:val="0083230E"/>
    <w:rsid w:val="00840DB4"/>
    <w:rsid w:val="00840E19"/>
    <w:rsid w:val="008415EC"/>
    <w:rsid w:val="008418C5"/>
    <w:rsid w:val="00841EAC"/>
    <w:rsid w:val="00843F1B"/>
    <w:rsid w:val="00844B48"/>
    <w:rsid w:val="008466C2"/>
    <w:rsid w:val="00847ED3"/>
    <w:rsid w:val="00850FC7"/>
    <w:rsid w:val="0085273E"/>
    <w:rsid w:val="0085476C"/>
    <w:rsid w:val="008558E1"/>
    <w:rsid w:val="0085596D"/>
    <w:rsid w:val="00860C28"/>
    <w:rsid w:val="00861861"/>
    <w:rsid w:val="008623A0"/>
    <w:rsid w:val="00862737"/>
    <w:rsid w:val="008629A7"/>
    <w:rsid w:val="008638DF"/>
    <w:rsid w:val="00863DAB"/>
    <w:rsid w:val="008644C6"/>
    <w:rsid w:val="00865D8A"/>
    <w:rsid w:val="00867615"/>
    <w:rsid w:val="0086785F"/>
    <w:rsid w:val="00870632"/>
    <w:rsid w:val="00870795"/>
    <w:rsid w:val="00873F6F"/>
    <w:rsid w:val="00875CC8"/>
    <w:rsid w:val="00880E25"/>
    <w:rsid w:val="008829DE"/>
    <w:rsid w:val="00883DEE"/>
    <w:rsid w:val="00884473"/>
    <w:rsid w:val="0088562B"/>
    <w:rsid w:val="00887D6D"/>
    <w:rsid w:val="00887E67"/>
    <w:rsid w:val="00887F9C"/>
    <w:rsid w:val="0089082F"/>
    <w:rsid w:val="00890ED7"/>
    <w:rsid w:val="00892305"/>
    <w:rsid w:val="008934FD"/>
    <w:rsid w:val="00893741"/>
    <w:rsid w:val="0089390E"/>
    <w:rsid w:val="00894263"/>
    <w:rsid w:val="00894C34"/>
    <w:rsid w:val="0089510F"/>
    <w:rsid w:val="008951F8"/>
    <w:rsid w:val="00897F35"/>
    <w:rsid w:val="008A3F0C"/>
    <w:rsid w:val="008A461C"/>
    <w:rsid w:val="008A52BA"/>
    <w:rsid w:val="008A56B7"/>
    <w:rsid w:val="008A5AFC"/>
    <w:rsid w:val="008A5B54"/>
    <w:rsid w:val="008A6077"/>
    <w:rsid w:val="008A6E30"/>
    <w:rsid w:val="008A6FD8"/>
    <w:rsid w:val="008A7C0E"/>
    <w:rsid w:val="008B07B8"/>
    <w:rsid w:val="008B2211"/>
    <w:rsid w:val="008B2DC7"/>
    <w:rsid w:val="008B44BB"/>
    <w:rsid w:val="008B5E4B"/>
    <w:rsid w:val="008B683F"/>
    <w:rsid w:val="008B6E33"/>
    <w:rsid w:val="008B763E"/>
    <w:rsid w:val="008C0428"/>
    <w:rsid w:val="008C137D"/>
    <w:rsid w:val="008C1AB9"/>
    <w:rsid w:val="008C1FB8"/>
    <w:rsid w:val="008C242D"/>
    <w:rsid w:val="008C325E"/>
    <w:rsid w:val="008C32B5"/>
    <w:rsid w:val="008C32C1"/>
    <w:rsid w:val="008C3ED0"/>
    <w:rsid w:val="008C4822"/>
    <w:rsid w:val="008C6450"/>
    <w:rsid w:val="008C69E2"/>
    <w:rsid w:val="008C76EE"/>
    <w:rsid w:val="008D0B11"/>
    <w:rsid w:val="008D1E9C"/>
    <w:rsid w:val="008D25C9"/>
    <w:rsid w:val="008D2995"/>
    <w:rsid w:val="008D5410"/>
    <w:rsid w:val="008E019F"/>
    <w:rsid w:val="008E09C1"/>
    <w:rsid w:val="008E1342"/>
    <w:rsid w:val="008E1D86"/>
    <w:rsid w:val="008E2358"/>
    <w:rsid w:val="008E61AC"/>
    <w:rsid w:val="008E6F06"/>
    <w:rsid w:val="008F0E09"/>
    <w:rsid w:val="008F171B"/>
    <w:rsid w:val="008F1E2D"/>
    <w:rsid w:val="008F228C"/>
    <w:rsid w:val="008F2307"/>
    <w:rsid w:val="008F2444"/>
    <w:rsid w:val="008F324A"/>
    <w:rsid w:val="008F413F"/>
    <w:rsid w:val="008F5424"/>
    <w:rsid w:val="008F6AB2"/>
    <w:rsid w:val="008F6CEB"/>
    <w:rsid w:val="008F723C"/>
    <w:rsid w:val="009019A2"/>
    <w:rsid w:val="009027F4"/>
    <w:rsid w:val="00903B31"/>
    <w:rsid w:val="00905617"/>
    <w:rsid w:val="0091188F"/>
    <w:rsid w:val="009122ED"/>
    <w:rsid w:val="009127ED"/>
    <w:rsid w:val="00912DF9"/>
    <w:rsid w:val="00915D6B"/>
    <w:rsid w:val="00916084"/>
    <w:rsid w:val="00916658"/>
    <w:rsid w:val="00917351"/>
    <w:rsid w:val="0092047B"/>
    <w:rsid w:val="00920686"/>
    <w:rsid w:val="00921A24"/>
    <w:rsid w:val="009239AB"/>
    <w:rsid w:val="0092480C"/>
    <w:rsid w:val="00924820"/>
    <w:rsid w:val="0092505B"/>
    <w:rsid w:val="00926587"/>
    <w:rsid w:val="0092794F"/>
    <w:rsid w:val="00927D89"/>
    <w:rsid w:val="00930237"/>
    <w:rsid w:val="0093136A"/>
    <w:rsid w:val="00932F3E"/>
    <w:rsid w:val="00933B24"/>
    <w:rsid w:val="00933BC0"/>
    <w:rsid w:val="00933F72"/>
    <w:rsid w:val="00934E91"/>
    <w:rsid w:val="00935298"/>
    <w:rsid w:val="00935663"/>
    <w:rsid w:val="009356FD"/>
    <w:rsid w:val="00936C84"/>
    <w:rsid w:val="0094028F"/>
    <w:rsid w:val="009409B1"/>
    <w:rsid w:val="009420A1"/>
    <w:rsid w:val="00943D03"/>
    <w:rsid w:val="00943D71"/>
    <w:rsid w:val="00944418"/>
    <w:rsid w:val="00944684"/>
    <w:rsid w:val="0094547F"/>
    <w:rsid w:val="009479AA"/>
    <w:rsid w:val="00950388"/>
    <w:rsid w:val="009535B3"/>
    <w:rsid w:val="009535D1"/>
    <w:rsid w:val="009544E8"/>
    <w:rsid w:val="009548A9"/>
    <w:rsid w:val="00954C88"/>
    <w:rsid w:val="00955C78"/>
    <w:rsid w:val="00956B8E"/>
    <w:rsid w:val="00956CB9"/>
    <w:rsid w:val="00957123"/>
    <w:rsid w:val="009618BE"/>
    <w:rsid w:val="0096284C"/>
    <w:rsid w:val="00963673"/>
    <w:rsid w:val="009636A8"/>
    <w:rsid w:val="009643E9"/>
    <w:rsid w:val="0096445B"/>
    <w:rsid w:val="009645C4"/>
    <w:rsid w:val="00965264"/>
    <w:rsid w:val="009657D5"/>
    <w:rsid w:val="00967683"/>
    <w:rsid w:val="00970FE4"/>
    <w:rsid w:val="0097161D"/>
    <w:rsid w:val="009729E5"/>
    <w:rsid w:val="00972A5E"/>
    <w:rsid w:val="00972B10"/>
    <w:rsid w:val="009741B8"/>
    <w:rsid w:val="0097634C"/>
    <w:rsid w:val="0097663B"/>
    <w:rsid w:val="00976A8B"/>
    <w:rsid w:val="009803A3"/>
    <w:rsid w:val="00982A25"/>
    <w:rsid w:val="00983FE0"/>
    <w:rsid w:val="00985F6F"/>
    <w:rsid w:val="00987F18"/>
    <w:rsid w:val="009913AB"/>
    <w:rsid w:val="0099180F"/>
    <w:rsid w:val="00991CFA"/>
    <w:rsid w:val="009922A3"/>
    <w:rsid w:val="00992A20"/>
    <w:rsid w:val="00996940"/>
    <w:rsid w:val="009A10D2"/>
    <w:rsid w:val="009A13B2"/>
    <w:rsid w:val="009A26AB"/>
    <w:rsid w:val="009A30A2"/>
    <w:rsid w:val="009A35F3"/>
    <w:rsid w:val="009A38C8"/>
    <w:rsid w:val="009A745E"/>
    <w:rsid w:val="009B08C2"/>
    <w:rsid w:val="009B189F"/>
    <w:rsid w:val="009B24B6"/>
    <w:rsid w:val="009B4CBB"/>
    <w:rsid w:val="009B567B"/>
    <w:rsid w:val="009B5CD3"/>
    <w:rsid w:val="009B7A10"/>
    <w:rsid w:val="009C17EF"/>
    <w:rsid w:val="009C331E"/>
    <w:rsid w:val="009C33D0"/>
    <w:rsid w:val="009C3CCA"/>
    <w:rsid w:val="009C5091"/>
    <w:rsid w:val="009C509D"/>
    <w:rsid w:val="009D042B"/>
    <w:rsid w:val="009D25EA"/>
    <w:rsid w:val="009D2EFE"/>
    <w:rsid w:val="009D4715"/>
    <w:rsid w:val="009D472E"/>
    <w:rsid w:val="009D4D45"/>
    <w:rsid w:val="009D7B4F"/>
    <w:rsid w:val="009E1D9D"/>
    <w:rsid w:val="009E1E7F"/>
    <w:rsid w:val="009E2722"/>
    <w:rsid w:val="009E29CB"/>
    <w:rsid w:val="009E386E"/>
    <w:rsid w:val="009E38A1"/>
    <w:rsid w:val="009E68AE"/>
    <w:rsid w:val="009E7268"/>
    <w:rsid w:val="009F0A35"/>
    <w:rsid w:val="009F0BA7"/>
    <w:rsid w:val="009F1713"/>
    <w:rsid w:val="009F2D88"/>
    <w:rsid w:val="009F517B"/>
    <w:rsid w:val="009F6070"/>
    <w:rsid w:val="009F62FC"/>
    <w:rsid w:val="009F6CC6"/>
    <w:rsid w:val="009F6FBA"/>
    <w:rsid w:val="00A01F89"/>
    <w:rsid w:val="00A01FF3"/>
    <w:rsid w:val="00A037B5"/>
    <w:rsid w:val="00A04813"/>
    <w:rsid w:val="00A04D87"/>
    <w:rsid w:val="00A0610B"/>
    <w:rsid w:val="00A06CC3"/>
    <w:rsid w:val="00A10672"/>
    <w:rsid w:val="00A11477"/>
    <w:rsid w:val="00A16EC0"/>
    <w:rsid w:val="00A2072A"/>
    <w:rsid w:val="00A22CF6"/>
    <w:rsid w:val="00A232A3"/>
    <w:rsid w:val="00A2482F"/>
    <w:rsid w:val="00A26878"/>
    <w:rsid w:val="00A303C4"/>
    <w:rsid w:val="00A30F1D"/>
    <w:rsid w:val="00A32D33"/>
    <w:rsid w:val="00A34C9A"/>
    <w:rsid w:val="00A352F8"/>
    <w:rsid w:val="00A36107"/>
    <w:rsid w:val="00A37F19"/>
    <w:rsid w:val="00A37FA4"/>
    <w:rsid w:val="00A40A3C"/>
    <w:rsid w:val="00A40E0A"/>
    <w:rsid w:val="00A41DD4"/>
    <w:rsid w:val="00A4251C"/>
    <w:rsid w:val="00A43A0B"/>
    <w:rsid w:val="00A464B7"/>
    <w:rsid w:val="00A46E29"/>
    <w:rsid w:val="00A46F16"/>
    <w:rsid w:val="00A47C07"/>
    <w:rsid w:val="00A50761"/>
    <w:rsid w:val="00A53A1D"/>
    <w:rsid w:val="00A53F26"/>
    <w:rsid w:val="00A53F50"/>
    <w:rsid w:val="00A54F2D"/>
    <w:rsid w:val="00A55F19"/>
    <w:rsid w:val="00A609A9"/>
    <w:rsid w:val="00A615EB"/>
    <w:rsid w:val="00A625E1"/>
    <w:rsid w:val="00A62F69"/>
    <w:rsid w:val="00A6549C"/>
    <w:rsid w:val="00A65593"/>
    <w:rsid w:val="00A71011"/>
    <w:rsid w:val="00A71446"/>
    <w:rsid w:val="00A73434"/>
    <w:rsid w:val="00A739A3"/>
    <w:rsid w:val="00A73A20"/>
    <w:rsid w:val="00A73CF5"/>
    <w:rsid w:val="00A756F2"/>
    <w:rsid w:val="00A76DBE"/>
    <w:rsid w:val="00A81217"/>
    <w:rsid w:val="00A84C1F"/>
    <w:rsid w:val="00A86E75"/>
    <w:rsid w:val="00A87460"/>
    <w:rsid w:val="00A918EF"/>
    <w:rsid w:val="00A93380"/>
    <w:rsid w:val="00A9458C"/>
    <w:rsid w:val="00A94F50"/>
    <w:rsid w:val="00A960DB"/>
    <w:rsid w:val="00A9647D"/>
    <w:rsid w:val="00AA02FE"/>
    <w:rsid w:val="00AA1F12"/>
    <w:rsid w:val="00AA27B6"/>
    <w:rsid w:val="00AA2F66"/>
    <w:rsid w:val="00AA3D6E"/>
    <w:rsid w:val="00AA4416"/>
    <w:rsid w:val="00AA4CEF"/>
    <w:rsid w:val="00AA4D71"/>
    <w:rsid w:val="00AA75DE"/>
    <w:rsid w:val="00AA7EDD"/>
    <w:rsid w:val="00AB03A9"/>
    <w:rsid w:val="00AB0A10"/>
    <w:rsid w:val="00AB16FC"/>
    <w:rsid w:val="00AB24EB"/>
    <w:rsid w:val="00AB3449"/>
    <w:rsid w:val="00AC0563"/>
    <w:rsid w:val="00AC1FFE"/>
    <w:rsid w:val="00AC20B9"/>
    <w:rsid w:val="00AC3A67"/>
    <w:rsid w:val="00AC40C4"/>
    <w:rsid w:val="00AC4776"/>
    <w:rsid w:val="00AC4E1F"/>
    <w:rsid w:val="00AC7177"/>
    <w:rsid w:val="00AD0B19"/>
    <w:rsid w:val="00AD2AE2"/>
    <w:rsid w:val="00AD41C1"/>
    <w:rsid w:val="00AD5B76"/>
    <w:rsid w:val="00AD5F2B"/>
    <w:rsid w:val="00AD65B4"/>
    <w:rsid w:val="00AD68BA"/>
    <w:rsid w:val="00AD6B76"/>
    <w:rsid w:val="00AD7C5C"/>
    <w:rsid w:val="00AE00D7"/>
    <w:rsid w:val="00AE795C"/>
    <w:rsid w:val="00AE7E68"/>
    <w:rsid w:val="00AF06B6"/>
    <w:rsid w:val="00AF0C72"/>
    <w:rsid w:val="00AF180C"/>
    <w:rsid w:val="00AF1857"/>
    <w:rsid w:val="00AF2152"/>
    <w:rsid w:val="00AF2421"/>
    <w:rsid w:val="00AF2DEE"/>
    <w:rsid w:val="00AF3DEC"/>
    <w:rsid w:val="00AF6124"/>
    <w:rsid w:val="00AF6A15"/>
    <w:rsid w:val="00AF6B8C"/>
    <w:rsid w:val="00B008B8"/>
    <w:rsid w:val="00B0090C"/>
    <w:rsid w:val="00B03407"/>
    <w:rsid w:val="00B056D1"/>
    <w:rsid w:val="00B060B2"/>
    <w:rsid w:val="00B06C30"/>
    <w:rsid w:val="00B10E0E"/>
    <w:rsid w:val="00B10FAA"/>
    <w:rsid w:val="00B11083"/>
    <w:rsid w:val="00B11CAC"/>
    <w:rsid w:val="00B142E5"/>
    <w:rsid w:val="00B14928"/>
    <w:rsid w:val="00B166DA"/>
    <w:rsid w:val="00B16AE5"/>
    <w:rsid w:val="00B17211"/>
    <w:rsid w:val="00B17C95"/>
    <w:rsid w:val="00B203F4"/>
    <w:rsid w:val="00B20B2C"/>
    <w:rsid w:val="00B21EE8"/>
    <w:rsid w:val="00B22977"/>
    <w:rsid w:val="00B23098"/>
    <w:rsid w:val="00B2657F"/>
    <w:rsid w:val="00B3042D"/>
    <w:rsid w:val="00B30DD0"/>
    <w:rsid w:val="00B3153D"/>
    <w:rsid w:val="00B31FCC"/>
    <w:rsid w:val="00B32011"/>
    <w:rsid w:val="00B348DB"/>
    <w:rsid w:val="00B37180"/>
    <w:rsid w:val="00B40242"/>
    <w:rsid w:val="00B42AEB"/>
    <w:rsid w:val="00B42B89"/>
    <w:rsid w:val="00B444C6"/>
    <w:rsid w:val="00B452AD"/>
    <w:rsid w:val="00B4670A"/>
    <w:rsid w:val="00B50440"/>
    <w:rsid w:val="00B50481"/>
    <w:rsid w:val="00B509CF"/>
    <w:rsid w:val="00B51359"/>
    <w:rsid w:val="00B54F9F"/>
    <w:rsid w:val="00B55321"/>
    <w:rsid w:val="00B56C1F"/>
    <w:rsid w:val="00B60642"/>
    <w:rsid w:val="00B60955"/>
    <w:rsid w:val="00B61423"/>
    <w:rsid w:val="00B61CBB"/>
    <w:rsid w:val="00B62DE7"/>
    <w:rsid w:val="00B62F3A"/>
    <w:rsid w:val="00B62F57"/>
    <w:rsid w:val="00B6449F"/>
    <w:rsid w:val="00B65366"/>
    <w:rsid w:val="00B702C4"/>
    <w:rsid w:val="00B70C4F"/>
    <w:rsid w:val="00B71196"/>
    <w:rsid w:val="00B716FE"/>
    <w:rsid w:val="00B71ACF"/>
    <w:rsid w:val="00B71F15"/>
    <w:rsid w:val="00B72013"/>
    <w:rsid w:val="00B74078"/>
    <w:rsid w:val="00B748C6"/>
    <w:rsid w:val="00B756B7"/>
    <w:rsid w:val="00B75EBE"/>
    <w:rsid w:val="00B76D20"/>
    <w:rsid w:val="00B816DB"/>
    <w:rsid w:val="00B816FC"/>
    <w:rsid w:val="00B83306"/>
    <w:rsid w:val="00B84AFF"/>
    <w:rsid w:val="00B84D3D"/>
    <w:rsid w:val="00B84F0A"/>
    <w:rsid w:val="00B859CE"/>
    <w:rsid w:val="00B86F41"/>
    <w:rsid w:val="00B87F39"/>
    <w:rsid w:val="00B905BD"/>
    <w:rsid w:val="00BA1A6A"/>
    <w:rsid w:val="00BA2708"/>
    <w:rsid w:val="00BA44BC"/>
    <w:rsid w:val="00BA649D"/>
    <w:rsid w:val="00BA7958"/>
    <w:rsid w:val="00BA7E52"/>
    <w:rsid w:val="00BB01EE"/>
    <w:rsid w:val="00BB1A8B"/>
    <w:rsid w:val="00BB3EBE"/>
    <w:rsid w:val="00BB44DC"/>
    <w:rsid w:val="00BB4633"/>
    <w:rsid w:val="00BB703C"/>
    <w:rsid w:val="00BC1B2D"/>
    <w:rsid w:val="00BC2CF3"/>
    <w:rsid w:val="00BC4378"/>
    <w:rsid w:val="00BC66EA"/>
    <w:rsid w:val="00BD0AC4"/>
    <w:rsid w:val="00BD0C17"/>
    <w:rsid w:val="00BD4843"/>
    <w:rsid w:val="00BD60E7"/>
    <w:rsid w:val="00BD62F2"/>
    <w:rsid w:val="00BD6510"/>
    <w:rsid w:val="00BD6707"/>
    <w:rsid w:val="00BD7447"/>
    <w:rsid w:val="00BD7529"/>
    <w:rsid w:val="00BE1C63"/>
    <w:rsid w:val="00BE2987"/>
    <w:rsid w:val="00BE3101"/>
    <w:rsid w:val="00BE3D95"/>
    <w:rsid w:val="00BE5094"/>
    <w:rsid w:val="00BE50E2"/>
    <w:rsid w:val="00BE5438"/>
    <w:rsid w:val="00BE5E15"/>
    <w:rsid w:val="00BE5FD0"/>
    <w:rsid w:val="00BF28DE"/>
    <w:rsid w:val="00BF4009"/>
    <w:rsid w:val="00BF5844"/>
    <w:rsid w:val="00BF7272"/>
    <w:rsid w:val="00BF74FC"/>
    <w:rsid w:val="00C00F20"/>
    <w:rsid w:val="00C018CB"/>
    <w:rsid w:val="00C026CC"/>
    <w:rsid w:val="00C0315B"/>
    <w:rsid w:val="00C05A89"/>
    <w:rsid w:val="00C05E27"/>
    <w:rsid w:val="00C0687A"/>
    <w:rsid w:val="00C077DB"/>
    <w:rsid w:val="00C07E2E"/>
    <w:rsid w:val="00C16409"/>
    <w:rsid w:val="00C1697B"/>
    <w:rsid w:val="00C1758F"/>
    <w:rsid w:val="00C2031D"/>
    <w:rsid w:val="00C22FA2"/>
    <w:rsid w:val="00C238A9"/>
    <w:rsid w:val="00C244D3"/>
    <w:rsid w:val="00C24675"/>
    <w:rsid w:val="00C249E0"/>
    <w:rsid w:val="00C3081E"/>
    <w:rsid w:val="00C31CC4"/>
    <w:rsid w:val="00C31F6D"/>
    <w:rsid w:val="00C34256"/>
    <w:rsid w:val="00C35838"/>
    <w:rsid w:val="00C35DC1"/>
    <w:rsid w:val="00C3726E"/>
    <w:rsid w:val="00C374D5"/>
    <w:rsid w:val="00C403B0"/>
    <w:rsid w:val="00C4155A"/>
    <w:rsid w:val="00C41CCD"/>
    <w:rsid w:val="00C44679"/>
    <w:rsid w:val="00C45FA7"/>
    <w:rsid w:val="00C461F0"/>
    <w:rsid w:val="00C4748A"/>
    <w:rsid w:val="00C5081A"/>
    <w:rsid w:val="00C5182E"/>
    <w:rsid w:val="00C54103"/>
    <w:rsid w:val="00C54B76"/>
    <w:rsid w:val="00C55AEB"/>
    <w:rsid w:val="00C57126"/>
    <w:rsid w:val="00C573EF"/>
    <w:rsid w:val="00C57746"/>
    <w:rsid w:val="00C57ECC"/>
    <w:rsid w:val="00C57FE1"/>
    <w:rsid w:val="00C6060D"/>
    <w:rsid w:val="00C62F56"/>
    <w:rsid w:val="00C631C3"/>
    <w:rsid w:val="00C64207"/>
    <w:rsid w:val="00C64988"/>
    <w:rsid w:val="00C651EC"/>
    <w:rsid w:val="00C66CA8"/>
    <w:rsid w:val="00C672A6"/>
    <w:rsid w:val="00C67357"/>
    <w:rsid w:val="00C67E3C"/>
    <w:rsid w:val="00C700D1"/>
    <w:rsid w:val="00C718DF"/>
    <w:rsid w:val="00C725ED"/>
    <w:rsid w:val="00C727B1"/>
    <w:rsid w:val="00C72C10"/>
    <w:rsid w:val="00C7450B"/>
    <w:rsid w:val="00C74968"/>
    <w:rsid w:val="00C74BBC"/>
    <w:rsid w:val="00C7628F"/>
    <w:rsid w:val="00C76BB1"/>
    <w:rsid w:val="00C77C2F"/>
    <w:rsid w:val="00C80743"/>
    <w:rsid w:val="00C82F94"/>
    <w:rsid w:val="00C8362B"/>
    <w:rsid w:val="00C83A3C"/>
    <w:rsid w:val="00C83DBE"/>
    <w:rsid w:val="00C854B5"/>
    <w:rsid w:val="00C87ACD"/>
    <w:rsid w:val="00C90189"/>
    <w:rsid w:val="00C90D05"/>
    <w:rsid w:val="00C93DB2"/>
    <w:rsid w:val="00C94E8D"/>
    <w:rsid w:val="00C95779"/>
    <w:rsid w:val="00C95D83"/>
    <w:rsid w:val="00C960D9"/>
    <w:rsid w:val="00C96D84"/>
    <w:rsid w:val="00C96FF1"/>
    <w:rsid w:val="00C97DBA"/>
    <w:rsid w:val="00CA1498"/>
    <w:rsid w:val="00CA15C6"/>
    <w:rsid w:val="00CA2242"/>
    <w:rsid w:val="00CA38F9"/>
    <w:rsid w:val="00CA3B77"/>
    <w:rsid w:val="00CA3C6E"/>
    <w:rsid w:val="00CA3DA5"/>
    <w:rsid w:val="00CA5503"/>
    <w:rsid w:val="00CA587C"/>
    <w:rsid w:val="00CA5A8E"/>
    <w:rsid w:val="00CA623E"/>
    <w:rsid w:val="00CB0981"/>
    <w:rsid w:val="00CB0A8C"/>
    <w:rsid w:val="00CB244A"/>
    <w:rsid w:val="00CB2E54"/>
    <w:rsid w:val="00CB3767"/>
    <w:rsid w:val="00CB3976"/>
    <w:rsid w:val="00CB4A2B"/>
    <w:rsid w:val="00CB569F"/>
    <w:rsid w:val="00CB7E6E"/>
    <w:rsid w:val="00CC0DC1"/>
    <w:rsid w:val="00CC1D36"/>
    <w:rsid w:val="00CC1F42"/>
    <w:rsid w:val="00CC230E"/>
    <w:rsid w:val="00CC30D7"/>
    <w:rsid w:val="00CC46ED"/>
    <w:rsid w:val="00CC516D"/>
    <w:rsid w:val="00CC5316"/>
    <w:rsid w:val="00CC7450"/>
    <w:rsid w:val="00CD0488"/>
    <w:rsid w:val="00CD08CC"/>
    <w:rsid w:val="00CD18A9"/>
    <w:rsid w:val="00CD5427"/>
    <w:rsid w:val="00CD5A42"/>
    <w:rsid w:val="00CD5F3C"/>
    <w:rsid w:val="00CD7D32"/>
    <w:rsid w:val="00CE1010"/>
    <w:rsid w:val="00CE2339"/>
    <w:rsid w:val="00CE25EC"/>
    <w:rsid w:val="00CE3094"/>
    <w:rsid w:val="00CE34FC"/>
    <w:rsid w:val="00CE370D"/>
    <w:rsid w:val="00CE4DA8"/>
    <w:rsid w:val="00CE75FF"/>
    <w:rsid w:val="00CF2939"/>
    <w:rsid w:val="00CF312D"/>
    <w:rsid w:val="00CF5841"/>
    <w:rsid w:val="00CF6573"/>
    <w:rsid w:val="00CF6E80"/>
    <w:rsid w:val="00CF7D30"/>
    <w:rsid w:val="00D009E3"/>
    <w:rsid w:val="00D01A6D"/>
    <w:rsid w:val="00D01C9A"/>
    <w:rsid w:val="00D02A46"/>
    <w:rsid w:val="00D02BEF"/>
    <w:rsid w:val="00D04651"/>
    <w:rsid w:val="00D0484D"/>
    <w:rsid w:val="00D057B4"/>
    <w:rsid w:val="00D066A6"/>
    <w:rsid w:val="00D12004"/>
    <w:rsid w:val="00D1254F"/>
    <w:rsid w:val="00D13F0E"/>
    <w:rsid w:val="00D14488"/>
    <w:rsid w:val="00D20BFA"/>
    <w:rsid w:val="00D2167A"/>
    <w:rsid w:val="00D2479F"/>
    <w:rsid w:val="00D25360"/>
    <w:rsid w:val="00D26096"/>
    <w:rsid w:val="00D335F8"/>
    <w:rsid w:val="00D34202"/>
    <w:rsid w:val="00D34B4B"/>
    <w:rsid w:val="00D34E66"/>
    <w:rsid w:val="00D35152"/>
    <w:rsid w:val="00D351D7"/>
    <w:rsid w:val="00D354C0"/>
    <w:rsid w:val="00D36BB2"/>
    <w:rsid w:val="00D412FE"/>
    <w:rsid w:val="00D425F0"/>
    <w:rsid w:val="00D43227"/>
    <w:rsid w:val="00D44A21"/>
    <w:rsid w:val="00D45030"/>
    <w:rsid w:val="00D456FE"/>
    <w:rsid w:val="00D4591F"/>
    <w:rsid w:val="00D4625D"/>
    <w:rsid w:val="00D52973"/>
    <w:rsid w:val="00D52A9D"/>
    <w:rsid w:val="00D550E7"/>
    <w:rsid w:val="00D57299"/>
    <w:rsid w:val="00D574C7"/>
    <w:rsid w:val="00D57B21"/>
    <w:rsid w:val="00D614C5"/>
    <w:rsid w:val="00D61A55"/>
    <w:rsid w:val="00D61FE4"/>
    <w:rsid w:val="00D6408D"/>
    <w:rsid w:val="00D643EF"/>
    <w:rsid w:val="00D661DF"/>
    <w:rsid w:val="00D670EC"/>
    <w:rsid w:val="00D72B04"/>
    <w:rsid w:val="00D730FC"/>
    <w:rsid w:val="00D75300"/>
    <w:rsid w:val="00D75EBF"/>
    <w:rsid w:val="00D80974"/>
    <w:rsid w:val="00D83337"/>
    <w:rsid w:val="00D854B0"/>
    <w:rsid w:val="00D915F8"/>
    <w:rsid w:val="00D93561"/>
    <w:rsid w:val="00D93CE7"/>
    <w:rsid w:val="00D9443A"/>
    <w:rsid w:val="00D946DD"/>
    <w:rsid w:val="00D94AAF"/>
    <w:rsid w:val="00D96547"/>
    <w:rsid w:val="00D974F1"/>
    <w:rsid w:val="00D97AA4"/>
    <w:rsid w:val="00D97CBD"/>
    <w:rsid w:val="00D97EDE"/>
    <w:rsid w:val="00DA025D"/>
    <w:rsid w:val="00DA1CE1"/>
    <w:rsid w:val="00DA1E2E"/>
    <w:rsid w:val="00DA2DA9"/>
    <w:rsid w:val="00DA4015"/>
    <w:rsid w:val="00DA6216"/>
    <w:rsid w:val="00DB17F1"/>
    <w:rsid w:val="00DB2304"/>
    <w:rsid w:val="00DB2D65"/>
    <w:rsid w:val="00DB3343"/>
    <w:rsid w:val="00DB6B87"/>
    <w:rsid w:val="00DB7353"/>
    <w:rsid w:val="00DC09B6"/>
    <w:rsid w:val="00DC14D0"/>
    <w:rsid w:val="00DC1DDA"/>
    <w:rsid w:val="00DC1F3F"/>
    <w:rsid w:val="00DC2960"/>
    <w:rsid w:val="00DC40FE"/>
    <w:rsid w:val="00DC79FE"/>
    <w:rsid w:val="00DD0EC2"/>
    <w:rsid w:val="00DD2084"/>
    <w:rsid w:val="00DD3232"/>
    <w:rsid w:val="00DD3815"/>
    <w:rsid w:val="00DD4FA8"/>
    <w:rsid w:val="00DE13EC"/>
    <w:rsid w:val="00DE1DFE"/>
    <w:rsid w:val="00DE2312"/>
    <w:rsid w:val="00DE2B4C"/>
    <w:rsid w:val="00DE6EA3"/>
    <w:rsid w:val="00DF150C"/>
    <w:rsid w:val="00DF1B21"/>
    <w:rsid w:val="00DF2606"/>
    <w:rsid w:val="00DF3E1C"/>
    <w:rsid w:val="00DF4119"/>
    <w:rsid w:val="00DF6144"/>
    <w:rsid w:val="00DF7443"/>
    <w:rsid w:val="00E00D48"/>
    <w:rsid w:val="00E012F5"/>
    <w:rsid w:val="00E02B6A"/>
    <w:rsid w:val="00E03648"/>
    <w:rsid w:val="00E04A8E"/>
    <w:rsid w:val="00E063B4"/>
    <w:rsid w:val="00E07B69"/>
    <w:rsid w:val="00E12DF1"/>
    <w:rsid w:val="00E13A6E"/>
    <w:rsid w:val="00E1715C"/>
    <w:rsid w:val="00E21612"/>
    <w:rsid w:val="00E2226A"/>
    <w:rsid w:val="00E229C8"/>
    <w:rsid w:val="00E23943"/>
    <w:rsid w:val="00E25B7C"/>
    <w:rsid w:val="00E27282"/>
    <w:rsid w:val="00E27B4F"/>
    <w:rsid w:val="00E27CEC"/>
    <w:rsid w:val="00E30FBA"/>
    <w:rsid w:val="00E3179C"/>
    <w:rsid w:val="00E32256"/>
    <w:rsid w:val="00E35224"/>
    <w:rsid w:val="00E35A65"/>
    <w:rsid w:val="00E376C2"/>
    <w:rsid w:val="00E403C2"/>
    <w:rsid w:val="00E40717"/>
    <w:rsid w:val="00E40724"/>
    <w:rsid w:val="00E409F8"/>
    <w:rsid w:val="00E42B53"/>
    <w:rsid w:val="00E504E0"/>
    <w:rsid w:val="00E50884"/>
    <w:rsid w:val="00E51D7C"/>
    <w:rsid w:val="00E520F7"/>
    <w:rsid w:val="00E527D8"/>
    <w:rsid w:val="00E5304C"/>
    <w:rsid w:val="00E55B48"/>
    <w:rsid w:val="00E56590"/>
    <w:rsid w:val="00E575AE"/>
    <w:rsid w:val="00E612BB"/>
    <w:rsid w:val="00E61555"/>
    <w:rsid w:val="00E61A0F"/>
    <w:rsid w:val="00E61BA8"/>
    <w:rsid w:val="00E62924"/>
    <w:rsid w:val="00E62CF7"/>
    <w:rsid w:val="00E630E7"/>
    <w:rsid w:val="00E6323A"/>
    <w:rsid w:val="00E63AD7"/>
    <w:rsid w:val="00E71A40"/>
    <w:rsid w:val="00E72AA2"/>
    <w:rsid w:val="00E72D4B"/>
    <w:rsid w:val="00E737BB"/>
    <w:rsid w:val="00E74871"/>
    <w:rsid w:val="00E75B88"/>
    <w:rsid w:val="00E77DD5"/>
    <w:rsid w:val="00E804B3"/>
    <w:rsid w:val="00E80F98"/>
    <w:rsid w:val="00E8122C"/>
    <w:rsid w:val="00E816B5"/>
    <w:rsid w:val="00E83FFB"/>
    <w:rsid w:val="00E84580"/>
    <w:rsid w:val="00E865AD"/>
    <w:rsid w:val="00E86851"/>
    <w:rsid w:val="00E86E22"/>
    <w:rsid w:val="00E86EAA"/>
    <w:rsid w:val="00E878E4"/>
    <w:rsid w:val="00E92230"/>
    <w:rsid w:val="00E950DA"/>
    <w:rsid w:val="00E96D21"/>
    <w:rsid w:val="00EA1E9F"/>
    <w:rsid w:val="00EA2576"/>
    <w:rsid w:val="00EA27EB"/>
    <w:rsid w:val="00EA2C17"/>
    <w:rsid w:val="00EA6048"/>
    <w:rsid w:val="00EA6B23"/>
    <w:rsid w:val="00EA7539"/>
    <w:rsid w:val="00EB092A"/>
    <w:rsid w:val="00EB0F83"/>
    <w:rsid w:val="00EB1B11"/>
    <w:rsid w:val="00EB424C"/>
    <w:rsid w:val="00EB4B33"/>
    <w:rsid w:val="00EB53EE"/>
    <w:rsid w:val="00EC032B"/>
    <w:rsid w:val="00EC092E"/>
    <w:rsid w:val="00EC20DD"/>
    <w:rsid w:val="00EC2434"/>
    <w:rsid w:val="00EC2BBB"/>
    <w:rsid w:val="00EC2E0B"/>
    <w:rsid w:val="00EC2FDE"/>
    <w:rsid w:val="00EC33C5"/>
    <w:rsid w:val="00EC5777"/>
    <w:rsid w:val="00EC7E35"/>
    <w:rsid w:val="00ED0663"/>
    <w:rsid w:val="00ED2E6F"/>
    <w:rsid w:val="00ED4814"/>
    <w:rsid w:val="00ED5688"/>
    <w:rsid w:val="00ED68B4"/>
    <w:rsid w:val="00EE0897"/>
    <w:rsid w:val="00EE2883"/>
    <w:rsid w:val="00EE4522"/>
    <w:rsid w:val="00EE47B7"/>
    <w:rsid w:val="00EE513C"/>
    <w:rsid w:val="00EE7C01"/>
    <w:rsid w:val="00EF171E"/>
    <w:rsid w:val="00EF2755"/>
    <w:rsid w:val="00EF2D9F"/>
    <w:rsid w:val="00EF31F3"/>
    <w:rsid w:val="00EF359A"/>
    <w:rsid w:val="00EF39A3"/>
    <w:rsid w:val="00EF6306"/>
    <w:rsid w:val="00F00C12"/>
    <w:rsid w:val="00F02025"/>
    <w:rsid w:val="00F0235A"/>
    <w:rsid w:val="00F03DEF"/>
    <w:rsid w:val="00F03E3A"/>
    <w:rsid w:val="00F043B2"/>
    <w:rsid w:val="00F04490"/>
    <w:rsid w:val="00F04949"/>
    <w:rsid w:val="00F064A3"/>
    <w:rsid w:val="00F1005C"/>
    <w:rsid w:val="00F129A5"/>
    <w:rsid w:val="00F14393"/>
    <w:rsid w:val="00F145CE"/>
    <w:rsid w:val="00F14F46"/>
    <w:rsid w:val="00F1604F"/>
    <w:rsid w:val="00F16420"/>
    <w:rsid w:val="00F166C3"/>
    <w:rsid w:val="00F16F58"/>
    <w:rsid w:val="00F17323"/>
    <w:rsid w:val="00F20762"/>
    <w:rsid w:val="00F2377A"/>
    <w:rsid w:val="00F24059"/>
    <w:rsid w:val="00F2460B"/>
    <w:rsid w:val="00F25DCE"/>
    <w:rsid w:val="00F26590"/>
    <w:rsid w:val="00F31CF1"/>
    <w:rsid w:val="00F344B0"/>
    <w:rsid w:val="00F34546"/>
    <w:rsid w:val="00F36EDB"/>
    <w:rsid w:val="00F37013"/>
    <w:rsid w:val="00F37076"/>
    <w:rsid w:val="00F4232A"/>
    <w:rsid w:val="00F425EE"/>
    <w:rsid w:val="00F442D8"/>
    <w:rsid w:val="00F445D8"/>
    <w:rsid w:val="00F4639E"/>
    <w:rsid w:val="00F514A2"/>
    <w:rsid w:val="00F52131"/>
    <w:rsid w:val="00F52932"/>
    <w:rsid w:val="00F52C9C"/>
    <w:rsid w:val="00F52CC8"/>
    <w:rsid w:val="00F540BF"/>
    <w:rsid w:val="00F54FA9"/>
    <w:rsid w:val="00F55085"/>
    <w:rsid w:val="00F556BC"/>
    <w:rsid w:val="00F577DE"/>
    <w:rsid w:val="00F62419"/>
    <w:rsid w:val="00F63B72"/>
    <w:rsid w:val="00F63DCD"/>
    <w:rsid w:val="00F642EC"/>
    <w:rsid w:val="00F66192"/>
    <w:rsid w:val="00F7031E"/>
    <w:rsid w:val="00F70753"/>
    <w:rsid w:val="00F70AF4"/>
    <w:rsid w:val="00F72CF7"/>
    <w:rsid w:val="00F74BD1"/>
    <w:rsid w:val="00F74C3E"/>
    <w:rsid w:val="00F77935"/>
    <w:rsid w:val="00F82CCD"/>
    <w:rsid w:val="00F843B3"/>
    <w:rsid w:val="00F85107"/>
    <w:rsid w:val="00F86C55"/>
    <w:rsid w:val="00F87187"/>
    <w:rsid w:val="00F87584"/>
    <w:rsid w:val="00F87A56"/>
    <w:rsid w:val="00F9025F"/>
    <w:rsid w:val="00F926E0"/>
    <w:rsid w:val="00F9433E"/>
    <w:rsid w:val="00F95229"/>
    <w:rsid w:val="00F97441"/>
    <w:rsid w:val="00F97925"/>
    <w:rsid w:val="00F979BC"/>
    <w:rsid w:val="00FA138B"/>
    <w:rsid w:val="00FA18D0"/>
    <w:rsid w:val="00FA1E99"/>
    <w:rsid w:val="00FA6206"/>
    <w:rsid w:val="00FA635F"/>
    <w:rsid w:val="00FA68BD"/>
    <w:rsid w:val="00FB0250"/>
    <w:rsid w:val="00FB0BE9"/>
    <w:rsid w:val="00FB1790"/>
    <w:rsid w:val="00FB22CB"/>
    <w:rsid w:val="00FB2A9F"/>
    <w:rsid w:val="00FB2D5F"/>
    <w:rsid w:val="00FB454A"/>
    <w:rsid w:val="00FB6DA5"/>
    <w:rsid w:val="00FC08F4"/>
    <w:rsid w:val="00FC0AC0"/>
    <w:rsid w:val="00FC0EF8"/>
    <w:rsid w:val="00FC2772"/>
    <w:rsid w:val="00FC28E8"/>
    <w:rsid w:val="00FC3F3A"/>
    <w:rsid w:val="00FC4417"/>
    <w:rsid w:val="00FC49C5"/>
    <w:rsid w:val="00FC60BB"/>
    <w:rsid w:val="00FC628C"/>
    <w:rsid w:val="00FC7AD1"/>
    <w:rsid w:val="00FC7D80"/>
    <w:rsid w:val="00FC7EEB"/>
    <w:rsid w:val="00FD09F8"/>
    <w:rsid w:val="00FD1458"/>
    <w:rsid w:val="00FD1AFC"/>
    <w:rsid w:val="00FD377F"/>
    <w:rsid w:val="00FD4605"/>
    <w:rsid w:val="00FD4F5A"/>
    <w:rsid w:val="00FD67D3"/>
    <w:rsid w:val="00FE10A3"/>
    <w:rsid w:val="00FE24AF"/>
    <w:rsid w:val="00FE2F95"/>
    <w:rsid w:val="00FE32C9"/>
    <w:rsid w:val="00FE3880"/>
    <w:rsid w:val="00FE3891"/>
    <w:rsid w:val="00FE3B1F"/>
    <w:rsid w:val="00FE3DFC"/>
    <w:rsid w:val="00FE3FB8"/>
    <w:rsid w:val="00FE4861"/>
    <w:rsid w:val="00FE5E01"/>
    <w:rsid w:val="00FE75FB"/>
    <w:rsid w:val="00FE7F00"/>
    <w:rsid w:val="00FF0200"/>
    <w:rsid w:val="00FF1582"/>
    <w:rsid w:val="00FF2760"/>
    <w:rsid w:val="00FF2A94"/>
    <w:rsid w:val="00FF33FF"/>
    <w:rsid w:val="00FF3B38"/>
    <w:rsid w:val="00FF3D2E"/>
    <w:rsid w:val="00FF59F1"/>
    <w:rsid w:val="00FF6C41"/>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3561"/>
    <w:pPr>
      <w:spacing w:line="276" w:lineRule="auto"/>
    </w:pPr>
    <w:rPr>
      <w:rFonts w:eastAsia="Times New Roman" w:cs="Times New Roman"/>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rPr>
      <w:rFonts w:eastAsiaTheme="minorHAnsi" w:cstheme="minorBidi"/>
      <w:lang w:val="en-US"/>
    </w:rPr>
  </w:style>
  <w:style w:type="paragraph" w:customStyle="1" w:styleId="p1">
    <w:name w:val="p1"/>
    <w:basedOn w:val="Normal"/>
    <w:rsid w:val="00FF59F1"/>
    <w:pPr>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rPr>
      <w:rFonts w:eastAsiaTheme="minorHAnsi" w:cstheme="minorBidi"/>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rPr>
      <w:rFonts w:eastAsiaTheme="minorHAnsi" w:cstheme="minorBidi"/>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rPr>
      <w:rFonts w:eastAsiaTheme="minorHAnsi" w:cstheme="minorBidi"/>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03555-E5E3-DE47-8260-82FEC6BF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7</Pages>
  <Words>1739</Words>
  <Characters>10423</Characters>
  <Application>Microsoft Office Word</Application>
  <DocSecurity>0</DocSecurity>
  <Lines>157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67</cp:revision>
  <dcterms:created xsi:type="dcterms:W3CDTF">2019-03-10T22:15:00Z</dcterms:created>
  <dcterms:modified xsi:type="dcterms:W3CDTF">2020-07-28T07:39:00Z</dcterms:modified>
</cp:coreProperties>
</file>