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DA58CD" w:rsidRDefault="001A489F" w:rsidP="00D93561"/>
    <w:p w14:paraId="7BB38125" w14:textId="6E076B91" w:rsidR="00AD6B76" w:rsidRDefault="003409E3" w:rsidP="009C17EF">
      <w:pPr>
        <w:jc w:val="center"/>
        <w:rPr>
          <w:b/>
        </w:rPr>
      </w:pPr>
      <w:r w:rsidRPr="00DA58CD">
        <w:rPr>
          <w:b/>
        </w:rPr>
        <w:t>HOW TO CONDUCT NARRATIVE INQUIRY</w:t>
      </w:r>
    </w:p>
    <w:p w14:paraId="2DB6996E" w14:textId="5128DF43" w:rsidR="00E27BB4" w:rsidRDefault="00E27BB4" w:rsidP="009C17EF">
      <w:pPr>
        <w:jc w:val="center"/>
      </w:pPr>
    </w:p>
    <w:p w14:paraId="2809E010" w14:textId="0261D9DD" w:rsidR="00E27BB4" w:rsidRPr="00DA58CD" w:rsidRDefault="00E27BB4" w:rsidP="009C17EF">
      <w:pPr>
        <w:jc w:val="center"/>
      </w:pPr>
      <w:r w:rsidRPr="00E27BB4">
        <w:t>by Simon Moss</w:t>
      </w:r>
      <w:bookmarkStart w:id="0" w:name="_GoBack"/>
      <w:bookmarkEnd w:id="0"/>
    </w:p>
    <w:p w14:paraId="7F5343E3" w14:textId="77777777" w:rsidR="00521A58" w:rsidRPr="00DA58CD"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DA58CD" w14:paraId="60D52175" w14:textId="77777777" w:rsidTr="003D5C9D">
        <w:tc>
          <w:tcPr>
            <w:tcW w:w="9010" w:type="dxa"/>
            <w:shd w:val="clear" w:color="auto" w:fill="BDD6EE" w:themeFill="accent5" w:themeFillTint="66"/>
          </w:tcPr>
          <w:p w14:paraId="386048C9" w14:textId="77777777" w:rsidR="00521A58" w:rsidRPr="00DA58CD" w:rsidRDefault="00521A58" w:rsidP="009C17EF">
            <w:pPr>
              <w:jc w:val="center"/>
              <w:rPr>
                <w:b/>
              </w:rPr>
            </w:pPr>
            <w:r w:rsidRPr="00DA58CD">
              <w:rPr>
                <w:b/>
              </w:rPr>
              <w:t>Introduction</w:t>
            </w:r>
          </w:p>
        </w:tc>
      </w:tr>
    </w:tbl>
    <w:p w14:paraId="5611681C" w14:textId="79061904" w:rsidR="00020020" w:rsidRPr="00DA58CD" w:rsidRDefault="00020020" w:rsidP="00D93561">
      <w:pPr>
        <w:rPr>
          <w:lang w:eastAsia="zh-TW"/>
        </w:rPr>
      </w:pPr>
    </w:p>
    <w:p w14:paraId="0D463F08" w14:textId="77777777" w:rsidR="003409E3" w:rsidRPr="00DA58CD" w:rsidRDefault="003409E3" w:rsidP="00D93561">
      <w:pPr>
        <w:rPr>
          <w:lang w:eastAsia="zh-TW"/>
        </w:rPr>
      </w:pPr>
      <w:r w:rsidRPr="00DA58CD">
        <w:rPr>
          <w:lang w:eastAsia="zh-TW"/>
        </w:rPr>
        <w:tab/>
        <w:t xml:space="preserve">Narrative inquiry, also called narrative analysis, is not actually one specific approach but a diversity of approaches.   However, all these approaches revolve around stories, called narratives.  </w:t>
      </w:r>
    </w:p>
    <w:p w14:paraId="471F1B7C" w14:textId="77777777" w:rsidR="003409E3" w:rsidRPr="00DA58CD" w:rsidRDefault="003409E3" w:rsidP="00D93561">
      <w:pPr>
        <w:rPr>
          <w:lang w:eastAsia="zh-TW"/>
        </w:rPr>
      </w:pPr>
    </w:p>
    <w:p w14:paraId="51790476" w14:textId="72D39B0C" w:rsidR="003409E3" w:rsidRPr="00DA58CD" w:rsidRDefault="003409E3" w:rsidP="00D93561">
      <w:pPr>
        <w:rPr>
          <w:b/>
          <w:lang w:eastAsia="zh-TW"/>
        </w:rPr>
      </w:pPr>
      <w:r w:rsidRPr="00DA58CD">
        <w:rPr>
          <w:b/>
          <w:lang w:eastAsia="zh-TW"/>
        </w:rPr>
        <w:t>Two main kinds of narrative inquiry</w:t>
      </w:r>
    </w:p>
    <w:p w14:paraId="79FA9806" w14:textId="58604CEA" w:rsidR="003409E3" w:rsidRPr="00DA58CD" w:rsidRDefault="003409E3" w:rsidP="003409E3">
      <w:pPr>
        <w:rPr>
          <w:lang w:eastAsia="zh-TW"/>
        </w:rPr>
      </w:pPr>
      <w:r w:rsidRPr="00DA58CD">
        <w:rPr>
          <w:lang w:eastAsia="zh-TW"/>
        </w:rPr>
        <w:tab/>
        <w:t>Researchers often distinguish two main kinds of narrative inquiry.  The following table summarises these two main kinds.</w:t>
      </w:r>
      <w:r w:rsidR="00D3525D" w:rsidRPr="00DA58CD">
        <w:rPr>
          <w:lang w:eastAsia="zh-TW"/>
        </w:rPr>
        <w:t xml:space="preserve">  The first kind revolves around analysing the stories people recount.  The second kind revolves around constructing stories from various sources of data.  </w:t>
      </w:r>
    </w:p>
    <w:p w14:paraId="444148F0" w14:textId="1797EB78" w:rsidR="003409E3" w:rsidRPr="00DA58CD" w:rsidRDefault="003409E3" w:rsidP="003409E3">
      <w:pPr>
        <w:rPr>
          <w:lang w:eastAsia="zh-TW"/>
        </w:rPr>
      </w:pPr>
    </w:p>
    <w:p w14:paraId="60E9A20A" w14:textId="77777777" w:rsidR="003409E3" w:rsidRPr="00DA58CD" w:rsidRDefault="003409E3" w:rsidP="003409E3">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61"/>
        <w:gridCol w:w="5670"/>
      </w:tblGrid>
      <w:tr w:rsidR="003409E3" w:rsidRPr="00DA58CD" w14:paraId="5F882396" w14:textId="77777777" w:rsidTr="003409E3">
        <w:trPr>
          <w:trHeight w:val="373"/>
        </w:trPr>
        <w:tc>
          <w:tcPr>
            <w:tcW w:w="3261" w:type="dxa"/>
            <w:shd w:val="clear" w:color="auto" w:fill="BDD6EE" w:themeFill="accent5" w:themeFillTint="66"/>
          </w:tcPr>
          <w:p w14:paraId="4510C059" w14:textId="59C212F5" w:rsidR="003409E3" w:rsidRPr="00DA58CD" w:rsidRDefault="003409E3" w:rsidP="004B5950">
            <w:pPr>
              <w:jc w:val="center"/>
              <w:rPr>
                <w:lang w:eastAsia="zh-TW"/>
              </w:rPr>
            </w:pPr>
            <w:r w:rsidRPr="00DA58CD">
              <w:rPr>
                <w:lang w:eastAsia="zh-TW"/>
              </w:rPr>
              <w:t>Kind</w:t>
            </w:r>
          </w:p>
        </w:tc>
        <w:tc>
          <w:tcPr>
            <w:tcW w:w="5670" w:type="dxa"/>
            <w:shd w:val="clear" w:color="auto" w:fill="BDD6EE" w:themeFill="accent5" w:themeFillTint="66"/>
          </w:tcPr>
          <w:p w14:paraId="2EAFE934" w14:textId="27CD1571" w:rsidR="003409E3" w:rsidRPr="00DA58CD" w:rsidRDefault="003409E3" w:rsidP="004B5950">
            <w:pPr>
              <w:jc w:val="center"/>
              <w:rPr>
                <w:lang w:eastAsia="zh-TW"/>
              </w:rPr>
            </w:pPr>
            <w:r w:rsidRPr="00DA58CD">
              <w:rPr>
                <w:lang w:eastAsia="zh-TW"/>
              </w:rPr>
              <w:t>Details</w:t>
            </w:r>
          </w:p>
        </w:tc>
      </w:tr>
      <w:tr w:rsidR="003409E3" w:rsidRPr="00DA58CD" w14:paraId="36E274E6" w14:textId="77777777" w:rsidTr="003409E3">
        <w:trPr>
          <w:trHeight w:val="457"/>
        </w:trPr>
        <w:tc>
          <w:tcPr>
            <w:tcW w:w="3261" w:type="dxa"/>
            <w:shd w:val="clear" w:color="auto" w:fill="D9D9D9" w:themeFill="background1" w:themeFillShade="D9"/>
          </w:tcPr>
          <w:p w14:paraId="675F4F70" w14:textId="1C0E0051" w:rsidR="003409E3" w:rsidRPr="00DA58CD" w:rsidRDefault="003409E3" w:rsidP="003409E3">
            <w:pPr>
              <w:rPr>
                <w:lang w:eastAsia="zh-TW"/>
              </w:rPr>
            </w:pPr>
            <w:r w:rsidRPr="00DA58CD">
              <w:rPr>
                <w:b/>
                <w:lang w:eastAsia="zh-TW"/>
              </w:rPr>
              <w:t>Analysis of narratives</w:t>
            </w:r>
            <w:r w:rsidRPr="00DA58CD">
              <w:rPr>
                <w:lang w:eastAsia="zh-TW"/>
              </w:rPr>
              <w:t xml:space="preserve">: The researcher analyses people’s stories </w:t>
            </w:r>
          </w:p>
        </w:tc>
        <w:tc>
          <w:tcPr>
            <w:tcW w:w="5670" w:type="dxa"/>
            <w:shd w:val="clear" w:color="auto" w:fill="D9D9D9" w:themeFill="background1" w:themeFillShade="D9"/>
          </w:tcPr>
          <w:p w14:paraId="4E776E2D" w14:textId="7226E15E" w:rsidR="003409E3" w:rsidRPr="00DA58CD" w:rsidRDefault="003409E3" w:rsidP="003409E3">
            <w:pPr>
              <w:rPr>
                <w:lang w:eastAsia="zh-TW"/>
              </w:rPr>
            </w:pPr>
            <w:r w:rsidRPr="00DA58CD">
              <w:rPr>
                <w:lang w:eastAsia="zh-TW"/>
              </w:rPr>
              <w:t>Stories may be derived from diaries, autobiographies, letters, photos, or interviews about the lives of various people</w:t>
            </w:r>
          </w:p>
        </w:tc>
      </w:tr>
      <w:tr w:rsidR="003409E3" w:rsidRPr="00DA58CD" w14:paraId="5B93C9E3" w14:textId="77777777" w:rsidTr="003409E3">
        <w:trPr>
          <w:trHeight w:val="457"/>
        </w:trPr>
        <w:tc>
          <w:tcPr>
            <w:tcW w:w="3261" w:type="dxa"/>
            <w:shd w:val="clear" w:color="auto" w:fill="D9D9D9" w:themeFill="background1" w:themeFillShade="D9"/>
          </w:tcPr>
          <w:p w14:paraId="18D34335" w14:textId="6F3EF9D6" w:rsidR="003409E3" w:rsidRPr="00DA58CD" w:rsidRDefault="003409E3" w:rsidP="003409E3">
            <w:pPr>
              <w:rPr>
                <w:lang w:eastAsia="zh-TW"/>
              </w:rPr>
            </w:pPr>
            <w:r w:rsidRPr="00DA58CD">
              <w:rPr>
                <w:b/>
                <w:lang w:eastAsia="zh-TW"/>
              </w:rPr>
              <w:t>Narrative reasoning</w:t>
            </w:r>
            <w:r w:rsidRPr="00DA58CD">
              <w:rPr>
                <w:lang w:eastAsia="zh-TW"/>
              </w:rPr>
              <w:t xml:space="preserve">.  The researcher constructs a narrative from </w:t>
            </w:r>
            <w:r w:rsidR="00D3525D" w:rsidRPr="00DA58CD">
              <w:rPr>
                <w:lang w:eastAsia="zh-TW"/>
              </w:rPr>
              <w:t>data about some phenomenon</w:t>
            </w:r>
          </w:p>
        </w:tc>
        <w:tc>
          <w:tcPr>
            <w:tcW w:w="5670" w:type="dxa"/>
            <w:shd w:val="clear" w:color="auto" w:fill="D9D9D9" w:themeFill="background1" w:themeFillShade="D9"/>
          </w:tcPr>
          <w:p w14:paraId="7BC6053E" w14:textId="0D77D9A6" w:rsidR="003409E3" w:rsidRPr="00DA58CD" w:rsidRDefault="00D3525D" w:rsidP="003409E3">
            <w:pPr>
              <w:rPr>
                <w:lang w:eastAsia="zh-TW"/>
              </w:rPr>
            </w:pPr>
            <w:r w:rsidRPr="00DA58CD">
              <w:rPr>
                <w:lang w:eastAsia="zh-TW"/>
              </w:rPr>
              <w:t xml:space="preserve">Rather than analyse stories, the researcher, in essence, derives stories from interviews, observations, documents, or other forms of data to represent some topic, event, or phenomenon. </w:t>
            </w:r>
          </w:p>
        </w:tc>
      </w:tr>
    </w:tbl>
    <w:p w14:paraId="3A310AA0" w14:textId="1281D62A" w:rsidR="003409E3" w:rsidRPr="00DA58CD" w:rsidRDefault="003409E3" w:rsidP="003409E3">
      <w:pPr>
        <w:rPr>
          <w:lang w:eastAsia="zh-TW"/>
        </w:rPr>
      </w:pPr>
    </w:p>
    <w:p w14:paraId="1A01D743" w14:textId="4DA7802C" w:rsidR="00D043B4" w:rsidRPr="00DA58CD" w:rsidRDefault="00D043B4" w:rsidP="003409E3">
      <w:pPr>
        <w:rPr>
          <w:lang w:eastAsia="zh-TW"/>
        </w:rPr>
      </w:pPr>
      <w:r w:rsidRPr="00DA58CD">
        <w:rPr>
          <w:lang w:eastAsia="zh-TW"/>
        </w:rPr>
        <w:tab/>
        <w:t>But, even within these two kinds, the approach</w:t>
      </w:r>
      <w:r w:rsidR="00DA58CD">
        <w:rPr>
          <w:lang w:eastAsia="zh-TW"/>
        </w:rPr>
        <w:t>es</w:t>
      </w:r>
      <w:r w:rsidRPr="00DA58CD">
        <w:rPr>
          <w:lang w:eastAsia="zh-TW"/>
        </w:rPr>
        <w:t xml:space="preserve"> that researchers utilize vary dramatically.  For example, when analysing narratives, some researchers primarily direct their attention to the features of stories, such as how </w:t>
      </w:r>
      <w:r w:rsidR="00DA58CD">
        <w:rPr>
          <w:lang w:eastAsia="zh-TW"/>
        </w:rPr>
        <w:t xml:space="preserve">negative events tend to follow positive events. </w:t>
      </w:r>
      <w:r w:rsidRPr="00DA58CD">
        <w:rPr>
          <w:lang w:eastAsia="zh-TW"/>
        </w:rPr>
        <w:t xml:space="preserve"> Other researchers primarily direct their attention to the motives, feelings, and insights of participants—that is, the meaning of these stories instead of merely the structure. </w:t>
      </w:r>
    </w:p>
    <w:p w14:paraId="553F0460" w14:textId="77777777" w:rsidR="00D043B4" w:rsidRPr="00DA58CD" w:rsidRDefault="00D043B4" w:rsidP="00D93561">
      <w:pPr>
        <w:rPr>
          <w:lang w:eastAsia="zh-TW"/>
        </w:rPr>
      </w:pPr>
    </w:p>
    <w:p w14:paraId="306D3329" w14:textId="25309E8B" w:rsidR="003409E3" w:rsidRPr="00DA58CD" w:rsidRDefault="00D3525D" w:rsidP="00D93561">
      <w:pPr>
        <w:rPr>
          <w:lang w:eastAsia="zh-TW"/>
        </w:rPr>
      </w:pPr>
      <w:r w:rsidRPr="00DA58CD">
        <w:rPr>
          <w:b/>
          <w:lang w:eastAsia="zh-TW"/>
        </w:rPr>
        <w:t>What is a narrative?</w:t>
      </w:r>
    </w:p>
    <w:p w14:paraId="087BFDDC" w14:textId="77777777" w:rsidR="00D3525D" w:rsidRPr="00DA58CD" w:rsidRDefault="00D3525D" w:rsidP="00D93561">
      <w:pPr>
        <w:rPr>
          <w:lang w:eastAsia="zh-TW"/>
        </w:rPr>
      </w:pPr>
      <w:r w:rsidRPr="00DA58CD">
        <w:rPr>
          <w:lang w:eastAsia="zh-TW"/>
        </w:rPr>
        <w:tab/>
        <w:t>In short, when researchers conduct narrative inquiry, they analyse or construct narratives.  But what is a narrative or story?  How does a narrative or story differ from other data or descriptions of data?</w:t>
      </w:r>
    </w:p>
    <w:p w14:paraId="5A835E1E" w14:textId="77777777" w:rsidR="00D3525D" w:rsidRPr="00DA58CD" w:rsidRDefault="00D3525D" w:rsidP="00D93561">
      <w:pPr>
        <w:rPr>
          <w:lang w:eastAsia="zh-TW"/>
        </w:rPr>
      </w:pPr>
      <w:r w:rsidRPr="00DA58CD">
        <w:rPr>
          <w:lang w:eastAsia="zh-TW"/>
        </w:rPr>
        <w:tab/>
        <w:t>In essence, a narrative or story entails two key features.  In particular</w:t>
      </w:r>
    </w:p>
    <w:p w14:paraId="3507F3B3" w14:textId="77777777" w:rsidR="00D3525D" w:rsidRPr="00DA58CD" w:rsidRDefault="00D3525D" w:rsidP="00D93561">
      <w:pPr>
        <w:rPr>
          <w:lang w:eastAsia="zh-TW"/>
        </w:rPr>
      </w:pPr>
    </w:p>
    <w:p w14:paraId="6661480D" w14:textId="77777777" w:rsidR="00D3525D" w:rsidRPr="00DA58CD" w:rsidRDefault="00D3525D" w:rsidP="00D3525D">
      <w:pPr>
        <w:pStyle w:val="ListParagraph"/>
        <w:numPr>
          <w:ilvl w:val="0"/>
          <w:numId w:val="20"/>
        </w:numPr>
        <w:rPr>
          <w:lang w:val="en-AU" w:eastAsia="zh-TW"/>
        </w:rPr>
      </w:pPr>
      <w:r w:rsidRPr="00DA58CD">
        <w:rPr>
          <w:lang w:val="en-AU" w:eastAsia="zh-TW"/>
        </w:rPr>
        <w:t>the narrative describes some experience over time.  That is, the narrative captures the sequence of events or changes in the life of a person or collective over time</w:t>
      </w:r>
    </w:p>
    <w:p w14:paraId="2B143941" w14:textId="77777777" w:rsidR="00D3525D" w:rsidRPr="00DA58CD" w:rsidRDefault="00D3525D" w:rsidP="00D3525D">
      <w:pPr>
        <w:pStyle w:val="ListParagraph"/>
        <w:numPr>
          <w:ilvl w:val="0"/>
          <w:numId w:val="20"/>
        </w:numPr>
        <w:rPr>
          <w:lang w:val="en-AU" w:eastAsia="zh-TW"/>
        </w:rPr>
      </w:pPr>
      <w:r w:rsidRPr="00DA58CD">
        <w:rPr>
          <w:lang w:val="en-AU" w:eastAsia="zh-TW"/>
        </w:rPr>
        <w:lastRenderedPageBreak/>
        <w:t xml:space="preserve">the narrative relates the experience of individuals to the context, setting, or circumstances of the culture or environment.  </w:t>
      </w:r>
    </w:p>
    <w:p w14:paraId="28CF84FA" w14:textId="77777777" w:rsidR="00D3525D" w:rsidRPr="00DA58CD" w:rsidRDefault="00D3525D" w:rsidP="00D3525D">
      <w:pPr>
        <w:rPr>
          <w:lang w:eastAsia="zh-TW"/>
        </w:rPr>
      </w:pPr>
    </w:p>
    <w:p w14:paraId="352D3BB8" w14:textId="762A8CC1" w:rsidR="00D3525D" w:rsidRPr="00DA58CD" w:rsidRDefault="00D3525D" w:rsidP="00D3525D">
      <w:pPr>
        <w:ind w:firstLine="360"/>
        <w:rPr>
          <w:lang w:eastAsia="zh-TW"/>
        </w:rPr>
      </w:pPr>
      <w:r w:rsidRPr="00DA58CD">
        <w:rPr>
          <w:lang w:eastAsia="zh-TW"/>
        </w:rPr>
        <w:t>To illustrate, in many qualitative methodologies, including narrative inquiry, the researcher will interview participants—such as people who have experienced an important event, such as a civil war.  However, when researchers conduct narrative inquiry, instead of some other approach, the interview is different.  Rather than ask a series of specific questions, the researcher will typically prompt the participants to recount their story about some facet of their lives</w:t>
      </w:r>
      <w:r w:rsidR="00EE7284" w:rsidRPr="00DA58CD">
        <w:rPr>
          <w:lang w:eastAsia="zh-TW"/>
        </w:rPr>
        <w:t xml:space="preserve"> (Sarantakos 1998)</w:t>
      </w:r>
      <w:r w:rsidRPr="00DA58CD">
        <w:rPr>
          <w:lang w:eastAsia="zh-TW"/>
        </w:rPr>
        <w:t xml:space="preserve">.  The following table differentiates the narrative interview from other interviews. </w:t>
      </w:r>
    </w:p>
    <w:p w14:paraId="56002211" w14:textId="07092C84" w:rsidR="00D3525D" w:rsidRPr="00DA58CD" w:rsidRDefault="00D3525D" w:rsidP="00D3525D">
      <w:pPr>
        <w:ind w:firstLine="360"/>
        <w:rPr>
          <w:lang w:eastAsia="zh-TW"/>
        </w:rPr>
      </w:pPr>
    </w:p>
    <w:p w14:paraId="67EFA7BA" w14:textId="77777777" w:rsidR="00D3525D" w:rsidRPr="00DA58CD" w:rsidRDefault="00D3525D" w:rsidP="00D3525D">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95"/>
        <w:gridCol w:w="4536"/>
      </w:tblGrid>
      <w:tr w:rsidR="00D3525D" w:rsidRPr="00DA58CD" w14:paraId="2275F52A" w14:textId="77777777" w:rsidTr="00D3525D">
        <w:trPr>
          <w:trHeight w:val="373"/>
        </w:trPr>
        <w:tc>
          <w:tcPr>
            <w:tcW w:w="4395" w:type="dxa"/>
            <w:shd w:val="clear" w:color="auto" w:fill="BDD6EE" w:themeFill="accent5" w:themeFillTint="66"/>
          </w:tcPr>
          <w:p w14:paraId="70026D79" w14:textId="5CF45287" w:rsidR="00D3525D" w:rsidRPr="00DA58CD" w:rsidRDefault="00D3525D" w:rsidP="004B5950">
            <w:pPr>
              <w:jc w:val="center"/>
              <w:rPr>
                <w:lang w:eastAsia="zh-TW"/>
              </w:rPr>
            </w:pPr>
            <w:r w:rsidRPr="00DA58CD">
              <w:rPr>
                <w:lang w:eastAsia="zh-TW"/>
              </w:rPr>
              <w:t>Narrative interviews</w:t>
            </w:r>
          </w:p>
        </w:tc>
        <w:tc>
          <w:tcPr>
            <w:tcW w:w="4536" w:type="dxa"/>
            <w:shd w:val="clear" w:color="auto" w:fill="BDD6EE" w:themeFill="accent5" w:themeFillTint="66"/>
          </w:tcPr>
          <w:p w14:paraId="282EB22B" w14:textId="2D66FF14" w:rsidR="00D3525D" w:rsidRPr="00DA58CD" w:rsidRDefault="00D3525D" w:rsidP="004B5950">
            <w:pPr>
              <w:jc w:val="center"/>
              <w:rPr>
                <w:lang w:eastAsia="zh-TW"/>
              </w:rPr>
            </w:pPr>
            <w:r w:rsidRPr="00DA58CD">
              <w:rPr>
                <w:lang w:eastAsia="zh-TW"/>
              </w:rPr>
              <w:t>Typical structured or semi-structured interviews</w:t>
            </w:r>
          </w:p>
        </w:tc>
      </w:tr>
      <w:tr w:rsidR="00D3525D" w:rsidRPr="00DA58CD" w14:paraId="754FF617" w14:textId="77777777" w:rsidTr="00D3525D">
        <w:trPr>
          <w:trHeight w:val="457"/>
        </w:trPr>
        <w:tc>
          <w:tcPr>
            <w:tcW w:w="4395" w:type="dxa"/>
            <w:shd w:val="clear" w:color="auto" w:fill="D9D9D9" w:themeFill="background1" w:themeFillShade="D9"/>
          </w:tcPr>
          <w:p w14:paraId="224B020F" w14:textId="660339CE" w:rsidR="00D3525D" w:rsidRPr="00DA58CD" w:rsidRDefault="001B02D0" w:rsidP="00D3525D">
            <w:pPr>
              <w:rPr>
                <w:lang w:eastAsia="zh-TW"/>
              </w:rPr>
            </w:pPr>
            <w:r w:rsidRPr="00DA58CD">
              <w:rPr>
                <w:lang w:eastAsia="zh-TW"/>
              </w:rPr>
              <w:t>When you are ready, tell me the whole story about how you became a model.</w:t>
            </w:r>
          </w:p>
        </w:tc>
        <w:tc>
          <w:tcPr>
            <w:tcW w:w="4536" w:type="dxa"/>
            <w:shd w:val="clear" w:color="auto" w:fill="D9D9D9" w:themeFill="background1" w:themeFillShade="D9"/>
          </w:tcPr>
          <w:p w14:paraId="4D9B2550" w14:textId="1EFC4B5A" w:rsidR="001B02D0" w:rsidRPr="00DA58CD" w:rsidRDefault="001B02D0" w:rsidP="00D3525D">
            <w:pPr>
              <w:rPr>
                <w:lang w:eastAsia="zh-TW"/>
              </w:rPr>
            </w:pPr>
            <w:r w:rsidRPr="00DA58CD">
              <w:rPr>
                <w:lang w:eastAsia="zh-TW"/>
              </w:rPr>
              <w:t>What are the benefits of being a model?</w:t>
            </w:r>
          </w:p>
          <w:p w14:paraId="399E1D9F" w14:textId="77777777" w:rsidR="001B02D0" w:rsidRPr="00DA58CD" w:rsidRDefault="001B02D0" w:rsidP="00D3525D">
            <w:pPr>
              <w:rPr>
                <w:lang w:eastAsia="zh-TW"/>
              </w:rPr>
            </w:pPr>
          </w:p>
          <w:p w14:paraId="24004B15" w14:textId="1364D998" w:rsidR="001B02D0" w:rsidRPr="00DA58CD" w:rsidRDefault="001B02D0" w:rsidP="00D3525D">
            <w:pPr>
              <w:rPr>
                <w:lang w:eastAsia="zh-TW"/>
              </w:rPr>
            </w:pPr>
            <w:r w:rsidRPr="00DA58CD">
              <w:rPr>
                <w:lang w:eastAsia="zh-TW"/>
              </w:rPr>
              <w:t>What are the drawbacks of being a model?</w:t>
            </w:r>
          </w:p>
          <w:p w14:paraId="3EA7A72F" w14:textId="77777777" w:rsidR="001B02D0" w:rsidRPr="00DA58CD" w:rsidRDefault="001B02D0" w:rsidP="00D3525D">
            <w:pPr>
              <w:rPr>
                <w:lang w:eastAsia="zh-TW"/>
              </w:rPr>
            </w:pPr>
          </w:p>
          <w:p w14:paraId="5A333BCB" w14:textId="2D1B825C" w:rsidR="001B02D0" w:rsidRPr="00DA58CD" w:rsidRDefault="001B02D0" w:rsidP="00D3525D">
            <w:pPr>
              <w:rPr>
                <w:lang w:eastAsia="zh-TW"/>
              </w:rPr>
            </w:pPr>
            <w:r w:rsidRPr="00DA58CD">
              <w:rPr>
                <w:lang w:eastAsia="zh-TW"/>
              </w:rPr>
              <w:t>Why did you become a model?</w:t>
            </w:r>
          </w:p>
          <w:p w14:paraId="14094051" w14:textId="77777777" w:rsidR="001B02D0" w:rsidRPr="00DA58CD" w:rsidRDefault="001B02D0" w:rsidP="00D3525D">
            <w:pPr>
              <w:rPr>
                <w:lang w:eastAsia="zh-TW"/>
              </w:rPr>
            </w:pPr>
          </w:p>
          <w:p w14:paraId="329ABCF6" w14:textId="693B904B" w:rsidR="00D3525D" w:rsidRPr="00DA58CD" w:rsidRDefault="001B02D0" w:rsidP="00D3525D">
            <w:pPr>
              <w:rPr>
                <w:lang w:eastAsia="zh-TW"/>
              </w:rPr>
            </w:pPr>
            <w:r w:rsidRPr="00DA58CD">
              <w:rPr>
                <w:lang w:eastAsia="zh-TW"/>
              </w:rPr>
              <w:t>How has modelling changed your life?</w:t>
            </w:r>
            <w:r w:rsidR="00D3525D" w:rsidRPr="00DA58CD">
              <w:rPr>
                <w:lang w:eastAsia="zh-TW"/>
              </w:rPr>
              <w:t xml:space="preserve">  </w:t>
            </w:r>
          </w:p>
        </w:tc>
      </w:tr>
    </w:tbl>
    <w:p w14:paraId="59C56C26" w14:textId="49E57D4F" w:rsidR="003409E3" w:rsidRPr="00DA58CD" w:rsidRDefault="003409E3" w:rsidP="00D93561">
      <w:pPr>
        <w:rPr>
          <w:lang w:eastAsia="zh-TW"/>
        </w:rPr>
      </w:pPr>
    </w:p>
    <w:p w14:paraId="04052EE6" w14:textId="401C9A1C" w:rsidR="00D3525D" w:rsidRPr="00DA58CD" w:rsidRDefault="001B02D0" w:rsidP="00D93561">
      <w:pPr>
        <w:rPr>
          <w:b/>
          <w:lang w:eastAsia="zh-TW"/>
        </w:rPr>
      </w:pPr>
      <w:r w:rsidRPr="00DA58CD">
        <w:rPr>
          <w:b/>
          <w:lang w:eastAsia="zh-TW"/>
        </w:rPr>
        <w:t>Why is narrative inquiry important?</w:t>
      </w:r>
    </w:p>
    <w:p w14:paraId="171746D2" w14:textId="24510C06" w:rsidR="001B02D0" w:rsidRPr="00DA58CD" w:rsidRDefault="001B02D0" w:rsidP="00D93561">
      <w:pPr>
        <w:rPr>
          <w:b/>
          <w:lang w:eastAsia="zh-TW"/>
        </w:rPr>
      </w:pPr>
    </w:p>
    <w:p w14:paraId="54471294" w14:textId="5D4499FA" w:rsidR="001B02D0" w:rsidRPr="00DA58CD" w:rsidRDefault="001B02D0" w:rsidP="00D93561">
      <w:pPr>
        <w:rPr>
          <w:lang w:eastAsia="zh-TW"/>
        </w:rPr>
      </w:pPr>
      <w:r w:rsidRPr="00DA58CD">
        <w:rPr>
          <w:b/>
          <w:lang w:eastAsia="zh-TW"/>
        </w:rPr>
        <w:tab/>
      </w:r>
      <w:r w:rsidRPr="00DA58CD">
        <w:rPr>
          <w:lang w:eastAsia="zh-TW"/>
        </w:rPr>
        <w:t xml:space="preserve">According to proponents of narrative inquiry, this methodology is important because people utilize stories and narratives to understand and guide their lives.  Therefore, learning about their stories and narratives helps researchers appreciate the thoughts and perspectives of people that explain their </w:t>
      </w:r>
      <w:r w:rsidR="00DA58CD">
        <w:rPr>
          <w:lang w:eastAsia="zh-TW"/>
        </w:rPr>
        <w:t>choices and lives</w:t>
      </w:r>
      <w:r w:rsidRPr="00DA58CD">
        <w:rPr>
          <w:lang w:eastAsia="zh-TW"/>
        </w:rPr>
        <w:t xml:space="preserve">.  </w:t>
      </w:r>
    </w:p>
    <w:p w14:paraId="1151FABF" w14:textId="65920336" w:rsidR="00AE0D56" w:rsidRPr="00DA58CD" w:rsidRDefault="00AE0D56" w:rsidP="00D93561">
      <w:pPr>
        <w:rPr>
          <w:lang w:eastAsia="zh-TW"/>
        </w:rPr>
      </w:pPr>
      <w:r w:rsidRPr="00DA58CD">
        <w:rPr>
          <w:lang w:eastAsia="zh-TW"/>
        </w:rPr>
        <w:tab/>
        <w:t>In addition, narratives are utilize</w:t>
      </w:r>
      <w:r w:rsidR="00DA58CD">
        <w:rPr>
          <w:lang w:eastAsia="zh-TW"/>
        </w:rPr>
        <w:t>d</w:t>
      </w:r>
      <w:r w:rsidRPr="00DA58CD">
        <w:rPr>
          <w:lang w:eastAsia="zh-TW"/>
        </w:rPr>
        <w:t xml:space="preserve"> to sustain cultures.  Stories </w:t>
      </w:r>
      <w:r w:rsidR="00DA58CD">
        <w:rPr>
          <w:lang w:eastAsia="zh-TW"/>
        </w:rPr>
        <w:t>help communities</w:t>
      </w:r>
      <w:r w:rsidRPr="00DA58CD">
        <w:rPr>
          <w:lang w:eastAsia="zh-TW"/>
        </w:rPr>
        <w:t xml:space="preserve"> remember important events in the past, demonstrate morals and values, and engage the </w:t>
      </w:r>
      <w:r w:rsidR="00DA58CD">
        <w:rPr>
          <w:lang w:eastAsia="zh-TW"/>
        </w:rPr>
        <w:t>members</w:t>
      </w:r>
      <w:r w:rsidRPr="00DA58CD">
        <w:rPr>
          <w:lang w:eastAsia="zh-TW"/>
        </w:rPr>
        <w:t xml:space="preserve">.  Therefore, narrative inquiry can be utilized to understand how cultures evolve over time. </w:t>
      </w:r>
    </w:p>
    <w:p w14:paraId="5AC82B2C" w14:textId="789DDD50" w:rsidR="001B02D0" w:rsidRPr="00DA58CD" w:rsidRDefault="001B02D0" w:rsidP="00D93561">
      <w:pPr>
        <w:rPr>
          <w:lang w:eastAsia="zh-TW"/>
        </w:rPr>
      </w:pPr>
    </w:p>
    <w:p w14:paraId="5B404032" w14:textId="406C12B8" w:rsidR="001B02D0" w:rsidRPr="00DA58CD" w:rsidRDefault="001B02D0" w:rsidP="00D93561">
      <w:pPr>
        <w:rPr>
          <w:b/>
          <w:lang w:eastAsia="zh-TW"/>
        </w:rPr>
      </w:pPr>
      <w:r w:rsidRPr="00DA58CD">
        <w:rPr>
          <w:b/>
          <w:lang w:eastAsia="zh-TW"/>
        </w:rPr>
        <w:t>Is narrative inquiry prevalent?</w:t>
      </w:r>
    </w:p>
    <w:p w14:paraId="7A3E458D" w14:textId="0D16E381" w:rsidR="001B02D0" w:rsidRPr="00DA58CD" w:rsidRDefault="001B02D0" w:rsidP="00D93561">
      <w:pPr>
        <w:rPr>
          <w:lang w:eastAsia="zh-TW"/>
        </w:rPr>
      </w:pPr>
    </w:p>
    <w:p w14:paraId="42228A5B" w14:textId="4B94518E" w:rsidR="001B02D0" w:rsidRPr="00DA58CD" w:rsidRDefault="001B02D0" w:rsidP="00D93561">
      <w:pPr>
        <w:rPr>
          <w:lang w:eastAsia="zh-TW"/>
        </w:rPr>
      </w:pPr>
      <w:r w:rsidRPr="00DA58CD">
        <w:rPr>
          <w:lang w:eastAsia="zh-TW"/>
        </w:rPr>
        <w:tab/>
        <w:t xml:space="preserve">Narrative inquiry is becoming </w:t>
      </w:r>
      <w:r w:rsidR="00AE0D56" w:rsidRPr="00DA58CD">
        <w:rPr>
          <w:lang w:eastAsia="zh-TW"/>
        </w:rPr>
        <w:t>increasingly prevalent in many fields of research, especially in the social sciences and health (e.g., Gorman &amp; Toombs 2009; Lai 2010; Mattos; 2009; Pepper &amp; Wildy 2009).  For example, narrative inquiry has been utilised to appreciate</w:t>
      </w:r>
    </w:p>
    <w:p w14:paraId="5C494D76" w14:textId="1409891C" w:rsidR="00AE0D56" w:rsidRPr="00DA58CD" w:rsidRDefault="00AE0D56" w:rsidP="00D93561">
      <w:pPr>
        <w:rPr>
          <w:lang w:eastAsia="zh-TW"/>
        </w:rPr>
      </w:pPr>
    </w:p>
    <w:p w14:paraId="4CDDA674" w14:textId="06836B9B" w:rsidR="00AE0D56" w:rsidRPr="00DA58CD" w:rsidRDefault="00AE0D56" w:rsidP="00AE0D56">
      <w:pPr>
        <w:pStyle w:val="ListParagraph"/>
        <w:numPr>
          <w:ilvl w:val="0"/>
          <w:numId w:val="21"/>
        </w:numPr>
        <w:rPr>
          <w:lang w:val="en-AU" w:eastAsia="zh-TW"/>
        </w:rPr>
      </w:pPr>
      <w:r w:rsidRPr="00DA58CD">
        <w:rPr>
          <w:lang w:val="en-AU" w:eastAsia="zh-TW"/>
        </w:rPr>
        <w:t>the experiences of children as they learn to resist temptations and mature</w:t>
      </w:r>
    </w:p>
    <w:p w14:paraId="7AC3D58C" w14:textId="53268478" w:rsidR="00AE0D56" w:rsidRPr="00DA58CD" w:rsidRDefault="00AE0D56" w:rsidP="00AE0D56">
      <w:pPr>
        <w:pStyle w:val="ListParagraph"/>
        <w:numPr>
          <w:ilvl w:val="0"/>
          <w:numId w:val="21"/>
        </w:numPr>
        <w:rPr>
          <w:lang w:val="en-AU" w:eastAsia="zh-TW"/>
        </w:rPr>
      </w:pPr>
      <w:r w:rsidRPr="00DA58CD">
        <w:rPr>
          <w:lang w:val="en-AU" w:eastAsia="zh-TW"/>
        </w:rPr>
        <w:t>how and why the personality, character, and attributes of people change over their lives</w:t>
      </w:r>
    </w:p>
    <w:p w14:paraId="07B4D666" w14:textId="088D5C5E" w:rsidR="00AE0D56" w:rsidRPr="00DA58CD" w:rsidRDefault="00AE0D56" w:rsidP="00AE0D56">
      <w:pPr>
        <w:pStyle w:val="ListParagraph"/>
        <w:numPr>
          <w:ilvl w:val="0"/>
          <w:numId w:val="21"/>
        </w:numPr>
        <w:rPr>
          <w:lang w:val="en-AU" w:eastAsia="zh-TW"/>
        </w:rPr>
      </w:pPr>
      <w:r w:rsidRPr="00DA58CD">
        <w:rPr>
          <w:lang w:val="en-AU" w:eastAsia="zh-TW"/>
        </w:rPr>
        <w:t>how social movements developed over time</w:t>
      </w:r>
    </w:p>
    <w:p w14:paraId="321D2870" w14:textId="74B0A7BA" w:rsidR="00AE0D56" w:rsidRPr="00DA58CD" w:rsidRDefault="00AE0D56" w:rsidP="00AE0D56">
      <w:pPr>
        <w:rPr>
          <w:lang w:eastAsia="zh-TW"/>
        </w:rPr>
      </w:pPr>
    </w:p>
    <w:p w14:paraId="381F6F80" w14:textId="29054EC1" w:rsidR="00AE0D56" w:rsidRPr="00DA58CD" w:rsidRDefault="00AE0D56" w:rsidP="00AE0D56">
      <w:pPr>
        <w:rPr>
          <w:lang w:eastAsia="zh-TW"/>
        </w:rPr>
      </w:pPr>
    </w:p>
    <w:p w14:paraId="4BAB0001" w14:textId="7A2C018C" w:rsidR="00AE0D56" w:rsidRPr="00DA58CD" w:rsidRDefault="00AE0D56" w:rsidP="00AE0D56">
      <w:pPr>
        <w:rPr>
          <w:lang w:eastAsia="zh-TW"/>
        </w:rPr>
      </w:pPr>
    </w:p>
    <w:p w14:paraId="05445A3D" w14:textId="2A468BBC" w:rsidR="00AE0D56" w:rsidRPr="00DA58CD" w:rsidRDefault="00AE0D56" w:rsidP="00AE0D56">
      <w:pPr>
        <w:rPr>
          <w:lang w:eastAsia="zh-TW"/>
        </w:rPr>
      </w:pPr>
    </w:p>
    <w:p w14:paraId="0365B379" w14:textId="77777777" w:rsidR="00AE0D56" w:rsidRPr="00DA58CD" w:rsidRDefault="00AE0D56" w:rsidP="00D93561">
      <w:pPr>
        <w:rPr>
          <w:lang w:eastAsia="zh-TW"/>
        </w:rPr>
      </w:pPr>
    </w:p>
    <w:p w14:paraId="1E3BF5F6" w14:textId="77777777" w:rsidR="00D043B4" w:rsidRPr="00DA58CD" w:rsidRDefault="00D043B4" w:rsidP="00D043B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043B4" w:rsidRPr="00DA58CD" w14:paraId="2418566B" w14:textId="77777777" w:rsidTr="004B5950">
        <w:tc>
          <w:tcPr>
            <w:tcW w:w="9010" w:type="dxa"/>
            <w:shd w:val="clear" w:color="auto" w:fill="BDD6EE" w:themeFill="accent5" w:themeFillTint="66"/>
          </w:tcPr>
          <w:p w14:paraId="7D5795BC" w14:textId="763F5357" w:rsidR="00D043B4" w:rsidRPr="00DA58CD" w:rsidRDefault="00D043B4" w:rsidP="004B5950">
            <w:pPr>
              <w:jc w:val="center"/>
              <w:rPr>
                <w:b/>
              </w:rPr>
            </w:pPr>
            <w:r w:rsidRPr="00DA58CD">
              <w:rPr>
                <w:b/>
              </w:rPr>
              <w:t>Should I utilize narrative inquiry?</w:t>
            </w:r>
          </w:p>
        </w:tc>
      </w:tr>
    </w:tbl>
    <w:p w14:paraId="54B809EE" w14:textId="77777777" w:rsidR="00D043B4" w:rsidRPr="00DA58CD" w:rsidRDefault="00D043B4" w:rsidP="00D043B4">
      <w:pPr>
        <w:rPr>
          <w:lang w:eastAsia="zh-TW"/>
        </w:rPr>
      </w:pPr>
    </w:p>
    <w:p w14:paraId="19CD2114" w14:textId="77777777" w:rsidR="00776337" w:rsidRPr="00DA58CD" w:rsidRDefault="00D43859" w:rsidP="003409E3">
      <w:pPr>
        <w:rPr>
          <w:lang w:eastAsia="zh-TW"/>
        </w:rPr>
      </w:pPr>
      <w:r w:rsidRPr="00DA58CD">
        <w:rPr>
          <w:lang w:eastAsia="zh-TW"/>
        </w:rPr>
        <w:tab/>
        <w:t xml:space="preserve">To decide whether you could utilize narrative inquiry—either as the primary methodology or as a complement to your other approaches—you should appreciate some of the advantages and disadvantages of this </w:t>
      </w:r>
      <w:r w:rsidR="00776337" w:rsidRPr="00DA58CD">
        <w:rPr>
          <w:lang w:eastAsia="zh-TW"/>
        </w:rPr>
        <w:t xml:space="preserve">perspective.  The following table outlines these advantages and disadvantages. </w:t>
      </w:r>
    </w:p>
    <w:p w14:paraId="172218C9" w14:textId="77777777" w:rsidR="00776337" w:rsidRPr="00DA58CD" w:rsidRDefault="00776337" w:rsidP="003409E3">
      <w:pPr>
        <w:rPr>
          <w:lang w:eastAsia="zh-TW"/>
        </w:rPr>
      </w:pPr>
    </w:p>
    <w:p w14:paraId="25D366C0" w14:textId="77777777" w:rsidR="00776337" w:rsidRPr="00DA58CD" w:rsidRDefault="00D43859" w:rsidP="003409E3">
      <w:pPr>
        <w:rPr>
          <w:lang w:eastAsia="zh-TW"/>
        </w:rPr>
      </w:pPr>
      <w:r w:rsidRPr="00DA58CD">
        <w:rPr>
          <w:lang w:eastAsia="zh-TW"/>
        </w:rPr>
        <w:t xml:space="preserve"> </w:t>
      </w: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95"/>
        <w:gridCol w:w="4536"/>
      </w:tblGrid>
      <w:tr w:rsidR="00776337" w:rsidRPr="00DA58CD" w14:paraId="7243982E" w14:textId="77777777" w:rsidTr="004B5950">
        <w:trPr>
          <w:trHeight w:val="373"/>
        </w:trPr>
        <w:tc>
          <w:tcPr>
            <w:tcW w:w="4395" w:type="dxa"/>
            <w:shd w:val="clear" w:color="auto" w:fill="BDD6EE" w:themeFill="accent5" w:themeFillTint="66"/>
          </w:tcPr>
          <w:p w14:paraId="3A19904B" w14:textId="370C2BE1" w:rsidR="00776337" w:rsidRPr="00DA58CD" w:rsidRDefault="00776337" w:rsidP="004B5950">
            <w:pPr>
              <w:jc w:val="center"/>
              <w:rPr>
                <w:lang w:eastAsia="zh-TW"/>
              </w:rPr>
            </w:pPr>
            <w:r w:rsidRPr="00DA58CD">
              <w:rPr>
                <w:lang w:eastAsia="zh-TW"/>
              </w:rPr>
              <w:t>Advantages</w:t>
            </w:r>
          </w:p>
        </w:tc>
        <w:tc>
          <w:tcPr>
            <w:tcW w:w="4536" w:type="dxa"/>
            <w:shd w:val="clear" w:color="auto" w:fill="BDD6EE" w:themeFill="accent5" w:themeFillTint="66"/>
          </w:tcPr>
          <w:p w14:paraId="01C15E19" w14:textId="4C4741F8" w:rsidR="00776337" w:rsidRPr="00DA58CD" w:rsidRDefault="00776337" w:rsidP="004B5950">
            <w:pPr>
              <w:jc w:val="center"/>
              <w:rPr>
                <w:lang w:eastAsia="zh-TW"/>
              </w:rPr>
            </w:pPr>
            <w:r w:rsidRPr="00DA58CD">
              <w:rPr>
                <w:lang w:eastAsia="zh-TW"/>
              </w:rPr>
              <w:t>Disadvantages</w:t>
            </w:r>
            <w:r w:rsidR="00DE56E8" w:rsidRPr="00DA58CD">
              <w:rPr>
                <w:lang w:eastAsia="zh-TW"/>
              </w:rPr>
              <w:t xml:space="preserve"> or complexities</w:t>
            </w:r>
          </w:p>
        </w:tc>
      </w:tr>
      <w:tr w:rsidR="00776337" w:rsidRPr="00DA58CD" w14:paraId="540041BC" w14:textId="77777777" w:rsidTr="004B5950">
        <w:trPr>
          <w:trHeight w:val="457"/>
        </w:trPr>
        <w:tc>
          <w:tcPr>
            <w:tcW w:w="4395" w:type="dxa"/>
            <w:shd w:val="clear" w:color="auto" w:fill="D9D9D9" w:themeFill="background1" w:themeFillShade="D9"/>
          </w:tcPr>
          <w:p w14:paraId="26321846" w14:textId="723ED346" w:rsidR="00776337" w:rsidRPr="00DA58CD" w:rsidRDefault="00776337" w:rsidP="004B5950">
            <w:pPr>
              <w:rPr>
                <w:lang w:eastAsia="zh-TW"/>
              </w:rPr>
            </w:pPr>
            <w:r w:rsidRPr="00DA58CD">
              <w:rPr>
                <w:b/>
                <w:lang w:eastAsia="zh-TW"/>
              </w:rPr>
              <w:t>A fuller perspective</w:t>
            </w:r>
            <w:r w:rsidRPr="00DA58CD">
              <w:rPr>
                <w:lang w:eastAsia="zh-TW"/>
              </w:rPr>
              <w:t>.  The researcher can appreciate how the experiences and decisions of participants are related to previous events and the surrounding circumstances.  Hence, the</w:t>
            </w:r>
            <w:r w:rsidR="00CA44D7">
              <w:rPr>
                <w:lang w:eastAsia="zh-TW"/>
              </w:rPr>
              <w:t xml:space="preserve"> researchers</w:t>
            </w:r>
            <w:r w:rsidRPr="00DA58CD">
              <w:rPr>
                <w:lang w:eastAsia="zh-TW"/>
              </w:rPr>
              <w:t xml:space="preserve"> can really value and understand the perspective of other people (Gorman &amp; Toombs 2009; Pepper &amp; Wildy, 2009)</w:t>
            </w:r>
          </w:p>
        </w:tc>
        <w:tc>
          <w:tcPr>
            <w:tcW w:w="4536" w:type="dxa"/>
            <w:shd w:val="clear" w:color="auto" w:fill="D9D9D9" w:themeFill="background1" w:themeFillShade="D9"/>
          </w:tcPr>
          <w:p w14:paraId="37DDD34F" w14:textId="5164A69F" w:rsidR="00776337" w:rsidRPr="00DA58CD" w:rsidRDefault="004B5950" w:rsidP="004B5950">
            <w:pPr>
              <w:rPr>
                <w:lang w:eastAsia="zh-TW"/>
              </w:rPr>
            </w:pPr>
            <w:r w:rsidRPr="00DA58CD">
              <w:rPr>
                <w:b/>
                <w:lang w:eastAsia="zh-TW"/>
              </w:rPr>
              <w:t>Challenging</w:t>
            </w:r>
            <w:r w:rsidRPr="00DA58CD">
              <w:rPr>
                <w:lang w:eastAsia="zh-TW"/>
              </w:rPr>
              <w:t>.  Narrative inquiry is challenging because the researcher needs to be able to understand and report the context and circumstances in which the story evolved.</w:t>
            </w:r>
          </w:p>
        </w:tc>
      </w:tr>
      <w:tr w:rsidR="00776337" w:rsidRPr="00DA58CD" w14:paraId="3D70354B" w14:textId="77777777" w:rsidTr="004B5950">
        <w:trPr>
          <w:trHeight w:val="457"/>
        </w:trPr>
        <w:tc>
          <w:tcPr>
            <w:tcW w:w="4395" w:type="dxa"/>
            <w:shd w:val="clear" w:color="auto" w:fill="D9D9D9" w:themeFill="background1" w:themeFillShade="D9"/>
          </w:tcPr>
          <w:p w14:paraId="7D17E34A" w14:textId="31A9E7E7" w:rsidR="00776337" w:rsidRPr="00DA58CD" w:rsidRDefault="00776337" w:rsidP="004B5950">
            <w:pPr>
              <w:rPr>
                <w:lang w:eastAsia="zh-TW"/>
              </w:rPr>
            </w:pPr>
            <w:r w:rsidRPr="00DA58CD">
              <w:rPr>
                <w:b/>
                <w:lang w:eastAsia="zh-TW"/>
              </w:rPr>
              <w:t>An accurate perspective</w:t>
            </w:r>
            <w:r w:rsidR="00DA733A" w:rsidRPr="00DA58CD">
              <w:rPr>
                <w:b/>
                <w:lang w:eastAsia="zh-TW"/>
              </w:rPr>
              <w:t xml:space="preserve">. </w:t>
            </w:r>
            <w:r w:rsidR="00DA733A" w:rsidRPr="00DA58CD">
              <w:rPr>
                <w:lang w:eastAsia="zh-TW"/>
              </w:rPr>
              <w:t xml:space="preserve"> People construct stories to guide their choices and understanding of reality.  Therefore, to appreciate the experiences, choices, and assumptions of individuals and cultures, the researcher needs to understand their stories </w:t>
            </w:r>
          </w:p>
        </w:tc>
        <w:tc>
          <w:tcPr>
            <w:tcW w:w="4536" w:type="dxa"/>
            <w:shd w:val="clear" w:color="auto" w:fill="D9D9D9" w:themeFill="background1" w:themeFillShade="D9"/>
          </w:tcPr>
          <w:p w14:paraId="18778D30" w14:textId="319B061B" w:rsidR="00776337" w:rsidRPr="00DA58CD" w:rsidRDefault="00DE56E8" w:rsidP="00DE56E8">
            <w:pPr>
              <w:rPr>
                <w:lang w:eastAsia="zh-TW"/>
              </w:rPr>
            </w:pPr>
            <w:r w:rsidRPr="00DA58CD">
              <w:rPr>
                <w:b/>
                <w:lang w:eastAsia="zh-TW"/>
              </w:rPr>
              <w:t>Collaborative</w:t>
            </w:r>
            <w:r w:rsidRPr="00DA58CD">
              <w:rPr>
                <w:lang w:eastAsia="zh-TW"/>
              </w:rPr>
              <w:t xml:space="preserve">.  Usually, narrative inquiry is a collaboration between the researchers and participants: The participants might often contribute to the analysis.  Researchers who do not collaborate effectively and tolerate changing perspectives may not enjoy this approach </w:t>
            </w:r>
          </w:p>
        </w:tc>
      </w:tr>
      <w:tr w:rsidR="00776337" w:rsidRPr="00DA58CD" w14:paraId="0FCD0973" w14:textId="77777777" w:rsidTr="004B5950">
        <w:trPr>
          <w:trHeight w:val="457"/>
        </w:trPr>
        <w:tc>
          <w:tcPr>
            <w:tcW w:w="4395" w:type="dxa"/>
            <w:shd w:val="clear" w:color="auto" w:fill="D9D9D9" w:themeFill="background1" w:themeFillShade="D9"/>
          </w:tcPr>
          <w:p w14:paraId="459C606F" w14:textId="282F98EE" w:rsidR="00776337" w:rsidRPr="00DA58CD" w:rsidRDefault="00DA733A" w:rsidP="004B5950">
            <w:pPr>
              <w:rPr>
                <w:lang w:eastAsia="zh-TW"/>
              </w:rPr>
            </w:pPr>
            <w:r w:rsidRPr="00DA58CD">
              <w:rPr>
                <w:b/>
                <w:lang w:eastAsia="zh-TW"/>
              </w:rPr>
              <w:t>Improves dissemination of experiences</w:t>
            </w:r>
            <w:r w:rsidRPr="00DA58CD">
              <w:rPr>
                <w:lang w:eastAsia="zh-TW"/>
              </w:rPr>
              <w:t xml:space="preserve">.  The narratives and stories of participants are interesting to readers.  Consequently, narrative inquiry enables researchers to disseminate their research in a way that will interest many people (Chilisa 2011). </w:t>
            </w:r>
          </w:p>
        </w:tc>
        <w:tc>
          <w:tcPr>
            <w:tcW w:w="4536" w:type="dxa"/>
            <w:shd w:val="clear" w:color="auto" w:fill="D9D9D9" w:themeFill="background1" w:themeFillShade="D9"/>
          </w:tcPr>
          <w:p w14:paraId="1B2C5BDE" w14:textId="77777777" w:rsidR="00776337" w:rsidRPr="00DA58CD" w:rsidRDefault="00776337" w:rsidP="004B5950">
            <w:pPr>
              <w:rPr>
                <w:lang w:eastAsia="zh-TW"/>
              </w:rPr>
            </w:pPr>
          </w:p>
        </w:tc>
      </w:tr>
      <w:tr w:rsidR="00776337" w:rsidRPr="00DA58CD" w14:paraId="4B8927BB" w14:textId="77777777" w:rsidTr="004B5950">
        <w:trPr>
          <w:trHeight w:val="457"/>
        </w:trPr>
        <w:tc>
          <w:tcPr>
            <w:tcW w:w="4395" w:type="dxa"/>
            <w:shd w:val="clear" w:color="auto" w:fill="D9D9D9" w:themeFill="background1" w:themeFillShade="D9"/>
          </w:tcPr>
          <w:p w14:paraId="185D1583" w14:textId="54D20717" w:rsidR="00776337" w:rsidRPr="00DA58CD" w:rsidRDefault="00DA733A" w:rsidP="004B5950">
            <w:pPr>
              <w:rPr>
                <w:lang w:eastAsia="zh-TW"/>
              </w:rPr>
            </w:pPr>
            <w:r w:rsidRPr="00DA58CD">
              <w:rPr>
                <w:b/>
                <w:lang w:eastAsia="zh-TW"/>
              </w:rPr>
              <w:t>Powerful for participants</w:t>
            </w:r>
            <w:r w:rsidRPr="00DA58CD">
              <w:rPr>
                <w:lang w:eastAsia="zh-TW"/>
              </w:rPr>
              <w:t>.  The participants in these studies are granted more opportunities to direct the course of conversation and research</w:t>
            </w:r>
            <w:r w:rsidR="004B5950" w:rsidRPr="00DA58CD">
              <w:rPr>
                <w:lang w:eastAsia="zh-TW"/>
              </w:rPr>
              <w:t xml:space="preserve"> (Gorman &amp; Toombs 2009).  So, </w:t>
            </w:r>
            <w:r w:rsidR="004B5950" w:rsidRPr="00DA58CD">
              <w:rPr>
                <w:lang w:eastAsia="zh-TW"/>
              </w:rPr>
              <w:lastRenderedPageBreak/>
              <w:t xml:space="preserve">narrative inquiry is more empowering for participants. </w:t>
            </w:r>
            <w:r w:rsidRPr="00DA58CD">
              <w:rPr>
                <w:lang w:eastAsia="zh-TW"/>
              </w:rPr>
              <w:t xml:space="preserve">  </w:t>
            </w:r>
          </w:p>
        </w:tc>
        <w:tc>
          <w:tcPr>
            <w:tcW w:w="4536" w:type="dxa"/>
            <w:shd w:val="clear" w:color="auto" w:fill="D9D9D9" w:themeFill="background1" w:themeFillShade="D9"/>
          </w:tcPr>
          <w:p w14:paraId="460F1443" w14:textId="77777777" w:rsidR="00776337" w:rsidRPr="00DA58CD" w:rsidRDefault="00776337" w:rsidP="004B5950">
            <w:pPr>
              <w:rPr>
                <w:lang w:eastAsia="zh-TW"/>
              </w:rPr>
            </w:pPr>
          </w:p>
        </w:tc>
      </w:tr>
      <w:tr w:rsidR="00776337" w:rsidRPr="00DA58CD" w14:paraId="4FB65E27" w14:textId="77777777" w:rsidTr="004B5950">
        <w:trPr>
          <w:trHeight w:val="457"/>
        </w:trPr>
        <w:tc>
          <w:tcPr>
            <w:tcW w:w="4395" w:type="dxa"/>
            <w:shd w:val="clear" w:color="auto" w:fill="D9D9D9" w:themeFill="background1" w:themeFillShade="D9"/>
          </w:tcPr>
          <w:p w14:paraId="295F1349" w14:textId="12FEF97E" w:rsidR="00776337" w:rsidRPr="00DA58CD" w:rsidRDefault="004B5950" w:rsidP="004B5950">
            <w:pPr>
              <w:rPr>
                <w:lang w:eastAsia="zh-TW"/>
              </w:rPr>
            </w:pPr>
            <w:r w:rsidRPr="00DA58CD">
              <w:rPr>
                <w:b/>
                <w:lang w:eastAsia="zh-TW"/>
              </w:rPr>
              <w:t>Wellbeing for participants</w:t>
            </w:r>
            <w:r w:rsidRPr="00DA58CD">
              <w:rPr>
                <w:lang w:eastAsia="zh-TW"/>
              </w:rPr>
              <w:t>. The opportunity for participants to relate their stories can enhance wellbeing; when distinct upsetting events are integrated into a story, the emotional impact of these events dissipates (Pepper &amp; Wildy 2009).</w:t>
            </w:r>
          </w:p>
        </w:tc>
        <w:tc>
          <w:tcPr>
            <w:tcW w:w="4536" w:type="dxa"/>
            <w:shd w:val="clear" w:color="auto" w:fill="D9D9D9" w:themeFill="background1" w:themeFillShade="D9"/>
          </w:tcPr>
          <w:p w14:paraId="3F73920A" w14:textId="77777777" w:rsidR="00776337" w:rsidRPr="00DA58CD" w:rsidRDefault="00776337" w:rsidP="004B5950">
            <w:pPr>
              <w:rPr>
                <w:lang w:eastAsia="zh-TW"/>
              </w:rPr>
            </w:pPr>
          </w:p>
        </w:tc>
      </w:tr>
    </w:tbl>
    <w:p w14:paraId="577D7667" w14:textId="5F3F98BD" w:rsidR="003409E3" w:rsidRPr="00DA58CD" w:rsidRDefault="003409E3" w:rsidP="003409E3">
      <w:pPr>
        <w:rPr>
          <w:lang w:eastAsia="zh-TW"/>
        </w:rPr>
      </w:pPr>
    </w:p>
    <w:p w14:paraId="46585B4A" w14:textId="1D58F708" w:rsidR="003409E3" w:rsidRPr="00DA58CD" w:rsidRDefault="003409E3" w:rsidP="003409E3">
      <w:pPr>
        <w:rPr>
          <w:lang w:eastAsia="zh-TW"/>
        </w:rPr>
      </w:pPr>
    </w:p>
    <w:p w14:paraId="1CFF3614" w14:textId="77777777" w:rsidR="004B5950" w:rsidRPr="00DA58CD" w:rsidRDefault="004B5950" w:rsidP="004B595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B5950" w:rsidRPr="00DA58CD" w14:paraId="3CF8A129" w14:textId="77777777" w:rsidTr="004B5950">
        <w:tc>
          <w:tcPr>
            <w:tcW w:w="9010" w:type="dxa"/>
            <w:shd w:val="clear" w:color="auto" w:fill="BDD6EE" w:themeFill="accent5" w:themeFillTint="66"/>
          </w:tcPr>
          <w:p w14:paraId="05CA4D00" w14:textId="3921AF80" w:rsidR="004B5950" w:rsidRPr="00DA58CD" w:rsidRDefault="004B5950" w:rsidP="004B5950">
            <w:pPr>
              <w:jc w:val="center"/>
              <w:rPr>
                <w:b/>
              </w:rPr>
            </w:pPr>
            <w:r w:rsidRPr="00DA58CD">
              <w:rPr>
                <w:b/>
              </w:rPr>
              <w:t>Collection of data</w:t>
            </w:r>
          </w:p>
        </w:tc>
      </w:tr>
    </w:tbl>
    <w:p w14:paraId="294B8986" w14:textId="7B27C097" w:rsidR="004B5950" w:rsidRPr="00DA58CD" w:rsidRDefault="004B5950" w:rsidP="004B5950">
      <w:pPr>
        <w:rPr>
          <w:lang w:eastAsia="zh-TW"/>
        </w:rPr>
      </w:pPr>
    </w:p>
    <w:p w14:paraId="7FA5FDF2" w14:textId="6F3C1DD0" w:rsidR="004B5950" w:rsidRPr="00DA58CD" w:rsidRDefault="004B5950" w:rsidP="004B5950">
      <w:pPr>
        <w:rPr>
          <w:lang w:eastAsia="zh-TW"/>
        </w:rPr>
      </w:pPr>
      <w:r w:rsidRPr="00DA58CD">
        <w:rPr>
          <w:lang w:eastAsia="zh-TW"/>
        </w:rPr>
        <w:tab/>
        <w:t>Like all research, to apply narrative inquiry, researchers start with a research question—perhaps a problem they want to solve or a phenomenon they want to understand.  For example, the researcher might want to understand how people chose to become models.</w:t>
      </w:r>
      <w:r w:rsidR="00CA44D7">
        <w:rPr>
          <w:lang w:eastAsia="zh-TW"/>
        </w:rPr>
        <w:t xml:space="preserve"> </w:t>
      </w:r>
      <w:r w:rsidRPr="00DA58CD">
        <w:rPr>
          <w:lang w:eastAsia="zh-TW"/>
        </w:rPr>
        <w:t xml:space="preserve"> They might then identify the people, organizations, or communities they want to study.  This section discusses the next step—how to collect the data.  For example, researchers may</w:t>
      </w:r>
    </w:p>
    <w:p w14:paraId="5608D42D" w14:textId="77777777" w:rsidR="004B5950" w:rsidRPr="00DA58CD" w:rsidRDefault="004B5950" w:rsidP="004B5950">
      <w:pPr>
        <w:rPr>
          <w:lang w:eastAsia="zh-TW"/>
        </w:rPr>
      </w:pPr>
    </w:p>
    <w:p w14:paraId="3F14616F" w14:textId="0B36CC3F" w:rsidR="004B5950" w:rsidRPr="00DA58CD" w:rsidRDefault="004B5950" w:rsidP="004B5950">
      <w:pPr>
        <w:pStyle w:val="ListParagraph"/>
        <w:numPr>
          <w:ilvl w:val="0"/>
          <w:numId w:val="22"/>
        </w:numPr>
        <w:rPr>
          <w:lang w:val="en-AU" w:eastAsia="zh-TW"/>
        </w:rPr>
      </w:pPr>
      <w:r w:rsidRPr="00DA58CD">
        <w:rPr>
          <w:lang w:val="en-AU" w:eastAsia="zh-TW"/>
        </w:rPr>
        <w:t xml:space="preserve">conduct narrative interviews in which they ask participants to tell their story about some facet of their lives--such as a mental disorder, a life choice, or a hobby—that is relevant to the research question </w:t>
      </w:r>
    </w:p>
    <w:p w14:paraId="50463486" w14:textId="4F4E20F0" w:rsidR="004B5950" w:rsidRPr="00DA58CD" w:rsidRDefault="004B5950" w:rsidP="004B5950">
      <w:pPr>
        <w:pStyle w:val="ListParagraph"/>
        <w:numPr>
          <w:ilvl w:val="0"/>
          <w:numId w:val="22"/>
        </w:numPr>
        <w:rPr>
          <w:lang w:val="en-AU" w:eastAsia="zh-TW"/>
        </w:rPr>
      </w:pPr>
      <w:r w:rsidRPr="00DA58CD">
        <w:rPr>
          <w:lang w:val="en-AU" w:eastAsia="zh-TW"/>
        </w:rPr>
        <w:t xml:space="preserve">collate written </w:t>
      </w:r>
      <w:r w:rsidR="00EE7284" w:rsidRPr="00DA58CD">
        <w:rPr>
          <w:lang w:val="en-AU" w:eastAsia="zh-TW"/>
        </w:rPr>
        <w:t>descriptions, such as diaries, autobiographies, or letters</w:t>
      </w:r>
    </w:p>
    <w:p w14:paraId="03527C58" w14:textId="5EEF4618" w:rsidR="00EE7284" w:rsidRPr="00DA58CD" w:rsidRDefault="00EE7284" w:rsidP="004B5950">
      <w:pPr>
        <w:pStyle w:val="ListParagraph"/>
        <w:numPr>
          <w:ilvl w:val="0"/>
          <w:numId w:val="22"/>
        </w:numPr>
        <w:rPr>
          <w:lang w:val="en-AU" w:eastAsia="zh-TW"/>
        </w:rPr>
      </w:pPr>
      <w:r w:rsidRPr="00DA58CD">
        <w:rPr>
          <w:lang w:val="en-AU" w:eastAsia="zh-TW"/>
        </w:rPr>
        <w:t>complement this information with observations, photos, and other art</w:t>
      </w:r>
      <w:r w:rsidR="00CA44D7">
        <w:rPr>
          <w:lang w:val="en-AU" w:eastAsia="zh-TW"/>
        </w:rPr>
        <w:t>e</w:t>
      </w:r>
      <w:r w:rsidRPr="00DA58CD">
        <w:rPr>
          <w:lang w:val="en-AU" w:eastAsia="zh-TW"/>
        </w:rPr>
        <w:t>facts to understand the context better</w:t>
      </w:r>
    </w:p>
    <w:p w14:paraId="0D858DA7" w14:textId="77777777" w:rsidR="00EE7284" w:rsidRPr="00DA58CD" w:rsidRDefault="004B5950" w:rsidP="00EE7284">
      <w:pPr>
        <w:rPr>
          <w:lang w:eastAsia="zh-TW"/>
        </w:rPr>
      </w:pPr>
      <w:r w:rsidRPr="00DA58CD">
        <w:rPr>
          <w:lang w:eastAsia="zh-TW"/>
        </w:rPr>
        <w:tab/>
      </w:r>
    </w:p>
    <w:p w14:paraId="57967868" w14:textId="28B86870" w:rsidR="00EE7284" w:rsidRPr="00DA58CD" w:rsidRDefault="00EE7284" w:rsidP="00EE7284">
      <w:pPr>
        <w:ind w:firstLine="360"/>
        <w:rPr>
          <w:lang w:eastAsia="zh-TW"/>
        </w:rPr>
      </w:pPr>
      <w:r w:rsidRPr="00DA58CD">
        <w:rPr>
          <w:lang w:eastAsia="zh-TW"/>
        </w:rPr>
        <w:t xml:space="preserve">To construct an honest, comprehensive, and insightful narrative, researchers tend to apply a range of practices.  The following table </w:t>
      </w:r>
      <w:r w:rsidR="00857478" w:rsidRPr="00DA58CD">
        <w:rPr>
          <w:lang w:eastAsia="zh-TW"/>
        </w:rPr>
        <w:t>outlines these practices.</w:t>
      </w:r>
    </w:p>
    <w:p w14:paraId="458B46A3" w14:textId="0B21ACAA" w:rsidR="00857478" w:rsidRPr="00DA58CD" w:rsidRDefault="00857478" w:rsidP="00EE7284">
      <w:pPr>
        <w:ind w:firstLine="360"/>
        <w:rPr>
          <w:lang w:eastAsia="zh-TW"/>
        </w:rPr>
      </w:pPr>
    </w:p>
    <w:p w14:paraId="0F407951" w14:textId="77777777" w:rsidR="00857478" w:rsidRPr="00DA58CD" w:rsidRDefault="00857478" w:rsidP="00857478">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44"/>
        <w:gridCol w:w="5387"/>
      </w:tblGrid>
      <w:tr w:rsidR="00857478" w:rsidRPr="00DA58CD" w14:paraId="5311E6DD" w14:textId="77777777" w:rsidTr="00857478">
        <w:trPr>
          <w:trHeight w:val="373"/>
        </w:trPr>
        <w:tc>
          <w:tcPr>
            <w:tcW w:w="3544" w:type="dxa"/>
            <w:shd w:val="clear" w:color="auto" w:fill="BDD6EE" w:themeFill="accent5" w:themeFillTint="66"/>
          </w:tcPr>
          <w:p w14:paraId="377AE168" w14:textId="15E9BAAE" w:rsidR="00857478" w:rsidRPr="00DA58CD" w:rsidRDefault="00857478" w:rsidP="00B76480">
            <w:pPr>
              <w:jc w:val="center"/>
              <w:rPr>
                <w:lang w:eastAsia="zh-TW"/>
              </w:rPr>
            </w:pPr>
            <w:r w:rsidRPr="00DA58CD">
              <w:rPr>
                <w:lang w:eastAsia="zh-TW"/>
              </w:rPr>
              <w:t xml:space="preserve">How to collect data effectively </w:t>
            </w:r>
          </w:p>
        </w:tc>
        <w:tc>
          <w:tcPr>
            <w:tcW w:w="5387" w:type="dxa"/>
            <w:shd w:val="clear" w:color="auto" w:fill="BDD6EE" w:themeFill="accent5" w:themeFillTint="66"/>
          </w:tcPr>
          <w:p w14:paraId="0026297A" w14:textId="5F5FD27E" w:rsidR="00857478" w:rsidRPr="00DA58CD" w:rsidRDefault="00857478" w:rsidP="00B76480">
            <w:pPr>
              <w:jc w:val="center"/>
              <w:rPr>
                <w:lang w:eastAsia="zh-TW"/>
              </w:rPr>
            </w:pPr>
            <w:r w:rsidRPr="00DA58CD">
              <w:rPr>
                <w:lang w:eastAsia="zh-TW"/>
              </w:rPr>
              <w:t>Details and justifications</w:t>
            </w:r>
          </w:p>
        </w:tc>
      </w:tr>
      <w:tr w:rsidR="00857478" w:rsidRPr="00DA58CD" w14:paraId="238D1C57" w14:textId="77777777" w:rsidTr="00857478">
        <w:trPr>
          <w:trHeight w:val="457"/>
        </w:trPr>
        <w:tc>
          <w:tcPr>
            <w:tcW w:w="3544" w:type="dxa"/>
            <w:shd w:val="clear" w:color="auto" w:fill="D9D9D9" w:themeFill="background1" w:themeFillShade="D9"/>
          </w:tcPr>
          <w:p w14:paraId="70D2994E" w14:textId="4CBC61F8" w:rsidR="00857478" w:rsidRPr="00DA58CD" w:rsidRDefault="00857478" w:rsidP="00B76480">
            <w:pPr>
              <w:rPr>
                <w:lang w:eastAsia="zh-TW"/>
              </w:rPr>
            </w:pPr>
            <w:r w:rsidRPr="00DA58CD">
              <w:rPr>
                <w:lang w:eastAsia="zh-TW"/>
              </w:rPr>
              <w:t xml:space="preserve">Begin with a general question or two, such as “Tell me the story about how you…”.  </w:t>
            </w:r>
          </w:p>
        </w:tc>
        <w:tc>
          <w:tcPr>
            <w:tcW w:w="5387" w:type="dxa"/>
            <w:shd w:val="clear" w:color="auto" w:fill="D9D9D9" w:themeFill="background1" w:themeFillShade="D9"/>
          </w:tcPr>
          <w:p w14:paraId="0DE64D47" w14:textId="77777777" w:rsidR="00857478" w:rsidRPr="00DA58CD" w:rsidRDefault="00857478" w:rsidP="00857478">
            <w:pPr>
              <w:pStyle w:val="ListParagraph"/>
              <w:numPr>
                <w:ilvl w:val="0"/>
                <w:numId w:val="23"/>
              </w:numPr>
              <w:rPr>
                <w:lang w:val="en-AU" w:eastAsia="zh-TW"/>
              </w:rPr>
            </w:pPr>
            <w:r w:rsidRPr="00DA58CD">
              <w:rPr>
                <w:lang w:val="en-AU" w:eastAsia="zh-TW"/>
              </w:rPr>
              <w:t>If you ask more specific questions at the beginning, you might impose your own preconceptions on the topic (Pringle et al.,2011)</w:t>
            </w:r>
          </w:p>
          <w:p w14:paraId="4B882023" w14:textId="77777777" w:rsidR="00857478" w:rsidRDefault="00857478" w:rsidP="00857478">
            <w:pPr>
              <w:pStyle w:val="ListParagraph"/>
              <w:numPr>
                <w:ilvl w:val="0"/>
                <w:numId w:val="23"/>
              </w:numPr>
              <w:rPr>
                <w:lang w:val="en-AU" w:eastAsia="zh-TW"/>
              </w:rPr>
            </w:pPr>
            <w:r w:rsidRPr="00DA58CD">
              <w:rPr>
                <w:lang w:val="en-AU" w:eastAsia="zh-TW"/>
              </w:rPr>
              <w:t>Later you might be able to ask a few additional questions to clarify the narrative</w:t>
            </w:r>
          </w:p>
          <w:p w14:paraId="1EB8B519" w14:textId="77777777" w:rsidR="00CA44D7" w:rsidRDefault="00CA44D7" w:rsidP="00CA44D7">
            <w:pPr>
              <w:rPr>
                <w:lang w:eastAsia="zh-TW"/>
              </w:rPr>
            </w:pPr>
          </w:p>
          <w:p w14:paraId="5EFFA622" w14:textId="670B05A2" w:rsidR="00CA44D7" w:rsidRDefault="00CA44D7" w:rsidP="00CA44D7">
            <w:pPr>
              <w:rPr>
                <w:lang w:eastAsia="zh-TW"/>
              </w:rPr>
            </w:pPr>
            <w:r>
              <w:rPr>
                <w:lang w:eastAsia="zh-TW"/>
              </w:rPr>
              <w:t>To illustrate, you could ask</w:t>
            </w:r>
            <w:r w:rsidRPr="00CA44D7">
              <w:rPr>
                <w:lang w:eastAsia="zh-TW"/>
              </w:rPr>
              <w:t xml:space="preserve"> </w:t>
            </w:r>
          </w:p>
          <w:p w14:paraId="2CE3F3F1" w14:textId="77777777" w:rsidR="00CA44D7" w:rsidRDefault="00CA44D7" w:rsidP="00CA44D7">
            <w:pPr>
              <w:rPr>
                <w:lang w:eastAsia="zh-TW"/>
              </w:rPr>
            </w:pPr>
          </w:p>
          <w:p w14:paraId="5401C701" w14:textId="1D20646A" w:rsidR="00CA44D7" w:rsidRDefault="00CA44D7" w:rsidP="00CA44D7">
            <w:pPr>
              <w:pStyle w:val="ListParagraph"/>
              <w:numPr>
                <w:ilvl w:val="0"/>
                <w:numId w:val="34"/>
              </w:numPr>
              <w:rPr>
                <w:lang w:eastAsia="zh-TW"/>
              </w:rPr>
            </w:pPr>
            <w:r>
              <w:rPr>
                <w:lang w:eastAsia="zh-TW"/>
              </w:rPr>
              <w:lastRenderedPageBreak/>
              <w:t>why is this object or event so important to you?</w:t>
            </w:r>
          </w:p>
          <w:p w14:paraId="18595538" w14:textId="77777777" w:rsidR="00CA44D7" w:rsidRDefault="00CA44D7" w:rsidP="00CA44D7">
            <w:pPr>
              <w:pStyle w:val="ListParagraph"/>
              <w:numPr>
                <w:ilvl w:val="0"/>
                <w:numId w:val="34"/>
              </w:numPr>
              <w:rPr>
                <w:lang w:eastAsia="zh-TW"/>
              </w:rPr>
            </w:pPr>
            <w:r>
              <w:rPr>
                <w:lang w:eastAsia="zh-TW"/>
              </w:rPr>
              <w:t>how do you feel about the circumstance now?</w:t>
            </w:r>
          </w:p>
          <w:p w14:paraId="45AF5162" w14:textId="77777777" w:rsidR="00CA44D7" w:rsidRDefault="00CA44D7" w:rsidP="00CA44D7">
            <w:pPr>
              <w:pStyle w:val="ListParagraph"/>
              <w:numPr>
                <w:ilvl w:val="0"/>
                <w:numId w:val="34"/>
              </w:numPr>
              <w:rPr>
                <w:lang w:eastAsia="zh-TW"/>
              </w:rPr>
            </w:pPr>
            <w:r>
              <w:rPr>
                <w:lang w:eastAsia="zh-TW"/>
              </w:rPr>
              <w:t>what else was happening at that time for you?</w:t>
            </w:r>
          </w:p>
          <w:p w14:paraId="62D504D0" w14:textId="50B05D58" w:rsidR="00CA44D7" w:rsidRDefault="00FB66BE" w:rsidP="00CA44D7">
            <w:pPr>
              <w:pStyle w:val="ListParagraph"/>
              <w:numPr>
                <w:ilvl w:val="0"/>
                <w:numId w:val="34"/>
              </w:numPr>
              <w:rPr>
                <w:lang w:eastAsia="zh-TW"/>
              </w:rPr>
            </w:pPr>
            <w:r>
              <w:rPr>
                <w:lang w:eastAsia="zh-TW"/>
              </w:rPr>
              <w:t>w</w:t>
            </w:r>
            <w:r w:rsidR="00CA44D7">
              <w:rPr>
                <w:lang w:eastAsia="zh-TW"/>
              </w:rPr>
              <w:t>hy did you reach this choice?</w:t>
            </w:r>
          </w:p>
          <w:p w14:paraId="32A29DD1" w14:textId="55645275" w:rsidR="00CA44D7" w:rsidRPr="00CA44D7" w:rsidRDefault="00FB66BE" w:rsidP="00CA44D7">
            <w:pPr>
              <w:pStyle w:val="ListParagraph"/>
              <w:numPr>
                <w:ilvl w:val="0"/>
                <w:numId w:val="34"/>
              </w:numPr>
              <w:rPr>
                <w:lang w:eastAsia="zh-TW"/>
              </w:rPr>
            </w:pPr>
            <w:r>
              <w:rPr>
                <w:lang w:eastAsia="zh-TW"/>
              </w:rPr>
              <w:t>and so forth</w:t>
            </w:r>
          </w:p>
        </w:tc>
      </w:tr>
      <w:tr w:rsidR="00857478" w:rsidRPr="00DA58CD" w14:paraId="3C510042" w14:textId="77777777" w:rsidTr="00857478">
        <w:trPr>
          <w:trHeight w:val="457"/>
        </w:trPr>
        <w:tc>
          <w:tcPr>
            <w:tcW w:w="3544" w:type="dxa"/>
            <w:shd w:val="clear" w:color="auto" w:fill="D9D9D9" w:themeFill="background1" w:themeFillShade="D9"/>
          </w:tcPr>
          <w:p w14:paraId="6D508596" w14:textId="7701E9AC" w:rsidR="00857478" w:rsidRPr="00DA58CD" w:rsidRDefault="00857478" w:rsidP="00B76480">
            <w:pPr>
              <w:rPr>
                <w:lang w:eastAsia="zh-TW"/>
              </w:rPr>
            </w:pPr>
            <w:r w:rsidRPr="00DA58CD">
              <w:rPr>
                <w:lang w:eastAsia="zh-TW"/>
              </w:rPr>
              <w:lastRenderedPageBreak/>
              <w:t xml:space="preserve">In </w:t>
            </w:r>
            <w:r w:rsidR="00DE56E8" w:rsidRPr="00DA58CD">
              <w:rPr>
                <w:lang w:eastAsia="zh-TW"/>
              </w:rPr>
              <w:t>many</w:t>
            </w:r>
            <w:r w:rsidRPr="00DA58CD">
              <w:rPr>
                <w:lang w:eastAsia="zh-TW"/>
              </w:rPr>
              <w:t xml:space="preserve"> circumstances, you should develop rapport before you start the interviews or </w:t>
            </w:r>
            <w:r w:rsidR="00205AB2">
              <w:rPr>
                <w:lang w:eastAsia="zh-TW"/>
              </w:rPr>
              <w:t xml:space="preserve">before you </w:t>
            </w:r>
            <w:r w:rsidRPr="00DA58CD">
              <w:rPr>
                <w:lang w:eastAsia="zh-TW"/>
              </w:rPr>
              <w:t xml:space="preserve">record </w:t>
            </w:r>
            <w:r w:rsidR="00205AB2">
              <w:rPr>
                <w:lang w:eastAsia="zh-TW"/>
              </w:rPr>
              <w:t>their answers</w:t>
            </w:r>
          </w:p>
        </w:tc>
        <w:tc>
          <w:tcPr>
            <w:tcW w:w="5387" w:type="dxa"/>
            <w:shd w:val="clear" w:color="auto" w:fill="D9D9D9" w:themeFill="background1" w:themeFillShade="D9"/>
          </w:tcPr>
          <w:p w14:paraId="1AEA677E" w14:textId="77777777" w:rsidR="00857478" w:rsidRPr="00DA58CD" w:rsidRDefault="00857478" w:rsidP="00857478">
            <w:pPr>
              <w:pStyle w:val="ListParagraph"/>
              <w:numPr>
                <w:ilvl w:val="0"/>
                <w:numId w:val="24"/>
              </w:numPr>
              <w:rPr>
                <w:lang w:val="en-AU" w:eastAsia="zh-TW"/>
              </w:rPr>
            </w:pPr>
            <w:r w:rsidRPr="00DA58CD">
              <w:rPr>
                <w:lang w:val="en-AU" w:eastAsia="zh-TW"/>
              </w:rPr>
              <w:t>You could spend time with your participants to understand their lives better</w:t>
            </w:r>
          </w:p>
          <w:p w14:paraId="4521CA0C" w14:textId="681E3C8F" w:rsidR="00857478" w:rsidRPr="00DA58CD" w:rsidRDefault="00857478" w:rsidP="00857478">
            <w:pPr>
              <w:pStyle w:val="ListParagraph"/>
              <w:numPr>
                <w:ilvl w:val="0"/>
                <w:numId w:val="24"/>
              </w:numPr>
              <w:rPr>
                <w:lang w:val="en-AU" w:eastAsia="zh-TW"/>
              </w:rPr>
            </w:pPr>
            <w:r w:rsidRPr="00DA58CD">
              <w:rPr>
                <w:lang w:val="en-AU" w:eastAsia="zh-TW"/>
              </w:rPr>
              <w:t xml:space="preserve">This phase is vital if your </w:t>
            </w:r>
            <w:r w:rsidR="00DE56E8" w:rsidRPr="00DA58CD">
              <w:rPr>
                <w:lang w:val="en-AU" w:eastAsia="zh-TW"/>
              </w:rPr>
              <w:t>culture differs appreciably from your participant’s culture</w:t>
            </w:r>
          </w:p>
        </w:tc>
      </w:tr>
      <w:tr w:rsidR="00857478" w:rsidRPr="00DA58CD" w14:paraId="41BE0BE1" w14:textId="77777777" w:rsidTr="00857478">
        <w:trPr>
          <w:trHeight w:val="457"/>
        </w:trPr>
        <w:tc>
          <w:tcPr>
            <w:tcW w:w="3544" w:type="dxa"/>
            <w:shd w:val="clear" w:color="auto" w:fill="D9D9D9" w:themeFill="background1" w:themeFillShade="D9"/>
          </w:tcPr>
          <w:p w14:paraId="1A9A071B" w14:textId="2AE5311C" w:rsidR="00857478" w:rsidRPr="00DA58CD" w:rsidRDefault="00DE56E8" w:rsidP="00B76480">
            <w:pPr>
              <w:rPr>
                <w:lang w:eastAsia="zh-TW"/>
              </w:rPr>
            </w:pPr>
            <w:r w:rsidRPr="00DA58CD">
              <w:rPr>
                <w:lang w:eastAsia="zh-TW"/>
              </w:rPr>
              <w:t>With each participant, you should often conduct the interview over several sessions—perhaps across a few weeks or months</w:t>
            </w:r>
          </w:p>
        </w:tc>
        <w:tc>
          <w:tcPr>
            <w:tcW w:w="5387" w:type="dxa"/>
            <w:shd w:val="clear" w:color="auto" w:fill="D9D9D9" w:themeFill="background1" w:themeFillShade="D9"/>
          </w:tcPr>
          <w:p w14:paraId="220F585F" w14:textId="55E16B69" w:rsidR="00857478" w:rsidRPr="00DA58CD" w:rsidRDefault="00DE56E8" w:rsidP="00DE56E8">
            <w:pPr>
              <w:pStyle w:val="ListParagraph"/>
              <w:numPr>
                <w:ilvl w:val="0"/>
                <w:numId w:val="25"/>
              </w:numPr>
              <w:rPr>
                <w:lang w:val="en-AU" w:eastAsia="zh-TW"/>
              </w:rPr>
            </w:pPr>
            <w:r w:rsidRPr="00DA58CD">
              <w:rPr>
                <w:lang w:val="en-AU" w:eastAsia="zh-TW"/>
              </w:rPr>
              <w:t>This procedure may enable participants to develop and clarify their story over time</w:t>
            </w:r>
          </w:p>
        </w:tc>
      </w:tr>
      <w:tr w:rsidR="00DE56E8" w:rsidRPr="00DA58CD" w14:paraId="0B270C80" w14:textId="77777777" w:rsidTr="00857478">
        <w:trPr>
          <w:trHeight w:val="457"/>
        </w:trPr>
        <w:tc>
          <w:tcPr>
            <w:tcW w:w="3544" w:type="dxa"/>
            <w:shd w:val="clear" w:color="auto" w:fill="D9D9D9" w:themeFill="background1" w:themeFillShade="D9"/>
          </w:tcPr>
          <w:p w14:paraId="03914178" w14:textId="3616D8BD" w:rsidR="00DE56E8" w:rsidRPr="00DA58CD" w:rsidRDefault="00DE56E8" w:rsidP="00B76480">
            <w:pPr>
              <w:rPr>
                <w:lang w:eastAsia="zh-TW"/>
              </w:rPr>
            </w:pPr>
            <w:r w:rsidRPr="00DA58CD">
              <w:rPr>
                <w:lang w:eastAsia="zh-TW"/>
              </w:rPr>
              <w:t>At the beginning each of session, you could summarise the discussion in the previous section</w:t>
            </w:r>
          </w:p>
        </w:tc>
        <w:tc>
          <w:tcPr>
            <w:tcW w:w="5387" w:type="dxa"/>
            <w:shd w:val="clear" w:color="auto" w:fill="D9D9D9" w:themeFill="background1" w:themeFillShade="D9"/>
          </w:tcPr>
          <w:p w14:paraId="7DFAE746" w14:textId="77777777" w:rsidR="00DE56E8" w:rsidRPr="00DA58CD" w:rsidRDefault="00DE56E8" w:rsidP="00DE56E8">
            <w:pPr>
              <w:pStyle w:val="ListParagraph"/>
              <w:numPr>
                <w:ilvl w:val="0"/>
                <w:numId w:val="25"/>
              </w:numPr>
              <w:rPr>
                <w:lang w:val="en-AU" w:eastAsia="zh-TW"/>
              </w:rPr>
            </w:pPr>
            <w:r w:rsidRPr="00DA58CD">
              <w:rPr>
                <w:lang w:val="en-AU" w:eastAsia="zh-TW"/>
              </w:rPr>
              <w:t>This reminder facilitates the continuity of these stories and narratives</w:t>
            </w:r>
          </w:p>
          <w:p w14:paraId="768944F3" w14:textId="6C37C257" w:rsidR="00DE56E8" w:rsidRPr="00DA58CD" w:rsidRDefault="00DE56E8" w:rsidP="00DE56E8">
            <w:pPr>
              <w:pStyle w:val="ListParagraph"/>
              <w:numPr>
                <w:ilvl w:val="0"/>
                <w:numId w:val="25"/>
              </w:numPr>
              <w:rPr>
                <w:lang w:val="en-AU" w:eastAsia="zh-TW"/>
              </w:rPr>
            </w:pPr>
            <w:r w:rsidRPr="00DA58CD">
              <w:rPr>
                <w:lang w:val="en-AU" w:eastAsia="zh-TW"/>
              </w:rPr>
              <w:t xml:space="preserve">Participants might not entirely agree with the summary and can thus clarify their story. </w:t>
            </w:r>
          </w:p>
        </w:tc>
      </w:tr>
      <w:tr w:rsidR="00DE56E8" w:rsidRPr="00DA58CD" w14:paraId="2A299296" w14:textId="77777777" w:rsidTr="00857478">
        <w:trPr>
          <w:trHeight w:val="457"/>
        </w:trPr>
        <w:tc>
          <w:tcPr>
            <w:tcW w:w="3544" w:type="dxa"/>
            <w:shd w:val="clear" w:color="auto" w:fill="D9D9D9" w:themeFill="background1" w:themeFillShade="D9"/>
          </w:tcPr>
          <w:p w14:paraId="62A8FD7E" w14:textId="4331D766" w:rsidR="00DE56E8" w:rsidRPr="00DA58CD" w:rsidRDefault="00DE56E8" w:rsidP="00B76480">
            <w:pPr>
              <w:rPr>
                <w:lang w:eastAsia="zh-TW"/>
              </w:rPr>
            </w:pPr>
            <w:r w:rsidRPr="00DA58CD">
              <w:rPr>
                <w:lang w:eastAsia="zh-TW"/>
              </w:rPr>
              <w:t>Depending on the underlying philosophy or purpose of your research, you might also want to record nonverbal cues as well, such as tone, facial expressions, and mannerisms</w:t>
            </w:r>
          </w:p>
        </w:tc>
        <w:tc>
          <w:tcPr>
            <w:tcW w:w="5387" w:type="dxa"/>
            <w:shd w:val="clear" w:color="auto" w:fill="D9D9D9" w:themeFill="background1" w:themeFillShade="D9"/>
          </w:tcPr>
          <w:p w14:paraId="0811B3C0" w14:textId="77777777" w:rsidR="00DE56E8" w:rsidRPr="00DA58CD" w:rsidRDefault="00DE56E8" w:rsidP="00DE56E8">
            <w:pPr>
              <w:pStyle w:val="ListParagraph"/>
              <w:numPr>
                <w:ilvl w:val="0"/>
                <w:numId w:val="25"/>
              </w:numPr>
              <w:rPr>
                <w:lang w:val="en-AU" w:eastAsia="zh-TW"/>
              </w:rPr>
            </w:pPr>
          </w:p>
        </w:tc>
      </w:tr>
    </w:tbl>
    <w:p w14:paraId="7784FF08" w14:textId="77777777" w:rsidR="00857478" w:rsidRPr="00DA58CD" w:rsidRDefault="00857478" w:rsidP="00857478">
      <w:pPr>
        <w:rPr>
          <w:lang w:eastAsia="zh-TW"/>
        </w:rPr>
      </w:pPr>
    </w:p>
    <w:p w14:paraId="25E9BA3F" w14:textId="77777777" w:rsidR="00857478" w:rsidRPr="00DA58CD" w:rsidRDefault="00857478" w:rsidP="00EE7284">
      <w:pPr>
        <w:ind w:firstLine="360"/>
        <w:rPr>
          <w:lang w:eastAsia="zh-TW"/>
        </w:rPr>
      </w:pPr>
    </w:p>
    <w:p w14:paraId="1FE33E8F" w14:textId="77777777" w:rsidR="00DE56E8" w:rsidRPr="00DA58CD" w:rsidRDefault="00DE56E8" w:rsidP="00DE56E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E56E8" w:rsidRPr="00DA58CD" w14:paraId="1752F581" w14:textId="77777777" w:rsidTr="00B76480">
        <w:tc>
          <w:tcPr>
            <w:tcW w:w="9010" w:type="dxa"/>
            <w:shd w:val="clear" w:color="auto" w:fill="BDD6EE" w:themeFill="accent5" w:themeFillTint="66"/>
          </w:tcPr>
          <w:p w14:paraId="6BE3A58D" w14:textId="3D276E76" w:rsidR="00DE56E8" w:rsidRPr="00DA58CD" w:rsidRDefault="00DE56E8" w:rsidP="00B76480">
            <w:pPr>
              <w:jc w:val="center"/>
              <w:rPr>
                <w:b/>
              </w:rPr>
            </w:pPr>
            <w:r w:rsidRPr="00DA58CD">
              <w:rPr>
                <w:b/>
              </w:rPr>
              <w:t>Analysis of data</w:t>
            </w:r>
          </w:p>
        </w:tc>
      </w:tr>
    </w:tbl>
    <w:p w14:paraId="64A12343" w14:textId="77777777" w:rsidR="00DE56E8" w:rsidRPr="00DA58CD" w:rsidRDefault="00DE56E8" w:rsidP="00DE56E8">
      <w:pPr>
        <w:rPr>
          <w:lang w:eastAsia="zh-TW"/>
        </w:rPr>
      </w:pPr>
    </w:p>
    <w:p w14:paraId="7BB3E82E" w14:textId="0A35620D" w:rsidR="00C3132B" w:rsidRPr="00DA58CD" w:rsidRDefault="00DE56E8" w:rsidP="00DF49E0">
      <w:pPr>
        <w:rPr>
          <w:lang w:eastAsia="zh-TW"/>
        </w:rPr>
      </w:pPr>
      <w:r w:rsidRPr="00DA58CD">
        <w:rPr>
          <w:lang w:eastAsia="zh-TW"/>
        </w:rPr>
        <w:tab/>
        <w:t xml:space="preserve">To analyse the data, researcher can apply </w:t>
      </w:r>
      <w:r w:rsidR="002033A3" w:rsidRPr="00DA58CD">
        <w:rPr>
          <w:lang w:eastAsia="zh-TW"/>
        </w:rPr>
        <w:t>range of approaches.</w:t>
      </w:r>
      <w:r w:rsidR="00C3132B" w:rsidRPr="00DA58CD">
        <w:rPr>
          <w:lang w:eastAsia="zh-TW"/>
        </w:rPr>
        <w:t xml:space="preserve">  In general, the researcher will often but not always</w:t>
      </w:r>
    </w:p>
    <w:p w14:paraId="6E2CF160" w14:textId="7023D5BA" w:rsidR="00C3132B" w:rsidRPr="00DA58CD" w:rsidRDefault="00C3132B" w:rsidP="00DF49E0">
      <w:pPr>
        <w:rPr>
          <w:lang w:eastAsia="zh-TW"/>
        </w:rPr>
      </w:pPr>
    </w:p>
    <w:p w14:paraId="00D73904" w14:textId="11C4E064" w:rsidR="00C3132B" w:rsidRPr="00DA58CD" w:rsidRDefault="00C3132B" w:rsidP="00C3132B">
      <w:pPr>
        <w:pStyle w:val="ListParagraph"/>
        <w:numPr>
          <w:ilvl w:val="0"/>
          <w:numId w:val="29"/>
        </w:numPr>
        <w:rPr>
          <w:lang w:val="en-AU" w:eastAsia="zh-TW"/>
        </w:rPr>
      </w:pPr>
      <w:r w:rsidRPr="00DA58CD">
        <w:rPr>
          <w:lang w:val="en-AU" w:eastAsia="zh-TW"/>
        </w:rPr>
        <w:t>transcribe the interview or other data</w:t>
      </w:r>
    </w:p>
    <w:p w14:paraId="48E10ADC" w14:textId="4BE03FF0" w:rsidR="00C3132B" w:rsidRPr="00DA58CD" w:rsidRDefault="00C3132B" w:rsidP="00C3132B">
      <w:pPr>
        <w:pStyle w:val="ListParagraph"/>
        <w:numPr>
          <w:ilvl w:val="0"/>
          <w:numId w:val="29"/>
        </w:numPr>
        <w:rPr>
          <w:lang w:val="en-AU" w:eastAsia="zh-TW"/>
        </w:rPr>
      </w:pPr>
      <w:r w:rsidRPr="00DA58CD">
        <w:rPr>
          <w:lang w:val="en-AU" w:eastAsia="zh-TW"/>
        </w:rPr>
        <w:t>assign segments of data, such as sentences, to codes or symbols</w:t>
      </w:r>
    </w:p>
    <w:p w14:paraId="2C5CD8B5" w14:textId="245CE75D" w:rsidR="00C3132B" w:rsidRPr="00DA58CD" w:rsidRDefault="00C3132B" w:rsidP="00C3132B">
      <w:pPr>
        <w:pStyle w:val="ListParagraph"/>
        <w:numPr>
          <w:ilvl w:val="0"/>
          <w:numId w:val="29"/>
        </w:numPr>
        <w:rPr>
          <w:lang w:val="en-AU" w:eastAsia="zh-TW"/>
        </w:rPr>
      </w:pPr>
      <w:r w:rsidRPr="00DA58CD">
        <w:rPr>
          <w:lang w:val="en-AU" w:eastAsia="zh-TW"/>
        </w:rPr>
        <w:t>integrate these codes to generate relevant themes or features</w:t>
      </w:r>
    </w:p>
    <w:p w14:paraId="513B6F26" w14:textId="77777777" w:rsidR="00C3132B" w:rsidRPr="00DA58CD" w:rsidRDefault="00C3132B" w:rsidP="00C3132B">
      <w:pPr>
        <w:rPr>
          <w:lang w:eastAsia="zh-TW"/>
        </w:rPr>
      </w:pPr>
    </w:p>
    <w:p w14:paraId="4C185CFB" w14:textId="1F6E6A91" w:rsidR="00DF49E0" w:rsidRPr="00DA58CD" w:rsidRDefault="002033A3" w:rsidP="00C3132B">
      <w:pPr>
        <w:ind w:firstLine="360"/>
        <w:rPr>
          <w:lang w:eastAsia="zh-TW"/>
        </w:rPr>
      </w:pPr>
      <w:r w:rsidRPr="00DA58CD">
        <w:rPr>
          <w:lang w:eastAsia="zh-TW"/>
        </w:rPr>
        <w:t xml:space="preserve">The following table outlines a sample of these approaches. </w:t>
      </w:r>
      <w:r w:rsidR="00DF49E0" w:rsidRPr="00DA58CD">
        <w:rPr>
          <w:lang w:eastAsia="zh-TW"/>
        </w:rPr>
        <w:t xml:space="preserve"> These approaches are typically designed to separate extraneous details from the key insights, called narrative smoothing (Polkinghorne, 1995).</w:t>
      </w:r>
    </w:p>
    <w:p w14:paraId="4F98EB7E" w14:textId="0454D1C8" w:rsidR="00DE56E8" w:rsidRPr="00DA58CD" w:rsidRDefault="00DE56E8" w:rsidP="003409E3">
      <w:pPr>
        <w:rPr>
          <w:lang w:eastAsia="zh-TW"/>
        </w:rPr>
      </w:pPr>
    </w:p>
    <w:p w14:paraId="76CFC08A" w14:textId="1B1A6712" w:rsidR="00DE56E8" w:rsidRPr="00DA58CD" w:rsidRDefault="00DE56E8" w:rsidP="003409E3">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95"/>
        <w:gridCol w:w="4536"/>
      </w:tblGrid>
      <w:tr w:rsidR="002033A3" w:rsidRPr="00DA58CD" w14:paraId="2886B033" w14:textId="77777777" w:rsidTr="00B76480">
        <w:trPr>
          <w:trHeight w:val="373"/>
        </w:trPr>
        <w:tc>
          <w:tcPr>
            <w:tcW w:w="4395" w:type="dxa"/>
            <w:shd w:val="clear" w:color="auto" w:fill="BDD6EE" w:themeFill="accent5" w:themeFillTint="66"/>
          </w:tcPr>
          <w:p w14:paraId="5178735E" w14:textId="0B9E21A0" w:rsidR="002033A3" w:rsidRPr="00DA58CD" w:rsidRDefault="002033A3" w:rsidP="00B76480">
            <w:pPr>
              <w:jc w:val="center"/>
              <w:rPr>
                <w:lang w:eastAsia="zh-TW"/>
              </w:rPr>
            </w:pPr>
            <w:r w:rsidRPr="00DA58CD">
              <w:rPr>
                <w:lang w:eastAsia="zh-TW"/>
              </w:rPr>
              <w:lastRenderedPageBreak/>
              <w:t>Techniques or methods to analyse data</w:t>
            </w:r>
          </w:p>
        </w:tc>
        <w:tc>
          <w:tcPr>
            <w:tcW w:w="4536" w:type="dxa"/>
            <w:shd w:val="clear" w:color="auto" w:fill="BDD6EE" w:themeFill="accent5" w:themeFillTint="66"/>
          </w:tcPr>
          <w:p w14:paraId="14EECEF8" w14:textId="401DBE05" w:rsidR="002033A3" w:rsidRPr="00DA58CD" w:rsidRDefault="002033A3" w:rsidP="00B76480">
            <w:pPr>
              <w:jc w:val="center"/>
              <w:rPr>
                <w:lang w:eastAsia="zh-TW"/>
              </w:rPr>
            </w:pPr>
            <w:r w:rsidRPr="00DA58CD">
              <w:rPr>
                <w:lang w:eastAsia="zh-TW"/>
              </w:rPr>
              <w:t>Examples of details</w:t>
            </w:r>
          </w:p>
        </w:tc>
      </w:tr>
      <w:tr w:rsidR="002033A3" w:rsidRPr="00DA58CD" w14:paraId="0BA5C193" w14:textId="77777777" w:rsidTr="00B76480">
        <w:trPr>
          <w:trHeight w:val="457"/>
        </w:trPr>
        <w:tc>
          <w:tcPr>
            <w:tcW w:w="4395" w:type="dxa"/>
            <w:shd w:val="clear" w:color="auto" w:fill="D9D9D9" w:themeFill="background1" w:themeFillShade="D9"/>
          </w:tcPr>
          <w:p w14:paraId="52225F88" w14:textId="27C0D4E6" w:rsidR="002033A3" w:rsidRPr="00DA58CD" w:rsidRDefault="002033A3" w:rsidP="00B76480">
            <w:pPr>
              <w:rPr>
                <w:lang w:eastAsia="zh-TW"/>
              </w:rPr>
            </w:pPr>
            <w:r w:rsidRPr="00DA58CD">
              <w:rPr>
                <w:b/>
                <w:lang w:eastAsia="zh-TW"/>
              </w:rPr>
              <w:t>Thematic analysis</w:t>
            </w:r>
            <w:r w:rsidR="00DF49E0" w:rsidRPr="00DA58CD">
              <w:rPr>
                <w:lang w:eastAsia="zh-TW"/>
              </w:rPr>
              <w:t>—as illustrated by Braun and Clarke (2006)</w:t>
            </w:r>
            <w:r w:rsidR="00BF0DF4" w:rsidRPr="00DA58CD">
              <w:rPr>
                <w:lang w:eastAsia="zh-TW"/>
              </w:rPr>
              <w:t>.  The researcher extracts key themes from the data</w:t>
            </w:r>
          </w:p>
        </w:tc>
        <w:tc>
          <w:tcPr>
            <w:tcW w:w="4536" w:type="dxa"/>
            <w:shd w:val="clear" w:color="auto" w:fill="D9D9D9" w:themeFill="background1" w:themeFillShade="D9"/>
          </w:tcPr>
          <w:p w14:paraId="486715ED" w14:textId="69FAF28C" w:rsidR="002033A3" w:rsidRPr="00DA58CD" w:rsidRDefault="00DF49E0" w:rsidP="00DF49E0">
            <w:pPr>
              <w:pStyle w:val="ListParagraph"/>
              <w:numPr>
                <w:ilvl w:val="0"/>
                <w:numId w:val="25"/>
              </w:numPr>
              <w:rPr>
                <w:lang w:val="en-AU" w:eastAsia="zh-TW"/>
              </w:rPr>
            </w:pPr>
            <w:r w:rsidRPr="00DA58CD">
              <w:rPr>
                <w:lang w:val="en-AU" w:eastAsia="zh-TW"/>
              </w:rPr>
              <w:t>Initially</w:t>
            </w:r>
            <w:r w:rsidR="00205AB2">
              <w:rPr>
                <w:lang w:val="en-AU" w:eastAsia="zh-TW"/>
              </w:rPr>
              <w:t>,</w:t>
            </w:r>
            <w:r w:rsidRPr="00DA58CD">
              <w:rPr>
                <w:lang w:val="en-AU" w:eastAsia="zh-TW"/>
              </w:rPr>
              <w:t xml:space="preserve"> reduce many of the sentences or ideas into specific codes like “spoke to friend”</w:t>
            </w:r>
          </w:p>
          <w:p w14:paraId="2C5CF569" w14:textId="77777777" w:rsidR="00DF49E0" w:rsidRPr="00DA58CD" w:rsidRDefault="00DF49E0" w:rsidP="00DF49E0">
            <w:pPr>
              <w:pStyle w:val="ListParagraph"/>
              <w:numPr>
                <w:ilvl w:val="0"/>
                <w:numId w:val="25"/>
              </w:numPr>
              <w:rPr>
                <w:lang w:val="en-AU" w:eastAsia="zh-TW"/>
              </w:rPr>
            </w:pPr>
            <w:r w:rsidRPr="00DA58CD">
              <w:rPr>
                <w:lang w:val="en-AU" w:eastAsia="zh-TW"/>
              </w:rPr>
              <w:t>Then, integrate these codes to generate broader themes—often concepts, categories, theories, and perspectives that underlie the choices and behaviors of individuals</w:t>
            </w:r>
          </w:p>
          <w:p w14:paraId="65B27E57" w14:textId="19181EC8" w:rsidR="00DF49E0" w:rsidRPr="00DA58CD" w:rsidRDefault="00DF49E0" w:rsidP="00DF49E0">
            <w:pPr>
              <w:pStyle w:val="ListParagraph"/>
              <w:numPr>
                <w:ilvl w:val="0"/>
                <w:numId w:val="25"/>
              </w:numPr>
              <w:rPr>
                <w:lang w:val="en-AU" w:eastAsia="zh-TW"/>
              </w:rPr>
            </w:pPr>
            <w:r w:rsidRPr="00DA58CD">
              <w:rPr>
                <w:lang w:val="en-AU" w:eastAsia="zh-TW"/>
              </w:rPr>
              <w:t>Some themes might be “dissociation between my reputation and self-perception” or “Variation of confidence across settings”</w:t>
            </w:r>
          </w:p>
        </w:tc>
      </w:tr>
      <w:tr w:rsidR="002033A3" w:rsidRPr="00DA58CD" w14:paraId="2E0D6E54" w14:textId="77777777" w:rsidTr="00B76480">
        <w:trPr>
          <w:trHeight w:val="457"/>
        </w:trPr>
        <w:tc>
          <w:tcPr>
            <w:tcW w:w="4395" w:type="dxa"/>
            <w:shd w:val="clear" w:color="auto" w:fill="D9D9D9" w:themeFill="background1" w:themeFillShade="D9"/>
          </w:tcPr>
          <w:p w14:paraId="45022AE9" w14:textId="570DF174" w:rsidR="002033A3" w:rsidRPr="00DA58CD" w:rsidRDefault="00DF49E0" w:rsidP="00B76480">
            <w:pPr>
              <w:rPr>
                <w:lang w:eastAsia="zh-TW"/>
              </w:rPr>
            </w:pPr>
            <w:r w:rsidRPr="00DA58CD">
              <w:rPr>
                <w:b/>
                <w:lang w:eastAsia="zh-TW"/>
              </w:rPr>
              <w:t>Chronological organization</w:t>
            </w:r>
            <w:r w:rsidRPr="00DA58CD">
              <w:rPr>
                <w:lang w:eastAsia="zh-TW"/>
              </w:rPr>
              <w:t xml:space="preserve"> (Polkinghorne, 1995)</w:t>
            </w:r>
            <w:r w:rsidR="00BF0DF4" w:rsidRPr="00DA58CD">
              <w:rPr>
                <w:lang w:eastAsia="zh-TW"/>
              </w:rPr>
              <w:t>. The researcher attempts to clarify how the story is shaped by the context—the culture, circumstances, history, and people in the environment—often chronologically</w:t>
            </w:r>
          </w:p>
        </w:tc>
        <w:tc>
          <w:tcPr>
            <w:tcW w:w="4536" w:type="dxa"/>
            <w:shd w:val="clear" w:color="auto" w:fill="D9D9D9" w:themeFill="background1" w:themeFillShade="D9"/>
          </w:tcPr>
          <w:p w14:paraId="64630B9B" w14:textId="77777777" w:rsidR="002033A3" w:rsidRPr="00DA58CD" w:rsidRDefault="00BF0DF4" w:rsidP="00BF0DF4">
            <w:pPr>
              <w:pStyle w:val="ListParagraph"/>
              <w:numPr>
                <w:ilvl w:val="0"/>
                <w:numId w:val="26"/>
              </w:numPr>
              <w:rPr>
                <w:lang w:val="en-AU" w:eastAsia="zh-TW"/>
              </w:rPr>
            </w:pPr>
            <w:r w:rsidRPr="00DA58CD">
              <w:rPr>
                <w:lang w:val="en-AU" w:eastAsia="zh-TW"/>
              </w:rPr>
              <w:t>Each story usually includes a beginning in which the circumstances are clarified, a middle in which a conflict or change unfolds, and an end in which the participants experience some resolution</w:t>
            </w:r>
          </w:p>
          <w:p w14:paraId="7F34F7A5" w14:textId="6B0237FB" w:rsidR="00BF0DF4" w:rsidRPr="00DA58CD" w:rsidRDefault="00BF0DF4" w:rsidP="00BF0DF4">
            <w:pPr>
              <w:pStyle w:val="ListParagraph"/>
              <w:numPr>
                <w:ilvl w:val="0"/>
                <w:numId w:val="26"/>
              </w:numPr>
              <w:rPr>
                <w:lang w:val="en-AU" w:eastAsia="zh-TW"/>
              </w:rPr>
            </w:pPr>
            <w:r w:rsidRPr="00DA58CD">
              <w:rPr>
                <w:lang w:val="en-AU" w:eastAsia="zh-TW"/>
              </w:rPr>
              <w:t>Hence, as the researchers read the transcripts, they attempt to extract these key parts, such as the beginning, middle, end, and effects of context</w:t>
            </w:r>
          </w:p>
        </w:tc>
      </w:tr>
      <w:tr w:rsidR="002033A3" w:rsidRPr="00DA58CD" w14:paraId="29A4CBC6" w14:textId="77777777" w:rsidTr="00B76480">
        <w:trPr>
          <w:trHeight w:val="457"/>
        </w:trPr>
        <w:tc>
          <w:tcPr>
            <w:tcW w:w="4395" w:type="dxa"/>
            <w:shd w:val="clear" w:color="auto" w:fill="D9D9D9" w:themeFill="background1" w:themeFillShade="D9"/>
          </w:tcPr>
          <w:p w14:paraId="5D53EADF" w14:textId="4A869C7C" w:rsidR="002033A3" w:rsidRPr="00DA58CD" w:rsidRDefault="00BF0DF4" w:rsidP="00B76480">
            <w:pPr>
              <w:rPr>
                <w:lang w:eastAsia="zh-TW"/>
              </w:rPr>
            </w:pPr>
            <w:r w:rsidRPr="00DA58CD">
              <w:rPr>
                <w:b/>
                <w:lang w:eastAsia="zh-TW"/>
              </w:rPr>
              <w:t>Functional approach (Bruner, 1991)</w:t>
            </w:r>
            <w:r w:rsidRPr="00DA58CD">
              <w:rPr>
                <w:lang w:eastAsia="zh-TW"/>
              </w:rPr>
              <w:t xml:space="preserve">.  The researcher focusses more on the function of these stories—that is, how the stories help people understand their lives and how the stories guide their choices. </w:t>
            </w:r>
          </w:p>
        </w:tc>
        <w:tc>
          <w:tcPr>
            <w:tcW w:w="4536" w:type="dxa"/>
            <w:shd w:val="clear" w:color="auto" w:fill="D9D9D9" w:themeFill="background1" w:themeFillShade="D9"/>
          </w:tcPr>
          <w:p w14:paraId="565E6373" w14:textId="77777777" w:rsidR="00E747B1" w:rsidRPr="00DA58CD" w:rsidRDefault="00BF0DF4" w:rsidP="00BF0DF4">
            <w:pPr>
              <w:pStyle w:val="ListParagraph"/>
              <w:numPr>
                <w:ilvl w:val="0"/>
                <w:numId w:val="27"/>
              </w:numPr>
              <w:rPr>
                <w:lang w:val="en-AU" w:eastAsia="zh-TW"/>
              </w:rPr>
            </w:pPr>
            <w:r w:rsidRPr="00DA58CD">
              <w:rPr>
                <w:lang w:val="en-AU" w:eastAsia="zh-TW"/>
              </w:rPr>
              <w:t>The researcher might strive to explore the random, unpredictable, and chaotic events that participants experienced</w:t>
            </w:r>
          </w:p>
          <w:p w14:paraId="77664653" w14:textId="15102D23" w:rsidR="00BF0DF4" w:rsidRPr="00DA58CD" w:rsidRDefault="00BF0DF4" w:rsidP="00BF0DF4">
            <w:pPr>
              <w:pStyle w:val="ListParagraph"/>
              <w:numPr>
                <w:ilvl w:val="0"/>
                <w:numId w:val="27"/>
              </w:numPr>
              <w:rPr>
                <w:lang w:val="en-AU" w:eastAsia="zh-TW"/>
              </w:rPr>
            </w:pPr>
            <w:r w:rsidRPr="00DA58CD">
              <w:rPr>
                <w:lang w:val="en-AU" w:eastAsia="zh-TW"/>
              </w:rPr>
              <w:t>The researcher could then consider how the story helped people unify these events into a coherent story—and how this coherent story shaped a sense of purpose and influenced the goals and decisions of individuals</w:t>
            </w:r>
          </w:p>
        </w:tc>
      </w:tr>
      <w:tr w:rsidR="002033A3" w:rsidRPr="00DA58CD" w14:paraId="1EB2A9D3" w14:textId="77777777" w:rsidTr="00B76480">
        <w:trPr>
          <w:trHeight w:val="457"/>
        </w:trPr>
        <w:tc>
          <w:tcPr>
            <w:tcW w:w="4395" w:type="dxa"/>
            <w:shd w:val="clear" w:color="auto" w:fill="D9D9D9" w:themeFill="background1" w:themeFillShade="D9"/>
          </w:tcPr>
          <w:p w14:paraId="397662FC" w14:textId="0DDDB679" w:rsidR="002033A3" w:rsidRPr="00DA58CD" w:rsidRDefault="00C3132B" w:rsidP="00B76480">
            <w:pPr>
              <w:rPr>
                <w:lang w:eastAsia="zh-TW"/>
              </w:rPr>
            </w:pPr>
            <w:r w:rsidRPr="00DA58CD">
              <w:rPr>
                <w:b/>
                <w:lang w:eastAsia="zh-TW"/>
              </w:rPr>
              <w:t>Synchronic Organization</w:t>
            </w:r>
            <w:r w:rsidR="00A25169" w:rsidRPr="00DA58CD">
              <w:rPr>
                <w:b/>
                <w:lang w:eastAsia="zh-TW"/>
              </w:rPr>
              <w:t xml:space="preserve"> (</w:t>
            </w:r>
            <w:r w:rsidR="00A25169" w:rsidRPr="00DA58CD">
              <w:rPr>
                <w:lang w:eastAsia="zh-TW"/>
              </w:rPr>
              <w:t>Labov, 1972</w:t>
            </w:r>
            <w:r w:rsidR="00A25169" w:rsidRPr="00DA58CD">
              <w:rPr>
                <w:b/>
                <w:lang w:eastAsia="zh-TW"/>
              </w:rPr>
              <w:t>)</w:t>
            </w:r>
            <w:r w:rsidRPr="00DA58CD">
              <w:rPr>
                <w:b/>
                <w:lang w:eastAsia="zh-TW"/>
              </w:rPr>
              <w:t xml:space="preserve">.  </w:t>
            </w:r>
            <w:r w:rsidRPr="00DA58CD">
              <w:rPr>
                <w:lang w:eastAsia="zh-TW"/>
              </w:rPr>
              <w:t>The researcher attempts to identify several common narrative features: what the story is about, the circumstances—that is, the time, location, and people involved—a complication, the impact of this complication, and the upshot or outcome</w:t>
            </w:r>
          </w:p>
        </w:tc>
        <w:tc>
          <w:tcPr>
            <w:tcW w:w="4536" w:type="dxa"/>
            <w:shd w:val="clear" w:color="auto" w:fill="D9D9D9" w:themeFill="background1" w:themeFillShade="D9"/>
          </w:tcPr>
          <w:p w14:paraId="0DC020B0" w14:textId="77777777" w:rsidR="002033A3" w:rsidRPr="00DA58CD" w:rsidRDefault="002033A3" w:rsidP="00B76480">
            <w:pPr>
              <w:rPr>
                <w:lang w:eastAsia="zh-TW"/>
              </w:rPr>
            </w:pPr>
          </w:p>
        </w:tc>
      </w:tr>
    </w:tbl>
    <w:p w14:paraId="61D146D5" w14:textId="682E1784" w:rsidR="002033A3" w:rsidRPr="00DA58CD" w:rsidRDefault="002033A3" w:rsidP="003409E3">
      <w:pPr>
        <w:rPr>
          <w:lang w:eastAsia="zh-TW"/>
        </w:rPr>
      </w:pPr>
    </w:p>
    <w:p w14:paraId="1184ECE6" w14:textId="11FEC0D6" w:rsidR="00DF49E0" w:rsidRPr="00DA58CD" w:rsidRDefault="00DF49E0" w:rsidP="00DF49E0">
      <w:pPr>
        <w:rPr>
          <w:lang w:eastAsia="zh-TW"/>
        </w:rPr>
      </w:pPr>
    </w:p>
    <w:p w14:paraId="6C29C73D" w14:textId="1CF8D72A" w:rsidR="00C3132B" w:rsidRPr="00DA58CD" w:rsidRDefault="00C3132B" w:rsidP="00C3132B">
      <w:pPr>
        <w:rPr>
          <w:lang w:eastAsia="zh-TW"/>
        </w:rPr>
      </w:pPr>
      <w:r w:rsidRPr="00DA58CD">
        <w:rPr>
          <w:lang w:eastAsia="zh-TW"/>
        </w:rPr>
        <w:tab/>
        <w:t>In narrative inquiry, the researcher often collaborates with the participants—sometimes individuals but sometimes in teams—to code the data and identify themes or other features (Reid et al. 2005).  The benefit is that participants can</w:t>
      </w:r>
    </w:p>
    <w:p w14:paraId="7758E9FF" w14:textId="77777777" w:rsidR="00C3132B" w:rsidRPr="00DA58CD" w:rsidRDefault="00C3132B" w:rsidP="00C3132B">
      <w:pPr>
        <w:rPr>
          <w:lang w:eastAsia="zh-TW"/>
        </w:rPr>
      </w:pPr>
    </w:p>
    <w:p w14:paraId="1825A33A" w14:textId="77777777" w:rsidR="00C3132B" w:rsidRPr="00DA58CD" w:rsidRDefault="00C3132B" w:rsidP="00C3132B">
      <w:pPr>
        <w:pStyle w:val="ListParagraph"/>
        <w:numPr>
          <w:ilvl w:val="0"/>
          <w:numId w:val="30"/>
        </w:numPr>
        <w:rPr>
          <w:lang w:val="en-AU" w:eastAsia="zh-TW"/>
        </w:rPr>
      </w:pPr>
      <w:r w:rsidRPr="00DA58CD">
        <w:rPr>
          <w:lang w:val="en-AU" w:eastAsia="zh-TW"/>
        </w:rPr>
        <w:t>delete material they feel is irrelevant or inaccurate</w:t>
      </w:r>
    </w:p>
    <w:p w14:paraId="6979D96E" w14:textId="59D9EB53" w:rsidR="00C3132B" w:rsidRPr="00DA58CD" w:rsidRDefault="00C3132B" w:rsidP="00C3132B">
      <w:pPr>
        <w:pStyle w:val="ListParagraph"/>
        <w:numPr>
          <w:ilvl w:val="0"/>
          <w:numId w:val="30"/>
        </w:numPr>
        <w:rPr>
          <w:lang w:val="en-AU" w:eastAsia="zh-TW"/>
        </w:rPr>
      </w:pPr>
      <w:r w:rsidRPr="00DA58CD">
        <w:rPr>
          <w:lang w:val="en-AU" w:eastAsia="zh-TW"/>
        </w:rPr>
        <w:t>elaborate on the material</w:t>
      </w:r>
    </w:p>
    <w:p w14:paraId="19D08C75" w14:textId="17AC2DB8" w:rsidR="00C3132B" w:rsidRPr="00DA58CD" w:rsidRDefault="00C3132B" w:rsidP="00C3132B">
      <w:pPr>
        <w:pStyle w:val="ListParagraph"/>
        <w:numPr>
          <w:ilvl w:val="0"/>
          <w:numId w:val="30"/>
        </w:numPr>
        <w:rPr>
          <w:lang w:val="en-AU" w:eastAsia="zh-TW"/>
        </w:rPr>
      </w:pPr>
      <w:r w:rsidRPr="00DA58CD">
        <w:rPr>
          <w:lang w:val="en-AU" w:eastAsia="zh-TW"/>
        </w:rPr>
        <w:t>correct any misconceptions of the researcher</w:t>
      </w:r>
    </w:p>
    <w:p w14:paraId="6DB7D373" w14:textId="77777777" w:rsidR="00DF49E0" w:rsidRPr="00DA58CD" w:rsidRDefault="00DF49E0" w:rsidP="00DF49E0">
      <w:pPr>
        <w:rPr>
          <w:lang w:eastAsia="zh-TW"/>
        </w:rPr>
      </w:pPr>
    </w:p>
    <w:p w14:paraId="4037C1F0" w14:textId="1BBBF4DF" w:rsidR="00DF49E0" w:rsidRPr="00DA58CD" w:rsidRDefault="00DF49E0" w:rsidP="00DF49E0">
      <w:pPr>
        <w:rPr>
          <w:lang w:eastAsia="zh-TW"/>
        </w:rPr>
      </w:pPr>
    </w:p>
    <w:p w14:paraId="6D9A1293" w14:textId="77777777" w:rsidR="00F06150" w:rsidRPr="00DA58CD" w:rsidRDefault="00F06150" w:rsidP="00F06150">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06150" w:rsidRPr="00DA58CD" w14:paraId="6191E270" w14:textId="77777777" w:rsidTr="00496DD2">
        <w:tc>
          <w:tcPr>
            <w:tcW w:w="9010" w:type="dxa"/>
            <w:shd w:val="clear" w:color="auto" w:fill="BDD6EE" w:themeFill="accent5" w:themeFillTint="66"/>
          </w:tcPr>
          <w:p w14:paraId="4AC779A1" w14:textId="26DF36BF" w:rsidR="00F06150" w:rsidRPr="00DA58CD" w:rsidRDefault="00F06150" w:rsidP="00496DD2">
            <w:pPr>
              <w:jc w:val="center"/>
              <w:rPr>
                <w:b/>
              </w:rPr>
            </w:pPr>
            <w:r w:rsidRPr="00DA58CD">
              <w:rPr>
                <w:b/>
              </w:rPr>
              <w:t>Writing the narrative</w:t>
            </w:r>
          </w:p>
        </w:tc>
      </w:tr>
    </w:tbl>
    <w:p w14:paraId="34A8D16F" w14:textId="77777777" w:rsidR="00F06150" w:rsidRPr="00DA58CD" w:rsidRDefault="00F06150" w:rsidP="00F06150">
      <w:pPr>
        <w:rPr>
          <w:lang w:eastAsia="zh-TW"/>
        </w:rPr>
      </w:pPr>
    </w:p>
    <w:p w14:paraId="14ADE0E9" w14:textId="0BC03568" w:rsidR="00F06150" w:rsidRPr="00DA58CD" w:rsidRDefault="00F06150" w:rsidP="00DF49E0">
      <w:pPr>
        <w:rPr>
          <w:lang w:eastAsia="zh-TW"/>
        </w:rPr>
      </w:pPr>
      <w:r w:rsidRPr="00DA58CD">
        <w:rPr>
          <w:lang w:eastAsia="zh-TW"/>
        </w:rPr>
        <w:tab/>
        <w:t>The techniques that researchers use to report these narratives also vary.  For example</w:t>
      </w:r>
    </w:p>
    <w:p w14:paraId="67CD805D" w14:textId="51C268B8" w:rsidR="00F06150" w:rsidRPr="00DA58CD" w:rsidRDefault="00F06150" w:rsidP="00DF49E0">
      <w:pPr>
        <w:rPr>
          <w:lang w:eastAsia="zh-TW"/>
        </w:rPr>
      </w:pPr>
    </w:p>
    <w:p w14:paraId="6A996EDE" w14:textId="21616ADA" w:rsidR="00F06150" w:rsidRPr="00DA58CD" w:rsidRDefault="00F06150" w:rsidP="00F06150">
      <w:pPr>
        <w:pStyle w:val="ListParagraph"/>
        <w:numPr>
          <w:ilvl w:val="0"/>
          <w:numId w:val="32"/>
        </w:numPr>
        <w:rPr>
          <w:lang w:val="en-AU" w:eastAsia="zh-TW"/>
        </w:rPr>
      </w:pPr>
      <w:r w:rsidRPr="00DA58CD">
        <w:rPr>
          <w:lang w:val="en-AU" w:eastAsia="zh-TW"/>
        </w:rPr>
        <w:t xml:space="preserve">Some researchers like </w:t>
      </w:r>
      <w:r w:rsidR="00205AB2">
        <w:rPr>
          <w:lang w:val="en-AU" w:eastAsia="zh-TW"/>
        </w:rPr>
        <w:t xml:space="preserve">to </w:t>
      </w:r>
      <w:r w:rsidRPr="00DA58CD">
        <w:rPr>
          <w:lang w:val="en-AU" w:eastAsia="zh-TW"/>
        </w:rPr>
        <w:t>write a report that resembles a fictional short story or a biography</w:t>
      </w:r>
    </w:p>
    <w:p w14:paraId="5C4FD2CA" w14:textId="1B8F3673" w:rsidR="00F06150" w:rsidRPr="00DA58CD" w:rsidRDefault="00F06150" w:rsidP="00F06150">
      <w:pPr>
        <w:pStyle w:val="ListParagraph"/>
        <w:numPr>
          <w:ilvl w:val="0"/>
          <w:numId w:val="32"/>
        </w:numPr>
        <w:rPr>
          <w:lang w:val="en-AU" w:eastAsia="zh-TW"/>
        </w:rPr>
      </w:pPr>
      <w:r w:rsidRPr="00DA58CD">
        <w:rPr>
          <w:lang w:val="en-AU" w:eastAsia="zh-TW"/>
        </w:rPr>
        <w:t>In contrast, other researchers like to write a report that resembles a scientific paper, in which each theme is discussed in a separate section, rather than integrated into a story</w:t>
      </w:r>
    </w:p>
    <w:p w14:paraId="6028ABBF" w14:textId="5504CA05" w:rsidR="00F06150" w:rsidRPr="00DA58CD" w:rsidRDefault="00F06150" w:rsidP="00F06150">
      <w:pPr>
        <w:rPr>
          <w:lang w:eastAsia="zh-TW"/>
        </w:rPr>
      </w:pPr>
    </w:p>
    <w:p w14:paraId="1E7B40A9" w14:textId="1BA51C66" w:rsidR="00F06150" w:rsidRPr="00DA58CD" w:rsidRDefault="00F06150" w:rsidP="00F06150">
      <w:pPr>
        <w:ind w:firstLine="360"/>
        <w:rPr>
          <w:lang w:eastAsia="zh-TW"/>
        </w:rPr>
      </w:pPr>
      <w:r w:rsidRPr="00DA58CD">
        <w:rPr>
          <w:lang w:eastAsia="zh-TW"/>
        </w:rPr>
        <w:t>In most instances, the researcher is attempting to capture the perspective of participants, something like an autobiography.  However, unlike an autobiography</w:t>
      </w:r>
    </w:p>
    <w:p w14:paraId="283F2F5A" w14:textId="1B084F50" w:rsidR="00F06150" w:rsidRPr="00DA58CD" w:rsidRDefault="00F06150" w:rsidP="00F06150">
      <w:pPr>
        <w:ind w:firstLine="360"/>
        <w:rPr>
          <w:lang w:eastAsia="zh-TW"/>
        </w:rPr>
      </w:pPr>
    </w:p>
    <w:p w14:paraId="28D76BB5" w14:textId="02AD7C8D" w:rsidR="00F06150" w:rsidRPr="00DA58CD" w:rsidRDefault="00F06150" w:rsidP="00F06150">
      <w:pPr>
        <w:pStyle w:val="ListParagraph"/>
        <w:numPr>
          <w:ilvl w:val="0"/>
          <w:numId w:val="33"/>
        </w:numPr>
        <w:rPr>
          <w:lang w:val="en-AU" w:eastAsia="zh-TW"/>
        </w:rPr>
      </w:pPr>
      <w:r w:rsidRPr="00DA58CD">
        <w:rPr>
          <w:lang w:val="en-AU" w:eastAsia="zh-TW"/>
        </w:rPr>
        <w:t>the researchers write in third person, such as “David felt that…”, and</w:t>
      </w:r>
    </w:p>
    <w:p w14:paraId="7F6BDB5A" w14:textId="254E03CD" w:rsidR="00F06150" w:rsidRPr="00DA58CD" w:rsidRDefault="00F06150" w:rsidP="00F06150">
      <w:pPr>
        <w:pStyle w:val="ListParagraph"/>
        <w:numPr>
          <w:ilvl w:val="0"/>
          <w:numId w:val="33"/>
        </w:numPr>
        <w:rPr>
          <w:lang w:val="en-AU" w:eastAsia="zh-TW"/>
        </w:rPr>
      </w:pPr>
      <w:r w:rsidRPr="00DA58CD">
        <w:rPr>
          <w:lang w:val="en-AU" w:eastAsia="zh-TW"/>
        </w:rPr>
        <w:t xml:space="preserve">the researchers appreciate their own preconceptions about the world will bias these narratives inadvertently. </w:t>
      </w:r>
    </w:p>
    <w:p w14:paraId="3D3E917D" w14:textId="24603C25" w:rsidR="00F06150" w:rsidRPr="00DA58CD" w:rsidRDefault="00F06150" w:rsidP="00DF49E0">
      <w:pPr>
        <w:rPr>
          <w:lang w:eastAsia="zh-TW"/>
        </w:rPr>
      </w:pPr>
    </w:p>
    <w:p w14:paraId="1AF01D6D" w14:textId="77777777" w:rsidR="00F06150" w:rsidRPr="00DA58CD" w:rsidRDefault="00F06150" w:rsidP="00DF49E0">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3132B" w:rsidRPr="00DA58CD" w14:paraId="1D79102A" w14:textId="77777777" w:rsidTr="00496DD2">
        <w:tc>
          <w:tcPr>
            <w:tcW w:w="9010" w:type="dxa"/>
            <w:shd w:val="clear" w:color="auto" w:fill="BDD6EE" w:themeFill="accent5" w:themeFillTint="66"/>
          </w:tcPr>
          <w:p w14:paraId="1A49D4E5" w14:textId="64DDCF65" w:rsidR="00C3132B" w:rsidRPr="00DA58CD" w:rsidRDefault="00C3132B" w:rsidP="00496DD2">
            <w:pPr>
              <w:jc w:val="center"/>
              <w:rPr>
                <w:b/>
              </w:rPr>
            </w:pPr>
            <w:r w:rsidRPr="00DA58CD">
              <w:rPr>
                <w:b/>
              </w:rPr>
              <w:t>Underlying philosophy and theoretical perspective</w:t>
            </w:r>
          </w:p>
        </w:tc>
      </w:tr>
    </w:tbl>
    <w:p w14:paraId="486DCCDC" w14:textId="2C6A4D21" w:rsidR="00C3132B" w:rsidRPr="00DA58CD" w:rsidRDefault="00C3132B" w:rsidP="00C3132B">
      <w:pPr>
        <w:rPr>
          <w:lang w:eastAsia="zh-TW"/>
        </w:rPr>
      </w:pPr>
    </w:p>
    <w:p w14:paraId="051DB300" w14:textId="561978F4" w:rsidR="00C3132B" w:rsidRPr="00DA58CD" w:rsidRDefault="00C3132B" w:rsidP="00C3132B">
      <w:pPr>
        <w:rPr>
          <w:lang w:eastAsia="zh-TW"/>
        </w:rPr>
      </w:pPr>
      <w:r w:rsidRPr="00DA58CD">
        <w:rPr>
          <w:lang w:eastAsia="zh-TW"/>
        </w:rPr>
        <w:tab/>
        <w:t xml:space="preserve">When researchers apply narrative inquiry, they can adopt a variety of philosophical and theoretical perspectives.  Nevertheless, most </w:t>
      </w:r>
      <w:r w:rsidR="00127893" w:rsidRPr="00DA58CD">
        <w:rPr>
          <w:lang w:eastAsia="zh-TW"/>
        </w:rPr>
        <w:t>researchers in this field adopt a few assumptions in common</w:t>
      </w:r>
    </w:p>
    <w:p w14:paraId="2A42191C" w14:textId="44CA134D" w:rsidR="00127893" w:rsidRPr="00DA58CD" w:rsidRDefault="00127893" w:rsidP="00C3132B">
      <w:pPr>
        <w:rPr>
          <w:lang w:eastAsia="zh-TW"/>
        </w:rPr>
      </w:pPr>
    </w:p>
    <w:p w14:paraId="1753396E" w14:textId="788AD202" w:rsidR="00127893" w:rsidRPr="00DA58CD" w:rsidRDefault="00127893" w:rsidP="00127893">
      <w:pPr>
        <w:pStyle w:val="ListParagraph"/>
        <w:numPr>
          <w:ilvl w:val="0"/>
          <w:numId w:val="31"/>
        </w:numPr>
        <w:rPr>
          <w:lang w:val="en-AU" w:eastAsia="zh-TW"/>
        </w:rPr>
      </w:pPr>
      <w:r w:rsidRPr="00DA58CD">
        <w:rPr>
          <w:lang w:val="en-AU" w:eastAsia="zh-TW"/>
        </w:rPr>
        <w:t xml:space="preserve">rather than attempt to extract one truth, the aim of narrative inquiry is to construct a coherent account that closely represents the words of participants </w:t>
      </w:r>
    </w:p>
    <w:p w14:paraId="00A77E22" w14:textId="314CFB59" w:rsidR="00127893" w:rsidRPr="00DA58CD" w:rsidRDefault="00127893" w:rsidP="00127893">
      <w:pPr>
        <w:pStyle w:val="ListParagraph"/>
        <w:numPr>
          <w:ilvl w:val="0"/>
          <w:numId w:val="31"/>
        </w:numPr>
        <w:rPr>
          <w:lang w:val="en-AU" w:eastAsia="zh-TW"/>
        </w:rPr>
      </w:pPr>
      <w:r w:rsidRPr="00DA58CD">
        <w:rPr>
          <w:lang w:val="en-AU" w:eastAsia="zh-TW"/>
        </w:rPr>
        <w:t>these stories that people construct, rather than only tangible behavio</w:t>
      </w:r>
      <w:r w:rsidR="00205AB2">
        <w:rPr>
          <w:lang w:val="en-AU" w:eastAsia="zh-TW"/>
        </w:rPr>
        <w:t>u</w:t>
      </w:r>
      <w:r w:rsidRPr="00DA58CD">
        <w:rPr>
          <w:lang w:val="en-AU" w:eastAsia="zh-TW"/>
        </w:rPr>
        <w:t>r, are regarded as worthy of investigation</w:t>
      </w:r>
    </w:p>
    <w:p w14:paraId="74BAC17F" w14:textId="71534A1D" w:rsidR="00127893" w:rsidRPr="00DA58CD" w:rsidRDefault="00127893" w:rsidP="00127893">
      <w:pPr>
        <w:pStyle w:val="ListParagraph"/>
        <w:numPr>
          <w:ilvl w:val="0"/>
          <w:numId w:val="31"/>
        </w:numPr>
        <w:rPr>
          <w:lang w:val="en-AU" w:eastAsia="zh-TW"/>
        </w:rPr>
      </w:pPr>
      <w:r w:rsidRPr="00DA58CD">
        <w:rPr>
          <w:lang w:val="en-AU" w:eastAsia="zh-TW"/>
        </w:rPr>
        <w:t>many events, including the mental state of individuals and behavio</w:t>
      </w:r>
      <w:r w:rsidR="00205AB2">
        <w:rPr>
          <w:lang w:val="en-AU" w:eastAsia="zh-TW"/>
        </w:rPr>
        <w:t>u</w:t>
      </w:r>
      <w:r w:rsidRPr="00DA58CD">
        <w:rPr>
          <w:lang w:val="en-AU" w:eastAsia="zh-TW"/>
        </w:rPr>
        <w:t>r of researches, shape the stories that people tell</w:t>
      </w:r>
    </w:p>
    <w:p w14:paraId="4525F777" w14:textId="67512804" w:rsidR="00127893" w:rsidRPr="00DA58CD" w:rsidRDefault="00127893" w:rsidP="00127893">
      <w:pPr>
        <w:pStyle w:val="ListParagraph"/>
        <w:numPr>
          <w:ilvl w:val="0"/>
          <w:numId w:val="31"/>
        </w:numPr>
        <w:rPr>
          <w:lang w:val="en-AU" w:eastAsia="zh-TW"/>
        </w:rPr>
      </w:pPr>
      <w:r w:rsidRPr="00DA58CD">
        <w:rPr>
          <w:lang w:val="en-AU" w:eastAsia="zh-TW"/>
        </w:rPr>
        <w:t>stories help people understand their lives, despite the complexity and ambiguity of experiences</w:t>
      </w:r>
    </w:p>
    <w:p w14:paraId="252404C6" w14:textId="36D755F7" w:rsidR="00C3132B" w:rsidRPr="00DA58CD" w:rsidRDefault="00C3132B" w:rsidP="00DF49E0">
      <w:pPr>
        <w:rPr>
          <w:lang w:eastAsia="zh-TW"/>
        </w:rPr>
      </w:pPr>
    </w:p>
    <w:p w14:paraId="7E09BA4C" w14:textId="7BDBAFFB" w:rsidR="00F90295" w:rsidRPr="00DA58CD" w:rsidRDefault="00F90295" w:rsidP="00F90295">
      <w:pPr>
        <w:ind w:left="360"/>
        <w:rPr>
          <w:lang w:eastAsia="zh-TW"/>
        </w:rPr>
      </w:pPr>
      <w:r w:rsidRPr="00DA58CD">
        <w:rPr>
          <w:lang w:eastAsia="zh-TW"/>
        </w:rPr>
        <w:t>Excellent narrative research tends to be</w:t>
      </w:r>
    </w:p>
    <w:p w14:paraId="2726E7DC" w14:textId="1A99B678" w:rsidR="00F90295" w:rsidRPr="00DA58CD" w:rsidRDefault="00F90295" w:rsidP="00F90295">
      <w:pPr>
        <w:ind w:left="360"/>
        <w:rPr>
          <w:lang w:eastAsia="zh-TW"/>
        </w:rPr>
      </w:pPr>
    </w:p>
    <w:p w14:paraId="15F9E161" w14:textId="30178738" w:rsidR="00F90295" w:rsidRPr="00DA58CD" w:rsidRDefault="00205AB2" w:rsidP="00F90295">
      <w:pPr>
        <w:pStyle w:val="ListParagraph"/>
        <w:numPr>
          <w:ilvl w:val="0"/>
          <w:numId w:val="31"/>
        </w:numPr>
        <w:rPr>
          <w:lang w:val="en-AU" w:eastAsia="zh-TW"/>
        </w:rPr>
      </w:pPr>
      <w:r>
        <w:rPr>
          <w:lang w:val="en-AU" w:eastAsia="zh-TW"/>
        </w:rPr>
        <w:t>c</w:t>
      </w:r>
      <w:r w:rsidR="00F90295" w:rsidRPr="00DA58CD">
        <w:rPr>
          <w:lang w:val="en-AU" w:eastAsia="zh-TW"/>
        </w:rPr>
        <w:t>redible: that is, the experiences, decisions, relationship, and culture seem real and truthful</w:t>
      </w:r>
    </w:p>
    <w:p w14:paraId="1A6E3824" w14:textId="088B89FE" w:rsidR="00F90295" w:rsidRPr="00DA58CD" w:rsidRDefault="00205AB2" w:rsidP="00F90295">
      <w:pPr>
        <w:pStyle w:val="ListParagraph"/>
        <w:numPr>
          <w:ilvl w:val="0"/>
          <w:numId w:val="31"/>
        </w:numPr>
        <w:rPr>
          <w:lang w:val="en-AU" w:eastAsia="zh-TW"/>
        </w:rPr>
      </w:pPr>
      <w:r>
        <w:rPr>
          <w:lang w:val="en-AU" w:eastAsia="zh-TW"/>
        </w:rPr>
        <w:t>p</w:t>
      </w:r>
      <w:r w:rsidR="00F90295" w:rsidRPr="00DA58CD">
        <w:rPr>
          <w:lang w:val="en-AU" w:eastAsia="zh-TW"/>
        </w:rPr>
        <w:t xml:space="preserve">owerful: that is, the story </w:t>
      </w:r>
      <w:r>
        <w:rPr>
          <w:lang w:val="en-AU" w:eastAsia="zh-TW"/>
        </w:rPr>
        <w:t xml:space="preserve">often </w:t>
      </w:r>
      <w:r w:rsidR="00F90295" w:rsidRPr="00DA58CD">
        <w:rPr>
          <w:lang w:val="en-AU" w:eastAsia="zh-TW"/>
        </w:rPr>
        <w:t>evokes strong emotions</w:t>
      </w:r>
      <w:r>
        <w:rPr>
          <w:lang w:val="en-AU" w:eastAsia="zh-TW"/>
        </w:rPr>
        <w:t xml:space="preserve"> in readers</w:t>
      </w:r>
    </w:p>
    <w:p w14:paraId="02867718" w14:textId="741F47ED" w:rsidR="00F90295" w:rsidRPr="00DA58CD" w:rsidRDefault="00205AB2" w:rsidP="00F90295">
      <w:pPr>
        <w:pStyle w:val="ListParagraph"/>
        <w:numPr>
          <w:ilvl w:val="0"/>
          <w:numId w:val="31"/>
        </w:numPr>
        <w:rPr>
          <w:lang w:val="en-AU" w:eastAsia="zh-TW"/>
        </w:rPr>
      </w:pPr>
      <w:r>
        <w:rPr>
          <w:lang w:val="en-AU" w:eastAsia="zh-TW"/>
        </w:rPr>
        <w:t>i</w:t>
      </w:r>
      <w:r w:rsidR="00F90295" w:rsidRPr="00DA58CD">
        <w:rPr>
          <w:lang w:val="en-AU" w:eastAsia="zh-TW"/>
        </w:rPr>
        <w:t>nsightful; that is, the story uncovers some interesting paradoxes and complexities of life</w:t>
      </w:r>
    </w:p>
    <w:p w14:paraId="6F06ACB3" w14:textId="568A3532" w:rsidR="00F90295" w:rsidRPr="00DA58CD" w:rsidRDefault="00205AB2" w:rsidP="00F90295">
      <w:pPr>
        <w:pStyle w:val="ListParagraph"/>
        <w:numPr>
          <w:ilvl w:val="0"/>
          <w:numId w:val="31"/>
        </w:numPr>
        <w:rPr>
          <w:lang w:val="en-AU" w:eastAsia="zh-TW"/>
        </w:rPr>
      </w:pPr>
      <w:r>
        <w:rPr>
          <w:lang w:val="en-AU" w:eastAsia="zh-TW"/>
        </w:rPr>
        <w:t>r</w:t>
      </w:r>
      <w:r w:rsidR="00F90295" w:rsidRPr="00DA58CD">
        <w:rPr>
          <w:lang w:val="en-AU" w:eastAsia="zh-TW"/>
        </w:rPr>
        <w:t>eflective: that is, the author has demonstrated sensitivity to their biases, the ethics of</w:t>
      </w:r>
      <w:r>
        <w:rPr>
          <w:lang w:val="en-AU" w:eastAsia="zh-TW"/>
        </w:rPr>
        <w:t xml:space="preserve"> this</w:t>
      </w:r>
      <w:r w:rsidR="00F90295" w:rsidRPr="00DA58CD">
        <w:rPr>
          <w:lang w:val="en-AU" w:eastAsia="zh-TW"/>
        </w:rPr>
        <w:t xml:space="preserve"> research, and the challenge of attempting to recount another person’s stories. </w:t>
      </w:r>
    </w:p>
    <w:p w14:paraId="55A1770A" w14:textId="7D9E479A" w:rsidR="00F90295" w:rsidRPr="00DA58CD" w:rsidRDefault="00205AB2" w:rsidP="00F90295">
      <w:pPr>
        <w:pStyle w:val="ListParagraph"/>
        <w:numPr>
          <w:ilvl w:val="0"/>
          <w:numId w:val="31"/>
        </w:numPr>
        <w:rPr>
          <w:lang w:val="en-AU" w:eastAsia="zh-TW"/>
        </w:rPr>
      </w:pPr>
      <w:r>
        <w:rPr>
          <w:lang w:val="en-AU" w:eastAsia="zh-TW"/>
        </w:rPr>
        <w:t>p</w:t>
      </w:r>
      <w:r w:rsidR="00F90295" w:rsidRPr="00DA58CD">
        <w:rPr>
          <w:lang w:val="en-AU" w:eastAsia="zh-TW"/>
        </w:rPr>
        <w:t xml:space="preserve">leasing: that is, the narrative is engaging, interesting, and nuanced. </w:t>
      </w:r>
    </w:p>
    <w:p w14:paraId="7A1819BB" w14:textId="43D42936" w:rsidR="00F90295" w:rsidRPr="00DA58CD" w:rsidRDefault="00205AB2" w:rsidP="00F90295">
      <w:pPr>
        <w:pStyle w:val="ListParagraph"/>
        <w:numPr>
          <w:ilvl w:val="0"/>
          <w:numId w:val="31"/>
        </w:numPr>
        <w:rPr>
          <w:lang w:val="en-AU" w:eastAsia="zh-TW"/>
        </w:rPr>
      </w:pPr>
      <w:r>
        <w:rPr>
          <w:lang w:val="en-AU" w:eastAsia="zh-TW"/>
        </w:rPr>
        <w:t>i</w:t>
      </w:r>
      <w:r w:rsidR="00F90295" w:rsidRPr="00DA58CD">
        <w:rPr>
          <w:lang w:val="en-AU" w:eastAsia="zh-TW"/>
        </w:rPr>
        <w:t>nformative; that is, after reading this narrative, the reader feels they have learned something about social life and human nature</w:t>
      </w:r>
    </w:p>
    <w:p w14:paraId="5216CD34" w14:textId="77777777" w:rsidR="00F06150" w:rsidRPr="00DA58CD" w:rsidRDefault="00F06150" w:rsidP="00F06150">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06150" w:rsidRPr="00DA58CD" w14:paraId="3D408C1E" w14:textId="77777777" w:rsidTr="00496DD2">
        <w:tc>
          <w:tcPr>
            <w:tcW w:w="9010" w:type="dxa"/>
            <w:shd w:val="clear" w:color="auto" w:fill="BDD6EE" w:themeFill="accent5" w:themeFillTint="66"/>
          </w:tcPr>
          <w:p w14:paraId="4FCB170F" w14:textId="051E25FE" w:rsidR="00F06150" w:rsidRPr="00DA58CD" w:rsidRDefault="00F06150" w:rsidP="00496DD2">
            <w:pPr>
              <w:jc w:val="center"/>
              <w:rPr>
                <w:b/>
              </w:rPr>
            </w:pPr>
            <w:r w:rsidRPr="00DA58CD">
              <w:rPr>
                <w:b/>
              </w:rPr>
              <w:t>References</w:t>
            </w:r>
          </w:p>
        </w:tc>
      </w:tr>
    </w:tbl>
    <w:p w14:paraId="1BF02E02" w14:textId="77777777" w:rsidR="003409E3" w:rsidRPr="00DA58CD" w:rsidRDefault="003409E3" w:rsidP="003409E3">
      <w:pPr>
        <w:rPr>
          <w:lang w:eastAsia="zh-TW"/>
        </w:rPr>
      </w:pPr>
    </w:p>
    <w:p w14:paraId="1B20BCFB" w14:textId="77777777" w:rsidR="003409E3" w:rsidRPr="00DA58CD" w:rsidRDefault="003409E3" w:rsidP="003409E3">
      <w:pPr>
        <w:rPr>
          <w:lang w:eastAsia="zh-TW"/>
        </w:rPr>
      </w:pPr>
    </w:p>
    <w:p w14:paraId="51FEA5F3" w14:textId="1A51940C" w:rsidR="003409E3" w:rsidRPr="00DA58CD" w:rsidRDefault="003409E3" w:rsidP="003409E3">
      <w:pPr>
        <w:rPr>
          <w:lang w:eastAsia="zh-TW"/>
        </w:rPr>
      </w:pPr>
      <w:r w:rsidRPr="00DA58CD">
        <w:rPr>
          <w:lang w:eastAsia="zh-TW"/>
        </w:rPr>
        <w:t>Bochner, A</w:t>
      </w:r>
      <w:r w:rsidR="009E6F4D" w:rsidRPr="00DA58CD">
        <w:rPr>
          <w:lang w:eastAsia="zh-TW"/>
        </w:rPr>
        <w:t>.</w:t>
      </w:r>
      <w:r w:rsidRPr="00DA58CD">
        <w:rPr>
          <w:lang w:eastAsia="zh-TW"/>
        </w:rPr>
        <w:t xml:space="preserve"> </w:t>
      </w:r>
      <w:r w:rsidR="009E6F4D" w:rsidRPr="00DA58CD">
        <w:rPr>
          <w:lang w:eastAsia="zh-TW"/>
        </w:rPr>
        <w:t>(</w:t>
      </w:r>
      <w:r w:rsidRPr="00DA58CD">
        <w:rPr>
          <w:lang w:eastAsia="zh-TW"/>
        </w:rPr>
        <w:t>2001</w:t>
      </w:r>
      <w:r w:rsidR="009E6F4D" w:rsidRPr="00DA58CD">
        <w:rPr>
          <w:lang w:eastAsia="zh-TW"/>
        </w:rPr>
        <w:t>).</w:t>
      </w:r>
      <w:r w:rsidRPr="00DA58CD">
        <w:rPr>
          <w:lang w:eastAsia="zh-TW"/>
        </w:rPr>
        <w:t xml:space="preserve"> </w:t>
      </w:r>
      <w:r w:rsidR="009E6F4D" w:rsidRPr="00DA58CD">
        <w:rPr>
          <w:lang w:eastAsia="zh-TW"/>
        </w:rPr>
        <w:t xml:space="preserve"> </w:t>
      </w:r>
      <w:r w:rsidRPr="00DA58CD">
        <w:rPr>
          <w:lang w:eastAsia="zh-TW"/>
        </w:rPr>
        <w:t>Narrative’s Virtues</w:t>
      </w:r>
      <w:r w:rsidR="009E6F4D" w:rsidRPr="00DA58CD">
        <w:rPr>
          <w:lang w:eastAsia="zh-TW"/>
        </w:rPr>
        <w:t>.</w:t>
      </w:r>
      <w:r w:rsidRPr="00DA58CD">
        <w:rPr>
          <w:lang w:eastAsia="zh-TW"/>
        </w:rPr>
        <w:t xml:space="preserve"> Qualitative Inquiry, </w:t>
      </w:r>
      <w:r w:rsidR="009E6F4D" w:rsidRPr="00DA58CD">
        <w:rPr>
          <w:lang w:eastAsia="zh-TW"/>
        </w:rPr>
        <w:t>7(2)</w:t>
      </w:r>
      <w:r w:rsidRPr="00DA58CD">
        <w:rPr>
          <w:lang w:eastAsia="zh-TW"/>
        </w:rPr>
        <w:t>, 131-57</w:t>
      </w:r>
    </w:p>
    <w:p w14:paraId="31314108" w14:textId="77777777" w:rsidR="003409E3" w:rsidRPr="00DA58CD" w:rsidRDefault="003409E3" w:rsidP="003409E3">
      <w:pPr>
        <w:rPr>
          <w:lang w:eastAsia="zh-TW"/>
        </w:rPr>
      </w:pPr>
    </w:p>
    <w:p w14:paraId="49989D02" w14:textId="300E69B3" w:rsidR="003409E3" w:rsidRPr="00DA58CD" w:rsidRDefault="003409E3" w:rsidP="003409E3">
      <w:pPr>
        <w:rPr>
          <w:lang w:eastAsia="zh-TW"/>
        </w:rPr>
      </w:pPr>
      <w:r w:rsidRPr="00DA58CD">
        <w:rPr>
          <w:lang w:eastAsia="zh-TW"/>
        </w:rPr>
        <w:t xml:space="preserve">Boje, </w:t>
      </w:r>
      <w:r w:rsidR="009E6F4D" w:rsidRPr="00DA58CD">
        <w:rPr>
          <w:lang w:eastAsia="zh-TW"/>
        </w:rPr>
        <w:t xml:space="preserve">D. M. (2001). </w:t>
      </w:r>
      <w:r w:rsidRPr="00DA58CD">
        <w:rPr>
          <w:lang w:eastAsia="zh-TW"/>
        </w:rPr>
        <w:t xml:space="preserve">Narrative </w:t>
      </w:r>
      <w:r w:rsidR="009E6F4D" w:rsidRPr="00DA58CD">
        <w:rPr>
          <w:lang w:eastAsia="zh-TW"/>
        </w:rPr>
        <w:t>methods for organizational and communication researc</w:t>
      </w:r>
      <w:r w:rsidRPr="00DA58CD">
        <w:rPr>
          <w:lang w:eastAsia="zh-TW"/>
        </w:rPr>
        <w:t>h</w:t>
      </w:r>
      <w:r w:rsidR="009E6F4D" w:rsidRPr="00DA58CD">
        <w:rPr>
          <w:lang w:eastAsia="zh-TW"/>
        </w:rPr>
        <w:t xml:space="preserve">. </w:t>
      </w:r>
      <w:r w:rsidRPr="00DA58CD">
        <w:rPr>
          <w:lang w:eastAsia="zh-TW"/>
        </w:rPr>
        <w:t>Thousand Oaks, CA: Sage.</w:t>
      </w:r>
    </w:p>
    <w:p w14:paraId="0132EBD5" w14:textId="198DF7B7" w:rsidR="00DF49E0" w:rsidRPr="00DA58CD" w:rsidRDefault="00DF49E0" w:rsidP="003409E3">
      <w:pPr>
        <w:rPr>
          <w:lang w:eastAsia="zh-TW"/>
        </w:rPr>
      </w:pPr>
    </w:p>
    <w:p w14:paraId="7664D6D5" w14:textId="1499A270" w:rsidR="00DF49E0" w:rsidRPr="00DA58CD" w:rsidRDefault="00DF49E0" w:rsidP="003409E3">
      <w:pPr>
        <w:rPr>
          <w:lang w:eastAsia="zh-TW"/>
        </w:rPr>
      </w:pPr>
      <w:r w:rsidRPr="00DA58CD">
        <w:rPr>
          <w:lang w:eastAsia="zh-TW"/>
        </w:rPr>
        <w:t>Braun, V., &amp; Clarke, V. (2006).  Using thematic analysis in psychology.  Qualitative Research in Psychology, 3, 77-101.</w:t>
      </w:r>
    </w:p>
    <w:p w14:paraId="7ECC2C0A" w14:textId="77777777" w:rsidR="003409E3" w:rsidRPr="00DA58CD" w:rsidRDefault="003409E3" w:rsidP="003409E3">
      <w:pPr>
        <w:rPr>
          <w:lang w:eastAsia="zh-TW"/>
        </w:rPr>
      </w:pPr>
    </w:p>
    <w:p w14:paraId="79C2856C" w14:textId="731EF35C" w:rsidR="003409E3" w:rsidRPr="00DA58CD" w:rsidRDefault="003409E3" w:rsidP="003409E3">
      <w:pPr>
        <w:rPr>
          <w:lang w:eastAsia="zh-TW"/>
        </w:rPr>
      </w:pPr>
      <w:r w:rsidRPr="00DA58CD">
        <w:rPr>
          <w:lang w:eastAsia="zh-TW"/>
        </w:rPr>
        <w:t>Bruner, J</w:t>
      </w:r>
      <w:r w:rsidR="00955C69" w:rsidRPr="00DA58CD">
        <w:rPr>
          <w:lang w:eastAsia="zh-TW"/>
        </w:rPr>
        <w:t>.</w:t>
      </w:r>
      <w:r w:rsidRPr="00DA58CD">
        <w:rPr>
          <w:lang w:eastAsia="zh-TW"/>
        </w:rPr>
        <w:t xml:space="preserve"> (1991). The </w:t>
      </w:r>
      <w:r w:rsidR="00955C69" w:rsidRPr="00DA58CD">
        <w:rPr>
          <w:lang w:eastAsia="zh-TW"/>
        </w:rPr>
        <w:t xml:space="preserve">narrative construction of reality, </w:t>
      </w:r>
      <w:r w:rsidRPr="00DA58CD">
        <w:rPr>
          <w:lang w:eastAsia="zh-TW"/>
        </w:rPr>
        <w:t>Critical Inquiry</w:t>
      </w:r>
      <w:r w:rsidR="00955C69" w:rsidRPr="00DA58CD">
        <w:rPr>
          <w:lang w:eastAsia="zh-TW"/>
        </w:rPr>
        <w:t xml:space="preserve">, </w:t>
      </w:r>
      <w:r w:rsidRPr="00DA58CD">
        <w:rPr>
          <w:lang w:eastAsia="zh-TW"/>
        </w:rPr>
        <w:t>18(1)</w:t>
      </w:r>
      <w:r w:rsidR="00955C69" w:rsidRPr="00DA58CD">
        <w:rPr>
          <w:lang w:eastAsia="zh-TW"/>
        </w:rPr>
        <w:t>,</w:t>
      </w:r>
      <w:r w:rsidRPr="00DA58CD">
        <w:rPr>
          <w:lang w:eastAsia="zh-TW"/>
        </w:rPr>
        <w:t xml:space="preserve"> 1</w:t>
      </w:r>
      <w:r w:rsidR="00955C69" w:rsidRPr="00DA58CD">
        <w:rPr>
          <w:lang w:eastAsia="zh-TW"/>
        </w:rPr>
        <w:t>-</w:t>
      </w:r>
      <w:r w:rsidRPr="00DA58CD">
        <w:rPr>
          <w:lang w:eastAsia="zh-TW"/>
        </w:rPr>
        <w:t>21</w:t>
      </w:r>
      <w:r w:rsidR="00955C69" w:rsidRPr="00DA58CD">
        <w:rPr>
          <w:lang w:eastAsia="zh-TW"/>
        </w:rPr>
        <w:t>.</w:t>
      </w:r>
    </w:p>
    <w:p w14:paraId="056B0FE1" w14:textId="77777777" w:rsidR="00955C69" w:rsidRPr="00DA58CD" w:rsidRDefault="00955C69" w:rsidP="003409E3">
      <w:pPr>
        <w:rPr>
          <w:lang w:eastAsia="zh-TW"/>
        </w:rPr>
      </w:pPr>
    </w:p>
    <w:p w14:paraId="368581F0" w14:textId="47919566" w:rsidR="003409E3" w:rsidRPr="00DA58CD" w:rsidRDefault="003409E3" w:rsidP="003409E3">
      <w:pPr>
        <w:rPr>
          <w:lang w:eastAsia="zh-TW"/>
        </w:rPr>
      </w:pPr>
      <w:r w:rsidRPr="00DA58CD">
        <w:rPr>
          <w:lang w:eastAsia="zh-TW"/>
        </w:rPr>
        <w:t>Chilisa, B</w:t>
      </w:r>
      <w:r w:rsidR="00E148CD" w:rsidRPr="00DA58CD">
        <w:rPr>
          <w:lang w:eastAsia="zh-TW"/>
        </w:rPr>
        <w:t>. (</w:t>
      </w:r>
      <w:r w:rsidRPr="00DA58CD">
        <w:rPr>
          <w:lang w:eastAsia="zh-TW"/>
        </w:rPr>
        <w:t>2011</w:t>
      </w:r>
      <w:r w:rsidR="00E148CD" w:rsidRPr="00DA58CD">
        <w:rPr>
          <w:lang w:eastAsia="zh-TW"/>
        </w:rPr>
        <w:t>).</w:t>
      </w:r>
      <w:r w:rsidRPr="00DA58CD">
        <w:rPr>
          <w:lang w:eastAsia="zh-TW"/>
        </w:rPr>
        <w:t xml:space="preserve"> Indigenous research methodologies</w:t>
      </w:r>
      <w:r w:rsidR="00E148CD" w:rsidRPr="00DA58CD">
        <w:rPr>
          <w:lang w:eastAsia="zh-TW"/>
        </w:rPr>
        <w:t xml:space="preserve">. </w:t>
      </w:r>
      <w:r w:rsidRPr="00DA58CD">
        <w:rPr>
          <w:lang w:eastAsia="zh-TW"/>
        </w:rPr>
        <w:t>Thousand Oaks, CA</w:t>
      </w:r>
      <w:r w:rsidR="00E148CD" w:rsidRPr="00DA58CD">
        <w:rPr>
          <w:lang w:eastAsia="zh-TW"/>
        </w:rPr>
        <w:t>: Sage</w:t>
      </w:r>
      <w:r w:rsidRPr="00DA58CD">
        <w:rPr>
          <w:lang w:eastAsia="zh-TW"/>
        </w:rPr>
        <w:t>.</w:t>
      </w:r>
    </w:p>
    <w:p w14:paraId="3AD697D9" w14:textId="77777777" w:rsidR="003409E3" w:rsidRPr="00DA58CD" w:rsidRDefault="003409E3" w:rsidP="003409E3">
      <w:pPr>
        <w:rPr>
          <w:lang w:eastAsia="zh-TW"/>
        </w:rPr>
      </w:pPr>
    </w:p>
    <w:p w14:paraId="558C3A7F" w14:textId="4A887763" w:rsidR="003409E3" w:rsidRPr="00DA58CD" w:rsidRDefault="003409E3" w:rsidP="003409E3">
      <w:pPr>
        <w:rPr>
          <w:lang w:eastAsia="zh-TW"/>
        </w:rPr>
      </w:pPr>
      <w:r w:rsidRPr="00DA58CD">
        <w:rPr>
          <w:lang w:eastAsia="zh-TW"/>
        </w:rPr>
        <w:t>Daiute, C</w:t>
      </w:r>
      <w:r w:rsidR="009332A2" w:rsidRPr="00DA58CD">
        <w:rPr>
          <w:lang w:eastAsia="zh-TW"/>
        </w:rPr>
        <w:t>.</w:t>
      </w:r>
      <w:r w:rsidRPr="00DA58CD">
        <w:rPr>
          <w:lang w:eastAsia="zh-TW"/>
        </w:rPr>
        <w:t xml:space="preserve"> &amp; Lightfoot</w:t>
      </w:r>
      <w:r w:rsidR="009332A2" w:rsidRPr="00DA58CD">
        <w:rPr>
          <w:lang w:eastAsia="zh-TW"/>
        </w:rPr>
        <w:t>, C.</w:t>
      </w:r>
      <w:r w:rsidRPr="00DA58CD">
        <w:rPr>
          <w:lang w:eastAsia="zh-TW"/>
        </w:rPr>
        <w:t xml:space="preserve"> (2003). Narrative </w:t>
      </w:r>
      <w:r w:rsidR="009332A2" w:rsidRPr="00DA58CD">
        <w:rPr>
          <w:lang w:eastAsia="zh-TW"/>
        </w:rPr>
        <w:t xml:space="preserve">analysis: Studying the development of individuals </w:t>
      </w:r>
      <w:r w:rsidRPr="00DA58CD">
        <w:rPr>
          <w:lang w:eastAsia="zh-TW"/>
        </w:rPr>
        <w:t>in Society. Thousand Oaks, CA: Sage.</w:t>
      </w:r>
    </w:p>
    <w:p w14:paraId="7FACEBBB" w14:textId="77777777" w:rsidR="003409E3" w:rsidRPr="00DA58CD" w:rsidRDefault="003409E3" w:rsidP="003409E3">
      <w:pPr>
        <w:rPr>
          <w:lang w:eastAsia="zh-TW"/>
        </w:rPr>
      </w:pPr>
    </w:p>
    <w:p w14:paraId="27DC5DB8" w14:textId="2B3EAD60" w:rsidR="003409E3" w:rsidRPr="00DA58CD" w:rsidRDefault="003409E3" w:rsidP="003409E3">
      <w:pPr>
        <w:rPr>
          <w:lang w:eastAsia="zh-TW"/>
        </w:rPr>
      </w:pPr>
      <w:r w:rsidRPr="00DA58CD">
        <w:rPr>
          <w:lang w:eastAsia="zh-TW"/>
        </w:rPr>
        <w:t>Gorman, D</w:t>
      </w:r>
      <w:r w:rsidR="009332A2" w:rsidRPr="00DA58CD">
        <w:rPr>
          <w:lang w:eastAsia="zh-TW"/>
        </w:rPr>
        <w:t>.,</w:t>
      </w:r>
      <w:r w:rsidRPr="00DA58CD">
        <w:rPr>
          <w:lang w:eastAsia="zh-TW"/>
        </w:rPr>
        <w:t xml:space="preserve"> &amp; Toombs, M</w:t>
      </w:r>
      <w:r w:rsidR="009332A2" w:rsidRPr="00DA58CD">
        <w:rPr>
          <w:lang w:eastAsia="zh-TW"/>
        </w:rPr>
        <w:t>.</w:t>
      </w:r>
      <w:r w:rsidRPr="00DA58CD">
        <w:rPr>
          <w:lang w:eastAsia="zh-TW"/>
        </w:rPr>
        <w:t xml:space="preserve"> </w:t>
      </w:r>
      <w:r w:rsidR="009332A2" w:rsidRPr="00DA58CD">
        <w:rPr>
          <w:lang w:eastAsia="zh-TW"/>
        </w:rPr>
        <w:t>(</w:t>
      </w:r>
      <w:r w:rsidRPr="00DA58CD">
        <w:rPr>
          <w:lang w:eastAsia="zh-TW"/>
        </w:rPr>
        <w:t>2009</w:t>
      </w:r>
      <w:r w:rsidR="009332A2" w:rsidRPr="00DA58CD">
        <w:rPr>
          <w:lang w:eastAsia="zh-TW"/>
        </w:rPr>
        <w:t>).</w:t>
      </w:r>
      <w:r w:rsidRPr="00DA58CD">
        <w:rPr>
          <w:lang w:eastAsia="zh-TW"/>
        </w:rPr>
        <w:t xml:space="preserve"> </w:t>
      </w:r>
      <w:r w:rsidR="009332A2" w:rsidRPr="00DA58CD">
        <w:rPr>
          <w:lang w:eastAsia="zh-TW"/>
        </w:rPr>
        <w:t xml:space="preserve"> </w:t>
      </w:r>
      <w:r w:rsidRPr="00DA58CD">
        <w:rPr>
          <w:lang w:eastAsia="zh-TW"/>
        </w:rPr>
        <w:t>Matching research methodology with Australian Indigenous culture</w:t>
      </w:r>
      <w:r w:rsidR="009332A2" w:rsidRPr="00DA58CD">
        <w:rPr>
          <w:lang w:eastAsia="zh-TW"/>
        </w:rPr>
        <w:t xml:space="preserve">. </w:t>
      </w:r>
      <w:r w:rsidRPr="00DA58CD">
        <w:rPr>
          <w:lang w:eastAsia="zh-TW"/>
        </w:rPr>
        <w:t xml:space="preserve">Aboriginal and Islander Health Worker Journal, </w:t>
      </w:r>
      <w:r w:rsidR="009332A2" w:rsidRPr="00DA58CD">
        <w:rPr>
          <w:lang w:eastAsia="zh-TW"/>
        </w:rPr>
        <w:t>33(3)</w:t>
      </w:r>
      <w:r w:rsidRPr="00DA58CD">
        <w:rPr>
          <w:lang w:eastAsia="zh-TW"/>
        </w:rPr>
        <w:t>, 4-7</w:t>
      </w:r>
      <w:r w:rsidR="00497FC3" w:rsidRPr="00DA58CD">
        <w:rPr>
          <w:lang w:eastAsia="zh-TW"/>
        </w:rPr>
        <w:t>.</w:t>
      </w:r>
    </w:p>
    <w:p w14:paraId="4C042E31" w14:textId="77777777" w:rsidR="003409E3" w:rsidRPr="00DA58CD" w:rsidRDefault="003409E3" w:rsidP="003409E3">
      <w:pPr>
        <w:rPr>
          <w:lang w:eastAsia="zh-TW"/>
        </w:rPr>
      </w:pPr>
    </w:p>
    <w:p w14:paraId="576CD92D" w14:textId="12DD0972" w:rsidR="003409E3" w:rsidRPr="00DA58CD" w:rsidRDefault="003409E3" w:rsidP="003409E3">
      <w:pPr>
        <w:rPr>
          <w:lang w:eastAsia="zh-TW"/>
        </w:rPr>
      </w:pPr>
      <w:r w:rsidRPr="00DA58CD">
        <w:rPr>
          <w:lang w:eastAsia="zh-TW"/>
        </w:rPr>
        <w:t>Hamilton, M.</w:t>
      </w:r>
      <w:r w:rsidR="00497FC3" w:rsidRPr="00DA58CD">
        <w:rPr>
          <w:lang w:eastAsia="zh-TW"/>
        </w:rPr>
        <w:t xml:space="preserve"> </w:t>
      </w:r>
      <w:r w:rsidRPr="00DA58CD">
        <w:rPr>
          <w:lang w:eastAsia="zh-TW"/>
        </w:rPr>
        <w:t>L, Smith, L</w:t>
      </w:r>
      <w:r w:rsidR="00497FC3" w:rsidRPr="00DA58CD">
        <w:rPr>
          <w:lang w:eastAsia="zh-TW"/>
        </w:rPr>
        <w:t>.,</w:t>
      </w:r>
      <w:r w:rsidRPr="00DA58CD">
        <w:rPr>
          <w:lang w:eastAsia="zh-TW"/>
        </w:rPr>
        <w:t xml:space="preserve"> &amp; Worthington, K</w:t>
      </w:r>
      <w:r w:rsidR="00497FC3" w:rsidRPr="00DA58CD">
        <w:rPr>
          <w:lang w:eastAsia="zh-TW"/>
        </w:rPr>
        <w:t>.</w:t>
      </w:r>
      <w:r w:rsidRPr="00DA58CD">
        <w:rPr>
          <w:lang w:eastAsia="zh-TW"/>
        </w:rPr>
        <w:t xml:space="preserve"> </w:t>
      </w:r>
      <w:r w:rsidR="00497FC3" w:rsidRPr="00DA58CD">
        <w:rPr>
          <w:lang w:eastAsia="zh-TW"/>
        </w:rPr>
        <w:t>(</w:t>
      </w:r>
      <w:r w:rsidRPr="00DA58CD">
        <w:rPr>
          <w:lang w:eastAsia="zh-TW"/>
        </w:rPr>
        <w:t>2008</w:t>
      </w:r>
      <w:r w:rsidR="00497FC3" w:rsidRPr="00DA58CD">
        <w:rPr>
          <w:lang w:eastAsia="zh-TW"/>
        </w:rPr>
        <w:t>).</w:t>
      </w:r>
      <w:r w:rsidRPr="00DA58CD">
        <w:rPr>
          <w:lang w:eastAsia="zh-TW"/>
        </w:rPr>
        <w:t xml:space="preserve"> </w:t>
      </w:r>
      <w:r w:rsidR="00497FC3" w:rsidRPr="00DA58CD">
        <w:rPr>
          <w:lang w:eastAsia="zh-TW"/>
        </w:rPr>
        <w:t xml:space="preserve"> </w:t>
      </w:r>
      <w:r w:rsidRPr="00DA58CD">
        <w:rPr>
          <w:lang w:eastAsia="zh-TW"/>
        </w:rPr>
        <w:t>Fitting the methodology with the research: An exploration of narrative, self-study and auto-ethnography</w:t>
      </w:r>
      <w:r w:rsidR="00497FC3" w:rsidRPr="00DA58CD">
        <w:rPr>
          <w:lang w:eastAsia="zh-TW"/>
        </w:rPr>
        <w:t xml:space="preserve">. </w:t>
      </w:r>
      <w:r w:rsidRPr="00DA58CD">
        <w:rPr>
          <w:lang w:eastAsia="zh-TW"/>
        </w:rPr>
        <w:t xml:space="preserve">Studying Teacher Education, </w:t>
      </w:r>
      <w:r w:rsidR="00497FC3" w:rsidRPr="00DA58CD">
        <w:rPr>
          <w:lang w:eastAsia="zh-TW"/>
        </w:rPr>
        <w:t xml:space="preserve">4(1), </w:t>
      </w:r>
      <w:r w:rsidRPr="00DA58CD">
        <w:rPr>
          <w:lang w:eastAsia="zh-TW"/>
        </w:rPr>
        <w:t>17-28.</w:t>
      </w:r>
    </w:p>
    <w:p w14:paraId="05D48937" w14:textId="77777777" w:rsidR="003409E3" w:rsidRPr="00DA58CD" w:rsidRDefault="003409E3" w:rsidP="003409E3">
      <w:pPr>
        <w:rPr>
          <w:lang w:eastAsia="zh-TW"/>
        </w:rPr>
      </w:pPr>
    </w:p>
    <w:p w14:paraId="45A0ABBE" w14:textId="1C272B56" w:rsidR="003409E3" w:rsidRPr="00DA58CD" w:rsidRDefault="003409E3" w:rsidP="003409E3">
      <w:pPr>
        <w:rPr>
          <w:lang w:eastAsia="zh-TW"/>
        </w:rPr>
      </w:pPr>
      <w:r w:rsidRPr="00DA58CD">
        <w:rPr>
          <w:lang w:eastAsia="zh-TW"/>
        </w:rPr>
        <w:t>Hefferon, K</w:t>
      </w:r>
      <w:r w:rsidR="00815D32" w:rsidRPr="00DA58CD">
        <w:rPr>
          <w:lang w:eastAsia="zh-TW"/>
        </w:rPr>
        <w:t>.,</w:t>
      </w:r>
      <w:r w:rsidRPr="00DA58CD">
        <w:rPr>
          <w:lang w:eastAsia="zh-TW"/>
        </w:rPr>
        <w:t xml:space="preserve"> &amp; Gil-Rodriguez, E</w:t>
      </w:r>
      <w:r w:rsidR="00815D32" w:rsidRPr="00DA58CD">
        <w:rPr>
          <w:lang w:eastAsia="zh-TW"/>
        </w:rPr>
        <w:t>.</w:t>
      </w:r>
      <w:r w:rsidRPr="00DA58CD">
        <w:rPr>
          <w:lang w:eastAsia="zh-TW"/>
        </w:rPr>
        <w:t xml:space="preserve"> </w:t>
      </w:r>
      <w:r w:rsidR="00815D32" w:rsidRPr="00DA58CD">
        <w:rPr>
          <w:lang w:eastAsia="zh-TW"/>
        </w:rPr>
        <w:t>(</w:t>
      </w:r>
      <w:r w:rsidRPr="00DA58CD">
        <w:rPr>
          <w:lang w:eastAsia="zh-TW"/>
        </w:rPr>
        <w:t>2011</w:t>
      </w:r>
      <w:r w:rsidR="00815D32" w:rsidRPr="00DA58CD">
        <w:rPr>
          <w:lang w:eastAsia="zh-TW"/>
        </w:rPr>
        <w:t>).</w:t>
      </w:r>
      <w:r w:rsidRPr="00DA58CD">
        <w:rPr>
          <w:lang w:eastAsia="zh-TW"/>
        </w:rPr>
        <w:t xml:space="preserve"> </w:t>
      </w:r>
      <w:r w:rsidR="00815D32" w:rsidRPr="00DA58CD">
        <w:rPr>
          <w:lang w:eastAsia="zh-TW"/>
        </w:rPr>
        <w:t xml:space="preserve"> </w:t>
      </w:r>
      <w:r w:rsidRPr="00DA58CD">
        <w:rPr>
          <w:lang w:eastAsia="zh-TW"/>
        </w:rPr>
        <w:t>Interpretative phenomenological analysis</w:t>
      </w:r>
      <w:r w:rsidR="00815D32" w:rsidRPr="00DA58CD">
        <w:rPr>
          <w:lang w:eastAsia="zh-TW"/>
        </w:rPr>
        <w:t xml:space="preserve">. </w:t>
      </w:r>
      <w:r w:rsidRPr="00DA58CD">
        <w:rPr>
          <w:lang w:eastAsia="zh-TW"/>
        </w:rPr>
        <w:t xml:space="preserve"> The Psychologist, </w:t>
      </w:r>
      <w:r w:rsidR="003C4F83" w:rsidRPr="00DA58CD">
        <w:rPr>
          <w:lang w:eastAsia="zh-TW"/>
        </w:rPr>
        <w:t>24(10)</w:t>
      </w:r>
      <w:r w:rsidRPr="00DA58CD">
        <w:rPr>
          <w:lang w:eastAsia="zh-TW"/>
        </w:rPr>
        <w:t>, 756-759.</w:t>
      </w:r>
    </w:p>
    <w:p w14:paraId="3FE96AAB" w14:textId="77777777" w:rsidR="003409E3" w:rsidRPr="00DA58CD" w:rsidRDefault="003409E3" w:rsidP="003409E3">
      <w:pPr>
        <w:rPr>
          <w:lang w:eastAsia="zh-TW"/>
        </w:rPr>
      </w:pPr>
    </w:p>
    <w:p w14:paraId="78AE095F" w14:textId="507F17E8" w:rsidR="003409E3" w:rsidRPr="00DA58CD" w:rsidRDefault="003409E3" w:rsidP="003409E3">
      <w:pPr>
        <w:rPr>
          <w:lang w:eastAsia="zh-TW"/>
        </w:rPr>
      </w:pPr>
      <w:r w:rsidRPr="00DA58CD">
        <w:rPr>
          <w:lang w:eastAsia="zh-TW"/>
        </w:rPr>
        <w:t>Labov</w:t>
      </w:r>
      <w:r w:rsidR="00B91E27" w:rsidRPr="00DA58CD">
        <w:rPr>
          <w:lang w:eastAsia="zh-TW"/>
        </w:rPr>
        <w:t>, W.</w:t>
      </w:r>
      <w:r w:rsidRPr="00DA58CD">
        <w:rPr>
          <w:lang w:eastAsia="zh-TW"/>
        </w:rPr>
        <w:t xml:space="preserve"> (1972). Some principles of linguistic methodology. Language in Society, 1, 97-12</w:t>
      </w:r>
    </w:p>
    <w:p w14:paraId="47AA66E4" w14:textId="77777777" w:rsidR="003409E3" w:rsidRPr="00DA58CD" w:rsidRDefault="003409E3" w:rsidP="003409E3">
      <w:pPr>
        <w:rPr>
          <w:lang w:eastAsia="zh-TW"/>
        </w:rPr>
      </w:pPr>
    </w:p>
    <w:p w14:paraId="6F3A0986" w14:textId="6FBBA542" w:rsidR="003409E3" w:rsidRPr="00DA58CD" w:rsidRDefault="003409E3" w:rsidP="003409E3">
      <w:pPr>
        <w:rPr>
          <w:lang w:eastAsia="zh-TW"/>
        </w:rPr>
      </w:pPr>
      <w:r w:rsidRPr="00DA58CD">
        <w:rPr>
          <w:lang w:eastAsia="zh-TW"/>
        </w:rPr>
        <w:t>Lai, C.</w:t>
      </w:r>
      <w:r w:rsidR="00A25169" w:rsidRPr="00DA58CD">
        <w:rPr>
          <w:lang w:eastAsia="zh-TW"/>
        </w:rPr>
        <w:t xml:space="preserve"> </w:t>
      </w:r>
      <w:r w:rsidRPr="00DA58CD">
        <w:rPr>
          <w:lang w:eastAsia="zh-TW"/>
        </w:rPr>
        <w:t>K.</w:t>
      </w:r>
      <w:r w:rsidR="00A25169" w:rsidRPr="00DA58CD">
        <w:rPr>
          <w:lang w:eastAsia="zh-TW"/>
        </w:rPr>
        <w:t xml:space="preserve"> </w:t>
      </w:r>
      <w:r w:rsidRPr="00DA58CD">
        <w:rPr>
          <w:lang w:eastAsia="zh-TW"/>
        </w:rPr>
        <w:t>Y</w:t>
      </w:r>
      <w:r w:rsidR="00A25169" w:rsidRPr="00DA58CD">
        <w:rPr>
          <w:lang w:eastAsia="zh-TW"/>
        </w:rPr>
        <w:t xml:space="preserve">. </w:t>
      </w:r>
      <w:r w:rsidRPr="00DA58CD">
        <w:rPr>
          <w:lang w:eastAsia="zh-TW"/>
        </w:rPr>
        <w:t xml:space="preserve"> </w:t>
      </w:r>
      <w:r w:rsidR="00A25169" w:rsidRPr="00DA58CD">
        <w:rPr>
          <w:lang w:eastAsia="zh-TW"/>
        </w:rPr>
        <w:t>(</w:t>
      </w:r>
      <w:r w:rsidRPr="00DA58CD">
        <w:rPr>
          <w:lang w:eastAsia="zh-TW"/>
        </w:rPr>
        <w:t>2010</w:t>
      </w:r>
      <w:r w:rsidR="00A25169" w:rsidRPr="00DA58CD">
        <w:rPr>
          <w:lang w:eastAsia="zh-TW"/>
        </w:rPr>
        <w:t xml:space="preserve">). </w:t>
      </w:r>
      <w:r w:rsidRPr="00DA58CD">
        <w:rPr>
          <w:lang w:eastAsia="zh-TW"/>
        </w:rPr>
        <w:t xml:space="preserve"> Narrative and narrative enquiry in health and social sciences</w:t>
      </w:r>
      <w:r w:rsidR="00A25169" w:rsidRPr="00DA58CD">
        <w:rPr>
          <w:lang w:eastAsia="zh-TW"/>
        </w:rPr>
        <w:t>.</w:t>
      </w:r>
      <w:r w:rsidRPr="00DA58CD">
        <w:rPr>
          <w:lang w:eastAsia="zh-TW"/>
        </w:rPr>
        <w:t xml:space="preserve"> Nurse Researcher, </w:t>
      </w:r>
      <w:r w:rsidR="00A25169" w:rsidRPr="00DA58CD">
        <w:rPr>
          <w:lang w:eastAsia="zh-TW"/>
        </w:rPr>
        <w:t>17(3)</w:t>
      </w:r>
      <w:r w:rsidRPr="00DA58CD">
        <w:rPr>
          <w:lang w:eastAsia="zh-TW"/>
        </w:rPr>
        <w:t>, 72-84.</w:t>
      </w:r>
    </w:p>
    <w:p w14:paraId="208C4B93" w14:textId="77777777" w:rsidR="003409E3" w:rsidRPr="00DA58CD" w:rsidRDefault="003409E3" w:rsidP="003409E3">
      <w:pPr>
        <w:rPr>
          <w:lang w:eastAsia="zh-TW"/>
        </w:rPr>
      </w:pPr>
    </w:p>
    <w:p w14:paraId="413BFD7A" w14:textId="6C00584A" w:rsidR="003409E3" w:rsidRPr="00DA58CD" w:rsidRDefault="003409E3" w:rsidP="003409E3">
      <w:pPr>
        <w:rPr>
          <w:lang w:eastAsia="zh-TW"/>
        </w:rPr>
      </w:pPr>
      <w:r w:rsidRPr="00DA58CD">
        <w:rPr>
          <w:lang w:eastAsia="zh-TW"/>
        </w:rPr>
        <w:t>Mattos, A.</w:t>
      </w:r>
      <w:r w:rsidR="00C773C3" w:rsidRPr="00DA58CD">
        <w:rPr>
          <w:lang w:eastAsia="zh-TW"/>
        </w:rPr>
        <w:t xml:space="preserve"> </w:t>
      </w:r>
      <w:r w:rsidRPr="00DA58CD">
        <w:rPr>
          <w:lang w:eastAsia="zh-TW"/>
        </w:rPr>
        <w:t>M.</w:t>
      </w:r>
      <w:r w:rsidR="00C773C3" w:rsidRPr="00DA58CD">
        <w:rPr>
          <w:lang w:eastAsia="zh-TW"/>
        </w:rPr>
        <w:t xml:space="preserve"> </w:t>
      </w:r>
      <w:r w:rsidRPr="00DA58CD">
        <w:rPr>
          <w:lang w:eastAsia="zh-TW"/>
        </w:rPr>
        <w:t xml:space="preserve">A </w:t>
      </w:r>
      <w:r w:rsidR="00C773C3" w:rsidRPr="00DA58CD">
        <w:rPr>
          <w:lang w:eastAsia="zh-TW"/>
        </w:rPr>
        <w:t xml:space="preserve"> (</w:t>
      </w:r>
      <w:r w:rsidRPr="00DA58CD">
        <w:rPr>
          <w:lang w:eastAsia="zh-TW"/>
        </w:rPr>
        <w:t>2009</w:t>
      </w:r>
      <w:r w:rsidR="00C773C3" w:rsidRPr="00DA58CD">
        <w:rPr>
          <w:lang w:eastAsia="zh-TW"/>
        </w:rPr>
        <w:t>).</w:t>
      </w:r>
      <w:r w:rsidRPr="00DA58CD">
        <w:rPr>
          <w:lang w:eastAsia="zh-TW"/>
        </w:rPr>
        <w:t xml:space="preserve"> Narratives on teaching and teacher education: </w:t>
      </w:r>
      <w:r w:rsidR="00C773C3" w:rsidRPr="00DA58CD">
        <w:rPr>
          <w:lang w:eastAsia="zh-TW"/>
        </w:rPr>
        <w:t>A</w:t>
      </w:r>
      <w:r w:rsidRPr="00DA58CD">
        <w:rPr>
          <w:lang w:eastAsia="zh-TW"/>
        </w:rPr>
        <w:t>n international perspective</w:t>
      </w:r>
      <w:r w:rsidR="00C773C3" w:rsidRPr="00DA58CD">
        <w:rPr>
          <w:lang w:eastAsia="zh-TW"/>
        </w:rPr>
        <w:t xml:space="preserve">. </w:t>
      </w:r>
      <w:r w:rsidRPr="00DA58CD">
        <w:rPr>
          <w:lang w:eastAsia="zh-TW"/>
        </w:rPr>
        <w:t xml:space="preserve"> New York, NY</w:t>
      </w:r>
      <w:r w:rsidR="00C773C3" w:rsidRPr="00DA58CD">
        <w:rPr>
          <w:lang w:eastAsia="zh-TW"/>
        </w:rPr>
        <w:t>: Palgrave Macmillan</w:t>
      </w:r>
    </w:p>
    <w:p w14:paraId="3577F834" w14:textId="77777777" w:rsidR="003409E3" w:rsidRPr="00DA58CD" w:rsidRDefault="003409E3" w:rsidP="003409E3">
      <w:pPr>
        <w:rPr>
          <w:lang w:eastAsia="zh-TW"/>
        </w:rPr>
      </w:pPr>
    </w:p>
    <w:p w14:paraId="5679B649" w14:textId="18185431" w:rsidR="003409E3" w:rsidRPr="00DA58CD" w:rsidRDefault="003409E3" w:rsidP="003409E3">
      <w:pPr>
        <w:rPr>
          <w:lang w:eastAsia="zh-TW"/>
        </w:rPr>
      </w:pPr>
      <w:r w:rsidRPr="00DA58CD">
        <w:rPr>
          <w:lang w:eastAsia="zh-TW"/>
        </w:rPr>
        <w:t>Pepper, C</w:t>
      </w:r>
      <w:r w:rsidR="0025460C" w:rsidRPr="00DA58CD">
        <w:rPr>
          <w:lang w:eastAsia="zh-TW"/>
        </w:rPr>
        <w:t>.,</w:t>
      </w:r>
      <w:r w:rsidRPr="00DA58CD">
        <w:rPr>
          <w:lang w:eastAsia="zh-TW"/>
        </w:rPr>
        <w:t xml:space="preserve"> &amp; Wildy, H</w:t>
      </w:r>
      <w:r w:rsidR="0025460C" w:rsidRPr="00DA58CD">
        <w:rPr>
          <w:lang w:eastAsia="zh-TW"/>
        </w:rPr>
        <w:t>.</w:t>
      </w:r>
      <w:r w:rsidRPr="00DA58CD">
        <w:rPr>
          <w:lang w:eastAsia="zh-TW"/>
        </w:rPr>
        <w:t xml:space="preserve"> </w:t>
      </w:r>
      <w:r w:rsidR="0025460C" w:rsidRPr="00DA58CD">
        <w:rPr>
          <w:lang w:eastAsia="zh-TW"/>
        </w:rPr>
        <w:t>(</w:t>
      </w:r>
      <w:r w:rsidRPr="00DA58CD">
        <w:rPr>
          <w:lang w:eastAsia="zh-TW"/>
        </w:rPr>
        <w:t>2009</w:t>
      </w:r>
      <w:r w:rsidR="0025460C" w:rsidRPr="00DA58CD">
        <w:rPr>
          <w:lang w:eastAsia="zh-TW"/>
        </w:rPr>
        <w:t>).</w:t>
      </w:r>
      <w:r w:rsidRPr="00DA58CD">
        <w:rPr>
          <w:lang w:eastAsia="zh-TW"/>
        </w:rPr>
        <w:t xml:space="preserve"> Using </w:t>
      </w:r>
      <w:r w:rsidR="0025460C" w:rsidRPr="00DA58CD">
        <w:rPr>
          <w:lang w:eastAsia="zh-TW"/>
        </w:rPr>
        <w:t>narratives as a research strategy.</w:t>
      </w:r>
      <w:r w:rsidRPr="00DA58CD">
        <w:rPr>
          <w:lang w:eastAsia="zh-TW"/>
        </w:rPr>
        <w:t xml:space="preserve"> Qualitative Research Journal, </w:t>
      </w:r>
      <w:r w:rsidR="0025460C" w:rsidRPr="00DA58CD">
        <w:rPr>
          <w:lang w:eastAsia="zh-TW"/>
        </w:rPr>
        <w:t>9(2).</w:t>
      </w:r>
    </w:p>
    <w:p w14:paraId="1652EEBB" w14:textId="77777777" w:rsidR="003409E3" w:rsidRPr="00DA58CD" w:rsidRDefault="003409E3" w:rsidP="003409E3">
      <w:pPr>
        <w:rPr>
          <w:lang w:eastAsia="zh-TW"/>
        </w:rPr>
      </w:pPr>
    </w:p>
    <w:p w14:paraId="069D381B" w14:textId="2AE9DB99" w:rsidR="003409E3" w:rsidRPr="00DA58CD" w:rsidRDefault="003409E3" w:rsidP="003409E3">
      <w:pPr>
        <w:rPr>
          <w:lang w:eastAsia="zh-TW"/>
        </w:rPr>
      </w:pPr>
      <w:r w:rsidRPr="00DA58CD">
        <w:rPr>
          <w:lang w:eastAsia="zh-TW"/>
        </w:rPr>
        <w:t>Polkinghorne, D</w:t>
      </w:r>
      <w:r w:rsidR="0025460C" w:rsidRPr="00DA58CD">
        <w:rPr>
          <w:lang w:eastAsia="zh-TW"/>
        </w:rPr>
        <w:t>.</w:t>
      </w:r>
      <w:r w:rsidRPr="00DA58CD">
        <w:rPr>
          <w:lang w:eastAsia="zh-TW"/>
        </w:rPr>
        <w:t xml:space="preserve"> E. (1995). Narrative configuration in qualitative analysis. Qualitative </w:t>
      </w:r>
      <w:r w:rsidR="00940F61" w:rsidRPr="00DA58CD">
        <w:rPr>
          <w:lang w:eastAsia="zh-TW"/>
        </w:rPr>
        <w:t>S</w:t>
      </w:r>
      <w:r w:rsidRPr="00DA58CD">
        <w:rPr>
          <w:lang w:eastAsia="zh-TW"/>
        </w:rPr>
        <w:t xml:space="preserve">tudies in </w:t>
      </w:r>
      <w:r w:rsidR="00940F61" w:rsidRPr="00DA58CD">
        <w:rPr>
          <w:lang w:eastAsia="zh-TW"/>
        </w:rPr>
        <w:t>E</w:t>
      </w:r>
      <w:r w:rsidRPr="00DA58CD">
        <w:rPr>
          <w:lang w:eastAsia="zh-TW"/>
        </w:rPr>
        <w:t xml:space="preserve">ducation, </w:t>
      </w:r>
      <w:r w:rsidR="0025460C" w:rsidRPr="00DA58CD">
        <w:rPr>
          <w:lang w:eastAsia="zh-TW"/>
        </w:rPr>
        <w:t>8(2)</w:t>
      </w:r>
      <w:r w:rsidRPr="00DA58CD">
        <w:rPr>
          <w:lang w:eastAsia="zh-TW"/>
        </w:rPr>
        <w:t>.</w:t>
      </w:r>
    </w:p>
    <w:p w14:paraId="587E11D0" w14:textId="77777777" w:rsidR="003409E3" w:rsidRPr="00DA58CD" w:rsidRDefault="003409E3" w:rsidP="003409E3">
      <w:pPr>
        <w:rPr>
          <w:lang w:eastAsia="zh-TW"/>
        </w:rPr>
      </w:pPr>
    </w:p>
    <w:p w14:paraId="777E46A1" w14:textId="7BBDA17E" w:rsidR="003409E3" w:rsidRPr="00DA58CD" w:rsidRDefault="003409E3" w:rsidP="003409E3">
      <w:pPr>
        <w:rPr>
          <w:lang w:eastAsia="zh-TW"/>
        </w:rPr>
      </w:pPr>
      <w:r w:rsidRPr="00DA58CD">
        <w:rPr>
          <w:lang w:eastAsia="zh-TW"/>
        </w:rPr>
        <w:t>Pringle, J.</w:t>
      </w:r>
      <w:r w:rsidR="00940F61" w:rsidRPr="00DA58CD">
        <w:rPr>
          <w:lang w:eastAsia="zh-TW"/>
        </w:rPr>
        <w:t>,</w:t>
      </w:r>
      <w:r w:rsidRPr="00DA58CD">
        <w:rPr>
          <w:lang w:eastAsia="zh-TW"/>
        </w:rPr>
        <w:t xml:space="preserve"> Drummond, J.</w:t>
      </w:r>
      <w:r w:rsidR="00940F61" w:rsidRPr="00DA58CD">
        <w:rPr>
          <w:lang w:eastAsia="zh-TW"/>
        </w:rPr>
        <w:t>,</w:t>
      </w:r>
      <w:r w:rsidRPr="00DA58CD">
        <w:rPr>
          <w:lang w:eastAsia="zh-TW"/>
        </w:rPr>
        <w:t xml:space="preserve"> McLafferty, E.</w:t>
      </w:r>
      <w:r w:rsidR="00940F61" w:rsidRPr="00DA58CD">
        <w:rPr>
          <w:lang w:eastAsia="zh-TW"/>
        </w:rPr>
        <w:t>, &amp;</w:t>
      </w:r>
      <w:r w:rsidRPr="00DA58CD">
        <w:rPr>
          <w:lang w:eastAsia="zh-TW"/>
        </w:rPr>
        <w:t xml:space="preserve"> Hendry, C. </w:t>
      </w:r>
      <w:r w:rsidR="00940F61" w:rsidRPr="00DA58CD">
        <w:rPr>
          <w:lang w:eastAsia="zh-TW"/>
        </w:rPr>
        <w:t>(</w:t>
      </w:r>
      <w:r w:rsidRPr="00DA58CD">
        <w:rPr>
          <w:lang w:eastAsia="zh-TW"/>
        </w:rPr>
        <w:t>201</w:t>
      </w:r>
      <w:r w:rsidR="00940F61" w:rsidRPr="00DA58CD">
        <w:rPr>
          <w:lang w:eastAsia="zh-TW"/>
        </w:rPr>
        <w:t xml:space="preserve">1).  </w:t>
      </w:r>
      <w:r w:rsidRPr="00DA58CD">
        <w:rPr>
          <w:lang w:eastAsia="zh-TW"/>
        </w:rPr>
        <w:t>Interpretative phenomenological analysis: a discussion and critique</w:t>
      </w:r>
      <w:r w:rsidR="00940F61" w:rsidRPr="00DA58CD">
        <w:rPr>
          <w:lang w:eastAsia="zh-TW"/>
        </w:rPr>
        <w:t>.</w:t>
      </w:r>
      <w:r w:rsidRPr="00DA58CD">
        <w:rPr>
          <w:lang w:eastAsia="zh-TW"/>
        </w:rPr>
        <w:t xml:space="preserve"> Nurse researcher, </w:t>
      </w:r>
      <w:r w:rsidR="00940F61" w:rsidRPr="00DA58CD">
        <w:rPr>
          <w:lang w:eastAsia="zh-TW"/>
        </w:rPr>
        <w:t>18(3)</w:t>
      </w:r>
      <w:r w:rsidRPr="00DA58CD">
        <w:rPr>
          <w:lang w:eastAsia="zh-TW"/>
        </w:rPr>
        <w:t>, 20-24.</w:t>
      </w:r>
    </w:p>
    <w:p w14:paraId="4268882C" w14:textId="77777777" w:rsidR="003409E3" w:rsidRPr="00DA58CD" w:rsidRDefault="003409E3" w:rsidP="003409E3">
      <w:pPr>
        <w:rPr>
          <w:lang w:eastAsia="zh-TW"/>
        </w:rPr>
      </w:pPr>
    </w:p>
    <w:p w14:paraId="3F3CD939" w14:textId="2BEC3EDF" w:rsidR="003409E3" w:rsidRPr="00DA58CD" w:rsidRDefault="003409E3" w:rsidP="003409E3">
      <w:pPr>
        <w:rPr>
          <w:lang w:eastAsia="zh-TW"/>
        </w:rPr>
      </w:pPr>
      <w:r w:rsidRPr="00DA58CD">
        <w:rPr>
          <w:lang w:eastAsia="zh-TW"/>
        </w:rPr>
        <w:t>Reid, K</w:t>
      </w:r>
      <w:r w:rsidR="00940F61" w:rsidRPr="00DA58CD">
        <w:rPr>
          <w:lang w:eastAsia="zh-TW"/>
        </w:rPr>
        <w:t>.</w:t>
      </w:r>
      <w:r w:rsidRPr="00DA58CD">
        <w:rPr>
          <w:lang w:eastAsia="zh-TW"/>
        </w:rPr>
        <w:t>, Flowers, P</w:t>
      </w:r>
      <w:r w:rsidR="00940F61" w:rsidRPr="00DA58CD">
        <w:rPr>
          <w:lang w:eastAsia="zh-TW"/>
        </w:rPr>
        <w:t>.,</w:t>
      </w:r>
      <w:r w:rsidRPr="00DA58CD">
        <w:rPr>
          <w:lang w:eastAsia="zh-TW"/>
        </w:rPr>
        <w:t xml:space="preserve"> &amp; Larkin, M</w:t>
      </w:r>
      <w:r w:rsidR="00940F61" w:rsidRPr="00DA58CD">
        <w:rPr>
          <w:lang w:eastAsia="zh-TW"/>
        </w:rPr>
        <w:t>.</w:t>
      </w:r>
      <w:r w:rsidRPr="00DA58CD">
        <w:rPr>
          <w:lang w:eastAsia="zh-TW"/>
        </w:rPr>
        <w:t xml:space="preserve"> </w:t>
      </w:r>
      <w:r w:rsidR="00940F61" w:rsidRPr="00DA58CD">
        <w:rPr>
          <w:lang w:eastAsia="zh-TW"/>
        </w:rPr>
        <w:t>(</w:t>
      </w:r>
      <w:r w:rsidRPr="00DA58CD">
        <w:rPr>
          <w:lang w:eastAsia="zh-TW"/>
        </w:rPr>
        <w:t>2005</w:t>
      </w:r>
      <w:r w:rsidR="00940F61" w:rsidRPr="00DA58CD">
        <w:rPr>
          <w:lang w:eastAsia="zh-TW"/>
        </w:rPr>
        <w:t>).</w:t>
      </w:r>
      <w:r w:rsidRPr="00DA58CD">
        <w:rPr>
          <w:lang w:eastAsia="zh-TW"/>
        </w:rPr>
        <w:t xml:space="preserve"> </w:t>
      </w:r>
      <w:r w:rsidR="00940F61" w:rsidRPr="00DA58CD">
        <w:rPr>
          <w:lang w:eastAsia="zh-TW"/>
        </w:rPr>
        <w:t xml:space="preserve"> </w:t>
      </w:r>
      <w:r w:rsidRPr="00DA58CD">
        <w:rPr>
          <w:lang w:eastAsia="zh-TW"/>
        </w:rPr>
        <w:t>Exploring lived experience</w:t>
      </w:r>
      <w:r w:rsidR="00940F61" w:rsidRPr="00DA58CD">
        <w:rPr>
          <w:lang w:eastAsia="zh-TW"/>
        </w:rPr>
        <w:t>.</w:t>
      </w:r>
      <w:r w:rsidRPr="00DA58CD">
        <w:rPr>
          <w:lang w:eastAsia="zh-TW"/>
        </w:rPr>
        <w:t xml:space="preserve"> The Psychologist, </w:t>
      </w:r>
      <w:r w:rsidR="00940F61" w:rsidRPr="00DA58CD">
        <w:rPr>
          <w:lang w:eastAsia="zh-TW"/>
        </w:rPr>
        <w:t>18(1)</w:t>
      </w:r>
      <w:r w:rsidRPr="00DA58CD">
        <w:rPr>
          <w:lang w:eastAsia="zh-TW"/>
        </w:rPr>
        <w:t>, 20- 23.</w:t>
      </w:r>
    </w:p>
    <w:p w14:paraId="1C66465C" w14:textId="77777777" w:rsidR="003409E3" w:rsidRPr="00DA58CD" w:rsidRDefault="003409E3" w:rsidP="003409E3">
      <w:pPr>
        <w:rPr>
          <w:lang w:eastAsia="zh-TW"/>
        </w:rPr>
      </w:pPr>
    </w:p>
    <w:p w14:paraId="1AA60B6B" w14:textId="7BAD01A0" w:rsidR="003409E3" w:rsidRPr="00DA58CD" w:rsidRDefault="003409E3" w:rsidP="003409E3">
      <w:pPr>
        <w:rPr>
          <w:lang w:eastAsia="zh-TW"/>
        </w:rPr>
      </w:pPr>
      <w:r w:rsidRPr="00DA58CD">
        <w:rPr>
          <w:lang w:eastAsia="zh-TW"/>
        </w:rPr>
        <w:t>Riessman, C. K.</w:t>
      </w:r>
      <w:r w:rsidR="004179F3" w:rsidRPr="00DA58CD">
        <w:rPr>
          <w:lang w:eastAsia="zh-TW"/>
        </w:rPr>
        <w:t xml:space="preserve"> (</w:t>
      </w:r>
      <w:r w:rsidRPr="00DA58CD">
        <w:rPr>
          <w:lang w:eastAsia="zh-TW"/>
        </w:rPr>
        <w:t>1993</w:t>
      </w:r>
      <w:r w:rsidR="004179F3" w:rsidRPr="00DA58CD">
        <w:rPr>
          <w:lang w:eastAsia="zh-TW"/>
        </w:rPr>
        <w:t>)</w:t>
      </w:r>
      <w:r w:rsidRPr="00DA58CD">
        <w:rPr>
          <w:lang w:eastAsia="zh-TW"/>
        </w:rPr>
        <w:t xml:space="preserve">. Narrative </w:t>
      </w:r>
      <w:r w:rsidR="004179F3" w:rsidRPr="00DA58CD">
        <w:rPr>
          <w:lang w:eastAsia="zh-TW"/>
        </w:rPr>
        <w:t>a</w:t>
      </w:r>
      <w:r w:rsidRPr="00DA58CD">
        <w:rPr>
          <w:lang w:eastAsia="zh-TW"/>
        </w:rPr>
        <w:t>nalysis</w:t>
      </w:r>
      <w:r w:rsidR="004179F3" w:rsidRPr="00DA58CD">
        <w:rPr>
          <w:lang w:eastAsia="zh-TW"/>
        </w:rPr>
        <w:t xml:space="preserve">. </w:t>
      </w:r>
      <w:r w:rsidRPr="00DA58CD">
        <w:rPr>
          <w:lang w:eastAsia="zh-TW"/>
        </w:rPr>
        <w:t>Newbury Park: Sage Publications.</w:t>
      </w:r>
    </w:p>
    <w:p w14:paraId="6F10D319" w14:textId="77777777" w:rsidR="003409E3" w:rsidRPr="00DA58CD" w:rsidRDefault="003409E3" w:rsidP="003409E3">
      <w:pPr>
        <w:rPr>
          <w:lang w:eastAsia="zh-TW"/>
        </w:rPr>
      </w:pPr>
    </w:p>
    <w:p w14:paraId="4BFB1179" w14:textId="195F5596" w:rsidR="003409E3" w:rsidRPr="00DA58CD" w:rsidRDefault="003409E3" w:rsidP="003409E3">
      <w:pPr>
        <w:rPr>
          <w:lang w:eastAsia="zh-TW"/>
        </w:rPr>
      </w:pPr>
      <w:r w:rsidRPr="00DA58CD">
        <w:rPr>
          <w:lang w:eastAsia="zh-TW"/>
        </w:rPr>
        <w:t>Sarantakos, S</w:t>
      </w:r>
      <w:r w:rsidR="004179F3" w:rsidRPr="00DA58CD">
        <w:rPr>
          <w:lang w:eastAsia="zh-TW"/>
        </w:rPr>
        <w:t>. (</w:t>
      </w:r>
      <w:r w:rsidRPr="00DA58CD">
        <w:rPr>
          <w:lang w:eastAsia="zh-TW"/>
        </w:rPr>
        <w:t>1998</w:t>
      </w:r>
      <w:r w:rsidR="004179F3" w:rsidRPr="00DA58CD">
        <w:rPr>
          <w:lang w:eastAsia="zh-TW"/>
        </w:rPr>
        <w:t>).</w:t>
      </w:r>
      <w:r w:rsidRPr="00DA58CD">
        <w:rPr>
          <w:lang w:eastAsia="zh-TW"/>
        </w:rPr>
        <w:t xml:space="preserve"> Social </w:t>
      </w:r>
      <w:r w:rsidR="004179F3" w:rsidRPr="00DA58CD">
        <w:rPr>
          <w:lang w:eastAsia="zh-TW"/>
        </w:rPr>
        <w:t>r</w:t>
      </w:r>
      <w:r w:rsidRPr="00DA58CD">
        <w:rPr>
          <w:lang w:eastAsia="zh-TW"/>
        </w:rPr>
        <w:t>esearch (2nd Ed), MacMillan Education, South Yarra</w:t>
      </w:r>
      <w:r w:rsidR="004179F3" w:rsidRPr="00DA58CD">
        <w:rPr>
          <w:lang w:eastAsia="zh-TW"/>
        </w:rPr>
        <w:t>.</w:t>
      </w:r>
    </w:p>
    <w:p w14:paraId="2EE3ABBF" w14:textId="6F409168" w:rsidR="003409E3" w:rsidRPr="00DA58CD" w:rsidRDefault="003409E3" w:rsidP="00D93561">
      <w:pPr>
        <w:rPr>
          <w:lang w:eastAsia="zh-TW"/>
        </w:rPr>
      </w:pPr>
    </w:p>
    <w:sectPr w:rsidR="003409E3" w:rsidRPr="00DA58CD"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F224" w14:textId="77777777" w:rsidR="00303032" w:rsidRDefault="00303032" w:rsidP="00703C03">
      <w:r>
        <w:separator/>
      </w:r>
    </w:p>
  </w:endnote>
  <w:endnote w:type="continuationSeparator" w:id="0">
    <w:p w14:paraId="08B3D36E" w14:textId="77777777" w:rsidR="00303032" w:rsidRDefault="00303032"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B848" w14:textId="77777777" w:rsidR="00303032" w:rsidRDefault="00303032" w:rsidP="00703C03">
      <w:r>
        <w:separator/>
      </w:r>
    </w:p>
  </w:footnote>
  <w:footnote w:type="continuationSeparator" w:id="0">
    <w:p w14:paraId="3C37BE7F" w14:textId="77777777" w:rsidR="00303032" w:rsidRDefault="00303032"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B5950" w:rsidRDefault="004B595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4BF"/>
    <w:multiLevelType w:val="hybridMultilevel"/>
    <w:tmpl w:val="695A1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3652F6"/>
    <w:multiLevelType w:val="hybridMultilevel"/>
    <w:tmpl w:val="D56E6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E4757A"/>
    <w:multiLevelType w:val="hybridMultilevel"/>
    <w:tmpl w:val="2A22A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F95666"/>
    <w:multiLevelType w:val="hybridMultilevel"/>
    <w:tmpl w:val="A7E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C2BDD"/>
    <w:multiLevelType w:val="hybridMultilevel"/>
    <w:tmpl w:val="0262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475DD"/>
    <w:multiLevelType w:val="hybridMultilevel"/>
    <w:tmpl w:val="F6C23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1B4D60"/>
    <w:multiLevelType w:val="hybridMultilevel"/>
    <w:tmpl w:val="20E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9810E9"/>
    <w:multiLevelType w:val="hybridMultilevel"/>
    <w:tmpl w:val="D7C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546A1"/>
    <w:multiLevelType w:val="hybridMultilevel"/>
    <w:tmpl w:val="C3F4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01925"/>
    <w:multiLevelType w:val="hybridMultilevel"/>
    <w:tmpl w:val="C186C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996771"/>
    <w:multiLevelType w:val="hybridMultilevel"/>
    <w:tmpl w:val="C9F09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883128"/>
    <w:multiLevelType w:val="hybridMultilevel"/>
    <w:tmpl w:val="1CAE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B64B08"/>
    <w:multiLevelType w:val="hybridMultilevel"/>
    <w:tmpl w:val="803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A6C9C"/>
    <w:multiLevelType w:val="hybridMultilevel"/>
    <w:tmpl w:val="C0D0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7D5DDD"/>
    <w:multiLevelType w:val="hybridMultilevel"/>
    <w:tmpl w:val="7636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9565C1"/>
    <w:multiLevelType w:val="hybridMultilevel"/>
    <w:tmpl w:val="BE4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B74D2"/>
    <w:multiLevelType w:val="hybridMultilevel"/>
    <w:tmpl w:val="D3D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04013"/>
    <w:multiLevelType w:val="hybridMultilevel"/>
    <w:tmpl w:val="9C9C8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F4693A"/>
    <w:multiLevelType w:val="hybridMultilevel"/>
    <w:tmpl w:val="6D20D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875BDE"/>
    <w:multiLevelType w:val="hybridMultilevel"/>
    <w:tmpl w:val="3764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501CD7"/>
    <w:multiLevelType w:val="hybridMultilevel"/>
    <w:tmpl w:val="16C29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AC1ABF"/>
    <w:multiLevelType w:val="hybridMultilevel"/>
    <w:tmpl w:val="92B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B27EA7"/>
    <w:multiLevelType w:val="hybridMultilevel"/>
    <w:tmpl w:val="3C02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828B6"/>
    <w:multiLevelType w:val="hybridMultilevel"/>
    <w:tmpl w:val="FD6E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4A555F"/>
    <w:multiLevelType w:val="hybridMultilevel"/>
    <w:tmpl w:val="A4C23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46474E"/>
    <w:multiLevelType w:val="hybridMultilevel"/>
    <w:tmpl w:val="73E6A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BF7365"/>
    <w:multiLevelType w:val="hybridMultilevel"/>
    <w:tmpl w:val="7B22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E15D5"/>
    <w:multiLevelType w:val="hybridMultilevel"/>
    <w:tmpl w:val="6BF4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D47B21"/>
    <w:multiLevelType w:val="hybridMultilevel"/>
    <w:tmpl w:val="C2D8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7D4108"/>
    <w:multiLevelType w:val="hybridMultilevel"/>
    <w:tmpl w:val="126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D4259"/>
    <w:multiLevelType w:val="hybridMultilevel"/>
    <w:tmpl w:val="29A6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093FA1"/>
    <w:multiLevelType w:val="hybridMultilevel"/>
    <w:tmpl w:val="98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2061B83"/>
    <w:multiLevelType w:val="hybridMultilevel"/>
    <w:tmpl w:val="50E85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3016C8"/>
    <w:multiLevelType w:val="hybridMultilevel"/>
    <w:tmpl w:val="32C6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31"/>
  </w:num>
  <w:num w:numId="4">
    <w:abstractNumId w:val="7"/>
  </w:num>
  <w:num w:numId="5">
    <w:abstractNumId w:val="21"/>
  </w:num>
  <w:num w:numId="6">
    <w:abstractNumId w:val="15"/>
  </w:num>
  <w:num w:numId="7">
    <w:abstractNumId w:val="19"/>
  </w:num>
  <w:num w:numId="8">
    <w:abstractNumId w:val="29"/>
  </w:num>
  <w:num w:numId="9">
    <w:abstractNumId w:val="12"/>
  </w:num>
  <w:num w:numId="10">
    <w:abstractNumId w:val="16"/>
  </w:num>
  <w:num w:numId="11">
    <w:abstractNumId w:val="28"/>
  </w:num>
  <w:num w:numId="12">
    <w:abstractNumId w:val="20"/>
  </w:num>
  <w:num w:numId="13">
    <w:abstractNumId w:val="2"/>
  </w:num>
  <w:num w:numId="14">
    <w:abstractNumId w:val="3"/>
  </w:num>
  <w:num w:numId="15">
    <w:abstractNumId w:val="6"/>
  </w:num>
  <w:num w:numId="16">
    <w:abstractNumId w:val="33"/>
  </w:num>
  <w:num w:numId="17">
    <w:abstractNumId w:val="11"/>
  </w:num>
  <w:num w:numId="18">
    <w:abstractNumId w:val="0"/>
  </w:num>
  <w:num w:numId="19">
    <w:abstractNumId w:val="23"/>
  </w:num>
  <w:num w:numId="20">
    <w:abstractNumId w:val="4"/>
  </w:num>
  <w:num w:numId="21">
    <w:abstractNumId w:val="25"/>
  </w:num>
  <w:num w:numId="22">
    <w:abstractNumId w:val="9"/>
  </w:num>
  <w:num w:numId="23">
    <w:abstractNumId w:val="32"/>
  </w:num>
  <w:num w:numId="24">
    <w:abstractNumId w:val="1"/>
  </w:num>
  <w:num w:numId="25">
    <w:abstractNumId w:val="10"/>
  </w:num>
  <w:num w:numId="26">
    <w:abstractNumId w:val="18"/>
  </w:num>
  <w:num w:numId="27">
    <w:abstractNumId w:val="5"/>
  </w:num>
  <w:num w:numId="28">
    <w:abstractNumId w:val="22"/>
  </w:num>
  <w:num w:numId="29">
    <w:abstractNumId w:val="30"/>
  </w:num>
  <w:num w:numId="30">
    <w:abstractNumId w:val="8"/>
  </w:num>
  <w:num w:numId="31">
    <w:abstractNumId w:val="27"/>
  </w:num>
  <w:num w:numId="32">
    <w:abstractNumId w:val="17"/>
  </w:num>
  <w:num w:numId="33">
    <w:abstractNumId w:val="24"/>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6260"/>
    <w:rsid w:val="000262B6"/>
    <w:rsid w:val="00026EA4"/>
    <w:rsid w:val="00030888"/>
    <w:rsid w:val="0003142C"/>
    <w:rsid w:val="000319DD"/>
    <w:rsid w:val="00033ECC"/>
    <w:rsid w:val="00034751"/>
    <w:rsid w:val="00036389"/>
    <w:rsid w:val="00036A45"/>
    <w:rsid w:val="00036A4C"/>
    <w:rsid w:val="000427F5"/>
    <w:rsid w:val="00043684"/>
    <w:rsid w:val="00043F40"/>
    <w:rsid w:val="000469D7"/>
    <w:rsid w:val="00051D21"/>
    <w:rsid w:val="00052F47"/>
    <w:rsid w:val="00057006"/>
    <w:rsid w:val="0006013B"/>
    <w:rsid w:val="000604BB"/>
    <w:rsid w:val="00061A03"/>
    <w:rsid w:val="0006342E"/>
    <w:rsid w:val="000637F2"/>
    <w:rsid w:val="00063E79"/>
    <w:rsid w:val="000672C2"/>
    <w:rsid w:val="00067EC6"/>
    <w:rsid w:val="00067F11"/>
    <w:rsid w:val="000700EB"/>
    <w:rsid w:val="000711A5"/>
    <w:rsid w:val="0007164F"/>
    <w:rsid w:val="00075539"/>
    <w:rsid w:val="000807C7"/>
    <w:rsid w:val="00081B17"/>
    <w:rsid w:val="00081D0D"/>
    <w:rsid w:val="000824FE"/>
    <w:rsid w:val="00085ADF"/>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B0858"/>
    <w:rsid w:val="000B0D77"/>
    <w:rsid w:val="000B5596"/>
    <w:rsid w:val="000B5F7E"/>
    <w:rsid w:val="000B65E7"/>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F0823"/>
    <w:rsid w:val="000F1631"/>
    <w:rsid w:val="000F3041"/>
    <w:rsid w:val="000F317C"/>
    <w:rsid w:val="000F3C2A"/>
    <w:rsid w:val="000F40FA"/>
    <w:rsid w:val="000F4B4E"/>
    <w:rsid w:val="000F5BBB"/>
    <w:rsid w:val="000F6752"/>
    <w:rsid w:val="000F7C9D"/>
    <w:rsid w:val="00104761"/>
    <w:rsid w:val="00106E3A"/>
    <w:rsid w:val="00107D77"/>
    <w:rsid w:val="001108E2"/>
    <w:rsid w:val="00111E16"/>
    <w:rsid w:val="0011254C"/>
    <w:rsid w:val="00121705"/>
    <w:rsid w:val="00123A59"/>
    <w:rsid w:val="0012463A"/>
    <w:rsid w:val="00126B77"/>
    <w:rsid w:val="0012761C"/>
    <w:rsid w:val="00127893"/>
    <w:rsid w:val="00127DCA"/>
    <w:rsid w:val="001319C6"/>
    <w:rsid w:val="00132E99"/>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6B9D"/>
    <w:rsid w:val="00171037"/>
    <w:rsid w:val="00175FFE"/>
    <w:rsid w:val="00177BD5"/>
    <w:rsid w:val="001804B2"/>
    <w:rsid w:val="0018067B"/>
    <w:rsid w:val="00184C24"/>
    <w:rsid w:val="00190B55"/>
    <w:rsid w:val="00192200"/>
    <w:rsid w:val="001927DA"/>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7E8C"/>
    <w:rsid w:val="001B02D0"/>
    <w:rsid w:val="001B304F"/>
    <w:rsid w:val="001B3430"/>
    <w:rsid w:val="001B5B15"/>
    <w:rsid w:val="001B6090"/>
    <w:rsid w:val="001C257D"/>
    <w:rsid w:val="001C63AE"/>
    <w:rsid w:val="001C6DC4"/>
    <w:rsid w:val="001C7146"/>
    <w:rsid w:val="001C7C6B"/>
    <w:rsid w:val="001D0BC7"/>
    <w:rsid w:val="001D1C69"/>
    <w:rsid w:val="001D61D7"/>
    <w:rsid w:val="001D6C67"/>
    <w:rsid w:val="001E4218"/>
    <w:rsid w:val="001E529F"/>
    <w:rsid w:val="001E71B8"/>
    <w:rsid w:val="001E76B3"/>
    <w:rsid w:val="001E7912"/>
    <w:rsid w:val="001F25F7"/>
    <w:rsid w:val="001F4288"/>
    <w:rsid w:val="001F5E7F"/>
    <w:rsid w:val="001F6BCC"/>
    <w:rsid w:val="001F7602"/>
    <w:rsid w:val="001F7E90"/>
    <w:rsid w:val="00202173"/>
    <w:rsid w:val="00202362"/>
    <w:rsid w:val="00202E14"/>
    <w:rsid w:val="002033A3"/>
    <w:rsid w:val="00203F54"/>
    <w:rsid w:val="0020526D"/>
    <w:rsid w:val="00205AB2"/>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52348"/>
    <w:rsid w:val="0025460C"/>
    <w:rsid w:val="00255843"/>
    <w:rsid w:val="00262013"/>
    <w:rsid w:val="00262D30"/>
    <w:rsid w:val="002655E2"/>
    <w:rsid w:val="0026576E"/>
    <w:rsid w:val="002715FE"/>
    <w:rsid w:val="002728B0"/>
    <w:rsid w:val="00272D37"/>
    <w:rsid w:val="00273D9A"/>
    <w:rsid w:val="002742FF"/>
    <w:rsid w:val="00275C5D"/>
    <w:rsid w:val="00281078"/>
    <w:rsid w:val="00281381"/>
    <w:rsid w:val="00281E56"/>
    <w:rsid w:val="0028210E"/>
    <w:rsid w:val="00285634"/>
    <w:rsid w:val="0028684D"/>
    <w:rsid w:val="002904D2"/>
    <w:rsid w:val="00291C99"/>
    <w:rsid w:val="00292100"/>
    <w:rsid w:val="002A1E0D"/>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073B"/>
    <w:rsid w:val="002E106E"/>
    <w:rsid w:val="002E2641"/>
    <w:rsid w:val="002E27BE"/>
    <w:rsid w:val="002E5664"/>
    <w:rsid w:val="002E5EE8"/>
    <w:rsid w:val="002E6993"/>
    <w:rsid w:val="002E70F2"/>
    <w:rsid w:val="002F0E4A"/>
    <w:rsid w:val="002F1143"/>
    <w:rsid w:val="002F1FD9"/>
    <w:rsid w:val="002F2372"/>
    <w:rsid w:val="002F2BF0"/>
    <w:rsid w:val="002F659E"/>
    <w:rsid w:val="003000C1"/>
    <w:rsid w:val="00302391"/>
    <w:rsid w:val="00302711"/>
    <w:rsid w:val="00303032"/>
    <w:rsid w:val="003037CC"/>
    <w:rsid w:val="00303E93"/>
    <w:rsid w:val="003052B7"/>
    <w:rsid w:val="00305C7E"/>
    <w:rsid w:val="00306666"/>
    <w:rsid w:val="00307DFE"/>
    <w:rsid w:val="0031086E"/>
    <w:rsid w:val="00311791"/>
    <w:rsid w:val="00313551"/>
    <w:rsid w:val="003152A4"/>
    <w:rsid w:val="00315A4C"/>
    <w:rsid w:val="0032049B"/>
    <w:rsid w:val="003249FE"/>
    <w:rsid w:val="00325EF6"/>
    <w:rsid w:val="003263BE"/>
    <w:rsid w:val="003307D9"/>
    <w:rsid w:val="003307F3"/>
    <w:rsid w:val="0033384E"/>
    <w:rsid w:val="00337553"/>
    <w:rsid w:val="003409E3"/>
    <w:rsid w:val="003421E8"/>
    <w:rsid w:val="00344DFE"/>
    <w:rsid w:val="00347666"/>
    <w:rsid w:val="0035141D"/>
    <w:rsid w:val="00353CAB"/>
    <w:rsid w:val="00355549"/>
    <w:rsid w:val="00356CA2"/>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7ADB"/>
    <w:rsid w:val="00387B6D"/>
    <w:rsid w:val="00391F4D"/>
    <w:rsid w:val="00396153"/>
    <w:rsid w:val="003963B6"/>
    <w:rsid w:val="003966B6"/>
    <w:rsid w:val="00397E97"/>
    <w:rsid w:val="003A0581"/>
    <w:rsid w:val="003A1C41"/>
    <w:rsid w:val="003A34C1"/>
    <w:rsid w:val="003A49FE"/>
    <w:rsid w:val="003A64CA"/>
    <w:rsid w:val="003A662E"/>
    <w:rsid w:val="003B1AD8"/>
    <w:rsid w:val="003B1EA6"/>
    <w:rsid w:val="003B2E3A"/>
    <w:rsid w:val="003B4677"/>
    <w:rsid w:val="003B4C52"/>
    <w:rsid w:val="003B52DF"/>
    <w:rsid w:val="003B604B"/>
    <w:rsid w:val="003B75B6"/>
    <w:rsid w:val="003C4F83"/>
    <w:rsid w:val="003C57A8"/>
    <w:rsid w:val="003C6067"/>
    <w:rsid w:val="003C6648"/>
    <w:rsid w:val="003C6E49"/>
    <w:rsid w:val="003D0547"/>
    <w:rsid w:val="003D0793"/>
    <w:rsid w:val="003D14D8"/>
    <w:rsid w:val="003D316B"/>
    <w:rsid w:val="003D5239"/>
    <w:rsid w:val="003D5C9D"/>
    <w:rsid w:val="003D790D"/>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20D7"/>
    <w:rsid w:val="00402AD3"/>
    <w:rsid w:val="00405C00"/>
    <w:rsid w:val="004126D3"/>
    <w:rsid w:val="00412B3A"/>
    <w:rsid w:val="004134C4"/>
    <w:rsid w:val="0041728D"/>
    <w:rsid w:val="004172C7"/>
    <w:rsid w:val="00417517"/>
    <w:rsid w:val="004179F3"/>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97FC3"/>
    <w:rsid w:val="004A340E"/>
    <w:rsid w:val="004A3F38"/>
    <w:rsid w:val="004A4A72"/>
    <w:rsid w:val="004A4B41"/>
    <w:rsid w:val="004A4C75"/>
    <w:rsid w:val="004A5B75"/>
    <w:rsid w:val="004A6BC0"/>
    <w:rsid w:val="004B1C65"/>
    <w:rsid w:val="004B1EE1"/>
    <w:rsid w:val="004B48BA"/>
    <w:rsid w:val="004B5308"/>
    <w:rsid w:val="004B5950"/>
    <w:rsid w:val="004B5BD3"/>
    <w:rsid w:val="004B6450"/>
    <w:rsid w:val="004C1EEC"/>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DD6"/>
    <w:rsid w:val="00501194"/>
    <w:rsid w:val="00501F68"/>
    <w:rsid w:val="00503C12"/>
    <w:rsid w:val="00507357"/>
    <w:rsid w:val="00507726"/>
    <w:rsid w:val="00511408"/>
    <w:rsid w:val="00512B83"/>
    <w:rsid w:val="00514861"/>
    <w:rsid w:val="0051785B"/>
    <w:rsid w:val="00521A58"/>
    <w:rsid w:val="00523D10"/>
    <w:rsid w:val="005243FF"/>
    <w:rsid w:val="00524AE6"/>
    <w:rsid w:val="00526B3C"/>
    <w:rsid w:val="005319A9"/>
    <w:rsid w:val="00535D83"/>
    <w:rsid w:val="0053794F"/>
    <w:rsid w:val="00540EA0"/>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2A64"/>
    <w:rsid w:val="005E04EF"/>
    <w:rsid w:val="005E267D"/>
    <w:rsid w:val="005E2A44"/>
    <w:rsid w:val="005F2CCC"/>
    <w:rsid w:val="005F2ED3"/>
    <w:rsid w:val="005F33A0"/>
    <w:rsid w:val="005F4E33"/>
    <w:rsid w:val="005F5737"/>
    <w:rsid w:val="005F6A40"/>
    <w:rsid w:val="005F7DC2"/>
    <w:rsid w:val="00601AB0"/>
    <w:rsid w:val="006025DC"/>
    <w:rsid w:val="0060694A"/>
    <w:rsid w:val="00607767"/>
    <w:rsid w:val="00610006"/>
    <w:rsid w:val="00611951"/>
    <w:rsid w:val="00612827"/>
    <w:rsid w:val="00613C8D"/>
    <w:rsid w:val="00613F57"/>
    <w:rsid w:val="00615031"/>
    <w:rsid w:val="00615B75"/>
    <w:rsid w:val="00622752"/>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5F53"/>
    <w:rsid w:val="007278C3"/>
    <w:rsid w:val="007323C2"/>
    <w:rsid w:val="00732C82"/>
    <w:rsid w:val="00733223"/>
    <w:rsid w:val="00735893"/>
    <w:rsid w:val="00737348"/>
    <w:rsid w:val="00740EB2"/>
    <w:rsid w:val="00741A7B"/>
    <w:rsid w:val="00744320"/>
    <w:rsid w:val="00750599"/>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6337"/>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FA9"/>
    <w:rsid w:val="007B72A7"/>
    <w:rsid w:val="007C0436"/>
    <w:rsid w:val="007C0FDC"/>
    <w:rsid w:val="007C1C12"/>
    <w:rsid w:val="007C664B"/>
    <w:rsid w:val="007C67FD"/>
    <w:rsid w:val="007C6AD1"/>
    <w:rsid w:val="007D0152"/>
    <w:rsid w:val="007D2B3D"/>
    <w:rsid w:val="007D503B"/>
    <w:rsid w:val="007D5B51"/>
    <w:rsid w:val="007D72B3"/>
    <w:rsid w:val="007E0F0C"/>
    <w:rsid w:val="007E45D6"/>
    <w:rsid w:val="007E4E40"/>
    <w:rsid w:val="007E5DCE"/>
    <w:rsid w:val="007F0D9C"/>
    <w:rsid w:val="007F0DC7"/>
    <w:rsid w:val="007F19E0"/>
    <w:rsid w:val="007F1D0E"/>
    <w:rsid w:val="007F38A3"/>
    <w:rsid w:val="007F4051"/>
    <w:rsid w:val="007F4335"/>
    <w:rsid w:val="007F59DC"/>
    <w:rsid w:val="007F6329"/>
    <w:rsid w:val="00801197"/>
    <w:rsid w:val="0080310C"/>
    <w:rsid w:val="00803E0D"/>
    <w:rsid w:val="00805B8C"/>
    <w:rsid w:val="00806A14"/>
    <w:rsid w:val="00810060"/>
    <w:rsid w:val="00810B41"/>
    <w:rsid w:val="00810D24"/>
    <w:rsid w:val="00811729"/>
    <w:rsid w:val="00811D6B"/>
    <w:rsid w:val="008125EA"/>
    <w:rsid w:val="00812647"/>
    <w:rsid w:val="00812DEC"/>
    <w:rsid w:val="00812E32"/>
    <w:rsid w:val="008138D2"/>
    <w:rsid w:val="0081394E"/>
    <w:rsid w:val="008148E2"/>
    <w:rsid w:val="008150EB"/>
    <w:rsid w:val="00815D32"/>
    <w:rsid w:val="008166AD"/>
    <w:rsid w:val="00820E0F"/>
    <w:rsid w:val="0082307D"/>
    <w:rsid w:val="008275CD"/>
    <w:rsid w:val="00831E3F"/>
    <w:rsid w:val="0083230E"/>
    <w:rsid w:val="00840DB4"/>
    <w:rsid w:val="008415EC"/>
    <w:rsid w:val="008418C5"/>
    <w:rsid w:val="00841EAC"/>
    <w:rsid w:val="00844B48"/>
    <w:rsid w:val="008466C2"/>
    <w:rsid w:val="00850FC7"/>
    <w:rsid w:val="0085273E"/>
    <w:rsid w:val="0085476C"/>
    <w:rsid w:val="008558E1"/>
    <w:rsid w:val="0085596D"/>
    <w:rsid w:val="00857478"/>
    <w:rsid w:val="00860C28"/>
    <w:rsid w:val="00861861"/>
    <w:rsid w:val="008623A0"/>
    <w:rsid w:val="00862737"/>
    <w:rsid w:val="008629A7"/>
    <w:rsid w:val="008638DF"/>
    <w:rsid w:val="00863DAB"/>
    <w:rsid w:val="00865D8A"/>
    <w:rsid w:val="00867615"/>
    <w:rsid w:val="0086785F"/>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0619"/>
    <w:rsid w:val="008A3F0C"/>
    <w:rsid w:val="008A461C"/>
    <w:rsid w:val="008A52BA"/>
    <w:rsid w:val="008A5AFC"/>
    <w:rsid w:val="008A5B54"/>
    <w:rsid w:val="008A6077"/>
    <w:rsid w:val="008A6E30"/>
    <w:rsid w:val="008A6FD8"/>
    <w:rsid w:val="008A7C0E"/>
    <w:rsid w:val="008B2211"/>
    <w:rsid w:val="008B2DC7"/>
    <w:rsid w:val="008B44BB"/>
    <w:rsid w:val="008B683F"/>
    <w:rsid w:val="008B6E33"/>
    <w:rsid w:val="008B763E"/>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1342"/>
    <w:rsid w:val="008E1D86"/>
    <w:rsid w:val="008E2358"/>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5617"/>
    <w:rsid w:val="0091188F"/>
    <w:rsid w:val="009122ED"/>
    <w:rsid w:val="009127ED"/>
    <w:rsid w:val="00912DF9"/>
    <w:rsid w:val="00915D6B"/>
    <w:rsid w:val="00916658"/>
    <w:rsid w:val="0092047B"/>
    <w:rsid w:val="00921A24"/>
    <w:rsid w:val="009239AB"/>
    <w:rsid w:val="0092480C"/>
    <w:rsid w:val="00924820"/>
    <w:rsid w:val="0092505B"/>
    <w:rsid w:val="00926587"/>
    <w:rsid w:val="0092794F"/>
    <w:rsid w:val="00927D89"/>
    <w:rsid w:val="00930237"/>
    <w:rsid w:val="00932F3E"/>
    <w:rsid w:val="009332A2"/>
    <w:rsid w:val="00933BC0"/>
    <w:rsid w:val="00933F72"/>
    <w:rsid w:val="00935298"/>
    <w:rsid w:val="009356FD"/>
    <w:rsid w:val="00936C84"/>
    <w:rsid w:val="0094028F"/>
    <w:rsid w:val="009409B1"/>
    <w:rsid w:val="00940F61"/>
    <w:rsid w:val="009420A1"/>
    <w:rsid w:val="00943D03"/>
    <w:rsid w:val="00943D71"/>
    <w:rsid w:val="00944418"/>
    <w:rsid w:val="00944684"/>
    <w:rsid w:val="0094547F"/>
    <w:rsid w:val="009479AA"/>
    <w:rsid w:val="00950388"/>
    <w:rsid w:val="009535B3"/>
    <w:rsid w:val="009535D1"/>
    <w:rsid w:val="009548A9"/>
    <w:rsid w:val="00954C88"/>
    <w:rsid w:val="00955C69"/>
    <w:rsid w:val="00955C78"/>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22A3"/>
    <w:rsid w:val="00992A20"/>
    <w:rsid w:val="009A10D2"/>
    <w:rsid w:val="009A13B2"/>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68AE"/>
    <w:rsid w:val="009E6F4D"/>
    <w:rsid w:val="009E7268"/>
    <w:rsid w:val="009F0A35"/>
    <w:rsid w:val="009F0BA7"/>
    <w:rsid w:val="009F1713"/>
    <w:rsid w:val="009F2D88"/>
    <w:rsid w:val="009F6070"/>
    <w:rsid w:val="009F62FC"/>
    <w:rsid w:val="009F6FBA"/>
    <w:rsid w:val="00A01F89"/>
    <w:rsid w:val="00A01FF3"/>
    <w:rsid w:val="00A037B5"/>
    <w:rsid w:val="00A04813"/>
    <w:rsid w:val="00A06CC3"/>
    <w:rsid w:val="00A10672"/>
    <w:rsid w:val="00A11477"/>
    <w:rsid w:val="00A16EC0"/>
    <w:rsid w:val="00A2072A"/>
    <w:rsid w:val="00A22CF6"/>
    <w:rsid w:val="00A232A3"/>
    <w:rsid w:val="00A2482F"/>
    <w:rsid w:val="00A25169"/>
    <w:rsid w:val="00A26878"/>
    <w:rsid w:val="00A303C4"/>
    <w:rsid w:val="00A30F1D"/>
    <w:rsid w:val="00A34C9A"/>
    <w:rsid w:val="00A352F8"/>
    <w:rsid w:val="00A36107"/>
    <w:rsid w:val="00A37F19"/>
    <w:rsid w:val="00A37FA4"/>
    <w:rsid w:val="00A40A3C"/>
    <w:rsid w:val="00A40E0A"/>
    <w:rsid w:val="00A4251C"/>
    <w:rsid w:val="00A43A0B"/>
    <w:rsid w:val="00A464B7"/>
    <w:rsid w:val="00A46E29"/>
    <w:rsid w:val="00A46F16"/>
    <w:rsid w:val="00A47C07"/>
    <w:rsid w:val="00A50761"/>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776"/>
    <w:rsid w:val="00AC4E1F"/>
    <w:rsid w:val="00AC70C3"/>
    <w:rsid w:val="00AD0B19"/>
    <w:rsid w:val="00AD2AE2"/>
    <w:rsid w:val="00AD41C1"/>
    <w:rsid w:val="00AD65B4"/>
    <w:rsid w:val="00AD68BA"/>
    <w:rsid w:val="00AD6B76"/>
    <w:rsid w:val="00AD7C5C"/>
    <w:rsid w:val="00AE00D7"/>
    <w:rsid w:val="00AE0D56"/>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C30"/>
    <w:rsid w:val="00B10E0E"/>
    <w:rsid w:val="00B10FAA"/>
    <w:rsid w:val="00B11083"/>
    <w:rsid w:val="00B11CAC"/>
    <w:rsid w:val="00B142E5"/>
    <w:rsid w:val="00B14928"/>
    <w:rsid w:val="00B166DA"/>
    <w:rsid w:val="00B17211"/>
    <w:rsid w:val="00B203F4"/>
    <w:rsid w:val="00B20B2C"/>
    <w:rsid w:val="00B21EE8"/>
    <w:rsid w:val="00B22977"/>
    <w:rsid w:val="00B23098"/>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5321"/>
    <w:rsid w:val="00B56C1F"/>
    <w:rsid w:val="00B60642"/>
    <w:rsid w:val="00B60955"/>
    <w:rsid w:val="00B61423"/>
    <w:rsid w:val="00B62DE7"/>
    <w:rsid w:val="00B62F3A"/>
    <w:rsid w:val="00B62F57"/>
    <w:rsid w:val="00B6449F"/>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91E27"/>
    <w:rsid w:val="00BA1A6A"/>
    <w:rsid w:val="00BA44BC"/>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0DF4"/>
    <w:rsid w:val="00BF28DE"/>
    <w:rsid w:val="00BF4009"/>
    <w:rsid w:val="00BF5844"/>
    <w:rsid w:val="00BF7272"/>
    <w:rsid w:val="00BF74FC"/>
    <w:rsid w:val="00C00F20"/>
    <w:rsid w:val="00C026CC"/>
    <w:rsid w:val="00C0315B"/>
    <w:rsid w:val="00C05A89"/>
    <w:rsid w:val="00C05E27"/>
    <w:rsid w:val="00C0687A"/>
    <w:rsid w:val="00C077DB"/>
    <w:rsid w:val="00C16409"/>
    <w:rsid w:val="00C1697B"/>
    <w:rsid w:val="00C1758F"/>
    <w:rsid w:val="00C2031D"/>
    <w:rsid w:val="00C22FA2"/>
    <w:rsid w:val="00C238A9"/>
    <w:rsid w:val="00C244D3"/>
    <w:rsid w:val="00C24675"/>
    <w:rsid w:val="00C249E0"/>
    <w:rsid w:val="00C3081E"/>
    <w:rsid w:val="00C3132B"/>
    <w:rsid w:val="00C31CC4"/>
    <w:rsid w:val="00C31F6D"/>
    <w:rsid w:val="00C35838"/>
    <w:rsid w:val="00C35DC1"/>
    <w:rsid w:val="00C3726E"/>
    <w:rsid w:val="00C374D5"/>
    <w:rsid w:val="00C4155A"/>
    <w:rsid w:val="00C41CCD"/>
    <w:rsid w:val="00C44679"/>
    <w:rsid w:val="00C45FA7"/>
    <w:rsid w:val="00C461F0"/>
    <w:rsid w:val="00C5081A"/>
    <w:rsid w:val="00C5182E"/>
    <w:rsid w:val="00C54103"/>
    <w:rsid w:val="00C54B76"/>
    <w:rsid w:val="00C55AEB"/>
    <w:rsid w:val="00C57126"/>
    <w:rsid w:val="00C57ECC"/>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3C3"/>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4D7"/>
    <w:rsid w:val="00CA5503"/>
    <w:rsid w:val="00CA587C"/>
    <w:rsid w:val="00CA5A8E"/>
    <w:rsid w:val="00CA623E"/>
    <w:rsid w:val="00CB0981"/>
    <w:rsid w:val="00CB0A8C"/>
    <w:rsid w:val="00CB244A"/>
    <w:rsid w:val="00CB2E54"/>
    <w:rsid w:val="00CB3767"/>
    <w:rsid w:val="00CB3976"/>
    <w:rsid w:val="00CB4A2B"/>
    <w:rsid w:val="00CB569F"/>
    <w:rsid w:val="00CB7E6E"/>
    <w:rsid w:val="00CC1D36"/>
    <w:rsid w:val="00CC1F42"/>
    <w:rsid w:val="00CC230E"/>
    <w:rsid w:val="00CC30D7"/>
    <w:rsid w:val="00CC46ED"/>
    <w:rsid w:val="00CC516D"/>
    <w:rsid w:val="00CC5316"/>
    <w:rsid w:val="00CC7450"/>
    <w:rsid w:val="00CD0488"/>
    <w:rsid w:val="00CD08CC"/>
    <w:rsid w:val="00CD5427"/>
    <w:rsid w:val="00CD5A42"/>
    <w:rsid w:val="00CD7D32"/>
    <w:rsid w:val="00CE1010"/>
    <w:rsid w:val="00CE2339"/>
    <w:rsid w:val="00CE34FC"/>
    <w:rsid w:val="00CE370D"/>
    <w:rsid w:val="00CE4DA8"/>
    <w:rsid w:val="00CF2939"/>
    <w:rsid w:val="00CF312D"/>
    <w:rsid w:val="00CF5841"/>
    <w:rsid w:val="00CF6573"/>
    <w:rsid w:val="00CF6E80"/>
    <w:rsid w:val="00D009E3"/>
    <w:rsid w:val="00D01C9A"/>
    <w:rsid w:val="00D02A46"/>
    <w:rsid w:val="00D02BEF"/>
    <w:rsid w:val="00D043B4"/>
    <w:rsid w:val="00D04651"/>
    <w:rsid w:val="00D0484D"/>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25D"/>
    <w:rsid w:val="00D354C0"/>
    <w:rsid w:val="00D36BB2"/>
    <w:rsid w:val="00D412FE"/>
    <w:rsid w:val="00D425F0"/>
    <w:rsid w:val="00D43859"/>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CBD"/>
    <w:rsid w:val="00DA025D"/>
    <w:rsid w:val="00DA4015"/>
    <w:rsid w:val="00DA58CD"/>
    <w:rsid w:val="00DA6216"/>
    <w:rsid w:val="00DA733A"/>
    <w:rsid w:val="00DB17F1"/>
    <w:rsid w:val="00DB2304"/>
    <w:rsid w:val="00DB2D65"/>
    <w:rsid w:val="00DB3343"/>
    <w:rsid w:val="00DB6B87"/>
    <w:rsid w:val="00DB7353"/>
    <w:rsid w:val="00DC09B6"/>
    <w:rsid w:val="00DC14D0"/>
    <w:rsid w:val="00DC1DDA"/>
    <w:rsid w:val="00DC1F3F"/>
    <w:rsid w:val="00DC2960"/>
    <w:rsid w:val="00DC40FE"/>
    <w:rsid w:val="00DD0EC2"/>
    <w:rsid w:val="00DD2084"/>
    <w:rsid w:val="00DD3232"/>
    <w:rsid w:val="00DD3815"/>
    <w:rsid w:val="00DE13EC"/>
    <w:rsid w:val="00DE1DFE"/>
    <w:rsid w:val="00DE2B4C"/>
    <w:rsid w:val="00DE56E8"/>
    <w:rsid w:val="00DE6EA3"/>
    <w:rsid w:val="00DF150C"/>
    <w:rsid w:val="00DF1B21"/>
    <w:rsid w:val="00DF2606"/>
    <w:rsid w:val="00DF49E0"/>
    <w:rsid w:val="00DF6144"/>
    <w:rsid w:val="00DF7443"/>
    <w:rsid w:val="00E00D48"/>
    <w:rsid w:val="00E012F5"/>
    <w:rsid w:val="00E03648"/>
    <w:rsid w:val="00E04A8E"/>
    <w:rsid w:val="00E07B69"/>
    <w:rsid w:val="00E12DF1"/>
    <w:rsid w:val="00E13A6E"/>
    <w:rsid w:val="00E148CD"/>
    <w:rsid w:val="00E1715C"/>
    <w:rsid w:val="00E21612"/>
    <w:rsid w:val="00E2226A"/>
    <w:rsid w:val="00E229C8"/>
    <w:rsid w:val="00E25B7C"/>
    <w:rsid w:val="00E27282"/>
    <w:rsid w:val="00E27BB4"/>
    <w:rsid w:val="00E27CEC"/>
    <w:rsid w:val="00E30FBA"/>
    <w:rsid w:val="00E3179C"/>
    <w:rsid w:val="00E35224"/>
    <w:rsid w:val="00E376C2"/>
    <w:rsid w:val="00E403C2"/>
    <w:rsid w:val="00E40717"/>
    <w:rsid w:val="00E40724"/>
    <w:rsid w:val="00E409F8"/>
    <w:rsid w:val="00E504E0"/>
    <w:rsid w:val="00E50884"/>
    <w:rsid w:val="00E51D7C"/>
    <w:rsid w:val="00E520F7"/>
    <w:rsid w:val="00E527D8"/>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7B1"/>
    <w:rsid w:val="00E74871"/>
    <w:rsid w:val="00E75B88"/>
    <w:rsid w:val="00E77DD5"/>
    <w:rsid w:val="00E804B3"/>
    <w:rsid w:val="00E80F98"/>
    <w:rsid w:val="00E8122C"/>
    <w:rsid w:val="00E816B5"/>
    <w:rsid w:val="00E865AD"/>
    <w:rsid w:val="00E86851"/>
    <w:rsid w:val="00E878E4"/>
    <w:rsid w:val="00E92230"/>
    <w:rsid w:val="00E950DA"/>
    <w:rsid w:val="00E96D21"/>
    <w:rsid w:val="00EA1E9F"/>
    <w:rsid w:val="00EA2576"/>
    <w:rsid w:val="00EA27EB"/>
    <w:rsid w:val="00EA2C17"/>
    <w:rsid w:val="00EA6048"/>
    <w:rsid w:val="00EA6B23"/>
    <w:rsid w:val="00EA7539"/>
    <w:rsid w:val="00EB092A"/>
    <w:rsid w:val="00EB1B11"/>
    <w:rsid w:val="00EB424C"/>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284"/>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06150"/>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43B3"/>
    <w:rsid w:val="00F85107"/>
    <w:rsid w:val="00F86C55"/>
    <w:rsid w:val="00F87584"/>
    <w:rsid w:val="00F87A56"/>
    <w:rsid w:val="00F9025F"/>
    <w:rsid w:val="00F90295"/>
    <w:rsid w:val="00F926E0"/>
    <w:rsid w:val="00F9433E"/>
    <w:rsid w:val="00F95229"/>
    <w:rsid w:val="00F97441"/>
    <w:rsid w:val="00FA138B"/>
    <w:rsid w:val="00FA18D0"/>
    <w:rsid w:val="00FA1E99"/>
    <w:rsid w:val="00FA6206"/>
    <w:rsid w:val="00FA68BD"/>
    <w:rsid w:val="00FB0250"/>
    <w:rsid w:val="00FB0BE9"/>
    <w:rsid w:val="00FB1790"/>
    <w:rsid w:val="00FB2A9F"/>
    <w:rsid w:val="00FB454A"/>
    <w:rsid w:val="00FB66BE"/>
    <w:rsid w:val="00FB6DA5"/>
    <w:rsid w:val="00FC08F4"/>
    <w:rsid w:val="00FC0AC0"/>
    <w:rsid w:val="00FC2772"/>
    <w:rsid w:val="00FC3F3A"/>
    <w:rsid w:val="00FC4417"/>
    <w:rsid w:val="00FC60BB"/>
    <w:rsid w:val="00FC628C"/>
    <w:rsid w:val="00FC7D80"/>
    <w:rsid w:val="00FC7EEB"/>
    <w:rsid w:val="00FD09F8"/>
    <w:rsid w:val="00FD1AFC"/>
    <w:rsid w:val="00FD377F"/>
    <w:rsid w:val="00FD67D3"/>
    <w:rsid w:val="00FE10A3"/>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685F-64AC-4D41-8B93-31FD2C2C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32</cp:revision>
  <dcterms:created xsi:type="dcterms:W3CDTF">2019-02-09T01:05:00Z</dcterms:created>
  <dcterms:modified xsi:type="dcterms:W3CDTF">2020-07-02T00:48:00Z</dcterms:modified>
</cp:coreProperties>
</file>