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79C872BC" w:rsidR="00E56AD2" w:rsidRDefault="003A5554" w:rsidP="00DE15F0">
      <w:pPr>
        <w:jc w:val="center"/>
        <w:rPr>
          <w:rFonts w:cstheme="minorHAnsi"/>
          <w:b/>
          <w:szCs w:val="22"/>
        </w:rPr>
      </w:pPr>
      <w:r>
        <w:rPr>
          <w:rFonts w:cstheme="minorHAnsi"/>
          <w:b/>
          <w:szCs w:val="22"/>
        </w:rPr>
        <w:t xml:space="preserve">INTRODUCTION TO </w:t>
      </w:r>
      <w:r w:rsidR="00EE6E0A">
        <w:rPr>
          <w:rFonts w:cstheme="minorHAnsi"/>
          <w:b/>
          <w:szCs w:val="22"/>
        </w:rPr>
        <w:t>CONVERSATION ANALYSIS</w:t>
      </w:r>
    </w:p>
    <w:p w14:paraId="19E68F02" w14:textId="3D090B2E" w:rsidR="006A373F" w:rsidRDefault="006A373F" w:rsidP="00DE15F0">
      <w:pPr>
        <w:jc w:val="center"/>
        <w:rPr>
          <w:rFonts w:cstheme="minorHAnsi"/>
          <w:b/>
          <w:szCs w:val="22"/>
        </w:rPr>
      </w:pPr>
    </w:p>
    <w:p w14:paraId="1EFEBA2E" w14:textId="6608572C" w:rsidR="006A373F" w:rsidRPr="00611A18" w:rsidRDefault="006A373F" w:rsidP="00DE15F0">
      <w:pPr>
        <w:jc w:val="center"/>
        <w:rPr>
          <w:rFonts w:cstheme="minorHAnsi"/>
          <w:b/>
          <w:szCs w:val="22"/>
        </w:rPr>
      </w:pPr>
      <w:r w:rsidRPr="006A373F">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642C65F6" w:rsidR="00E56AD2" w:rsidRDefault="00E56AD2" w:rsidP="00DE15F0">
      <w:pPr>
        <w:rPr>
          <w:rFonts w:cstheme="minorHAnsi"/>
          <w:szCs w:val="22"/>
        </w:rPr>
      </w:pPr>
    </w:p>
    <w:p w14:paraId="1650734C" w14:textId="2890AC4A" w:rsidR="006729D0" w:rsidRDefault="006729D0" w:rsidP="00DE15F0">
      <w:pPr>
        <w:rPr>
          <w:rFonts w:cstheme="minorHAnsi"/>
          <w:b/>
          <w:szCs w:val="22"/>
        </w:rPr>
      </w:pPr>
      <w:r>
        <w:rPr>
          <w:rFonts w:cstheme="minorHAnsi"/>
          <w:b/>
          <w:szCs w:val="22"/>
        </w:rPr>
        <w:t>Purpose</w:t>
      </w:r>
    </w:p>
    <w:p w14:paraId="512E4D40" w14:textId="77777777" w:rsidR="00CF7DA0" w:rsidRPr="006729D0" w:rsidRDefault="00CF7DA0" w:rsidP="00DE15F0">
      <w:pPr>
        <w:rPr>
          <w:rFonts w:cstheme="minorHAnsi"/>
          <w:b/>
          <w:szCs w:val="22"/>
        </w:rPr>
      </w:pPr>
    </w:p>
    <w:p w14:paraId="32AD6C1E" w14:textId="23C3E350" w:rsidR="006729D0" w:rsidRDefault="00B74E7D" w:rsidP="00DB28D3">
      <w:pPr>
        <w:ind w:firstLine="720"/>
        <w:rPr>
          <w:rFonts w:cstheme="minorHAnsi"/>
          <w:szCs w:val="22"/>
        </w:rPr>
      </w:pPr>
      <w:r w:rsidRPr="00B74E7D">
        <w:rPr>
          <w:rFonts w:cstheme="minorHAnsi"/>
          <w:szCs w:val="22"/>
        </w:rPr>
        <w:t xml:space="preserve">Conversation analysis is a qualitative </w:t>
      </w:r>
      <w:r w:rsidR="00B011B8">
        <w:rPr>
          <w:rFonts w:cstheme="minorHAnsi"/>
          <w:szCs w:val="22"/>
        </w:rPr>
        <w:t>approach</w:t>
      </w:r>
      <w:r w:rsidRPr="00B74E7D">
        <w:rPr>
          <w:rFonts w:cstheme="minorHAnsi"/>
          <w:szCs w:val="22"/>
        </w:rPr>
        <w:t>, often applied to analyse social interactions between people in various settings.</w:t>
      </w:r>
      <w:r w:rsidR="006729D0">
        <w:rPr>
          <w:rFonts w:cstheme="minorHAnsi"/>
          <w:szCs w:val="22"/>
        </w:rPr>
        <w:t xml:space="preserve">  The fundamental purpose of conversation analysis is to understand how people use conversation to achieve social goals, called social actions.</w:t>
      </w:r>
      <w:r w:rsidR="00DB28D3">
        <w:rPr>
          <w:rFonts w:cstheme="minorHAnsi"/>
          <w:szCs w:val="22"/>
        </w:rPr>
        <w:t xml:space="preserve">  That is, conversation analysts characterize how people use language and speech to influence other individuals rather than explain why individuals demonstrate these tendencies.  </w:t>
      </w:r>
      <w:r w:rsidR="006729D0">
        <w:rPr>
          <w:rFonts w:cstheme="minorHAnsi"/>
          <w:szCs w:val="22"/>
        </w:rPr>
        <w:t xml:space="preserve"> Examples of social actions include attempts to</w:t>
      </w:r>
    </w:p>
    <w:p w14:paraId="59616815" w14:textId="08E2D017" w:rsidR="006729D0" w:rsidRDefault="006729D0" w:rsidP="006729D0">
      <w:pPr>
        <w:rPr>
          <w:rFonts w:cstheme="minorHAnsi"/>
          <w:szCs w:val="22"/>
        </w:rPr>
      </w:pPr>
    </w:p>
    <w:p w14:paraId="0055A966" w14:textId="0B8F7E3C" w:rsidR="006729D0" w:rsidRDefault="006729D0" w:rsidP="004903F2">
      <w:pPr>
        <w:pStyle w:val="ListParagraph"/>
        <w:numPr>
          <w:ilvl w:val="0"/>
          <w:numId w:val="4"/>
        </w:numPr>
        <w:rPr>
          <w:rFonts w:cstheme="minorHAnsi"/>
          <w:szCs w:val="22"/>
        </w:rPr>
      </w:pPr>
      <w:r>
        <w:rPr>
          <w:rFonts w:cstheme="minorHAnsi"/>
          <w:szCs w:val="22"/>
        </w:rPr>
        <w:t>change an opinion or attitude that someone espouses</w:t>
      </w:r>
    </w:p>
    <w:p w14:paraId="7B353758" w14:textId="6E17106D" w:rsidR="006729D0" w:rsidRDefault="006729D0" w:rsidP="004903F2">
      <w:pPr>
        <w:pStyle w:val="ListParagraph"/>
        <w:numPr>
          <w:ilvl w:val="0"/>
          <w:numId w:val="4"/>
        </w:numPr>
        <w:rPr>
          <w:rFonts w:cstheme="minorHAnsi"/>
          <w:szCs w:val="22"/>
        </w:rPr>
      </w:pPr>
      <w:r>
        <w:rPr>
          <w:rFonts w:cstheme="minorHAnsi"/>
          <w:szCs w:val="22"/>
        </w:rPr>
        <w:t>seek redemption after committing an offence</w:t>
      </w:r>
    </w:p>
    <w:p w14:paraId="5FAC3FC3" w14:textId="74B68D80" w:rsidR="006729D0" w:rsidRPr="006729D0" w:rsidRDefault="006729D0" w:rsidP="004903F2">
      <w:pPr>
        <w:pStyle w:val="ListParagraph"/>
        <w:numPr>
          <w:ilvl w:val="0"/>
          <w:numId w:val="4"/>
        </w:numPr>
        <w:rPr>
          <w:rFonts w:cstheme="minorHAnsi"/>
          <w:szCs w:val="22"/>
        </w:rPr>
      </w:pPr>
      <w:r>
        <w:rPr>
          <w:rFonts w:cstheme="minorHAnsi"/>
          <w:szCs w:val="22"/>
        </w:rPr>
        <w:t>persuade someone to complete some favor and so forth</w:t>
      </w:r>
    </w:p>
    <w:p w14:paraId="4E2EE71E" w14:textId="78654130" w:rsidR="006729D0" w:rsidRDefault="006729D0" w:rsidP="00CF7DA0">
      <w:pPr>
        <w:rPr>
          <w:rFonts w:cstheme="minorHAnsi"/>
          <w:szCs w:val="22"/>
        </w:rPr>
      </w:pPr>
    </w:p>
    <w:p w14:paraId="5F82BFBA" w14:textId="78567D31" w:rsidR="006729D0" w:rsidRDefault="006729D0" w:rsidP="006729D0">
      <w:pPr>
        <w:rPr>
          <w:rFonts w:cstheme="minorHAnsi"/>
          <w:b/>
          <w:szCs w:val="22"/>
        </w:rPr>
      </w:pPr>
      <w:r>
        <w:rPr>
          <w:rFonts w:cstheme="minorHAnsi"/>
          <w:b/>
          <w:szCs w:val="22"/>
        </w:rPr>
        <w:t>Methods</w:t>
      </w:r>
    </w:p>
    <w:p w14:paraId="290DC50D" w14:textId="77777777" w:rsidR="00CF7DA0" w:rsidRPr="006729D0" w:rsidRDefault="00CF7DA0" w:rsidP="006729D0">
      <w:pPr>
        <w:rPr>
          <w:rFonts w:cstheme="minorHAnsi"/>
          <w:b/>
          <w:szCs w:val="22"/>
        </w:rPr>
      </w:pPr>
    </w:p>
    <w:p w14:paraId="2BAA84D3" w14:textId="3E3CCADE" w:rsidR="006729D0" w:rsidRDefault="006729D0" w:rsidP="006729D0">
      <w:pPr>
        <w:ind w:firstLine="720"/>
        <w:rPr>
          <w:rFonts w:cstheme="minorHAnsi"/>
          <w:szCs w:val="22"/>
        </w:rPr>
      </w:pPr>
      <w:r>
        <w:rPr>
          <w:rFonts w:cstheme="minorHAnsi"/>
          <w:szCs w:val="22"/>
        </w:rPr>
        <w:t xml:space="preserve">To </w:t>
      </w:r>
      <w:r w:rsidR="0059718F">
        <w:rPr>
          <w:rFonts w:cstheme="minorHAnsi"/>
          <w:szCs w:val="22"/>
        </w:rPr>
        <w:t>understand how people use conversation to achieve social goals</w:t>
      </w:r>
      <w:r>
        <w:rPr>
          <w:rFonts w:cstheme="minorHAnsi"/>
          <w:szCs w:val="22"/>
        </w:rPr>
        <w:t xml:space="preserve">, rather than interview or survey participants, proponents of conversation analysis observe, and then scrutinize, </w:t>
      </w:r>
      <w:r w:rsidR="0059718F">
        <w:rPr>
          <w:rFonts w:cstheme="minorHAnsi"/>
          <w:szCs w:val="22"/>
        </w:rPr>
        <w:t xml:space="preserve">a variety of </w:t>
      </w:r>
      <w:r>
        <w:rPr>
          <w:rFonts w:cstheme="minorHAnsi"/>
          <w:szCs w:val="22"/>
        </w:rPr>
        <w:t xml:space="preserve">actual conversations in natural settings.  </w:t>
      </w:r>
      <w:r w:rsidR="0059718F">
        <w:rPr>
          <w:rFonts w:cstheme="minorHAnsi"/>
          <w:szCs w:val="22"/>
        </w:rPr>
        <w:t>That is</w:t>
      </w:r>
      <w:r>
        <w:rPr>
          <w:rFonts w:cstheme="minorHAnsi"/>
          <w:szCs w:val="22"/>
        </w:rPr>
        <w:t xml:space="preserve">, </w:t>
      </w:r>
      <w:r w:rsidR="0059718F">
        <w:rPr>
          <w:rFonts w:cstheme="minorHAnsi"/>
          <w:szCs w:val="22"/>
        </w:rPr>
        <w:t xml:space="preserve">rather than ask two people to discuss some topic, researchers </w:t>
      </w:r>
      <w:r w:rsidR="00692752">
        <w:rPr>
          <w:rFonts w:cstheme="minorHAnsi"/>
          <w:szCs w:val="22"/>
        </w:rPr>
        <w:t xml:space="preserve">prefer to record a conversation in a natural setting or seek to access previous recordings of conversations—typically recordings that include both audio and video footage. Next, they analyse key features of these natural conversations, such as  </w:t>
      </w:r>
      <w:r>
        <w:rPr>
          <w:rFonts w:cstheme="minorHAnsi"/>
          <w:szCs w:val="22"/>
        </w:rPr>
        <w:t xml:space="preserve">   </w:t>
      </w:r>
    </w:p>
    <w:p w14:paraId="66EEFE4E" w14:textId="77777777" w:rsidR="00B74E7D" w:rsidRPr="00B74E7D" w:rsidRDefault="00B74E7D" w:rsidP="00B74E7D">
      <w:pPr>
        <w:rPr>
          <w:rFonts w:cstheme="minorHAnsi"/>
          <w:szCs w:val="22"/>
        </w:rPr>
      </w:pPr>
    </w:p>
    <w:p w14:paraId="799EEBF8" w14:textId="161ABA1E" w:rsidR="00B74E7D" w:rsidRPr="0059718F" w:rsidRDefault="00B74E7D" w:rsidP="004903F2">
      <w:pPr>
        <w:pStyle w:val="ListParagraph"/>
        <w:numPr>
          <w:ilvl w:val="0"/>
          <w:numId w:val="7"/>
        </w:numPr>
        <w:rPr>
          <w:rFonts w:cstheme="minorHAnsi"/>
          <w:szCs w:val="22"/>
        </w:rPr>
      </w:pPr>
      <w:r w:rsidRPr="0059718F">
        <w:rPr>
          <w:rFonts w:cstheme="minorHAnsi"/>
          <w:szCs w:val="22"/>
        </w:rPr>
        <w:t>how people decide who should speak during a conversation, called turn taking</w:t>
      </w:r>
    </w:p>
    <w:p w14:paraId="1ABCE69E" w14:textId="5C130AC9" w:rsidR="0059718F" w:rsidRDefault="0059718F" w:rsidP="004903F2">
      <w:pPr>
        <w:pStyle w:val="ListParagraph"/>
        <w:numPr>
          <w:ilvl w:val="0"/>
          <w:numId w:val="7"/>
        </w:numPr>
        <w:rPr>
          <w:rFonts w:cstheme="minorHAnsi"/>
          <w:szCs w:val="22"/>
        </w:rPr>
      </w:pPr>
      <w:r w:rsidRPr="0059718F">
        <w:rPr>
          <w:rFonts w:cstheme="minorHAnsi"/>
          <w:szCs w:val="22"/>
        </w:rPr>
        <w:t xml:space="preserve">how </w:t>
      </w:r>
      <w:r w:rsidR="00B74E7D" w:rsidRPr="0059718F">
        <w:rPr>
          <w:rFonts w:cstheme="minorHAnsi"/>
          <w:szCs w:val="22"/>
        </w:rPr>
        <w:t>people resolve problems in conversations, such as misunderstandings, called repai</w:t>
      </w:r>
      <w:r w:rsidRPr="0059718F">
        <w:rPr>
          <w:rFonts w:cstheme="minorHAnsi"/>
          <w:szCs w:val="22"/>
        </w:rPr>
        <w:t>r</w:t>
      </w:r>
    </w:p>
    <w:p w14:paraId="61919889" w14:textId="400BFBD0" w:rsidR="0059718F" w:rsidRPr="0059718F" w:rsidRDefault="0059718F" w:rsidP="004903F2">
      <w:pPr>
        <w:pStyle w:val="ListParagraph"/>
        <w:numPr>
          <w:ilvl w:val="0"/>
          <w:numId w:val="7"/>
        </w:numPr>
        <w:rPr>
          <w:rFonts w:cstheme="minorHAnsi"/>
          <w:szCs w:val="22"/>
        </w:rPr>
      </w:pPr>
      <w:r>
        <w:rPr>
          <w:rFonts w:cstheme="minorHAnsi"/>
          <w:szCs w:val="22"/>
        </w:rPr>
        <w:t>how specific words tend to elicit particular responses</w:t>
      </w:r>
    </w:p>
    <w:p w14:paraId="15D5AEB8" w14:textId="50F3241A" w:rsidR="00B74E7D" w:rsidRPr="0059718F" w:rsidRDefault="00B74E7D" w:rsidP="004903F2">
      <w:pPr>
        <w:pStyle w:val="ListParagraph"/>
        <w:numPr>
          <w:ilvl w:val="0"/>
          <w:numId w:val="7"/>
        </w:numPr>
        <w:rPr>
          <w:rFonts w:cstheme="minorHAnsi"/>
          <w:szCs w:val="22"/>
        </w:rPr>
      </w:pPr>
      <w:r w:rsidRPr="0059718F">
        <w:rPr>
          <w:rFonts w:cstheme="minorHAnsi"/>
          <w:szCs w:val="22"/>
        </w:rPr>
        <w:t>how people utilize and respon</w:t>
      </w:r>
      <w:r w:rsidR="006729D0" w:rsidRPr="0059718F">
        <w:rPr>
          <w:rFonts w:cstheme="minorHAnsi"/>
          <w:szCs w:val="22"/>
        </w:rPr>
        <w:t>d</w:t>
      </w:r>
      <w:r w:rsidRPr="0059718F">
        <w:rPr>
          <w:rFonts w:cstheme="minorHAnsi"/>
          <w:szCs w:val="22"/>
        </w:rPr>
        <w:t xml:space="preserve"> to pauses or other moments of silence, and so forth, </w:t>
      </w:r>
    </w:p>
    <w:p w14:paraId="42666F26" w14:textId="1228A44D" w:rsidR="001E01B6" w:rsidRDefault="001E01B6" w:rsidP="00DE15F0">
      <w:pPr>
        <w:rPr>
          <w:rFonts w:cstheme="minorHAnsi"/>
          <w:szCs w:val="22"/>
        </w:rPr>
      </w:pPr>
    </w:p>
    <w:p w14:paraId="3C33EB86" w14:textId="7927CB6E" w:rsidR="00692752" w:rsidRPr="00692752" w:rsidRDefault="00692752" w:rsidP="00DE15F0">
      <w:pPr>
        <w:rPr>
          <w:rFonts w:cstheme="minorHAnsi"/>
          <w:b/>
          <w:szCs w:val="22"/>
        </w:rPr>
      </w:pPr>
      <w:r>
        <w:rPr>
          <w:rFonts w:cstheme="minorHAnsi"/>
          <w:b/>
          <w:szCs w:val="22"/>
        </w:rPr>
        <w:t>Varieties of conversation analysis</w:t>
      </w:r>
    </w:p>
    <w:p w14:paraId="47AAD91E" w14:textId="77777777" w:rsidR="00692752" w:rsidRDefault="00692752" w:rsidP="00DE15F0">
      <w:pPr>
        <w:rPr>
          <w:rFonts w:cstheme="minorHAnsi"/>
          <w:szCs w:val="22"/>
        </w:rPr>
      </w:pPr>
    </w:p>
    <w:p w14:paraId="21615318" w14:textId="6C1A0049" w:rsidR="00692752" w:rsidRDefault="006729D0" w:rsidP="00692752">
      <w:pPr>
        <w:ind w:firstLine="720"/>
        <w:rPr>
          <w:rFonts w:cstheme="minorHAnsi"/>
          <w:szCs w:val="22"/>
        </w:rPr>
      </w:pPr>
      <w:r>
        <w:rPr>
          <w:rFonts w:cstheme="minorHAnsi"/>
          <w:szCs w:val="22"/>
        </w:rPr>
        <w:t>Initially, t</w:t>
      </w:r>
      <w:r w:rsidRPr="00B74E7D">
        <w:rPr>
          <w:rFonts w:cstheme="minorHAnsi"/>
          <w:szCs w:val="22"/>
        </w:rPr>
        <w:t xml:space="preserve">his methodology </w:t>
      </w:r>
      <w:r>
        <w:rPr>
          <w:rFonts w:cstheme="minorHAnsi"/>
          <w:szCs w:val="22"/>
        </w:rPr>
        <w:t>was</w:t>
      </w:r>
      <w:r w:rsidRPr="00B74E7D">
        <w:rPr>
          <w:rFonts w:cstheme="minorHAnsi"/>
          <w:szCs w:val="22"/>
        </w:rPr>
        <w:t xml:space="preserve"> applied to examine features of </w:t>
      </w:r>
      <w:r>
        <w:rPr>
          <w:rFonts w:cstheme="minorHAnsi"/>
          <w:szCs w:val="22"/>
        </w:rPr>
        <w:t xml:space="preserve">everyday conversations, such as families during dinner.  </w:t>
      </w:r>
      <w:r w:rsidR="00692752">
        <w:rPr>
          <w:rFonts w:cstheme="minorHAnsi"/>
          <w:szCs w:val="22"/>
        </w:rPr>
        <w:t>Since this time, however, conversation analysis has been utilize</w:t>
      </w:r>
      <w:r w:rsidR="0059718F">
        <w:rPr>
          <w:rFonts w:cstheme="minorHAnsi"/>
          <w:szCs w:val="22"/>
        </w:rPr>
        <w:t>d</w:t>
      </w:r>
      <w:r>
        <w:rPr>
          <w:rFonts w:cstheme="minorHAnsi"/>
          <w:szCs w:val="22"/>
        </w:rPr>
        <w:t xml:space="preserve"> to study conversations in institutions—such as </w:t>
      </w:r>
      <w:r w:rsidRPr="00B74E7D">
        <w:rPr>
          <w:rFonts w:cstheme="minorHAnsi"/>
          <w:szCs w:val="22"/>
        </w:rPr>
        <w:t xml:space="preserve">conversations </w:t>
      </w:r>
      <w:r w:rsidR="0059718F">
        <w:rPr>
          <w:rFonts w:cstheme="minorHAnsi"/>
          <w:szCs w:val="22"/>
        </w:rPr>
        <w:t xml:space="preserve">with </w:t>
      </w:r>
      <w:r w:rsidRPr="00B74E7D">
        <w:rPr>
          <w:rFonts w:cstheme="minorHAnsi"/>
          <w:szCs w:val="22"/>
        </w:rPr>
        <w:t xml:space="preserve">doctors, lawyers, </w:t>
      </w:r>
      <w:r w:rsidR="007C19E0">
        <w:rPr>
          <w:rFonts w:cstheme="minorHAnsi"/>
          <w:szCs w:val="22"/>
        </w:rPr>
        <w:t xml:space="preserve">police, </w:t>
      </w:r>
      <w:r w:rsidR="0059718F">
        <w:rPr>
          <w:rFonts w:cstheme="minorHAnsi"/>
          <w:szCs w:val="22"/>
        </w:rPr>
        <w:t xml:space="preserve">salespeople, </w:t>
      </w:r>
      <w:r>
        <w:rPr>
          <w:rFonts w:cstheme="minorHAnsi"/>
          <w:szCs w:val="22"/>
        </w:rPr>
        <w:lastRenderedPageBreak/>
        <w:t xml:space="preserve">coaches, </w:t>
      </w:r>
      <w:r w:rsidR="0059718F">
        <w:rPr>
          <w:rFonts w:cstheme="minorHAnsi"/>
          <w:szCs w:val="22"/>
        </w:rPr>
        <w:t xml:space="preserve">or </w:t>
      </w:r>
      <w:r w:rsidRPr="00B74E7D">
        <w:rPr>
          <w:rFonts w:cstheme="minorHAnsi"/>
          <w:szCs w:val="22"/>
        </w:rPr>
        <w:t>teachers</w:t>
      </w:r>
      <w:r>
        <w:rPr>
          <w:rFonts w:cstheme="minorHAnsi"/>
          <w:szCs w:val="22"/>
        </w:rPr>
        <w:t>. These studies in institutions thus explore how characteristics of these institutions shape the conversation.</w:t>
      </w:r>
      <w:r w:rsidR="00692752">
        <w:rPr>
          <w:rFonts w:cstheme="minorHAnsi"/>
          <w:szCs w:val="22"/>
        </w:rPr>
        <w:t xml:space="preserve">  Furthermore</w:t>
      </w:r>
    </w:p>
    <w:p w14:paraId="114EBA89" w14:textId="1456E48D" w:rsidR="00692752" w:rsidRDefault="00692752" w:rsidP="00692752">
      <w:pPr>
        <w:rPr>
          <w:rFonts w:cstheme="minorHAnsi"/>
          <w:szCs w:val="22"/>
        </w:rPr>
      </w:pPr>
    </w:p>
    <w:p w14:paraId="648AB356" w14:textId="470F503A" w:rsidR="00692752" w:rsidRDefault="00692752" w:rsidP="004903F2">
      <w:pPr>
        <w:pStyle w:val="ListParagraph"/>
        <w:numPr>
          <w:ilvl w:val="0"/>
          <w:numId w:val="5"/>
        </w:numPr>
        <w:rPr>
          <w:rFonts w:cstheme="minorHAnsi"/>
          <w:szCs w:val="22"/>
        </w:rPr>
      </w:pPr>
      <w:r>
        <w:rPr>
          <w:rFonts w:cstheme="minorHAnsi"/>
          <w:szCs w:val="22"/>
        </w:rPr>
        <w:t>originally, Harvey Sacks, the key pioneer of conversation analysis, applied this technique primarily to understand how people use language to perform social actions</w:t>
      </w:r>
    </w:p>
    <w:p w14:paraId="31858BA0" w14:textId="150F7281" w:rsidR="00692752" w:rsidRPr="00692752" w:rsidRDefault="00692752" w:rsidP="004903F2">
      <w:pPr>
        <w:pStyle w:val="ListParagraph"/>
        <w:numPr>
          <w:ilvl w:val="0"/>
          <w:numId w:val="5"/>
        </w:numPr>
        <w:rPr>
          <w:rFonts w:cstheme="minorHAnsi"/>
          <w:szCs w:val="22"/>
        </w:rPr>
      </w:pPr>
      <w:r>
        <w:rPr>
          <w:rFonts w:cstheme="minorHAnsi"/>
          <w:szCs w:val="22"/>
        </w:rPr>
        <w:t xml:space="preserve">subsequently, however, researchers have utilized this technique to generate practical insights on how individuals could converse more effectively to achieve their goals. </w:t>
      </w:r>
    </w:p>
    <w:p w14:paraId="32B42A26" w14:textId="44C1CDB8" w:rsidR="00BF7CD3" w:rsidRDefault="00BF7CD3" w:rsidP="00B74E7D">
      <w:pPr>
        <w:rPr>
          <w:rFonts w:cstheme="minorHAnsi"/>
          <w:szCs w:val="22"/>
        </w:rPr>
      </w:pPr>
    </w:p>
    <w:p w14:paraId="59FDE47C" w14:textId="13E11602" w:rsidR="00BF7CD3" w:rsidRDefault="00696CCA" w:rsidP="00696CCA">
      <w:pPr>
        <w:ind w:left="360"/>
        <w:rPr>
          <w:rFonts w:cstheme="minorHAnsi"/>
          <w:szCs w:val="22"/>
        </w:rPr>
      </w:pPr>
      <w:r>
        <w:rPr>
          <w:rFonts w:cstheme="minorHAnsi"/>
          <w:szCs w:val="22"/>
        </w:rPr>
        <w:t xml:space="preserve">This document presents only a brief introduction to conversation analysis.  </w:t>
      </w:r>
      <w:bookmarkStart w:id="0" w:name="_GoBack"/>
      <w:bookmarkEnd w:id="0"/>
    </w:p>
    <w:p w14:paraId="1E0C2423" w14:textId="77777777" w:rsidR="00696CCA" w:rsidRPr="00611A18" w:rsidRDefault="00696CCA" w:rsidP="00B74E7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4E7D" w:rsidRPr="00611A18" w14:paraId="25D5FDB6" w14:textId="77777777" w:rsidTr="005254E9">
        <w:tc>
          <w:tcPr>
            <w:tcW w:w="9010" w:type="dxa"/>
            <w:shd w:val="clear" w:color="auto" w:fill="BDD6EE" w:themeFill="accent5" w:themeFillTint="66"/>
          </w:tcPr>
          <w:p w14:paraId="06EF4FD3" w14:textId="1BB937C9" w:rsidR="00B74E7D" w:rsidRPr="00611A18" w:rsidRDefault="00E532D6" w:rsidP="005254E9">
            <w:pPr>
              <w:jc w:val="center"/>
              <w:rPr>
                <w:rFonts w:cstheme="minorHAnsi"/>
                <w:b/>
              </w:rPr>
            </w:pPr>
            <w:r>
              <w:rPr>
                <w:rFonts w:cstheme="minorHAnsi"/>
                <w:b/>
              </w:rPr>
              <w:t>Analysis of transcripts</w:t>
            </w:r>
          </w:p>
        </w:tc>
      </w:tr>
    </w:tbl>
    <w:p w14:paraId="1D730177" w14:textId="77777777" w:rsidR="00B74E7D" w:rsidRDefault="00B74E7D" w:rsidP="00B74E7D">
      <w:pPr>
        <w:rPr>
          <w:rFonts w:cstheme="minorHAnsi"/>
          <w:szCs w:val="22"/>
        </w:rPr>
      </w:pPr>
    </w:p>
    <w:p w14:paraId="7E363445" w14:textId="227D1E17" w:rsidR="00D65FB8" w:rsidRDefault="00E532D6" w:rsidP="00D65FB8">
      <w:pPr>
        <w:rPr>
          <w:rFonts w:cstheme="minorHAnsi"/>
          <w:szCs w:val="22"/>
        </w:rPr>
      </w:pPr>
      <w:r>
        <w:rPr>
          <w:rFonts w:cstheme="minorHAnsi"/>
          <w:szCs w:val="22"/>
        </w:rPr>
        <w:tab/>
        <w:t>To conduct conversation analysis, researchers construct a transcript of the conversation. But, rather than merely transcribe the words, researchers also utilize symbols to transcribe many of the features of the conversation, such as interruptions, pauses, accentuation, prolonged syllables, variations in pitch, speed, or volume, and smiles</w:t>
      </w:r>
      <w:r w:rsidR="003E7610">
        <w:rPr>
          <w:rFonts w:cstheme="minorHAnsi"/>
          <w:szCs w:val="22"/>
        </w:rPr>
        <w:t>—to interrogate the data more closely</w:t>
      </w:r>
      <w:r>
        <w:rPr>
          <w:rFonts w:cstheme="minorHAnsi"/>
          <w:szCs w:val="22"/>
        </w:rPr>
        <w:t>.</w:t>
      </w:r>
      <w:r w:rsidR="00692752">
        <w:rPr>
          <w:rFonts w:cstheme="minorHAnsi"/>
          <w:szCs w:val="22"/>
        </w:rPr>
        <w:t xml:space="preserve">  This technique is sometimes called </w:t>
      </w:r>
      <w:r w:rsidR="00692752" w:rsidRPr="00BF7CD3">
        <w:rPr>
          <w:rFonts w:cstheme="minorHAnsi"/>
          <w:szCs w:val="22"/>
        </w:rPr>
        <w:t>Jeffersonian transcription</w:t>
      </w:r>
      <w:r w:rsidR="00692752">
        <w:rPr>
          <w:rFonts w:cstheme="minorHAnsi"/>
          <w:szCs w:val="22"/>
        </w:rPr>
        <w:t xml:space="preserve">, because many of the symbols were recommended by </w:t>
      </w:r>
      <w:r w:rsidR="00692752" w:rsidRPr="00537494">
        <w:rPr>
          <w:rFonts w:cstheme="minorHAnsi"/>
          <w:szCs w:val="22"/>
        </w:rPr>
        <w:t>Je</w:t>
      </w:r>
      <w:r w:rsidR="00692752">
        <w:rPr>
          <w:rFonts w:cstheme="minorHAnsi"/>
          <w:szCs w:val="22"/>
        </w:rPr>
        <w:t>ff</w:t>
      </w:r>
      <w:r w:rsidR="00692752" w:rsidRPr="00537494">
        <w:rPr>
          <w:rFonts w:cstheme="minorHAnsi"/>
          <w:szCs w:val="22"/>
        </w:rPr>
        <w:t>erson (2004</w:t>
      </w:r>
      <w:r w:rsidR="00692752">
        <w:rPr>
          <w:rFonts w:cstheme="minorHAnsi"/>
          <w:szCs w:val="22"/>
        </w:rPr>
        <w:t>).</w:t>
      </w:r>
      <w:r>
        <w:rPr>
          <w:rFonts w:cstheme="minorHAnsi"/>
          <w:szCs w:val="22"/>
        </w:rPr>
        <w:t xml:space="preserve"> The following table </w:t>
      </w:r>
      <w:r w:rsidR="0059718F">
        <w:rPr>
          <w:rFonts w:cstheme="minorHAnsi"/>
          <w:szCs w:val="22"/>
        </w:rPr>
        <w:t xml:space="preserve">illustrates and explains this notation.   </w:t>
      </w:r>
    </w:p>
    <w:p w14:paraId="22A769C4" w14:textId="77777777" w:rsidR="00D65FB8" w:rsidRDefault="00D65FB8" w:rsidP="00D65FB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530"/>
        <w:gridCol w:w="3402"/>
        <w:gridCol w:w="4028"/>
      </w:tblGrid>
      <w:tr w:rsidR="00D65FB8" w:rsidRPr="00611A18" w14:paraId="370DAF1B" w14:textId="77777777" w:rsidTr="00D65FB8">
        <w:tc>
          <w:tcPr>
            <w:tcW w:w="4932" w:type="dxa"/>
            <w:gridSpan w:val="2"/>
            <w:shd w:val="clear" w:color="auto" w:fill="BDD6EE" w:themeFill="accent5" w:themeFillTint="66"/>
          </w:tcPr>
          <w:p w14:paraId="0080302F" w14:textId="35782CB3" w:rsidR="00D65FB8" w:rsidRPr="00611A18" w:rsidRDefault="00D65FB8" w:rsidP="005254E9">
            <w:pPr>
              <w:jc w:val="center"/>
              <w:rPr>
                <w:rFonts w:cstheme="minorHAnsi"/>
              </w:rPr>
            </w:pPr>
            <w:r>
              <w:rPr>
                <w:rFonts w:cstheme="minorHAnsi"/>
              </w:rPr>
              <w:t>Sample transcript</w:t>
            </w:r>
          </w:p>
        </w:tc>
        <w:tc>
          <w:tcPr>
            <w:tcW w:w="4028" w:type="dxa"/>
            <w:shd w:val="clear" w:color="auto" w:fill="BDD6EE" w:themeFill="accent5" w:themeFillTint="66"/>
          </w:tcPr>
          <w:p w14:paraId="50C52AF4" w14:textId="09B35309" w:rsidR="00D65FB8" w:rsidRPr="00611A18" w:rsidRDefault="00D65FB8" w:rsidP="005254E9">
            <w:pPr>
              <w:jc w:val="center"/>
              <w:rPr>
                <w:rFonts w:cstheme="minorHAnsi"/>
              </w:rPr>
            </w:pPr>
            <w:r>
              <w:rPr>
                <w:rFonts w:cstheme="minorHAnsi"/>
              </w:rPr>
              <w:t>Explanation of notation</w:t>
            </w:r>
          </w:p>
        </w:tc>
      </w:tr>
      <w:tr w:rsidR="00D65FB8" w:rsidRPr="00611A18" w14:paraId="3264D40F" w14:textId="77777777" w:rsidTr="00D65FB8">
        <w:tc>
          <w:tcPr>
            <w:tcW w:w="1530" w:type="dxa"/>
            <w:shd w:val="clear" w:color="auto" w:fill="D9D9D9" w:themeFill="background1" w:themeFillShade="D9"/>
          </w:tcPr>
          <w:p w14:paraId="132A6C1D" w14:textId="7B2684BD" w:rsidR="00D65FB8" w:rsidRPr="00611A18" w:rsidRDefault="00D65FB8" w:rsidP="00D65FB8">
            <w:pPr>
              <w:rPr>
                <w:rFonts w:cstheme="minorHAnsi"/>
              </w:rPr>
            </w:pPr>
            <w:r>
              <w:rPr>
                <w:rFonts w:cstheme="minorHAnsi"/>
              </w:rPr>
              <w:t>HDR convenor</w:t>
            </w:r>
          </w:p>
        </w:tc>
        <w:tc>
          <w:tcPr>
            <w:tcW w:w="3402" w:type="dxa"/>
            <w:shd w:val="clear" w:color="auto" w:fill="D9D9D9" w:themeFill="background1" w:themeFillShade="D9"/>
          </w:tcPr>
          <w:p w14:paraId="2303634C" w14:textId="03A3CA5D" w:rsidR="00D65FB8" w:rsidRPr="00611A18" w:rsidRDefault="00D65FB8" w:rsidP="00D65FB8">
            <w:pPr>
              <w:rPr>
                <w:rFonts w:cstheme="minorHAnsi"/>
              </w:rPr>
            </w:pPr>
            <w:r>
              <w:rPr>
                <w:rFonts w:cstheme="minorHAnsi"/>
              </w:rPr>
              <w:t xml:space="preserve">Why did you contact </w:t>
            </w:r>
            <w:r w:rsidRPr="0055465C">
              <w:rPr>
                <w:rFonts w:cstheme="minorHAnsi"/>
                <w:u w:val="single"/>
              </w:rPr>
              <w:t>me</w:t>
            </w:r>
            <w:r>
              <w:rPr>
                <w:rFonts w:cstheme="minorHAnsi"/>
              </w:rPr>
              <w:t>?</w:t>
            </w:r>
          </w:p>
        </w:tc>
        <w:tc>
          <w:tcPr>
            <w:tcW w:w="4028" w:type="dxa"/>
            <w:shd w:val="clear" w:color="auto" w:fill="D9D9D9" w:themeFill="background1" w:themeFillShade="D9"/>
          </w:tcPr>
          <w:p w14:paraId="485CFD0E" w14:textId="5A8FE128" w:rsidR="00D65FB8" w:rsidRPr="00D65FB8" w:rsidRDefault="0055465C" w:rsidP="00D65FB8">
            <w:pPr>
              <w:rPr>
                <w:rFonts w:cstheme="minorHAnsi"/>
              </w:rPr>
            </w:pPr>
            <w:r>
              <w:rPr>
                <w:rFonts w:cstheme="minorHAnsi"/>
              </w:rPr>
              <w:t>Underline indicates the word was stressed</w:t>
            </w:r>
          </w:p>
        </w:tc>
      </w:tr>
      <w:tr w:rsidR="00D65FB8" w:rsidRPr="00611A18" w14:paraId="0C622A3E" w14:textId="77777777" w:rsidTr="00D65FB8">
        <w:tc>
          <w:tcPr>
            <w:tcW w:w="1530" w:type="dxa"/>
            <w:shd w:val="clear" w:color="auto" w:fill="D9D9D9" w:themeFill="background1" w:themeFillShade="D9"/>
          </w:tcPr>
          <w:p w14:paraId="4DEB3005" w14:textId="22912726" w:rsidR="00D65FB8" w:rsidRDefault="00404F87" w:rsidP="00D65FB8">
            <w:pPr>
              <w:rPr>
                <w:rFonts w:cstheme="minorHAnsi"/>
              </w:rPr>
            </w:pPr>
            <w:r>
              <w:rPr>
                <w:rFonts w:cstheme="minorHAnsi"/>
              </w:rPr>
              <w:t>Candidate</w:t>
            </w:r>
          </w:p>
        </w:tc>
        <w:tc>
          <w:tcPr>
            <w:tcW w:w="3402" w:type="dxa"/>
            <w:shd w:val="clear" w:color="auto" w:fill="D9D9D9" w:themeFill="background1" w:themeFillShade="D9"/>
          </w:tcPr>
          <w:p w14:paraId="61281259" w14:textId="14B22F3B" w:rsidR="00D65FB8" w:rsidRDefault="00063AAB" w:rsidP="00D65FB8">
            <w:pPr>
              <w:rPr>
                <w:rFonts w:cstheme="minorHAnsi"/>
              </w:rPr>
            </w:pPr>
            <w:r>
              <w:rPr>
                <w:rFonts w:cstheme="minorHAnsi"/>
              </w:rPr>
              <w:t xml:space="preserve">.hhhh  </w:t>
            </w:r>
            <w:r w:rsidR="00D65FB8">
              <w:rPr>
                <w:rFonts w:cstheme="minorHAnsi"/>
              </w:rPr>
              <w:t>I needed to see you</w:t>
            </w:r>
          </w:p>
        </w:tc>
        <w:tc>
          <w:tcPr>
            <w:tcW w:w="4028" w:type="dxa"/>
            <w:shd w:val="clear" w:color="auto" w:fill="D9D9D9" w:themeFill="background1" w:themeFillShade="D9"/>
          </w:tcPr>
          <w:p w14:paraId="4D4FE071" w14:textId="37989EC9" w:rsidR="00D65FB8" w:rsidRPr="00D65FB8" w:rsidRDefault="00063AAB" w:rsidP="00D65FB8">
            <w:pPr>
              <w:rPr>
                <w:rFonts w:cstheme="minorHAnsi"/>
              </w:rPr>
            </w:pPr>
            <w:r>
              <w:rPr>
                <w:rFonts w:cstheme="minorHAnsi"/>
              </w:rPr>
              <w:t xml:space="preserve">A dot and several hs indicates the person inhaled  </w:t>
            </w:r>
          </w:p>
        </w:tc>
      </w:tr>
      <w:tr w:rsidR="00D65FB8" w:rsidRPr="00611A18" w14:paraId="0CBDDF86" w14:textId="77777777" w:rsidTr="00D65FB8">
        <w:tc>
          <w:tcPr>
            <w:tcW w:w="1530" w:type="dxa"/>
            <w:shd w:val="clear" w:color="auto" w:fill="D9D9D9" w:themeFill="background1" w:themeFillShade="D9"/>
          </w:tcPr>
          <w:p w14:paraId="219C089A" w14:textId="4523E1A3" w:rsidR="00D65FB8" w:rsidRPr="00E758B4" w:rsidRDefault="00D65FB8" w:rsidP="00D65FB8">
            <w:pPr>
              <w:rPr>
                <w:rFonts w:cstheme="minorHAnsi"/>
              </w:rPr>
            </w:pPr>
            <w:r>
              <w:rPr>
                <w:rFonts w:cstheme="minorHAnsi"/>
              </w:rPr>
              <w:t>HDR convenor</w:t>
            </w:r>
          </w:p>
        </w:tc>
        <w:tc>
          <w:tcPr>
            <w:tcW w:w="3402" w:type="dxa"/>
            <w:shd w:val="clear" w:color="auto" w:fill="D9D9D9" w:themeFill="background1" w:themeFillShade="D9"/>
          </w:tcPr>
          <w:p w14:paraId="7A02C380" w14:textId="28409D27" w:rsidR="00D65FB8" w:rsidRDefault="00256656" w:rsidP="00D65FB8">
            <w:pPr>
              <w:rPr>
                <w:rFonts w:cstheme="minorHAnsi"/>
              </w:rPr>
            </w:pPr>
            <w:r>
              <w:rPr>
                <w:rFonts w:cstheme="minorHAnsi"/>
              </w:rPr>
              <w:t xml:space="preserve">$ </w:t>
            </w:r>
            <w:r w:rsidR="00D65FB8">
              <w:rPr>
                <w:rFonts w:cstheme="minorHAnsi"/>
              </w:rPr>
              <w:t>Yeah, but why?</w:t>
            </w:r>
          </w:p>
        </w:tc>
        <w:tc>
          <w:tcPr>
            <w:tcW w:w="4028" w:type="dxa"/>
            <w:shd w:val="clear" w:color="auto" w:fill="D9D9D9" w:themeFill="background1" w:themeFillShade="D9"/>
          </w:tcPr>
          <w:p w14:paraId="5712F13F" w14:textId="1FADDDEA" w:rsidR="00D65FB8" w:rsidRPr="00580C4C" w:rsidRDefault="00256656" w:rsidP="00580C4C">
            <w:pPr>
              <w:rPr>
                <w:rFonts w:cstheme="minorHAnsi"/>
              </w:rPr>
            </w:pPr>
            <w:r w:rsidRPr="00580C4C">
              <w:rPr>
                <w:rFonts w:cstheme="minorHAnsi"/>
              </w:rPr>
              <w:t>$ or a pound sign indicates smiling</w:t>
            </w:r>
          </w:p>
        </w:tc>
      </w:tr>
      <w:tr w:rsidR="00D65FB8" w:rsidRPr="00611A18" w14:paraId="27145D0A" w14:textId="77777777" w:rsidTr="00D65FB8">
        <w:tc>
          <w:tcPr>
            <w:tcW w:w="1530" w:type="dxa"/>
            <w:shd w:val="clear" w:color="auto" w:fill="D9D9D9" w:themeFill="background1" w:themeFillShade="D9"/>
          </w:tcPr>
          <w:p w14:paraId="5EB7A1CB" w14:textId="14A91342" w:rsidR="00D65FB8" w:rsidRPr="00E758B4" w:rsidRDefault="00404F87" w:rsidP="00D65FB8">
            <w:pPr>
              <w:rPr>
                <w:rFonts w:cstheme="minorHAnsi"/>
              </w:rPr>
            </w:pPr>
            <w:r>
              <w:rPr>
                <w:rFonts w:cstheme="minorHAnsi"/>
              </w:rPr>
              <w:t>Candidate</w:t>
            </w:r>
          </w:p>
        </w:tc>
        <w:tc>
          <w:tcPr>
            <w:tcW w:w="3402" w:type="dxa"/>
            <w:shd w:val="clear" w:color="auto" w:fill="D9D9D9" w:themeFill="background1" w:themeFillShade="D9"/>
          </w:tcPr>
          <w:p w14:paraId="45C6DC5C" w14:textId="0D30E0E7" w:rsidR="00D65FB8" w:rsidRDefault="00D65FB8" w:rsidP="00D65FB8">
            <w:pPr>
              <w:rPr>
                <w:rFonts w:cstheme="minorHAnsi"/>
              </w:rPr>
            </w:pPr>
            <w:r>
              <w:rPr>
                <w:rFonts w:cstheme="minorHAnsi"/>
              </w:rPr>
              <w:t>I need to discuss my supervis</w:t>
            </w:r>
            <w:r w:rsidR="00E85F4C">
              <w:rPr>
                <w:rFonts w:cstheme="minorHAnsi"/>
              </w:rPr>
              <w:t>or</w:t>
            </w:r>
          </w:p>
        </w:tc>
        <w:tc>
          <w:tcPr>
            <w:tcW w:w="4028" w:type="dxa"/>
            <w:shd w:val="clear" w:color="auto" w:fill="D9D9D9" w:themeFill="background1" w:themeFillShade="D9"/>
          </w:tcPr>
          <w:p w14:paraId="790099AC" w14:textId="77777777" w:rsidR="00D65FB8" w:rsidRPr="00D65FB8" w:rsidRDefault="00D65FB8" w:rsidP="00D65FB8">
            <w:pPr>
              <w:rPr>
                <w:rFonts w:cstheme="minorHAnsi"/>
              </w:rPr>
            </w:pPr>
          </w:p>
        </w:tc>
      </w:tr>
      <w:tr w:rsidR="00D65FB8" w:rsidRPr="00611A18" w14:paraId="306BF466" w14:textId="77777777" w:rsidTr="00D65FB8">
        <w:tc>
          <w:tcPr>
            <w:tcW w:w="1530" w:type="dxa"/>
            <w:shd w:val="clear" w:color="auto" w:fill="D9D9D9" w:themeFill="background1" w:themeFillShade="D9"/>
          </w:tcPr>
          <w:p w14:paraId="08DAF40F" w14:textId="16EAA812" w:rsidR="00D65FB8" w:rsidRDefault="00D65FB8" w:rsidP="00D65FB8">
            <w:pPr>
              <w:rPr>
                <w:rFonts w:cstheme="minorHAnsi"/>
              </w:rPr>
            </w:pPr>
            <w:r>
              <w:rPr>
                <w:rFonts w:cstheme="minorHAnsi"/>
              </w:rPr>
              <w:t>HDR convenor</w:t>
            </w:r>
          </w:p>
        </w:tc>
        <w:tc>
          <w:tcPr>
            <w:tcW w:w="3402" w:type="dxa"/>
            <w:shd w:val="clear" w:color="auto" w:fill="D9D9D9" w:themeFill="background1" w:themeFillShade="D9"/>
          </w:tcPr>
          <w:p w14:paraId="2CFB422C" w14:textId="2F94695E" w:rsidR="00D65FB8" w:rsidRDefault="00D65FB8" w:rsidP="00D65FB8">
            <w:pPr>
              <w:rPr>
                <w:rFonts w:cstheme="minorHAnsi"/>
              </w:rPr>
            </w:pPr>
            <w:r>
              <w:rPr>
                <w:rFonts w:cstheme="minorHAnsi"/>
              </w:rPr>
              <w:t>Do you have a problem with you</w:t>
            </w:r>
            <w:r w:rsidR="00063AAB">
              <w:rPr>
                <w:rFonts w:cstheme="minorHAnsi"/>
              </w:rPr>
              <w:t>r</w:t>
            </w:r>
            <w:r>
              <w:rPr>
                <w:rFonts w:cstheme="minorHAnsi"/>
              </w:rPr>
              <w:t xml:space="preserve"> supervisor</w:t>
            </w:r>
            <w:r w:rsidR="00063AAB">
              <w:rPr>
                <w:rFonts w:cstheme="minorHAnsi"/>
              </w:rPr>
              <w:t>? ((Looks stern))</w:t>
            </w:r>
          </w:p>
        </w:tc>
        <w:tc>
          <w:tcPr>
            <w:tcW w:w="4028" w:type="dxa"/>
            <w:shd w:val="clear" w:color="auto" w:fill="D9D9D9" w:themeFill="background1" w:themeFillShade="D9"/>
          </w:tcPr>
          <w:p w14:paraId="20BA917C" w14:textId="28A4B9CD" w:rsidR="00D65FB8" w:rsidRPr="00D65FB8" w:rsidRDefault="00063AAB" w:rsidP="00D65FB8">
            <w:pPr>
              <w:rPr>
                <w:rFonts w:cstheme="minorHAnsi"/>
              </w:rPr>
            </w:pPr>
            <w:r>
              <w:rPr>
                <w:rFonts w:cstheme="minorHAnsi"/>
              </w:rPr>
              <w:t>(( ))</w:t>
            </w:r>
            <w:r w:rsidR="00D65FB8" w:rsidRPr="00D65FB8">
              <w:rPr>
                <w:rFonts w:cstheme="minorHAnsi"/>
              </w:rPr>
              <w:t xml:space="preserve"> </w:t>
            </w:r>
            <w:r>
              <w:rPr>
                <w:rFonts w:cstheme="minorHAnsi"/>
              </w:rPr>
              <w:t xml:space="preserve"> refers to notes from the researcher</w:t>
            </w:r>
          </w:p>
        </w:tc>
      </w:tr>
      <w:tr w:rsidR="00D65FB8" w:rsidRPr="00611A18" w14:paraId="58B4D0FD" w14:textId="77777777" w:rsidTr="00D65FB8">
        <w:tc>
          <w:tcPr>
            <w:tcW w:w="1530" w:type="dxa"/>
            <w:shd w:val="clear" w:color="auto" w:fill="D9D9D9" w:themeFill="background1" w:themeFillShade="D9"/>
          </w:tcPr>
          <w:p w14:paraId="7C229B52" w14:textId="08D6D389" w:rsidR="00D65FB8" w:rsidRDefault="00404F87" w:rsidP="00D65FB8">
            <w:pPr>
              <w:rPr>
                <w:rFonts w:cstheme="minorHAnsi"/>
              </w:rPr>
            </w:pPr>
            <w:r>
              <w:rPr>
                <w:rFonts w:cstheme="minorHAnsi"/>
              </w:rPr>
              <w:t>Candidate</w:t>
            </w:r>
          </w:p>
        </w:tc>
        <w:tc>
          <w:tcPr>
            <w:tcW w:w="3402" w:type="dxa"/>
            <w:shd w:val="clear" w:color="auto" w:fill="D9D9D9" w:themeFill="background1" w:themeFillShade="D9"/>
          </w:tcPr>
          <w:p w14:paraId="56AD9F49" w14:textId="6B6C9EB2" w:rsidR="00D65FB8" w:rsidRDefault="00D65FB8" w:rsidP="00D65FB8">
            <w:pPr>
              <w:rPr>
                <w:rFonts w:cstheme="minorHAnsi"/>
              </w:rPr>
            </w:pPr>
            <w:r>
              <w:rPr>
                <w:rFonts w:cstheme="minorHAnsi"/>
              </w:rPr>
              <w:t xml:space="preserve">My supervisor </w:t>
            </w:r>
            <w:r w:rsidR="00455B8C">
              <w:rPr>
                <w:rFonts w:cstheme="minorHAnsi"/>
              </w:rPr>
              <w:t xml:space="preserve">(.6) </w:t>
            </w:r>
            <w:r>
              <w:rPr>
                <w:rFonts w:cstheme="minorHAnsi"/>
              </w:rPr>
              <w:t>is one with the problem</w:t>
            </w:r>
          </w:p>
        </w:tc>
        <w:tc>
          <w:tcPr>
            <w:tcW w:w="4028" w:type="dxa"/>
            <w:shd w:val="clear" w:color="auto" w:fill="D9D9D9" w:themeFill="background1" w:themeFillShade="D9"/>
          </w:tcPr>
          <w:p w14:paraId="5DC48F28" w14:textId="4A5EA331" w:rsidR="00D65FB8" w:rsidRPr="00D65FB8" w:rsidRDefault="00455B8C" w:rsidP="00D65FB8">
            <w:pPr>
              <w:rPr>
                <w:rFonts w:cstheme="minorHAnsi"/>
              </w:rPr>
            </w:pPr>
            <w:r>
              <w:rPr>
                <w:rFonts w:cstheme="minorHAnsi"/>
              </w:rPr>
              <w:t>().  The number in brackets indicates the number of seconds</w:t>
            </w:r>
            <w:r w:rsidR="00144272">
              <w:rPr>
                <w:rFonts w:cstheme="minorHAnsi"/>
              </w:rPr>
              <w:t xml:space="preserve"> </w:t>
            </w:r>
            <w:r>
              <w:rPr>
                <w:rFonts w:cstheme="minorHAnsi"/>
              </w:rPr>
              <w:t>the individual paused.  In this instance, the pause was .6 of a second</w:t>
            </w:r>
            <w:r w:rsidR="00144272">
              <w:rPr>
                <w:rFonts w:cstheme="minorHAnsi"/>
              </w:rPr>
              <w:t>.</w:t>
            </w:r>
          </w:p>
        </w:tc>
      </w:tr>
      <w:tr w:rsidR="00D65FB8" w:rsidRPr="00611A18" w14:paraId="5732735D" w14:textId="77777777" w:rsidTr="00D65FB8">
        <w:tc>
          <w:tcPr>
            <w:tcW w:w="1530" w:type="dxa"/>
            <w:shd w:val="clear" w:color="auto" w:fill="D9D9D9" w:themeFill="background1" w:themeFillShade="D9"/>
          </w:tcPr>
          <w:p w14:paraId="6A03A0B1" w14:textId="66B26D23" w:rsidR="00D65FB8" w:rsidRDefault="00D65FB8" w:rsidP="00D65FB8">
            <w:pPr>
              <w:rPr>
                <w:rFonts w:cstheme="minorHAnsi"/>
              </w:rPr>
            </w:pPr>
            <w:r>
              <w:rPr>
                <w:rFonts w:cstheme="minorHAnsi"/>
              </w:rPr>
              <w:t>HDR convenor</w:t>
            </w:r>
          </w:p>
        </w:tc>
        <w:tc>
          <w:tcPr>
            <w:tcW w:w="3402" w:type="dxa"/>
            <w:shd w:val="clear" w:color="auto" w:fill="D9D9D9" w:themeFill="background1" w:themeFillShade="D9"/>
          </w:tcPr>
          <w:p w14:paraId="2838A186" w14:textId="28AF695E" w:rsidR="00D65FB8" w:rsidRDefault="00D65FB8" w:rsidP="00D65FB8">
            <w:pPr>
              <w:rPr>
                <w:rFonts w:cstheme="minorHAnsi"/>
              </w:rPr>
            </w:pPr>
            <w:r>
              <w:rPr>
                <w:rFonts w:cstheme="minorHAnsi"/>
              </w:rPr>
              <w:t>O</w:t>
            </w:r>
            <w:r w:rsidR="00154C3B">
              <w:rPr>
                <w:rFonts w:cstheme="minorHAnsi"/>
              </w:rPr>
              <w:t>::</w:t>
            </w:r>
            <w:r>
              <w:rPr>
                <w:rFonts w:cstheme="minorHAnsi"/>
              </w:rPr>
              <w:t>kay</w:t>
            </w:r>
          </w:p>
        </w:tc>
        <w:tc>
          <w:tcPr>
            <w:tcW w:w="4028" w:type="dxa"/>
            <w:shd w:val="clear" w:color="auto" w:fill="D9D9D9" w:themeFill="background1" w:themeFillShade="D9"/>
          </w:tcPr>
          <w:p w14:paraId="1F994D2D" w14:textId="7214EEBB" w:rsidR="00D65FB8" w:rsidRPr="00D65FB8" w:rsidRDefault="00154C3B" w:rsidP="00D65FB8">
            <w:pPr>
              <w:rPr>
                <w:rFonts w:cstheme="minorHAnsi"/>
              </w:rPr>
            </w:pPr>
            <w:r>
              <w:rPr>
                <w:rFonts w:cstheme="minorHAnsi"/>
              </w:rPr>
              <w:t xml:space="preserve">The colon indicates the sound, in this </w:t>
            </w:r>
            <w:r w:rsidR="0059718F">
              <w:rPr>
                <w:rFonts w:cstheme="minorHAnsi"/>
              </w:rPr>
              <w:t>in</w:t>
            </w:r>
            <w:r>
              <w:rPr>
                <w:rFonts w:cstheme="minorHAnsi"/>
              </w:rPr>
              <w:t xml:space="preserve">stance the “Oh”, was prolonged.  Researchers tend to include more colons if the sound was especially prolonged. </w:t>
            </w:r>
          </w:p>
        </w:tc>
      </w:tr>
      <w:tr w:rsidR="00D65FB8" w:rsidRPr="00611A18" w14:paraId="479A7D4F" w14:textId="77777777" w:rsidTr="00D65FB8">
        <w:tc>
          <w:tcPr>
            <w:tcW w:w="1530" w:type="dxa"/>
            <w:shd w:val="clear" w:color="auto" w:fill="D9D9D9" w:themeFill="background1" w:themeFillShade="D9"/>
          </w:tcPr>
          <w:p w14:paraId="6883E053" w14:textId="5D770FE2" w:rsidR="00D65FB8" w:rsidRDefault="00404F87" w:rsidP="00D65FB8">
            <w:pPr>
              <w:rPr>
                <w:rFonts w:cstheme="minorHAnsi"/>
              </w:rPr>
            </w:pPr>
            <w:r>
              <w:rPr>
                <w:rFonts w:cstheme="minorHAnsi"/>
              </w:rPr>
              <w:t>Candidate</w:t>
            </w:r>
          </w:p>
        </w:tc>
        <w:tc>
          <w:tcPr>
            <w:tcW w:w="3402" w:type="dxa"/>
            <w:shd w:val="clear" w:color="auto" w:fill="D9D9D9" w:themeFill="background1" w:themeFillShade="D9"/>
          </w:tcPr>
          <w:p w14:paraId="2641B396" w14:textId="489C9352" w:rsidR="00D65FB8" w:rsidRDefault="00D65FB8" w:rsidP="00D65FB8">
            <w:pPr>
              <w:rPr>
                <w:rFonts w:cstheme="minorHAnsi"/>
              </w:rPr>
            </w:pPr>
            <w:r>
              <w:rPr>
                <w:rFonts w:cstheme="minorHAnsi"/>
              </w:rPr>
              <w:t xml:space="preserve">I mean, my supervisor is </w:t>
            </w:r>
            <w:r w:rsidR="00E85F4C">
              <w:rPr>
                <w:rFonts w:cstheme="minorHAnsi"/>
              </w:rPr>
              <w:t>COMMITTED TO MY PROJEC</w:t>
            </w:r>
            <w:r w:rsidR="001F478F">
              <w:rPr>
                <w:rFonts w:cstheme="minorHAnsi"/>
              </w:rPr>
              <w:t>T</w:t>
            </w:r>
            <w:r w:rsidR="00F40CAB">
              <w:rPr>
                <w:rFonts w:cstheme="minorHAnsi"/>
              </w:rPr>
              <w:t>=</w:t>
            </w:r>
          </w:p>
        </w:tc>
        <w:tc>
          <w:tcPr>
            <w:tcW w:w="4028" w:type="dxa"/>
            <w:shd w:val="clear" w:color="auto" w:fill="D9D9D9" w:themeFill="background1" w:themeFillShade="D9"/>
          </w:tcPr>
          <w:p w14:paraId="7836C56A" w14:textId="35A4A5F8" w:rsidR="00D65FB8" w:rsidRDefault="00966EF6" w:rsidP="00D65FB8">
            <w:pPr>
              <w:rPr>
                <w:rFonts w:cstheme="minorHAnsi"/>
              </w:rPr>
            </w:pPr>
            <w:r>
              <w:rPr>
                <w:rFonts w:cstheme="minorHAnsi"/>
              </w:rPr>
              <w:t>Words in uppercase letters were louder than surrounding words</w:t>
            </w:r>
            <w:r w:rsidR="00960E33">
              <w:rPr>
                <w:rFonts w:cstheme="minorHAnsi"/>
              </w:rPr>
              <w:t xml:space="preserve">—and may </w:t>
            </w:r>
            <w:r w:rsidR="0059718F">
              <w:rPr>
                <w:rFonts w:cstheme="minorHAnsi"/>
              </w:rPr>
              <w:t>indicate</w:t>
            </w:r>
            <w:r w:rsidR="00960E33">
              <w:rPr>
                <w:rFonts w:cstheme="minorHAnsi"/>
              </w:rPr>
              <w:t xml:space="preserve"> shouting</w:t>
            </w:r>
          </w:p>
          <w:p w14:paraId="0A286FF0" w14:textId="77777777" w:rsidR="00F40CAB" w:rsidRDefault="00F40CAB" w:rsidP="00D65FB8">
            <w:pPr>
              <w:rPr>
                <w:rFonts w:cstheme="minorHAnsi"/>
              </w:rPr>
            </w:pPr>
          </w:p>
          <w:p w14:paraId="41933664" w14:textId="00312CC9" w:rsidR="00F40CAB" w:rsidRPr="00D65FB8" w:rsidRDefault="00F40CAB" w:rsidP="00D65FB8">
            <w:pPr>
              <w:rPr>
                <w:rFonts w:cstheme="minorHAnsi"/>
              </w:rPr>
            </w:pPr>
            <w:r>
              <w:rPr>
                <w:rFonts w:cstheme="minorHAnsi"/>
              </w:rPr>
              <w:t>The two = signs imply no pause between these two utterances</w:t>
            </w:r>
          </w:p>
        </w:tc>
      </w:tr>
      <w:tr w:rsidR="00D65FB8" w:rsidRPr="00611A18" w14:paraId="1C6FD4D1" w14:textId="77777777" w:rsidTr="00D65FB8">
        <w:tc>
          <w:tcPr>
            <w:tcW w:w="1530" w:type="dxa"/>
            <w:shd w:val="clear" w:color="auto" w:fill="D9D9D9" w:themeFill="background1" w:themeFillShade="D9"/>
          </w:tcPr>
          <w:p w14:paraId="421AB6A0" w14:textId="6611B5D3" w:rsidR="00D65FB8" w:rsidRDefault="00D65FB8" w:rsidP="00D65FB8">
            <w:pPr>
              <w:rPr>
                <w:rFonts w:cstheme="minorHAnsi"/>
              </w:rPr>
            </w:pPr>
            <w:r>
              <w:rPr>
                <w:rFonts w:cstheme="minorHAnsi"/>
              </w:rPr>
              <w:lastRenderedPageBreak/>
              <w:t>HDR convenor</w:t>
            </w:r>
          </w:p>
        </w:tc>
        <w:tc>
          <w:tcPr>
            <w:tcW w:w="3402" w:type="dxa"/>
            <w:shd w:val="clear" w:color="auto" w:fill="D9D9D9" w:themeFill="background1" w:themeFillShade="D9"/>
          </w:tcPr>
          <w:p w14:paraId="15DCFB8F" w14:textId="354F91E3" w:rsidR="00D65FB8" w:rsidRDefault="00F40CAB" w:rsidP="00D65FB8">
            <w:pPr>
              <w:rPr>
                <w:rFonts w:cstheme="minorHAnsi"/>
              </w:rPr>
            </w:pPr>
            <w:r>
              <w:rPr>
                <w:rFonts w:cstheme="minorHAnsi"/>
              </w:rPr>
              <w:t>=</w:t>
            </w:r>
            <w:r w:rsidR="00D65FB8">
              <w:rPr>
                <w:rFonts w:cstheme="minorHAnsi"/>
              </w:rPr>
              <w:t>How would you</w:t>
            </w:r>
            <w:r w:rsidR="00144272">
              <w:rPr>
                <w:rFonts w:cstheme="minorHAnsi"/>
              </w:rPr>
              <w:t xml:space="preserve"> (.)</w:t>
            </w:r>
            <w:r w:rsidR="00D65FB8">
              <w:rPr>
                <w:rFonts w:cstheme="minorHAnsi"/>
              </w:rPr>
              <w:t xml:space="preserve"> know?</w:t>
            </w:r>
          </w:p>
        </w:tc>
        <w:tc>
          <w:tcPr>
            <w:tcW w:w="4028" w:type="dxa"/>
            <w:shd w:val="clear" w:color="auto" w:fill="D9D9D9" w:themeFill="background1" w:themeFillShade="D9"/>
          </w:tcPr>
          <w:p w14:paraId="59AB51D9" w14:textId="79A9469F" w:rsidR="00D65FB8" w:rsidRPr="00D65FB8" w:rsidRDefault="00144272" w:rsidP="00D65FB8">
            <w:pPr>
              <w:rPr>
                <w:rFonts w:cstheme="minorHAnsi"/>
              </w:rPr>
            </w:pPr>
            <w:r>
              <w:rPr>
                <w:rFonts w:cstheme="minorHAnsi"/>
              </w:rPr>
              <w:t>A dot in the brackets indicates a very short pause—probably within one tenth of a second</w:t>
            </w:r>
          </w:p>
        </w:tc>
      </w:tr>
      <w:tr w:rsidR="008E39CF" w:rsidRPr="00611A18" w14:paraId="1F4BAB84" w14:textId="77777777" w:rsidTr="00D65FB8">
        <w:tc>
          <w:tcPr>
            <w:tcW w:w="1530" w:type="dxa"/>
            <w:shd w:val="clear" w:color="auto" w:fill="D9D9D9" w:themeFill="background1" w:themeFillShade="D9"/>
          </w:tcPr>
          <w:p w14:paraId="7073879F" w14:textId="668792B3" w:rsidR="008E39CF" w:rsidRDefault="00404F87" w:rsidP="00D65FB8">
            <w:pPr>
              <w:rPr>
                <w:rFonts w:cstheme="minorHAnsi"/>
              </w:rPr>
            </w:pPr>
            <w:r>
              <w:rPr>
                <w:rFonts w:cstheme="minorHAnsi"/>
              </w:rPr>
              <w:t>Candidate</w:t>
            </w:r>
          </w:p>
        </w:tc>
        <w:tc>
          <w:tcPr>
            <w:tcW w:w="3402" w:type="dxa"/>
            <w:shd w:val="clear" w:color="auto" w:fill="D9D9D9" w:themeFill="background1" w:themeFillShade="D9"/>
          </w:tcPr>
          <w:p w14:paraId="1B26CEA2" w14:textId="451846FF" w:rsidR="008E39CF" w:rsidRDefault="008E39CF" w:rsidP="00D65FB8">
            <w:pPr>
              <w:rPr>
                <w:rFonts w:cstheme="minorHAnsi"/>
              </w:rPr>
            </w:pPr>
            <w:r>
              <w:rPr>
                <w:rFonts w:cstheme="minorHAnsi"/>
              </w:rPr>
              <w:t xml:space="preserve">hhhh I just </w:t>
            </w:r>
            <w:r w:rsidR="00580C4C">
              <w:rPr>
                <w:rFonts w:cstheme="minorHAnsi"/>
              </w:rPr>
              <w:sym w:font="Symbol" w:char="F0AF"/>
            </w:r>
            <w:r w:rsidR="00481665">
              <w:rPr>
                <w:rFonts w:cstheme="minorHAnsi"/>
              </w:rPr>
              <w:t xml:space="preserve"> </w:t>
            </w:r>
            <w:r>
              <w:rPr>
                <w:rFonts w:cstheme="minorHAnsi"/>
              </w:rPr>
              <w:t>know</w:t>
            </w:r>
          </w:p>
        </w:tc>
        <w:tc>
          <w:tcPr>
            <w:tcW w:w="4028" w:type="dxa"/>
            <w:shd w:val="clear" w:color="auto" w:fill="D9D9D9" w:themeFill="background1" w:themeFillShade="D9"/>
          </w:tcPr>
          <w:p w14:paraId="0BC8251E" w14:textId="77777777" w:rsidR="00580C4C" w:rsidRDefault="008E39CF" w:rsidP="00D65FB8">
            <w:pPr>
              <w:rPr>
                <w:rFonts w:cstheme="minorHAnsi"/>
              </w:rPr>
            </w:pPr>
            <w:r>
              <w:rPr>
                <w:rFonts w:cstheme="minorHAnsi"/>
              </w:rPr>
              <w:t xml:space="preserve">A row of hs indicates the person exhaled.  Longer exhalations correspond to more dots. </w:t>
            </w:r>
          </w:p>
          <w:p w14:paraId="1F2AA9CC" w14:textId="77777777" w:rsidR="00580C4C" w:rsidRDefault="00580C4C" w:rsidP="00D65FB8">
            <w:pPr>
              <w:rPr>
                <w:rFonts w:cstheme="minorHAnsi"/>
              </w:rPr>
            </w:pPr>
          </w:p>
          <w:p w14:paraId="2C4CE503" w14:textId="2F1FB36B" w:rsidR="00580C4C" w:rsidRDefault="00580C4C" w:rsidP="00D65FB8">
            <w:pPr>
              <w:rPr>
                <w:rFonts w:cstheme="minorHAnsi"/>
              </w:rPr>
            </w:pPr>
            <w:r>
              <w:rPr>
                <w:rFonts w:cstheme="minorHAnsi"/>
              </w:rPr>
              <w:sym w:font="Symbol" w:char="F0AF"/>
            </w:r>
            <w:r>
              <w:rPr>
                <w:rFonts w:cstheme="minorHAnsi"/>
              </w:rPr>
              <w:t xml:space="preserve"> Indicates a drop in pitch</w:t>
            </w:r>
          </w:p>
          <w:p w14:paraId="6E32E61C" w14:textId="77777777" w:rsidR="00580C4C" w:rsidRDefault="00580C4C" w:rsidP="00D65FB8">
            <w:pPr>
              <w:rPr>
                <w:rFonts w:cstheme="minorHAnsi"/>
              </w:rPr>
            </w:pPr>
          </w:p>
          <w:p w14:paraId="3AD1D7AC" w14:textId="7DDCAF59" w:rsidR="008E39CF" w:rsidRDefault="00580C4C" w:rsidP="00D65FB8">
            <w:pPr>
              <w:rPr>
                <w:rFonts w:cstheme="minorHAnsi"/>
              </w:rPr>
            </w:pPr>
            <w:r>
              <w:rPr>
                <w:rFonts w:cstheme="minorHAnsi"/>
              </w:rPr>
              <w:sym w:font="Symbol" w:char="F0AD"/>
            </w:r>
            <w:r>
              <w:rPr>
                <w:rFonts w:cstheme="minorHAnsi"/>
              </w:rPr>
              <w:t xml:space="preserve"> Indicates a rise in pitch</w:t>
            </w:r>
          </w:p>
        </w:tc>
      </w:tr>
      <w:tr w:rsidR="00D91125" w:rsidRPr="00611A18" w14:paraId="61825372" w14:textId="77777777" w:rsidTr="00D65FB8">
        <w:tc>
          <w:tcPr>
            <w:tcW w:w="1530" w:type="dxa"/>
            <w:shd w:val="clear" w:color="auto" w:fill="D9D9D9" w:themeFill="background1" w:themeFillShade="D9"/>
          </w:tcPr>
          <w:p w14:paraId="37BC146A" w14:textId="7C9C8DCF" w:rsidR="00D91125" w:rsidRDefault="00E24976" w:rsidP="00D65FB8">
            <w:pPr>
              <w:rPr>
                <w:rFonts w:cstheme="minorHAnsi"/>
              </w:rPr>
            </w:pPr>
            <w:r>
              <w:rPr>
                <w:rFonts w:cstheme="minorHAnsi"/>
              </w:rPr>
              <w:t>HDR convenor</w:t>
            </w:r>
          </w:p>
        </w:tc>
        <w:tc>
          <w:tcPr>
            <w:tcW w:w="3402" w:type="dxa"/>
            <w:shd w:val="clear" w:color="auto" w:fill="D9D9D9" w:themeFill="background1" w:themeFillShade="D9"/>
          </w:tcPr>
          <w:p w14:paraId="4567EEBD" w14:textId="5D688FE8" w:rsidR="00D91125" w:rsidRDefault="00E85F4C" w:rsidP="00D65FB8">
            <w:pPr>
              <w:rPr>
                <w:rFonts w:cstheme="minorHAnsi"/>
              </w:rPr>
            </w:pPr>
            <w:r>
              <w:rPr>
                <w:rFonts w:cstheme="minorHAnsi"/>
              </w:rPr>
              <w:t>But what do you mean by not committed to your project</w:t>
            </w:r>
            <w:r w:rsidR="00481665">
              <w:rPr>
                <w:rFonts w:cstheme="minorHAnsi"/>
              </w:rPr>
              <w:t>-</w:t>
            </w:r>
          </w:p>
        </w:tc>
        <w:tc>
          <w:tcPr>
            <w:tcW w:w="4028" w:type="dxa"/>
            <w:shd w:val="clear" w:color="auto" w:fill="D9D9D9" w:themeFill="background1" w:themeFillShade="D9"/>
          </w:tcPr>
          <w:p w14:paraId="3F3EA665" w14:textId="53AD941F" w:rsidR="00D91125" w:rsidRPr="00481665" w:rsidRDefault="00481665" w:rsidP="00481665">
            <w:pPr>
              <w:rPr>
                <w:rFonts w:cstheme="minorHAnsi"/>
              </w:rPr>
            </w:pPr>
            <w:r>
              <w:rPr>
                <w:rFonts w:cstheme="minorHAnsi"/>
              </w:rPr>
              <w:t xml:space="preserve">- indicates the speech was interrupted </w:t>
            </w:r>
          </w:p>
        </w:tc>
      </w:tr>
      <w:tr w:rsidR="00D91125" w:rsidRPr="00611A18" w14:paraId="7EE9A468" w14:textId="77777777" w:rsidTr="00D65FB8">
        <w:tc>
          <w:tcPr>
            <w:tcW w:w="1530" w:type="dxa"/>
            <w:shd w:val="clear" w:color="auto" w:fill="D9D9D9" w:themeFill="background1" w:themeFillShade="D9"/>
          </w:tcPr>
          <w:p w14:paraId="1173FCA5" w14:textId="65044A28" w:rsidR="00D91125" w:rsidRDefault="00404F87" w:rsidP="00D65FB8">
            <w:pPr>
              <w:rPr>
                <w:rFonts w:cstheme="minorHAnsi"/>
              </w:rPr>
            </w:pPr>
            <w:r>
              <w:rPr>
                <w:rFonts w:cstheme="minorHAnsi"/>
              </w:rPr>
              <w:t>Candidate</w:t>
            </w:r>
          </w:p>
        </w:tc>
        <w:tc>
          <w:tcPr>
            <w:tcW w:w="3402" w:type="dxa"/>
            <w:shd w:val="clear" w:color="auto" w:fill="D9D9D9" w:themeFill="background1" w:themeFillShade="D9"/>
          </w:tcPr>
          <w:p w14:paraId="29AFEEC7" w14:textId="377624E4" w:rsidR="00D91125" w:rsidRDefault="00481665" w:rsidP="00D65FB8">
            <w:pPr>
              <w:rPr>
                <w:rFonts w:cstheme="minorHAnsi"/>
              </w:rPr>
            </w:pPr>
            <w:r>
              <w:rPr>
                <w:rFonts w:cstheme="minorHAnsi"/>
              </w:rPr>
              <w:t>&gt;</w:t>
            </w:r>
            <w:r w:rsidR="00E85F4C">
              <w:rPr>
                <w:rFonts w:cstheme="minorHAnsi"/>
              </w:rPr>
              <w:t>He’s uncommitted</w:t>
            </w:r>
            <w:r w:rsidR="00960E33">
              <w:rPr>
                <w:rFonts w:cstheme="minorHAnsi"/>
              </w:rPr>
              <w:t>?</w:t>
            </w:r>
            <w:r>
              <w:rPr>
                <w:rFonts w:cstheme="minorHAnsi"/>
              </w:rPr>
              <w:t>&lt;</w:t>
            </w:r>
          </w:p>
        </w:tc>
        <w:tc>
          <w:tcPr>
            <w:tcW w:w="4028" w:type="dxa"/>
            <w:shd w:val="clear" w:color="auto" w:fill="D9D9D9" w:themeFill="background1" w:themeFillShade="D9"/>
          </w:tcPr>
          <w:p w14:paraId="56E3CFCE" w14:textId="269C9351" w:rsidR="00366015" w:rsidRDefault="00366015" w:rsidP="00D65FB8">
            <w:pPr>
              <w:rPr>
                <w:rFonts w:cstheme="minorHAnsi"/>
              </w:rPr>
            </w:pPr>
            <w:r>
              <w:rPr>
                <w:rFonts w:cstheme="minorHAnsi"/>
              </w:rPr>
              <w:t>Speech within &lt; &gt; is slower</w:t>
            </w:r>
          </w:p>
          <w:p w14:paraId="14715D95" w14:textId="77777777" w:rsidR="00D91125" w:rsidRDefault="00366015" w:rsidP="00D65FB8">
            <w:pPr>
              <w:rPr>
                <w:rFonts w:cstheme="minorHAnsi"/>
              </w:rPr>
            </w:pPr>
            <w:r>
              <w:rPr>
                <w:rFonts w:cstheme="minorHAnsi"/>
              </w:rPr>
              <w:t>Speech within &gt; &lt;  is faster</w:t>
            </w:r>
          </w:p>
          <w:p w14:paraId="5D6821E8" w14:textId="3C3D4852" w:rsidR="00960E33" w:rsidRDefault="00960E33" w:rsidP="00D65FB8">
            <w:pPr>
              <w:rPr>
                <w:rFonts w:cstheme="minorHAnsi"/>
              </w:rPr>
            </w:pPr>
            <w:r>
              <w:rPr>
                <w:rFonts w:cstheme="minorHAnsi"/>
              </w:rPr>
              <w:t>? implies a rising intonation, like when people ask a question</w:t>
            </w:r>
          </w:p>
        </w:tc>
      </w:tr>
      <w:tr w:rsidR="00D91125" w:rsidRPr="00611A18" w14:paraId="4CDCC03A" w14:textId="77777777" w:rsidTr="00D65FB8">
        <w:tc>
          <w:tcPr>
            <w:tcW w:w="1530" w:type="dxa"/>
            <w:shd w:val="clear" w:color="auto" w:fill="D9D9D9" w:themeFill="background1" w:themeFillShade="D9"/>
          </w:tcPr>
          <w:p w14:paraId="284A918C" w14:textId="39FDBA16" w:rsidR="00D91125" w:rsidRDefault="00E85F4C" w:rsidP="00D65FB8">
            <w:pPr>
              <w:rPr>
                <w:rFonts w:cstheme="minorHAnsi"/>
              </w:rPr>
            </w:pPr>
            <w:r>
              <w:rPr>
                <w:rFonts w:cstheme="minorHAnsi"/>
              </w:rPr>
              <w:t>HDR convenor</w:t>
            </w:r>
          </w:p>
        </w:tc>
        <w:tc>
          <w:tcPr>
            <w:tcW w:w="3402" w:type="dxa"/>
            <w:shd w:val="clear" w:color="auto" w:fill="D9D9D9" w:themeFill="background1" w:themeFillShade="D9"/>
          </w:tcPr>
          <w:p w14:paraId="4FBE5D82" w14:textId="6F1649C4" w:rsidR="00D91125" w:rsidRDefault="00363C07" w:rsidP="00D65FB8">
            <w:pPr>
              <w:rPr>
                <w:rFonts w:cstheme="minorHAnsi"/>
              </w:rPr>
            </w:pPr>
            <w:r>
              <w:rPr>
                <w:rFonts w:cstheme="minorHAnsi"/>
              </w:rPr>
              <w:sym w:font="Symbol" w:char="F0B0"/>
            </w:r>
            <w:r>
              <w:rPr>
                <w:rFonts w:cstheme="minorHAnsi"/>
              </w:rPr>
              <w:t xml:space="preserve"> </w:t>
            </w:r>
            <w:r w:rsidR="00E85F4C">
              <w:rPr>
                <w:rFonts w:cstheme="minorHAnsi"/>
              </w:rPr>
              <w:t>That’s just the same thing</w:t>
            </w:r>
            <w:r w:rsidR="00063AAB">
              <w:rPr>
                <w:rFonts w:cstheme="minorHAnsi"/>
              </w:rPr>
              <w:t xml:space="preserve"> </w:t>
            </w:r>
          </w:p>
        </w:tc>
        <w:tc>
          <w:tcPr>
            <w:tcW w:w="4028" w:type="dxa"/>
            <w:shd w:val="clear" w:color="auto" w:fill="D9D9D9" w:themeFill="background1" w:themeFillShade="D9"/>
          </w:tcPr>
          <w:p w14:paraId="5516202A" w14:textId="29143020" w:rsidR="00D91125" w:rsidRDefault="00363C07" w:rsidP="00D65FB8">
            <w:pPr>
              <w:rPr>
                <w:rFonts w:cstheme="minorHAnsi"/>
              </w:rPr>
            </w:pPr>
            <w:r>
              <w:rPr>
                <w:rFonts w:cstheme="minorHAnsi"/>
              </w:rPr>
              <w:sym w:font="Symbol" w:char="F0B0"/>
            </w:r>
            <w:r>
              <w:rPr>
                <w:rFonts w:cstheme="minorHAnsi"/>
              </w:rPr>
              <w:t xml:space="preserve"> Indicates the following words are soft</w:t>
            </w:r>
          </w:p>
        </w:tc>
      </w:tr>
      <w:tr w:rsidR="001F478F" w:rsidRPr="00611A18" w14:paraId="21B35107" w14:textId="77777777" w:rsidTr="00D65FB8">
        <w:tc>
          <w:tcPr>
            <w:tcW w:w="1530" w:type="dxa"/>
            <w:shd w:val="clear" w:color="auto" w:fill="D9D9D9" w:themeFill="background1" w:themeFillShade="D9"/>
          </w:tcPr>
          <w:p w14:paraId="18C81F6D" w14:textId="73956009" w:rsidR="001F478F" w:rsidRDefault="00404F87" w:rsidP="00D65FB8">
            <w:pPr>
              <w:rPr>
                <w:rFonts w:cstheme="minorHAnsi"/>
              </w:rPr>
            </w:pPr>
            <w:r>
              <w:rPr>
                <w:rFonts w:cstheme="minorHAnsi"/>
              </w:rPr>
              <w:t>Candidate</w:t>
            </w:r>
          </w:p>
        </w:tc>
        <w:tc>
          <w:tcPr>
            <w:tcW w:w="3402" w:type="dxa"/>
            <w:shd w:val="clear" w:color="auto" w:fill="D9D9D9" w:themeFill="background1" w:themeFillShade="D9"/>
          </w:tcPr>
          <w:p w14:paraId="506A68B2" w14:textId="225C7D39" w:rsidR="001F478F" w:rsidRDefault="001F478F" w:rsidP="00D65FB8">
            <w:pPr>
              <w:rPr>
                <w:rFonts w:cstheme="minorHAnsi"/>
              </w:rPr>
            </w:pPr>
            <w:r>
              <w:rPr>
                <w:rFonts w:cstheme="minorHAnsi"/>
              </w:rPr>
              <w:t>Well, I don’t know [what to say</w:t>
            </w:r>
            <w:r w:rsidR="00960E33">
              <w:rPr>
                <w:rFonts w:cstheme="minorHAnsi"/>
              </w:rPr>
              <w:t xml:space="preserve"> (…)</w:t>
            </w:r>
            <w:r>
              <w:rPr>
                <w:rFonts w:cstheme="minorHAnsi"/>
              </w:rPr>
              <w:t>]</w:t>
            </w:r>
            <w:r w:rsidR="00960E33">
              <w:rPr>
                <w:rFonts w:cstheme="minorHAnsi"/>
              </w:rPr>
              <w:t xml:space="preserve"> </w:t>
            </w:r>
          </w:p>
        </w:tc>
        <w:tc>
          <w:tcPr>
            <w:tcW w:w="4028" w:type="dxa"/>
            <w:shd w:val="clear" w:color="auto" w:fill="D9D9D9" w:themeFill="background1" w:themeFillShade="D9"/>
          </w:tcPr>
          <w:p w14:paraId="20FD2FB2" w14:textId="77777777" w:rsidR="001F478F" w:rsidRDefault="001F478F" w:rsidP="00D65FB8">
            <w:pPr>
              <w:rPr>
                <w:rFonts w:cstheme="minorHAnsi"/>
              </w:rPr>
            </w:pPr>
            <w:r>
              <w:rPr>
                <w:rFonts w:cstheme="minorHAnsi"/>
              </w:rPr>
              <w:t xml:space="preserve">[ ] refers to instances in which two or more people speak at the same time </w:t>
            </w:r>
          </w:p>
          <w:p w14:paraId="1D3F552D" w14:textId="3A33ACE0" w:rsidR="00960E33" w:rsidRDefault="00960E33" w:rsidP="00D65FB8">
            <w:pPr>
              <w:rPr>
                <w:rFonts w:cstheme="minorHAnsi"/>
              </w:rPr>
            </w:pPr>
            <w:r>
              <w:rPr>
                <w:rFonts w:cstheme="minorHAnsi"/>
              </w:rPr>
              <w:t>(…) refers to unintelligible fading away</w:t>
            </w:r>
          </w:p>
        </w:tc>
      </w:tr>
      <w:tr w:rsidR="001F478F" w:rsidRPr="00611A18" w14:paraId="3A1E0AF0" w14:textId="77777777" w:rsidTr="00D65FB8">
        <w:tc>
          <w:tcPr>
            <w:tcW w:w="1530" w:type="dxa"/>
            <w:shd w:val="clear" w:color="auto" w:fill="D9D9D9" w:themeFill="background1" w:themeFillShade="D9"/>
          </w:tcPr>
          <w:p w14:paraId="4688C5A9" w14:textId="19E2E7DD" w:rsidR="001F478F" w:rsidRDefault="001F478F" w:rsidP="00D65FB8">
            <w:pPr>
              <w:rPr>
                <w:rFonts w:cstheme="minorHAnsi"/>
              </w:rPr>
            </w:pPr>
            <w:r>
              <w:rPr>
                <w:rFonts w:cstheme="minorHAnsi"/>
              </w:rPr>
              <w:t>HDT</w:t>
            </w:r>
          </w:p>
        </w:tc>
        <w:tc>
          <w:tcPr>
            <w:tcW w:w="3402" w:type="dxa"/>
            <w:shd w:val="clear" w:color="auto" w:fill="D9D9D9" w:themeFill="background1" w:themeFillShade="D9"/>
          </w:tcPr>
          <w:p w14:paraId="0813BC37" w14:textId="27EA3111" w:rsidR="001F478F" w:rsidRDefault="001F478F" w:rsidP="00D65FB8">
            <w:pPr>
              <w:rPr>
                <w:rFonts w:cstheme="minorHAnsi"/>
              </w:rPr>
            </w:pPr>
            <w:r>
              <w:rPr>
                <w:rFonts w:cstheme="minorHAnsi"/>
              </w:rPr>
              <w:t>[I can’t do] anything unless you give me more evidence</w:t>
            </w:r>
          </w:p>
        </w:tc>
        <w:tc>
          <w:tcPr>
            <w:tcW w:w="4028" w:type="dxa"/>
            <w:shd w:val="clear" w:color="auto" w:fill="D9D9D9" w:themeFill="background1" w:themeFillShade="D9"/>
          </w:tcPr>
          <w:p w14:paraId="782838F5" w14:textId="77777777" w:rsidR="001F478F" w:rsidRDefault="001F478F" w:rsidP="00D65FB8">
            <w:pPr>
              <w:rPr>
                <w:rFonts w:cstheme="minorHAnsi"/>
              </w:rPr>
            </w:pPr>
          </w:p>
        </w:tc>
      </w:tr>
    </w:tbl>
    <w:p w14:paraId="388BC94B" w14:textId="77777777" w:rsidR="00D65FB8" w:rsidRDefault="00D65FB8" w:rsidP="00D65FB8">
      <w:pPr>
        <w:rPr>
          <w:rFonts w:cstheme="minorHAnsi"/>
          <w:szCs w:val="22"/>
        </w:rPr>
      </w:pPr>
    </w:p>
    <w:p w14:paraId="5F9E2DF9" w14:textId="77777777" w:rsidR="001833E7" w:rsidRPr="00611A18" w:rsidRDefault="001833E7" w:rsidP="001833E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833E7" w:rsidRPr="00611A18" w14:paraId="5F9562A3" w14:textId="77777777" w:rsidTr="005254E9">
        <w:tc>
          <w:tcPr>
            <w:tcW w:w="9010" w:type="dxa"/>
            <w:shd w:val="clear" w:color="auto" w:fill="BDD6EE" w:themeFill="accent5" w:themeFillTint="66"/>
          </w:tcPr>
          <w:p w14:paraId="52569B6C" w14:textId="4FE6500E" w:rsidR="001833E7" w:rsidRPr="00611A18" w:rsidRDefault="001833E7" w:rsidP="005254E9">
            <w:pPr>
              <w:jc w:val="center"/>
              <w:rPr>
                <w:rFonts w:cstheme="minorHAnsi"/>
                <w:b/>
              </w:rPr>
            </w:pPr>
            <w:r>
              <w:rPr>
                <w:rFonts w:cstheme="minorHAnsi"/>
                <w:b/>
              </w:rPr>
              <w:t>Examples of insights</w:t>
            </w:r>
          </w:p>
        </w:tc>
      </w:tr>
    </w:tbl>
    <w:p w14:paraId="2CB4AF5C" w14:textId="5199F73C" w:rsidR="001833E7" w:rsidRDefault="001833E7" w:rsidP="001E01B6">
      <w:pPr>
        <w:rPr>
          <w:rFonts w:cstheme="minorHAnsi"/>
          <w:szCs w:val="22"/>
        </w:rPr>
      </w:pPr>
    </w:p>
    <w:p w14:paraId="1AAEA3F2" w14:textId="55CEC06D" w:rsidR="001833E7" w:rsidRDefault="001833E7" w:rsidP="001E01B6">
      <w:pPr>
        <w:rPr>
          <w:rFonts w:cstheme="minorHAnsi"/>
          <w:szCs w:val="22"/>
        </w:rPr>
      </w:pPr>
      <w:r>
        <w:rPr>
          <w:rFonts w:cstheme="minorHAnsi"/>
          <w:szCs w:val="22"/>
        </w:rPr>
        <w:tab/>
        <w:t>Researchers, after transcribing a conversation, will then attempt to uncover patterns and insights.</w:t>
      </w:r>
      <w:r w:rsidR="00DC088B">
        <w:rPr>
          <w:rFonts w:cstheme="minorHAnsi"/>
          <w:szCs w:val="22"/>
        </w:rPr>
        <w:t xml:space="preserve">  These researchers assume, and have since confirmed, that conversations </w:t>
      </w:r>
      <w:r w:rsidR="000505E0">
        <w:rPr>
          <w:rFonts w:cstheme="minorHAnsi"/>
          <w:szCs w:val="22"/>
        </w:rPr>
        <w:t>do indeed conform to many regular patterns</w:t>
      </w:r>
      <w:r w:rsidR="00181837">
        <w:rPr>
          <w:rFonts w:cstheme="minorHAnsi"/>
          <w:szCs w:val="22"/>
        </w:rPr>
        <w:t xml:space="preserve"> and are not as random as they might first see</w:t>
      </w:r>
      <w:r w:rsidR="0059718F">
        <w:rPr>
          <w:rFonts w:cstheme="minorHAnsi"/>
          <w:szCs w:val="22"/>
        </w:rPr>
        <w:t xml:space="preserve">m. </w:t>
      </w:r>
      <w:r>
        <w:rPr>
          <w:rFonts w:cstheme="minorHAnsi"/>
          <w:szCs w:val="22"/>
        </w:rPr>
        <w:t>To illustrate these attempts, the following table presents some examples of excerpts from transcript</w:t>
      </w:r>
      <w:r w:rsidR="0059718F">
        <w:rPr>
          <w:rFonts w:cstheme="minorHAnsi"/>
          <w:szCs w:val="22"/>
        </w:rPr>
        <w:t>s</w:t>
      </w:r>
      <w:r>
        <w:rPr>
          <w:rFonts w:cstheme="minorHAnsi"/>
          <w:szCs w:val="22"/>
        </w:rPr>
        <w:t xml:space="preserve"> and the interpretations that researchers proposed. </w:t>
      </w:r>
      <w:r w:rsidR="00FC1867">
        <w:rPr>
          <w:rFonts w:cstheme="minorHAnsi"/>
          <w:szCs w:val="22"/>
        </w:rPr>
        <w:t xml:space="preserve"> Typically, however, researchers derive insights from </w:t>
      </w:r>
      <w:r w:rsidR="0059718F">
        <w:rPr>
          <w:rFonts w:cstheme="minorHAnsi"/>
          <w:szCs w:val="22"/>
        </w:rPr>
        <w:t xml:space="preserve">many </w:t>
      </w:r>
      <w:r w:rsidR="00FC1867">
        <w:rPr>
          <w:rFonts w:cstheme="minorHAnsi"/>
          <w:szCs w:val="22"/>
        </w:rPr>
        <w:t>excerpts that de</w:t>
      </w:r>
      <w:r w:rsidR="0059718F">
        <w:rPr>
          <w:rFonts w:cstheme="minorHAnsi"/>
          <w:szCs w:val="22"/>
        </w:rPr>
        <w:t>monstrate</w:t>
      </w:r>
      <w:r w:rsidR="00FC1867">
        <w:rPr>
          <w:rFonts w:cstheme="minorHAnsi"/>
          <w:szCs w:val="22"/>
        </w:rPr>
        <w:t xml:space="preserve"> similar patterns or features.  </w:t>
      </w:r>
    </w:p>
    <w:p w14:paraId="6BC250C6" w14:textId="77777777" w:rsidR="001833E7" w:rsidRDefault="001833E7" w:rsidP="001833E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1833E7" w:rsidRPr="00611A18" w14:paraId="4076DE92" w14:textId="77777777" w:rsidTr="001833E7">
        <w:tc>
          <w:tcPr>
            <w:tcW w:w="4365" w:type="dxa"/>
            <w:shd w:val="clear" w:color="auto" w:fill="BDD6EE" w:themeFill="accent5" w:themeFillTint="66"/>
          </w:tcPr>
          <w:p w14:paraId="0A8E11CC" w14:textId="5B13DA77" w:rsidR="001833E7" w:rsidRPr="00611A18" w:rsidRDefault="001833E7" w:rsidP="005254E9">
            <w:pPr>
              <w:jc w:val="center"/>
              <w:rPr>
                <w:rFonts w:cstheme="minorHAnsi"/>
              </w:rPr>
            </w:pPr>
            <w:r>
              <w:rPr>
                <w:rFonts w:cstheme="minorHAnsi"/>
              </w:rPr>
              <w:t>Transcript</w:t>
            </w:r>
          </w:p>
        </w:tc>
        <w:tc>
          <w:tcPr>
            <w:tcW w:w="4595" w:type="dxa"/>
            <w:shd w:val="clear" w:color="auto" w:fill="BDD6EE" w:themeFill="accent5" w:themeFillTint="66"/>
          </w:tcPr>
          <w:p w14:paraId="074D6DB8" w14:textId="47145283" w:rsidR="001833E7" w:rsidRPr="00611A18" w:rsidRDefault="001833E7" w:rsidP="005254E9">
            <w:pPr>
              <w:jc w:val="center"/>
              <w:rPr>
                <w:rFonts w:cstheme="minorHAnsi"/>
              </w:rPr>
            </w:pPr>
            <w:r>
              <w:rPr>
                <w:rFonts w:cstheme="minorHAnsi"/>
              </w:rPr>
              <w:t>Example of an interpretation or insight</w:t>
            </w:r>
          </w:p>
        </w:tc>
      </w:tr>
      <w:tr w:rsidR="001833E7" w:rsidRPr="006D7FC9" w14:paraId="163234F5" w14:textId="77777777" w:rsidTr="001833E7">
        <w:tc>
          <w:tcPr>
            <w:tcW w:w="4365" w:type="dxa"/>
            <w:shd w:val="clear" w:color="auto" w:fill="D9D9D9" w:themeFill="background1" w:themeFillShade="D9"/>
          </w:tcPr>
          <w:p w14:paraId="6E76CE6B" w14:textId="211EE6F8" w:rsidR="001833E7" w:rsidRDefault="005254E9" w:rsidP="001833E7">
            <w:pPr>
              <w:rPr>
                <w:rFonts w:cstheme="minorHAnsi"/>
              </w:rPr>
            </w:pPr>
            <w:r>
              <w:rPr>
                <w:rFonts w:cstheme="minorHAnsi"/>
              </w:rPr>
              <w:lastRenderedPageBreak/>
              <w:t>Doctor</w:t>
            </w:r>
            <w:r w:rsidR="00D766E3">
              <w:rPr>
                <w:rFonts w:cstheme="minorHAnsi"/>
              </w:rPr>
              <w:t xml:space="preserve">  </w:t>
            </w:r>
            <w:r>
              <w:rPr>
                <w:rFonts w:cstheme="minorHAnsi"/>
              </w:rPr>
              <w:t xml:space="preserve">Do you have </w:t>
            </w:r>
            <w:r w:rsidRPr="005254E9">
              <w:rPr>
                <w:rFonts w:cstheme="minorHAnsi"/>
                <w:u w:val="single"/>
              </w:rPr>
              <w:t>any</w:t>
            </w:r>
            <w:r>
              <w:rPr>
                <w:rFonts w:cstheme="minorHAnsi"/>
              </w:rPr>
              <w:t xml:space="preserve"> other questions</w:t>
            </w:r>
          </w:p>
          <w:p w14:paraId="2B455FC1" w14:textId="3AB9CDA1" w:rsidR="005254E9" w:rsidRPr="005254E9" w:rsidRDefault="005254E9" w:rsidP="001833E7">
            <w:pPr>
              <w:rPr>
                <w:rFonts w:cstheme="minorHAnsi"/>
              </w:rPr>
            </w:pPr>
            <w:r>
              <w:rPr>
                <w:rFonts w:cstheme="minorHAnsi"/>
              </w:rPr>
              <w:t>Client</w:t>
            </w:r>
            <w:r w:rsidR="00D766E3">
              <w:rPr>
                <w:rFonts w:cstheme="minorHAnsi"/>
              </w:rPr>
              <w:t xml:space="preserve">  </w:t>
            </w:r>
            <w:r>
              <w:rPr>
                <w:rFonts w:cstheme="minorHAnsi"/>
              </w:rPr>
              <w:t xml:space="preserve">Well (.4) No.  </w:t>
            </w:r>
          </w:p>
        </w:tc>
        <w:tc>
          <w:tcPr>
            <w:tcW w:w="4595" w:type="dxa"/>
            <w:shd w:val="clear" w:color="auto" w:fill="D9D9D9" w:themeFill="background1" w:themeFillShade="D9"/>
          </w:tcPr>
          <w:p w14:paraId="62789A9C" w14:textId="77777777" w:rsidR="001833E7" w:rsidRDefault="005254E9" w:rsidP="004903F2">
            <w:pPr>
              <w:pStyle w:val="ListParagraph"/>
              <w:numPr>
                <w:ilvl w:val="0"/>
                <w:numId w:val="1"/>
              </w:numPr>
              <w:rPr>
                <w:rFonts w:cstheme="minorHAnsi"/>
              </w:rPr>
            </w:pPr>
            <w:r w:rsidRPr="005254E9">
              <w:rPr>
                <w:rFonts w:cstheme="minorHAnsi"/>
              </w:rPr>
              <w:t>The word “any” often implies to the other person the default ans</w:t>
            </w:r>
            <w:r>
              <w:rPr>
                <w:rFonts w:cstheme="minorHAnsi"/>
              </w:rPr>
              <w:t>wer is no rather than yes</w:t>
            </w:r>
          </w:p>
          <w:p w14:paraId="3E92862D" w14:textId="4423761E" w:rsidR="005254E9" w:rsidRPr="005254E9" w:rsidRDefault="005254E9" w:rsidP="004903F2">
            <w:pPr>
              <w:pStyle w:val="ListParagraph"/>
              <w:numPr>
                <w:ilvl w:val="0"/>
                <w:numId w:val="1"/>
              </w:numPr>
              <w:rPr>
                <w:rFonts w:cstheme="minorHAnsi"/>
              </w:rPr>
            </w:pPr>
            <w:r>
              <w:rPr>
                <w:rFonts w:cstheme="minorHAnsi"/>
              </w:rPr>
              <w:t xml:space="preserve">The client considers </w:t>
            </w:r>
            <w:r w:rsidR="0059718F">
              <w:rPr>
                <w:rFonts w:cstheme="minorHAnsi"/>
              </w:rPr>
              <w:t>another answer</w:t>
            </w:r>
            <w:r>
              <w:rPr>
                <w:rFonts w:cstheme="minorHAnsi"/>
              </w:rPr>
              <w:t xml:space="preserve"> and then seems to stifle this consideration</w:t>
            </w:r>
          </w:p>
        </w:tc>
      </w:tr>
      <w:tr w:rsidR="003E7C90" w:rsidRPr="006D7FC9" w14:paraId="05314960" w14:textId="77777777" w:rsidTr="001833E7">
        <w:tc>
          <w:tcPr>
            <w:tcW w:w="4365" w:type="dxa"/>
            <w:shd w:val="clear" w:color="auto" w:fill="D9D9D9" w:themeFill="background1" w:themeFillShade="D9"/>
          </w:tcPr>
          <w:p w14:paraId="4BCC64B7" w14:textId="77777777" w:rsidR="003E7C90" w:rsidRDefault="003E7C90" w:rsidP="001833E7">
            <w:pPr>
              <w:rPr>
                <w:rFonts w:cstheme="minorHAnsi"/>
              </w:rPr>
            </w:pPr>
            <w:r>
              <w:rPr>
                <w:rFonts w:cstheme="minorHAnsi"/>
              </w:rPr>
              <w:t xml:space="preserve">Helen  Would you like some more </w:t>
            </w:r>
            <w:r>
              <w:rPr>
                <w:rFonts w:cstheme="minorHAnsi"/>
              </w:rPr>
              <w:sym w:font="Symbol" w:char="F0AD"/>
            </w:r>
            <w:r>
              <w:rPr>
                <w:rFonts w:cstheme="minorHAnsi"/>
              </w:rPr>
              <w:t xml:space="preserve"> cake?</w:t>
            </w:r>
          </w:p>
          <w:p w14:paraId="289BAF0D" w14:textId="534A8AAB" w:rsidR="003E7C90" w:rsidRDefault="003E7C90" w:rsidP="001833E7">
            <w:pPr>
              <w:rPr>
                <w:rFonts w:cstheme="minorHAnsi"/>
              </w:rPr>
            </w:pPr>
            <w:r>
              <w:rPr>
                <w:rFonts w:cstheme="minorHAnsi"/>
              </w:rPr>
              <w:t>Fred   Yeah, thanks</w:t>
            </w:r>
          </w:p>
        </w:tc>
        <w:tc>
          <w:tcPr>
            <w:tcW w:w="4595" w:type="dxa"/>
            <w:shd w:val="clear" w:color="auto" w:fill="D9D9D9" w:themeFill="background1" w:themeFillShade="D9"/>
          </w:tcPr>
          <w:p w14:paraId="77975F55" w14:textId="4B63C400" w:rsidR="003E7C90" w:rsidRPr="005254E9" w:rsidRDefault="003E7C90" w:rsidP="004903F2">
            <w:pPr>
              <w:pStyle w:val="ListParagraph"/>
              <w:numPr>
                <w:ilvl w:val="0"/>
                <w:numId w:val="1"/>
              </w:numPr>
              <w:rPr>
                <w:rFonts w:cstheme="minorHAnsi"/>
              </w:rPr>
            </w:pPr>
            <w:r>
              <w:rPr>
                <w:rFonts w:cstheme="minorHAnsi"/>
              </w:rPr>
              <w:t>The word “some”, in contrast to “any”, often elicits the answer “yes”</w:t>
            </w:r>
          </w:p>
        </w:tc>
      </w:tr>
      <w:tr w:rsidR="001833E7" w:rsidRPr="006D7FC9" w14:paraId="2E3212F6" w14:textId="77777777" w:rsidTr="001833E7">
        <w:tc>
          <w:tcPr>
            <w:tcW w:w="4365" w:type="dxa"/>
            <w:shd w:val="clear" w:color="auto" w:fill="D9D9D9" w:themeFill="background1" w:themeFillShade="D9"/>
          </w:tcPr>
          <w:p w14:paraId="594A18C0" w14:textId="2F15F83E" w:rsidR="001833E7" w:rsidRDefault="00F117AF" w:rsidP="001833E7">
            <w:pPr>
              <w:rPr>
                <w:rFonts w:cstheme="minorHAnsi"/>
              </w:rPr>
            </w:pPr>
            <w:r>
              <w:rPr>
                <w:rFonts w:cstheme="minorHAnsi"/>
              </w:rPr>
              <w:t>Client</w:t>
            </w:r>
            <w:r w:rsidR="00D766E3">
              <w:rPr>
                <w:rFonts w:cstheme="minorHAnsi"/>
              </w:rPr>
              <w:t xml:space="preserve"> </w:t>
            </w:r>
            <w:r>
              <w:rPr>
                <w:rFonts w:cstheme="minorHAnsi"/>
              </w:rPr>
              <w:t xml:space="preserve"> Did you enjoy your holiday?</w:t>
            </w:r>
          </w:p>
          <w:p w14:paraId="1F264EDB" w14:textId="37DBB44A" w:rsidR="00F117AF" w:rsidRDefault="00F117AF" w:rsidP="001833E7">
            <w:pPr>
              <w:rPr>
                <w:rFonts w:cstheme="minorHAnsi"/>
              </w:rPr>
            </w:pPr>
            <w:r>
              <w:rPr>
                <w:rFonts w:cstheme="minorHAnsi"/>
              </w:rPr>
              <w:t>Lawyer</w:t>
            </w:r>
            <w:r w:rsidR="00D766E3">
              <w:rPr>
                <w:rFonts w:cstheme="minorHAnsi"/>
              </w:rPr>
              <w:t xml:space="preserve"> </w:t>
            </w:r>
            <w:r>
              <w:rPr>
                <w:rFonts w:cstheme="minorHAnsi"/>
              </w:rPr>
              <w:t>Oh (.2) yeah thanks</w:t>
            </w:r>
          </w:p>
        </w:tc>
        <w:tc>
          <w:tcPr>
            <w:tcW w:w="4595" w:type="dxa"/>
            <w:shd w:val="clear" w:color="auto" w:fill="D9D9D9" w:themeFill="background1" w:themeFillShade="D9"/>
          </w:tcPr>
          <w:p w14:paraId="631B6D04" w14:textId="2FFC2DDB" w:rsidR="001833E7" w:rsidRPr="00F117AF" w:rsidRDefault="00F117AF" w:rsidP="004903F2">
            <w:pPr>
              <w:pStyle w:val="ListParagraph"/>
              <w:numPr>
                <w:ilvl w:val="0"/>
                <w:numId w:val="2"/>
              </w:numPr>
              <w:rPr>
                <w:rFonts w:cstheme="minorHAnsi"/>
              </w:rPr>
            </w:pPr>
            <w:r>
              <w:rPr>
                <w:rFonts w:cstheme="minorHAnsi"/>
              </w:rPr>
              <w:t>Responses that are prefaced with “Oh” seem to imply the question was unexpected and thus perhaps inappropriate or uncommon in this setting</w:t>
            </w:r>
          </w:p>
        </w:tc>
      </w:tr>
      <w:tr w:rsidR="00D766E3" w:rsidRPr="006D7FC9" w14:paraId="32DFA9B2" w14:textId="77777777" w:rsidTr="001833E7">
        <w:tc>
          <w:tcPr>
            <w:tcW w:w="4365" w:type="dxa"/>
            <w:shd w:val="clear" w:color="auto" w:fill="D9D9D9" w:themeFill="background1" w:themeFillShade="D9"/>
          </w:tcPr>
          <w:p w14:paraId="2CBB5B21" w14:textId="77777777" w:rsidR="00D766E3" w:rsidRDefault="00D766E3" w:rsidP="001833E7">
            <w:pPr>
              <w:rPr>
                <w:rFonts w:cstheme="minorHAnsi"/>
              </w:rPr>
            </w:pPr>
            <w:r>
              <w:rPr>
                <w:rFonts w:cstheme="minorHAnsi"/>
              </w:rPr>
              <w:t xml:space="preserve">Psychologist   You said you like sports?  Do </w:t>
            </w:r>
          </w:p>
          <w:p w14:paraId="73092FD4" w14:textId="77777777" w:rsidR="00D766E3" w:rsidRDefault="00D766E3" w:rsidP="001833E7">
            <w:pPr>
              <w:rPr>
                <w:rFonts w:cstheme="minorHAnsi"/>
              </w:rPr>
            </w:pPr>
            <w:r>
              <w:rPr>
                <w:rFonts w:cstheme="minorHAnsi"/>
              </w:rPr>
              <w:t xml:space="preserve">                         you feel anxious when you play </w:t>
            </w:r>
          </w:p>
          <w:p w14:paraId="5C8D8251" w14:textId="738AD95D" w:rsidR="00D766E3" w:rsidRDefault="00D766E3" w:rsidP="001833E7">
            <w:pPr>
              <w:rPr>
                <w:rFonts w:cstheme="minorHAnsi"/>
              </w:rPr>
            </w:pPr>
            <w:r>
              <w:rPr>
                <w:rFonts w:cstheme="minorHAnsi"/>
              </w:rPr>
              <w:t xml:space="preserve">                         sport?</w:t>
            </w:r>
          </w:p>
          <w:p w14:paraId="2F502008" w14:textId="6B0F0F5A" w:rsidR="00D766E3" w:rsidRDefault="00D766E3" w:rsidP="001833E7">
            <w:pPr>
              <w:rPr>
                <w:rFonts w:cstheme="minorHAnsi"/>
              </w:rPr>
            </w:pPr>
            <w:r>
              <w:rPr>
                <w:rFonts w:cstheme="minorHAnsi"/>
              </w:rPr>
              <w:t>Client:             Sometimes, when I feel that…</w:t>
            </w:r>
          </w:p>
        </w:tc>
        <w:tc>
          <w:tcPr>
            <w:tcW w:w="4595" w:type="dxa"/>
            <w:shd w:val="clear" w:color="auto" w:fill="D9D9D9" w:themeFill="background1" w:themeFillShade="D9"/>
          </w:tcPr>
          <w:p w14:paraId="2FE9AEB2" w14:textId="35D389E2" w:rsidR="00D766E3" w:rsidRDefault="00D766E3" w:rsidP="004903F2">
            <w:pPr>
              <w:pStyle w:val="ListParagraph"/>
              <w:numPr>
                <w:ilvl w:val="0"/>
                <w:numId w:val="2"/>
              </w:numPr>
              <w:rPr>
                <w:rFonts w:cstheme="minorHAnsi"/>
              </w:rPr>
            </w:pPr>
            <w:r>
              <w:rPr>
                <w:rFonts w:cstheme="minorHAnsi"/>
              </w:rPr>
              <w:t>When practitioners precede a question with “You said that…”, the client tends to articulate a longer reply</w:t>
            </w:r>
          </w:p>
        </w:tc>
      </w:tr>
      <w:tr w:rsidR="003E7610" w:rsidRPr="006D7FC9" w14:paraId="676C98F8" w14:textId="77777777" w:rsidTr="001833E7">
        <w:tc>
          <w:tcPr>
            <w:tcW w:w="4365" w:type="dxa"/>
            <w:shd w:val="clear" w:color="auto" w:fill="D9D9D9" w:themeFill="background1" w:themeFillShade="D9"/>
          </w:tcPr>
          <w:p w14:paraId="459A0FAE" w14:textId="42587315" w:rsidR="003E7610" w:rsidRDefault="003E7610" w:rsidP="001833E7">
            <w:pPr>
              <w:rPr>
                <w:rFonts w:cstheme="minorHAnsi"/>
              </w:rPr>
            </w:pPr>
            <w:r>
              <w:rPr>
                <w:rFonts w:cstheme="minorHAnsi"/>
              </w:rPr>
              <w:t>Psychologist  How do you show frustration?</w:t>
            </w:r>
          </w:p>
          <w:p w14:paraId="32743B80" w14:textId="3CFD5EC9" w:rsidR="003E7610" w:rsidRDefault="003E7610" w:rsidP="001833E7">
            <w:pPr>
              <w:rPr>
                <w:rFonts w:cstheme="minorHAnsi"/>
              </w:rPr>
            </w:pPr>
            <w:r>
              <w:rPr>
                <w:rFonts w:cstheme="minorHAnsi"/>
              </w:rPr>
              <w:t xml:space="preserve">Client              I </w:t>
            </w:r>
            <w:r w:rsidRPr="003E7610">
              <w:rPr>
                <w:rFonts w:cstheme="minorHAnsi"/>
                <w:u w:val="single"/>
              </w:rPr>
              <w:t>hit</w:t>
            </w:r>
            <w:r>
              <w:rPr>
                <w:rFonts w:cstheme="minorHAnsi"/>
              </w:rPr>
              <w:t xml:space="preserve"> things</w:t>
            </w:r>
          </w:p>
          <w:p w14:paraId="220DF9CE" w14:textId="49571B79" w:rsidR="003E7610" w:rsidRDefault="003E7610" w:rsidP="001833E7">
            <w:pPr>
              <w:rPr>
                <w:rFonts w:cstheme="minorHAnsi"/>
              </w:rPr>
            </w:pPr>
            <w:r>
              <w:rPr>
                <w:rFonts w:cstheme="minorHAnsi"/>
              </w:rPr>
              <w:t xml:space="preserve">Psychologist  Do you ever hurt yourself? </w:t>
            </w:r>
          </w:p>
          <w:p w14:paraId="75F32419" w14:textId="5F2A1E42" w:rsidR="003E7610" w:rsidRDefault="003E7610" w:rsidP="001833E7">
            <w:pPr>
              <w:rPr>
                <w:rFonts w:cstheme="minorHAnsi"/>
              </w:rPr>
            </w:pPr>
            <w:r>
              <w:rPr>
                <w:rFonts w:cstheme="minorHAnsi"/>
              </w:rPr>
              <w:t xml:space="preserve">Client              </w:t>
            </w:r>
            <w:r>
              <w:rPr>
                <w:rFonts w:cstheme="minorHAnsi"/>
              </w:rPr>
              <w:sym w:font="Symbol" w:char="F0B0"/>
            </w:r>
            <w:r>
              <w:rPr>
                <w:rFonts w:cstheme="minorHAnsi"/>
              </w:rPr>
              <w:t xml:space="preserve"> Sometimes</w:t>
            </w:r>
          </w:p>
        </w:tc>
        <w:tc>
          <w:tcPr>
            <w:tcW w:w="4595" w:type="dxa"/>
            <w:shd w:val="clear" w:color="auto" w:fill="D9D9D9" w:themeFill="background1" w:themeFillShade="D9"/>
          </w:tcPr>
          <w:p w14:paraId="0BBCDCBB" w14:textId="610CC3DD" w:rsidR="003E7610" w:rsidRPr="003E7610" w:rsidRDefault="003E7610" w:rsidP="004903F2">
            <w:pPr>
              <w:pStyle w:val="ListParagraph"/>
              <w:numPr>
                <w:ilvl w:val="0"/>
                <w:numId w:val="2"/>
              </w:numPr>
              <w:rPr>
                <w:rFonts w:cstheme="minorHAnsi"/>
              </w:rPr>
            </w:pPr>
            <w:r>
              <w:rPr>
                <w:rFonts w:cstheme="minorHAnsi"/>
              </w:rPr>
              <w:t>To broach the subject of self-harm or suicide, practitioners may gradually progress from less personal to more personal matters</w:t>
            </w:r>
          </w:p>
        </w:tc>
      </w:tr>
      <w:tr w:rsidR="000E493A" w:rsidRPr="006D7FC9" w14:paraId="63D01BB9" w14:textId="77777777" w:rsidTr="001833E7">
        <w:tc>
          <w:tcPr>
            <w:tcW w:w="4365" w:type="dxa"/>
            <w:shd w:val="clear" w:color="auto" w:fill="D9D9D9" w:themeFill="background1" w:themeFillShade="D9"/>
          </w:tcPr>
          <w:p w14:paraId="080ACEE2" w14:textId="29065C71" w:rsidR="000E493A" w:rsidRDefault="003F4E81" w:rsidP="001833E7">
            <w:pPr>
              <w:rPr>
                <w:rFonts w:cstheme="minorHAnsi"/>
              </w:rPr>
            </w:pPr>
            <w:r>
              <w:rPr>
                <w:rFonts w:cstheme="minorHAnsi"/>
              </w:rPr>
              <w:t>Ian</w:t>
            </w:r>
            <w:r w:rsidR="000E493A">
              <w:rPr>
                <w:rFonts w:cstheme="minorHAnsi"/>
              </w:rPr>
              <w:t xml:space="preserve"> </w:t>
            </w:r>
            <w:r>
              <w:rPr>
                <w:rFonts w:cstheme="minorHAnsi"/>
              </w:rPr>
              <w:t>while speed dating   Are you divorced or</w:t>
            </w:r>
          </w:p>
        </w:tc>
        <w:tc>
          <w:tcPr>
            <w:tcW w:w="4595" w:type="dxa"/>
            <w:shd w:val="clear" w:color="auto" w:fill="D9D9D9" w:themeFill="background1" w:themeFillShade="D9"/>
          </w:tcPr>
          <w:p w14:paraId="56F65939" w14:textId="77777777" w:rsidR="0059718F" w:rsidRDefault="003F4E81" w:rsidP="004903F2">
            <w:pPr>
              <w:pStyle w:val="ListParagraph"/>
              <w:numPr>
                <w:ilvl w:val="0"/>
                <w:numId w:val="2"/>
              </w:numPr>
              <w:rPr>
                <w:rFonts w:cstheme="minorHAnsi"/>
              </w:rPr>
            </w:pPr>
            <w:r>
              <w:rPr>
                <w:rFonts w:cstheme="minorHAnsi"/>
              </w:rPr>
              <w:t xml:space="preserve">When people </w:t>
            </w:r>
            <w:r w:rsidR="0059718F">
              <w:rPr>
                <w:rFonts w:cstheme="minorHAnsi"/>
              </w:rPr>
              <w:t xml:space="preserve">inquire </w:t>
            </w:r>
            <w:r>
              <w:rPr>
                <w:rFonts w:cstheme="minorHAnsi"/>
              </w:rPr>
              <w:t>about the relationship history of a date</w:t>
            </w:r>
            <w:r w:rsidR="006F1FF6">
              <w:rPr>
                <w:rFonts w:cstheme="minorHAnsi"/>
              </w:rPr>
              <w:t>—or other relatively sensitive questions—</w:t>
            </w:r>
            <w:r>
              <w:rPr>
                <w:rFonts w:cstheme="minorHAnsi"/>
              </w:rPr>
              <w:t>they often end the question with the word “or”</w:t>
            </w:r>
            <w:r w:rsidR="004A6B82">
              <w:rPr>
                <w:rFonts w:cstheme="minorHAnsi"/>
              </w:rPr>
              <w:t xml:space="preserve">.  </w:t>
            </w:r>
          </w:p>
          <w:p w14:paraId="0FFFE5E0" w14:textId="5B40908D" w:rsidR="000E493A" w:rsidRDefault="004A6B82" w:rsidP="004903F2">
            <w:pPr>
              <w:pStyle w:val="ListParagraph"/>
              <w:numPr>
                <w:ilvl w:val="0"/>
                <w:numId w:val="2"/>
              </w:numPr>
              <w:rPr>
                <w:rFonts w:cstheme="minorHAnsi"/>
              </w:rPr>
            </w:pPr>
            <w:r>
              <w:rPr>
                <w:rFonts w:cstheme="minorHAnsi"/>
              </w:rPr>
              <w:t xml:space="preserve">This “or” diminishes the extent to which the question is designed to bias the outcome. </w:t>
            </w:r>
          </w:p>
          <w:p w14:paraId="21AF7960" w14:textId="4B923AAA" w:rsidR="00566934" w:rsidRDefault="00566934" w:rsidP="004903F2">
            <w:pPr>
              <w:pStyle w:val="ListParagraph"/>
              <w:numPr>
                <w:ilvl w:val="0"/>
                <w:numId w:val="2"/>
              </w:numPr>
              <w:rPr>
                <w:rFonts w:cstheme="minorHAnsi"/>
              </w:rPr>
            </w:pPr>
            <w:r>
              <w:rPr>
                <w:rFonts w:cstheme="minorHAnsi"/>
              </w:rPr>
              <w:t xml:space="preserve">Deviations from this pattern tend to elicit resistance in the other person. </w:t>
            </w:r>
          </w:p>
        </w:tc>
      </w:tr>
      <w:tr w:rsidR="0000259A" w:rsidRPr="006D7FC9" w14:paraId="08A51B55" w14:textId="77777777" w:rsidTr="001833E7">
        <w:tc>
          <w:tcPr>
            <w:tcW w:w="4365" w:type="dxa"/>
            <w:shd w:val="clear" w:color="auto" w:fill="D9D9D9" w:themeFill="background1" w:themeFillShade="D9"/>
          </w:tcPr>
          <w:p w14:paraId="0DE4CC5E" w14:textId="77777777" w:rsidR="0000259A" w:rsidRDefault="0000259A" w:rsidP="001833E7">
            <w:pPr>
              <w:rPr>
                <w:rFonts w:cstheme="minorHAnsi"/>
              </w:rPr>
            </w:pPr>
            <w:r>
              <w:rPr>
                <w:rFonts w:cstheme="minorHAnsi"/>
              </w:rPr>
              <w:t>Retailer  Does you think this service will help?</w:t>
            </w:r>
          </w:p>
          <w:p w14:paraId="6774ADD3" w14:textId="1BA4A1A2" w:rsidR="0000259A" w:rsidRDefault="0000259A" w:rsidP="001833E7">
            <w:pPr>
              <w:rPr>
                <w:rFonts w:cstheme="minorHAnsi"/>
              </w:rPr>
            </w:pPr>
            <w:r>
              <w:rPr>
                <w:rFonts w:cstheme="minorHAnsi"/>
              </w:rPr>
              <w:t xml:space="preserve">Client      </w:t>
            </w:r>
            <w:r w:rsidR="000055F1">
              <w:rPr>
                <w:rFonts w:cstheme="minorHAnsi"/>
              </w:rPr>
              <w:t>(.7) Well</w:t>
            </w:r>
          </w:p>
        </w:tc>
        <w:tc>
          <w:tcPr>
            <w:tcW w:w="4595" w:type="dxa"/>
            <w:shd w:val="clear" w:color="auto" w:fill="D9D9D9" w:themeFill="background1" w:themeFillShade="D9"/>
          </w:tcPr>
          <w:p w14:paraId="023D6700" w14:textId="3EF06782" w:rsidR="0000259A" w:rsidRDefault="000055F1" w:rsidP="004903F2">
            <w:pPr>
              <w:pStyle w:val="ListParagraph"/>
              <w:numPr>
                <w:ilvl w:val="0"/>
                <w:numId w:val="2"/>
              </w:numPr>
              <w:rPr>
                <w:rFonts w:cstheme="minorHAnsi"/>
              </w:rPr>
            </w:pPr>
            <w:r>
              <w:rPr>
                <w:rFonts w:cstheme="minorHAnsi"/>
              </w:rPr>
              <w:t>Long pauses—significantly beyond .1 of a second—often indicate doubt.  In this example, the client is unlikely to respond favorably to the offer.</w:t>
            </w:r>
          </w:p>
        </w:tc>
      </w:tr>
      <w:tr w:rsidR="00AD7383" w:rsidRPr="006D7FC9" w14:paraId="151F278C" w14:textId="77777777" w:rsidTr="001833E7">
        <w:tc>
          <w:tcPr>
            <w:tcW w:w="4365" w:type="dxa"/>
            <w:shd w:val="clear" w:color="auto" w:fill="D9D9D9" w:themeFill="background1" w:themeFillShade="D9"/>
          </w:tcPr>
          <w:p w14:paraId="6CED89EE" w14:textId="2A6B51AD" w:rsidR="00AD7383" w:rsidRDefault="00AD7383" w:rsidP="001833E7">
            <w:pPr>
              <w:rPr>
                <w:rFonts w:cstheme="minorHAnsi"/>
              </w:rPr>
            </w:pPr>
            <w:r>
              <w:rPr>
                <w:rFonts w:cstheme="minorHAnsi"/>
              </w:rPr>
              <w:t>Salesperson    But, you’d be willing to [help if]</w:t>
            </w:r>
          </w:p>
          <w:p w14:paraId="5D96AF2A" w14:textId="584AEF15" w:rsidR="00AD7383" w:rsidRDefault="00AD7383" w:rsidP="001833E7">
            <w:pPr>
              <w:rPr>
                <w:rFonts w:cstheme="minorHAnsi"/>
              </w:rPr>
            </w:pPr>
            <w:r>
              <w:rPr>
                <w:rFonts w:cstheme="minorHAnsi"/>
              </w:rPr>
              <w:t>Donor              [Of course], yeah.</w:t>
            </w:r>
          </w:p>
        </w:tc>
        <w:tc>
          <w:tcPr>
            <w:tcW w:w="4595" w:type="dxa"/>
            <w:shd w:val="clear" w:color="auto" w:fill="D9D9D9" w:themeFill="background1" w:themeFillShade="D9"/>
          </w:tcPr>
          <w:p w14:paraId="78CABF70" w14:textId="02C181B5" w:rsidR="00AD7383" w:rsidRDefault="007E0ED6" w:rsidP="004903F2">
            <w:pPr>
              <w:pStyle w:val="ListParagraph"/>
              <w:numPr>
                <w:ilvl w:val="0"/>
                <w:numId w:val="2"/>
              </w:numPr>
              <w:rPr>
                <w:rFonts w:cstheme="minorHAnsi"/>
              </w:rPr>
            </w:pPr>
            <w:r>
              <w:rPr>
                <w:rFonts w:cstheme="minorHAnsi"/>
              </w:rPr>
              <w:t>When salespeople imply</w:t>
            </w:r>
            <w:r w:rsidR="00C231F2">
              <w:rPr>
                <w:rFonts w:cstheme="minorHAnsi"/>
              </w:rPr>
              <w:t xml:space="preserve"> or propose</w:t>
            </w:r>
            <w:r>
              <w:rPr>
                <w:rFonts w:cstheme="minorHAnsi"/>
              </w:rPr>
              <w:t xml:space="preserve"> that a customer is willing to engage in some desirable act, customers tend to emphasize they are willing—</w:t>
            </w:r>
            <w:r w:rsidR="00D6387D">
              <w:rPr>
                <w:rFonts w:cstheme="minorHAnsi"/>
              </w:rPr>
              <w:t>often</w:t>
            </w:r>
            <w:r>
              <w:rPr>
                <w:rFonts w:cstheme="minorHAnsi"/>
              </w:rPr>
              <w:t xml:space="preserve"> before they </w:t>
            </w:r>
            <w:r w:rsidR="00D6387D">
              <w:rPr>
                <w:rFonts w:cstheme="minorHAnsi"/>
              </w:rPr>
              <w:t>are</w:t>
            </w:r>
            <w:r>
              <w:rPr>
                <w:rFonts w:cstheme="minorHAnsi"/>
              </w:rPr>
              <w:t xml:space="preserve"> certain of which act they </w:t>
            </w:r>
            <w:r w:rsidR="00552411">
              <w:rPr>
                <w:rFonts w:cstheme="minorHAnsi"/>
              </w:rPr>
              <w:t>are supposedly</w:t>
            </w:r>
            <w:r>
              <w:rPr>
                <w:rFonts w:cstheme="minorHAnsi"/>
              </w:rPr>
              <w:t xml:space="preserve"> willing to undertake</w:t>
            </w:r>
            <w:r w:rsidR="00E32E9D">
              <w:rPr>
                <w:rFonts w:cstheme="minorHAnsi"/>
              </w:rPr>
              <w:t xml:space="preserve"> (see </w:t>
            </w:r>
            <w:r w:rsidR="00E32E9D" w:rsidRPr="00E32E9D">
              <w:rPr>
                <w:rFonts w:cstheme="minorHAnsi"/>
              </w:rPr>
              <w:t>Stokoe, 2013b</w:t>
            </w:r>
            <w:r w:rsidR="00E32E9D">
              <w:rPr>
                <w:rFonts w:cstheme="minorHAnsi"/>
              </w:rPr>
              <w:t>)</w:t>
            </w:r>
          </w:p>
        </w:tc>
      </w:tr>
    </w:tbl>
    <w:p w14:paraId="3DA05DDB" w14:textId="584934E1" w:rsidR="00FC1867" w:rsidRDefault="00FC1867" w:rsidP="001833E7">
      <w:pPr>
        <w:rPr>
          <w:rFonts w:cstheme="minorHAnsi"/>
          <w:szCs w:val="22"/>
        </w:rPr>
      </w:pPr>
    </w:p>
    <w:p w14:paraId="0B7E8C36" w14:textId="647F457F" w:rsidR="00566768" w:rsidRDefault="00566768" w:rsidP="001833E7">
      <w:pPr>
        <w:rPr>
          <w:rFonts w:cstheme="minorHAnsi"/>
          <w:szCs w:val="22"/>
        </w:rPr>
      </w:pPr>
      <w:r>
        <w:rPr>
          <w:rFonts w:cstheme="minorHAnsi"/>
          <w:szCs w:val="22"/>
        </w:rPr>
        <w:lastRenderedPageBreak/>
        <w:tab/>
        <w:t>These insights can generate important practical implications.  To illustrate, after discussing one problem, doctors tend to ask “Is there anything else I can help you with today</w:t>
      </w:r>
      <w:r w:rsidR="00896CE6">
        <w:rPr>
          <w:rFonts w:cstheme="minorHAnsi"/>
          <w:szCs w:val="22"/>
        </w:rPr>
        <w:t>?</w:t>
      </w:r>
      <w:r>
        <w:rPr>
          <w:rFonts w:cstheme="minorHAnsi"/>
          <w:szCs w:val="22"/>
        </w:rPr>
        <w:t xml:space="preserve">”  However, conversation analysis has shown the word “any” tends to elicit a “no”.  To override this tendency, doctors </w:t>
      </w:r>
      <w:r w:rsidR="0059718F">
        <w:rPr>
          <w:rFonts w:cstheme="minorHAnsi"/>
          <w:szCs w:val="22"/>
        </w:rPr>
        <w:t>could</w:t>
      </w:r>
      <w:r>
        <w:rPr>
          <w:rFonts w:cstheme="minorHAnsi"/>
          <w:szCs w:val="22"/>
        </w:rPr>
        <w:t xml:space="preserve"> a</w:t>
      </w:r>
      <w:r w:rsidR="00F17CB7">
        <w:rPr>
          <w:rFonts w:cstheme="minorHAnsi"/>
          <w:szCs w:val="22"/>
        </w:rPr>
        <w:t>dapt the sentence, such as “Is there some</w:t>
      </w:r>
      <w:r w:rsidR="006A0EFB">
        <w:rPr>
          <w:rFonts w:cstheme="minorHAnsi"/>
          <w:szCs w:val="22"/>
        </w:rPr>
        <w:t xml:space="preserve"> other issue</w:t>
      </w:r>
      <w:r w:rsidR="00F17CB7">
        <w:rPr>
          <w:rFonts w:cstheme="minorHAnsi"/>
          <w:szCs w:val="22"/>
        </w:rPr>
        <w:t xml:space="preserve"> I can help you with today</w:t>
      </w:r>
      <w:r w:rsidR="0012392B">
        <w:rPr>
          <w:rFonts w:cstheme="minorHAnsi"/>
          <w:szCs w:val="22"/>
        </w:rPr>
        <w:t>?</w:t>
      </w:r>
      <w:r w:rsidR="00F17CB7">
        <w:rPr>
          <w:rFonts w:cstheme="minorHAnsi"/>
          <w:szCs w:val="22"/>
        </w:rPr>
        <w:t xml:space="preserve">”  </w:t>
      </w:r>
    </w:p>
    <w:p w14:paraId="6B6E266D" w14:textId="77777777" w:rsidR="00222262" w:rsidRPr="00611A18" w:rsidRDefault="00222262" w:rsidP="0022226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22262" w:rsidRPr="00611A18" w14:paraId="542C4A88" w14:textId="77777777" w:rsidTr="006729D0">
        <w:tc>
          <w:tcPr>
            <w:tcW w:w="9010" w:type="dxa"/>
            <w:shd w:val="clear" w:color="auto" w:fill="BDD6EE" w:themeFill="accent5" w:themeFillTint="66"/>
          </w:tcPr>
          <w:p w14:paraId="7BC51E67" w14:textId="3911CF3D" w:rsidR="00222262" w:rsidRPr="00611A18" w:rsidRDefault="00222262" w:rsidP="006729D0">
            <w:pPr>
              <w:jc w:val="center"/>
              <w:rPr>
                <w:rFonts w:cstheme="minorHAnsi"/>
                <w:b/>
              </w:rPr>
            </w:pPr>
            <w:r>
              <w:rPr>
                <w:rFonts w:cstheme="minorHAnsi"/>
                <w:b/>
              </w:rPr>
              <w:t>Terms used in conversation analysis</w:t>
            </w:r>
          </w:p>
        </w:tc>
      </w:tr>
    </w:tbl>
    <w:p w14:paraId="423419A6" w14:textId="77777777" w:rsidR="00222262" w:rsidRDefault="00222262" w:rsidP="00222262">
      <w:pPr>
        <w:rPr>
          <w:rFonts w:cstheme="minorHAnsi"/>
          <w:szCs w:val="22"/>
        </w:rPr>
      </w:pPr>
    </w:p>
    <w:p w14:paraId="76B5B647" w14:textId="4440751D" w:rsidR="00222262" w:rsidRDefault="00222262" w:rsidP="001833E7">
      <w:pPr>
        <w:rPr>
          <w:rFonts w:cstheme="minorHAnsi"/>
          <w:szCs w:val="22"/>
        </w:rPr>
      </w:pPr>
      <w:r>
        <w:rPr>
          <w:rFonts w:cstheme="minorHAnsi"/>
          <w:szCs w:val="22"/>
        </w:rPr>
        <w:tab/>
        <w:t xml:space="preserve">To clarify how </w:t>
      </w:r>
      <w:r w:rsidR="00DA5019">
        <w:rPr>
          <w:rFonts w:cstheme="minorHAnsi"/>
          <w:szCs w:val="22"/>
        </w:rPr>
        <w:t>you</w:t>
      </w:r>
      <w:r>
        <w:rPr>
          <w:rFonts w:cstheme="minorHAnsi"/>
          <w:szCs w:val="22"/>
        </w:rPr>
        <w:t xml:space="preserve"> can analyse transcripts to generate vital insights, you should first learn the common terms that proponents of this methodology often utilize.  The following table defines and then illustrates these terms.</w:t>
      </w:r>
    </w:p>
    <w:p w14:paraId="12D4F91F" w14:textId="77777777" w:rsidR="00D54C03" w:rsidRDefault="00D54C03" w:rsidP="00D54C03">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D54C03" w:rsidRPr="00611A18" w14:paraId="48342C03" w14:textId="77777777" w:rsidTr="006729D0">
        <w:tc>
          <w:tcPr>
            <w:tcW w:w="4365" w:type="dxa"/>
            <w:shd w:val="clear" w:color="auto" w:fill="BDD6EE" w:themeFill="accent5" w:themeFillTint="66"/>
          </w:tcPr>
          <w:p w14:paraId="0F65DF0D" w14:textId="708E7817" w:rsidR="00D54C03" w:rsidRPr="00611A18" w:rsidRDefault="00D54C03" w:rsidP="006729D0">
            <w:pPr>
              <w:jc w:val="center"/>
              <w:rPr>
                <w:rFonts w:cstheme="minorHAnsi"/>
              </w:rPr>
            </w:pPr>
            <w:r>
              <w:rPr>
                <w:rFonts w:cstheme="minorHAnsi"/>
              </w:rPr>
              <w:t>Term</w:t>
            </w:r>
          </w:p>
        </w:tc>
        <w:tc>
          <w:tcPr>
            <w:tcW w:w="4595" w:type="dxa"/>
            <w:shd w:val="clear" w:color="auto" w:fill="BDD6EE" w:themeFill="accent5" w:themeFillTint="66"/>
          </w:tcPr>
          <w:p w14:paraId="522A9F75" w14:textId="07458353" w:rsidR="00D54C03" w:rsidRPr="00611A18" w:rsidRDefault="00D54C03" w:rsidP="006729D0">
            <w:pPr>
              <w:jc w:val="center"/>
              <w:rPr>
                <w:rFonts w:cstheme="minorHAnsi"/>
              </w:rPr>
            </w:pPr>
            <w:r>
              <w:rPr>
                <w:rFonts w:cstheme="minorHAnsi"/>
              </w:rPr>
              <w:t>Illustration</w:t>
            </w:r>
            <w:r w:rsidR="00BF0ED1">
              <w:rPr>
                <w:rFonts w:cstheme="minorHAnsi"/>
              </w:rPr>
              <w:t>s</w:t>
            </w:r>
          </w:p>
        </w:tc>
      </w:tr>
      <w:tr w:rsidR="00D54C03" w:rsidRPr="006D7FC9" w14:paraId="666F4A04" w14:textId="77777777" w:rsidTr="006729D0">
        <w:tc>
          <w:tcPr>
            <w:tcW w:w="4365" w:type="dxa"/>
            <w:shd w:val="clear" w:color="auto" w:fill="D9D9D9" w:themeFill="background1" w:themeFillShade="D9"/>
          </w:tcPr>
          <w:p w14:paraId="717AA73C" w14:textId="21397D83" w:rsidR="00D54C03" w:rsidRPr="005254E9" w:rsidRDefault="009C0149" w:rsidP="006729D0">
            <w:pPr>
              <w:rPr>
                <w:rFonts w:cstheme="minorHAnsi"/>
              </w:rPr>
            </w:pPr>
            <w:r>
              <w:rPr>
                <w:rFonts w:cstheme="minorHAnsi"/>
              </w:rPr>
              <w:t>A</w:t>
            </w:r>
            <w:r w:rsidR="00E82EF1">
              <w:rPr>
                <w:rFonts w:cstheme="minorHAnsi"/>
              </w:rPr>
              <w:t>dj</w:t>
            </w:r>
            <w:r>
              <w:rPr>
                <w:rFonts w:cstheme="minorHAnsi"/>
              </w:rPr>
              <w:t>ac</w:t>
            </w:r>
            <w:r w:rsidR="00E82EF1">
              <w:rPr>
                <w:rFonts w:cstheme="minorHAnsi"/>
              </w:rPr>
              <w:t>ency pair:</w:t>
            </w:r>
            <w:r>
              <w:rPr>
                <w:rFonts w:cstheme="minorHAnsi"/>
              </w:rPr>
              <w:t xml:space="preserve"> Typically</w:t>
            </w:r>
            <w:r w:rsidR="00E259F2">
              <w:rPr>
                <w:rFonts w:cstheme="minorHAnsi"/>
              </w:rPr>
              <w:t>,</w:t>
            </w:r>
            <w:r>
              <w:rPr>
                <w:rFonts w:cstheme="minorHAnsi"/>
              </w:rPr>
              <w:t xml:space="preserve"> two consecutive </w:t>
            </w:r>
            <w:r w:rsidR="00BF0ED1">
              <w:rPr>
                <w:rFonts w:cstheme="minorHAnsi"/>
              </w:rPr>
              <w:t>utterances</w:t>
            </w:r>
            <w:r>
              <w:rPr>
                <w:rFonts w:cstheme="minorHAnsi"/>
              </w:rPr>
              <w:t xml:space="preserve">, in which the second comment is a response to the first comment.  </w:t>
            </w:r>
          </w:p>
        </w:tc>
        <w:tc>
          <w:tcPr>
            <w:tcW w:w="4595" w:type="dxa"/>
            <w:shd w:val="clear" w:color="auto" w:fill="D9D9D9" w:themeFill="background1" w:themeFillShade="D9"/>
          </w:tcPr>
          <w:p w14:paraId="3C0733B8" w14:textId="49051157" w:rsidR="00D54C03" w:rsidRDefault="009C0149" w:rsidP="00D54C03">
            <w:pPr>
              <w:rPr>
                <w:rFonts w:cstheme="minorHAnsi"/>
              </w:rPr>
            </w:pPr>
            <w:r>
              <w:rPr>
                <w:rFonts w:cstheme="minorHAnsi"/>
              </w:rPr>
              <w:t>Doctor</w:t>
            </w:r>
            <w:r w:rsidR="008B36D6">
              <w:rPr>
                <w:rFonts w:cstheme="minorHAnsi"/>
              </w:rPr>
              <w:t xml:space="preserve">  </w:t>
            </w:r>
            <w:r>
              <w:rPr>
                <w:rFonts w:cstheme="minorHAnsi"/>
              </w:rPr>
              <w:t xml:space="preserve">How are you? </w:t>
            </w:r>
          </w:p>
          <w:p w14:paraId="72D81374" w14:textId="4E75F884" w:rsidR="009C0149" w:rsidRPr="00D54C03" w:rsidRDefault="009C0149" w:rsidP="00D54C03">
            <w:pPr>
              <w:rPr>
                <w:rFonts w:cstheme="minorHAnsi"/>
              </w:rPr>
            </w:pPr>
            <w:r>
              <w:rPr>
                <w:rFonts w:cstheme="minorHAnsi"/>
              </w:rPr>
              <w:t>Patient</w:t>
            </w:r>
            <w:r w:rsidR="008B36D6">
              <w:rPr>
                <w:rFonts w:cstheme="minorHAnsi"/>
              </w:rPr>
              <w:t xml:space="preserve">  </w:t>
            </w:r>
            <w:r>
              <w:rPr>
                <w:rFonts w:cstheme="minorHAnsi"/>
              </w:rPr>
              <w:t>Good.</w:t>
            </w:r>
          </w:p>
        </w:tc>
      </w:tr>
      <w:tr w:rsidR="00EF3ED2" w:rsidRPr="006D7FC9" w14:paraId="57173921" w14:textId="77777777" w:rsidTr="006729D0">
        <w:tc>
          <w:tcPr>
            <w:tcW w:w="4365" w:type="dxa"/>
            <w:shd w:val="clear" w:color="auto" w:fill="D9D9D9" w:themeFill="background1" w:themeFillShade="D9"/>
          </w:tcPr>
          <w:p w14:paraId="0AA18309" w14:textId="2BBFFE97" w:rsidR="00EF3ED2" w:rsidRDefault="00EF3ED2" w:rsidP="006729D0">
            <w:pPr>
              <w:rPr>
                <w:rFonts w:cstheme="minorHAnsi"/>
              </w:rPr>
            </w:pPr>
            <w:r>
              <w:rPr>
                <w:rFonts w:cstheme="minorHAnsi"/>
              </w:rPr>
              <w:t>Disjunct marker: An utterance that shift the conversation, often including phrases like “by the way” or “oh”</w:t>
            </w:r>
          </w:p>
        </w:tc>
        <w:tc>
          <w:tcPr>
            <w:tcW w:w="4595" w:type="dxa"/>
            <w:shd w:val="clear" w:color="auto" w:fill="D9D9D9" w:themeFill="background1" w:themeFillShade="D9"/>
          </w:tcPr>
          <w:p w14:paraId="72C82105" w14:textId="77777777" w:rsidR="00EF3ED2" w:rsidRDefault="00EF3ED2" w:rsidP="00D54C03">
            <w:pPr>
              <w:rPr>
                <w:rFonts w:cstheme="minorHAnsi"/>
              </w:rPr>
            </w:pPr>
            <w:r>
              <w:rPr>
                <w:rFonts w:cstheme="minorHAnsi"/>
              </w:rPr>
              <w:t>Husband  Can you buy something for James</w:t>
            </w:r>
          </w:p>
          <w:p w14:paraId="712C99DA" w14:textId="2AE71A33" w:rsidR="00EF3ED2" w:rsidRDefault="00EF3ED2" w:rsidP="00D54C03">
            <w:pPr>
              <w:rPr>
                <w:rFonts w:cstheme="minorHAnsi"/>
              </w:rPr>
            </w:pPr>
            <w:r>
              <w:rPr>
                <w:rFonts w:cstheme="minorHAnsi"/>
              </w:rPr>
              <w:t>Wife         Oh (.2) remember to call James tonight</w:t>
            </w:r>
          </w:p>
        </w:tc>
      </w:tr>
      <w:tr w:rsidR="00864C18" w:rsidRPr="006D7FC9" w14:paraId="6157909C" w14:textId="77777777" w:rsidTr="006729D0">
        <w:tc>
          <w:tcPr>
            <w:tcW w:w="4365" w:type="dxa"/>
            <w:shd w:val="clear" w:color="auto" w:fill="D9D9D9" w:themeFill="background1" w:themeFillShade="D9"/>
          </w:tcPr>
          <w:p w14:paraId="4D3BD89E" w14:textId="00B422B0" w:rsidR="00864C18" w:rsidRDefault="00864C18" w:rsidP="006729D0">
            <w:pPr>
              <w:rPr>
                <w:rFonts w:cstheme="minorHAnsi"/>
              </w:rPr>
            </w:pPr>
            <w:r>
              <w:rPr>
                <w:rFonts w:cstheme="minorHAnsi"/>
              </w:rPr>
              <w:t>Embedded repetition: An utterance in which the first few words repeat the phrases of a previous utterance to demonstrate continuity</w:t>
            </w:r>
          </w:p>
        </w:tc>
        <w:tc>
          <w:tcPr>
            <w:tcW w:w="4595" w:type="dxa"/>
            <w:shd w:val="clear" w:color="auto" w:fill="D9D9D9" w:themeFill="background1" w:themeFillShade="D9"/>
          </w:tcPr>
          <w:p w14:paraId="6216B763" w14:textId="370A3BD8" w:rsidR="00864C18" w:rsidRDefault="00404F87" w:rsidP="00D54C03">
            <w:pPr>
              <w:rPr>
                <w:rFonts w:cstheme="minorHAnsi"/>
              </w:rPr>
            </w:pPr>
            <w:r>
              <w:rPr>
                <w:rFonts w:cstheme="minorHAnsi"/>
              </w:rPr>
              <w:t>Candidate</w:t>
            </w:r>
            <w:r w:rsidR="00864C18">
              <w:rPr>
                <w:rFonts w:cstheme="minorHAnsi"/>
              </w:rPr>
              <w:t xml:space="preserve">  Can you tell me how to read better?</w:t>
            </w:r>
          </w:p>
          <w:p w14:paraId="0BF2168B" w14:textId="24E36513" w:rsidR="00864C18" w:rsidRDefault="00864C18" w:rsidP="00D54C03">
            <w:pPr>
              <w:rPr>
                <w:rFonts w:cstheme="minorHAnsi"/>
              </w:rPr>
            </w:pPr>
            <w:r>
              <w:rPr>
                <w:rFonts w:cstheme="minorHAnsi"/>
              </w:rPr>
              <w:t xml:space="preserve">Teacher  To read better, you need to practice </w:t>
            </w:r>
          </w:p>
        </w:tc>
      </w:tr>
      <w:tr w:rsidR="006444EE" w:rsidRPr="006D7FC9" w14:paraId="415E2452" w14:textId="77777777" w:rsidTr="006729D0">
        <w:tc>
          <w:tcPr>
            <w:tcW w:w="4365" w:type="dxa"/>
            <w:shd w:val="clear" w:color="auto" w:fill="D9D9D9" w:themeFill="background1" w:themeFillShade="D9"/>
          </w:tcPr>
          <w:p w14:paraId="15D50002" w14:textId="02D2B20A" w:rsidR="006444EE" w:rsidRDefault="006444EE" w:rsidP="006729D0">
            <w:pPr>
              <w:rPr>
                <w:rFonts w:cstheme="minorHAnsi"/>
              </w:rPr>
            </w:pPr>
            <w:r>
              <w:rPr>
                <w:rFonts w:cstheme="minorHAnsi"/>
              </w:rPr>
              <w:t>Latching: Instances in which no discernible pause separates one utterance from the previous utterance, signified by an =</w:t>
            </w:r>
          </w:p>
        </w:tc>
        <w:tc>
          <w:tcPr>
            <w:tcW w:w="4595" w:type="dxa"/>
            <w:shd w:val="clear" w:color="auto" w:fill="D9D9D9" w:themeFill="background1" w:themeFillShade="D9"/>
          </w:tcPr>
          <w:p w14:paraId="3E837C19" w14:textId="7AD1EED7" w:rsidR="006444EE" w:rsidRDefault="00404F87" w:rsidP="00D54C03">
            <w:pPr>
              <w:rPr>
                <w:rFonts w:cstheme="minorHAnsi"/>
              </w:rPr>
            </w:pPr>
            <w:r>
              <w:rPr>
                <w:rFonts w:cstheme="minorHAnsi"/>
              </w:rPr>
              <w:t>Candidate</w:t>
            </w:r>
            <w:r w:rsidR="006444EE">
              <w:rPr>
                <w:rFonts w:cstheme="minorHAnsi"/>
              </w:rPr>
              <w:t xml:space="preserve">              I mean, my supervisor is         </w:t>
            </w:r>
          </w:p>
          <w:p w14:paraId="182287DE" w14:textId="4782C0FC" w:rsidR="006444EE" w:rsidRDefault="006444EE" w:rsidP="00D54C03">
            <w:pPr>
              <w:rPr>
                <w:rFonts w:cstheme="minorHAnsi"/>
              </w:rPr>
            </w:pPr>
            <w:r>
              <w:rPr>
                <w:rFonts w:cstheme="minorHAnsi"/>
              </w:rPr>
              <w:t xml:space="preserve">                            COMMITTED  TO MY PROJECT=</w:t>
            </w:r>
          </w:p>
          <w:p w14:paraId="276DFBB5" w14:textId="3A21F1A7" w:rsidR="006444EE" w:rsidRDefault="006444EE" w:rsidP="00D54C03">
            <w:pPr>
              <w:rPr>
                <w:rFonts w:cstheme="minorHAnsi"/>
              </w:rPr>
            </w:pPr>
            <w:r>
              <w:rPr>
                <w:rFonts w:cstheme="minorHAnsi"/>
              </w:rPr>
              <w:t>HDR convenor  =How would you (.) know?</w:t>
            </w:r>
          </w:p>
        </w:tc>
      </w:tr>
      <w:tr w:rsidR="00CD71E3" w:rsidRPr="006D7FC9" w14:paraId="6A8F2AF4" w14:textId="77777777" w:rsidTr="006729D0">
        <w:tc>
          <w:tcPr>
            <w:tcW w:w="4365" w:type="dxa"/>
            <w:shd w:val="clear" w:color="auto" w:fill="D9D9D9" w:themeFill="background1" w:themeFillShade="D9"/>
          </w:tcPr>
          <w:p w14:paraId="4792BF02" w14:textId="71700689" w:rsidR="00CD71E3" w:rsidRDefault="00CD71E3" w:rsidP="006729D0">
            <w:pPr>
              <w:rPr>
                <w:rFonts w:cstheme="minorHAnsi"/>
              </w:rPr>
            </w:pPr>
            <w:r>
              <w:rPr>
                <w:rFonts w:cstheme="minorHAnsi"/>
              </w:rPr>
              <w:t>Overlap: Two or more people speak concurrently</w:t>
            </w:r>
            <w:r w:rsidR="0032051A">
              <w:rPr>
                <w:rFonts w:cstheme="minorHAnsi"/>
              </w:rPr>
              <w:t>—usually a transgression of turn-taking rules</w:t>
            </w:r>
          </w:p>
        </w:tc>
        <w:tc>
          <w:tcPr>
            <w:tcW w:w="4595" w:type="dxa"/>
            <w:shd w:val="clear" w:color="auto" w:fill="D9D9D9" w:themeFill="background1" w:themeFillShade="D9"/>
          </w:tcPr>
          <w:p w14:paraId="63B67ABA" w14:textId="77777777" w:rsidR="00CD71E3" w:rsidRDefault="00CD71E3" w:rsidP="00D54C03">
            <w:pPr>
              <w:rPr>
                <w:rFonts w:cstheme="minorHAnsi"/>
              </w:rPr>
            </w:pPr>
          </w:p>
        </w:tc>
      </w:tr>
      <w:tr w:rsidR="00E259F2" w:rsidRPr="006D7FC9" w14:paraId="64F04A51" w14:textId="77777777" w:rsidTr="006729D0">
        <w:tc>
          <w:tcPr>
            <w:tcW w:w="4365" w:type="dxa"/>
            <w:shd w:val="clear" w:color="auto" w:fill="D9D9D9" w:themeFill="background1" w:themeFillShade="D9"/>
          </w:tcPr>
          <w:p w14:paraId="79F355BC" w14:textId="2EBD6FCA" w:rsidR="00E259F2" w:rsidRDefault="00E259F2" w:rsidP="006729D0">
            <w:pPr>
              <w:rPr>
                <w:rFonts w:cstheme="minorHAnsi"/>
              </w:rPr>
            </w:pPr>
            <w:r>
              <w:rPr>
                <w:rFonts w:cstheme="minorHAnsi"/>
              </w:rPr>
              <w:t>Preference organisation: An adjacency pair in which the first utterance is designed to elicit or skew the second utterance</w:t>
            </w:r>
          </w:p>
        </w:tc>
        <w:tc>
          <w:tcPr>
            <w:tcW w:w="4595" w:type="dxa"/>
            <w:shd w:val="clear" w:color="auto" w:fill="D9D9D9" w:themeFill="background1" w:themeFillShade="D9"/>
          </w:tcPr>
          <w:p w14:paraId="5B1C3F7F" w14:textId="07E189DE" w:rsidR="00E259F2" w:rsidRDefault="00E259F2" w:rsidP="00D54C03">
            <w:pPr>
              <w:rPr>
                <w:rFonts w:cstheme="minorHAnsi"/>
              </w:rPr>
            </w:pPr>
            <w:r>
              <w:rPr>
                <w:rFonts w:cstheme="minorHAnsi"/>
              </w:rPr>
              <w:t>Carl</w:t>
            </w:r>
            <w:r w:rsidR="00CD71E3">
              <w:rPr>
                <w:rFonts w:cstheme="minorHAnsi"/>
              </w:rPr>
              <w:t xml:space="preserve">  g</w:t>
            </w:r>
            <w:r>
              <w:rPr>
                <w:rFonts w:cstheme="minorHAnsi"/>
              </w:rPr>
              <w:t>reat party, don’t you reckon</w:t>
            </w:r>
          </w:p>
          <w:p w14:paraId="33862084" w14:textId="010A9D30" w:rsidR="00E259F2" w:rsidRDefault="00E259F2" w:rsidP="00D54C03">
            <w:pPr>
              <w:rPr>
                <w:rFonts w:cstheme="minorHAnsi"/>
              </w:rPr>
            </w:pPr>
            <w:r>
              <w:rPr>
                <w:rFonts w:cstheme="minorHAnsi"/>
              </w:rPr>
              <w:t>Donna</w:t>
            </w:r>
            <w:r w:rsidR="00CD71E3">
              <w:rPr>
                <w:rFonts w:cstheme="minorHAnsi"/>
              </w:rPr>
              <w:t xml:space="preserve">  s</w:t>
            </w:r>
            <w:r>
              <w:rPr>
                <w:rFonts w:cstheme="minorHAnsi"/>
              </w:rPr>
              <w:t>ure is</w:t>
            </w:r>
          </w:p>
          <w:p w14:paraId="24D59D35" w14:textId="77777777" w:rsidR="00CD71E3" w:rsidRDefault="00CD71E3" w:rsidP="00D54C03">
            <w:pPr>
              <w:rPr>
                <w:rFonts w:cstheme="minorHAnsi"/>
              </w:rPr>
            </w:pPr>
          </w:p>
          <w:p w14:paraId="58672C11" w14:textId="0199FE5E" w:rsidR="00CD71E3" w:rsidRDefault="00CD71E3" w:rsidP="00D54C03">
            <w:pPr>
              <w:rPr>
                <w:rFonts w:cstheme="minorHAnsi"/>
              </w:rPr>
            </w:pPr>
            <w:r>
              <w:rPr>
                <w:rFonts w:cstheme="minorHAnsi"/>
              </w:rPr>
              <w:t>If the second person does not respond as anticipated, the utterance is called a dis-preferred action. This second utterance is typically qualified, justified, or delayed.</w:t>
            </w:r>
          </w:p>
          <w:p w14:paraId="23101090" w14:textId="77777777" w:rsidR="00CD71E3" w:rsidRDefault="00CD71E3" w:rsidP="00D54C03">
            <w:pPr>
              <w:rPr>
                <w:rFonts w:cstheme="minorHAnsi"/>
              </w:rPr>
            </w:pPr>
          </w:p>
          <w:p w14:paraId="3A583AA1" w14:textId="77E88F61" w:rsidR="00CD71E3" w:rsidRDefault="00CD71E3" w:rsidP="00CD71E3">
            <w:pPr>
              <w:rPr>
                <w:rFonts w:cstheme="minorHAnsi"/>
              </w:rPr>
            </w:pPr>
            <w:r>
              <w:rPr>
                <w:rFonts w:cstheme="minorHAnsi"/>
              </w:rPr>
              <w:t>Carl  great party, don’t you reckon</w:t>
            </w:r>
          </w:p>
          <w:p w14:paraId="665E64E3" w14:textId="77777777" w:rsidR="00CD71E3" w:rsidRDefault="00CD71E3" w:rsidP="00CD71E3">
            <w:pPr>
              <w:rPr>
                <w:rFonts w:cstheme="minorHAnsi"/>
              </w:rPr>
            </w:pPr>
            <w:r>
              <w:rPr>
                <w:rFonts w:cstheme="minorHAnsi"/>
              </w:rPr>
              <w:t xml:space="preserve">Donna  well (.5) I’m a little bored (.) but that </w:t>
            </w:r>
          </w:p>
          <w:p w14:paraId="65CE15EB" w14:textId="5900916F" w:rsidR="00CD71E3" w:rsidRDefault="00CD71E3" w:rsidP="00CD71E3">
            <w:pPr>
              <w:rPr>
                <w:rFonts w:cstheme="minorHAnsi"/>
              </w:rPr>
            </w:pPr>
            <w:r>
              <w:rPr>
                <w:rFonts w:cstheme="minorHAnsi"/>
              </w:rPr>
              <w:t xml:space="preserve">              could be because I </w:t>
            </w:r>
            <w:r>
              <w:rPr>
                <w:rFonts w:cstheme="minorHAnsi"/>
              </w:rPr>
              <w:sym w:font="Symbol" w:char="F0AF"/>
            </w:r>
            <w:r>
              <w:rPr>
                <w:rFonts w:cstheme="minorHAnsi"/>
              </w:rPr>
              <w:t xml:space="preserve"> did not sleep well </w:t>
            </w:r>
          </w:p>
          <w:p w14:paraId="072D039D" w14:textId="09126DEF" w:rsidR="00CD71E3" w:rsidRDefault="00CD71E3" w:rsidP="00D54C03">
            <w:pPr>
              <w:rPr>
                <w:rFonts w:cstheme="minorHAnsi"/>
              </w:rPr>
            </w:pPr>
          </w:p>
        </w:tc>
      </w:tr>
      <w:tr w:rsidR="00E54356" w:rsidRPr="006D7FC9" w14:paraId="2ED6D5B6" w14:textId="77777777" w:rsidTr="006729D0">
        <w:tc>
          <w:tcPr>
            <w:tcW w:w="4365" w:type="dxa"/>
            <w:shd w:val="clear" w:color="auto" w:fill="D9D9D9" w:themeFill="background1" w:themeFillShade="D9"/>
          </w:tcPr>
          <w:p w14:paraId="17595DFC" w14:textId="155FF4CF" w:rsidR="00E54356" w:rsidRDefault="00E54356" w:rsidP="006729D0">
            <w:pPr>
              <w:rPr>
                <w:rFonts w:cstheme="minorHAnsi"/>
              </w:rPr>
            </w:pPr>
            <w:r>
              <w:rPr>
                <w:rFonts w:cstheme="minorHAnsi"/>
              </w:rPr>
              <w:lastRenderedPageBreak/>
              <w:t xml:space="preserve">Repair: Utterances that </w:t>
            </w:r>
            <w:r w:rsidR="00A5216D">
              <w:rPr>
                <w:rFonts w:cstheme="minorHAnsi"/>
              </w:rPr>
              <w:t xml:space="preserve">highlight or correct errors—such as incorrect words or stammers.  </w:t>
            </w:r>
          </w:p>
        </w:tc>
        <w:tc>
          <w:tcPr>
            <w:tcW w:w="4595" w:type="dxa"/>
            <w:shd w:val="clear" w:color="auto" w:fill="D9D9D9" w:themeFill="background1" w:themeFillShade="D9"/>
          </w:tcPr>
          <w:p w14:paraId="5A7753CD" w14:textId="1D3F5F00" w:rsidR="00E54356" w:rsidRDefault="0059718F" w:rsidP="00D54C03">
            <w:pPr>
              <w:rPr>
                <w:rFonts w:cstheme="minorHAnsi"/>
              </w:rPr>
            </w:pPr>
            <w:r>
              <w:rPr>
                <w:rFonts w:cstheme="minorHAnsi"/>
              </w:rPr>
              <w:t>People might highlight or correct the errors they commit or the errors someone else commits.  People may also initiate these corrections themselves or respond to an utterance from someone else.</w:t>
            </w:r>
          </w:p>
        </w:tc>
      </w:tr>
      <w:tr w:rsidR="00E54356" w:rsidRPr="006D7FC9" w14:paraId="14E02169" w14:textId="77777777" w:rsidTr="006729D0">
        <w:tc>
          <w:tcPr>
            <w:tcW w:w="4365" w:type="dxa"/>
            <w:shd w:val="clear" w:color="auto" w:fill="D9D9D9" w:themeFill="background1" w:themeFillShade="D9"/>
          </w:tcPr>
          <w:p w14:paraId="781A4F03" w14:textId="071E1D19" w:rsidR="00E54356" w:rsidRDefault="00E54356" w:rsidP="006729D0">
            <w:pPr>
              <w:rPr>
                <w:rFonts w:cstheme="minorHAnsi"/>
              </w:rPr>
            </w:pPr>
            <w:r>
              <w:rPr>
                <w:rFonts w:cstheme="minorHAnsi"/>
              </w:rPr>
              <w:t>Sequence organisation: During more conversations, the speaker will normally relate their utterances to the previous utterance.  In addition, the speaker will imply or prompt the next action from other speakers</w:t>
            </w:r>
            <w:r w:rsidR="001333E1">
              <w:rPr>
                <w:rFonts w:cstheme="minorHAnsi"/>
              </w:rPr>
              <w:t>.</w:t>
            </w:r>
          </w:p>
        </w:tc>
        <w:tc>
          <w:tcPr>
            <w:tcW w:w="4595" w:type="dxa"/>
            <w:shd w:val="clear" w:color="auto" w:fill="D9D9D9" w:themeFill="background1" w:themeFillShade="D9"/>
          </w:tcPr>
          <w:p w14:paraId="2456113D" w14:textId="77777777" w:rsidR="00E54356" w:rsidRDefault="00E54356" w:rsidP="00D54C03">
            <w:pPr>
              <w:rPr>
                <w:rFonts w:cstheme="minorHAnsi"/>
              </w:rPr>
            </w:pPr>
          </w:p>
        </w:tc>
      </w:tr>
      <w:tr w:rsidR="008B36D6" w:rsidRPr="006D7FC9" w14:paraId="5EC176E9" w14:textId="77777777" w:rsidTr="006729D0">
        <w:tc>
          <w:tcPr>
            <w:tcW w:w="4365" w:type="dxa"/>
            <w:shd w:val="clear" w:color="auto" w:fill="D9D9D9" w:themeFill="background1" w:themeFillShade="D9"/>
          </w:tcPr>
          <w:p w14:paraId="58DD4677" w14:textId="1DA766B5" w:rsidR="008B36D6" w:rsidRDefault="008B36D6" w:rsidP="006729D0">
            <w:pPr>
              <w:rPr>
                <w:rFonts w:cstheme="minorHAnsi"/>
              </w:rPr>
            </w:pPr>
            <w:r>
              <w:rPr>
                <w:rFonts w:cstheme="minorHAnsi"/>
              </w:rPr>
              <w:t xml:space="preserve">Speech exchange system: Refers to the extent to which one person is granted more right than is the other person to speak.  </w:t>
            </w:r>
          </w:p>
        </w:tc>
        <w:tc>
          <w:tcPr>
            <w:tcW w:w="4595" w:type="dxa"/>
            <w:shd w:val="clear" w:color="auto" w:fill="D9D9D9" w:themeFill="background1" w:themeFillShade="D9"/>
          </w:tcPr>
          <w:p w14:paraId="3BE51773" w14:textId="5F7E1CD2" w:rsidR="008B36D6" w:rsidRDefault="008B36D6" w:rsidP="00D54C03">
            <w:pPr>
              <w:rPr>
                <w:rFonts w:cstheme="minorHAnsi"/>
              </w:rPr>
            </w:pPr>
            <w:r>
              <w:rPr>
                <w:rFonts w:cstheme="minorHAnsi"/>
              </w:rPr>
              <w:t xml:space="preserve">To illustrate, lectures tend to be one-sided: The lecture is granted more right to speak.  Everyday conversations, in contrast, tend to be more even. </w:t>
            </w:r>
          </w:p>
        </w:tc>
      </w:tr>
      <w:tr w:rsidR="00D54C03" w:rsidRPr="006D7FC9" w14:paraId="54786FED" w14:textId="77777777" w:rsidTr="006729D0">
        <w:tc>
          <w:tcPr>
            <w:tcW w:w="4365" w:type="dxa"/>
            <w:shd w:val="clear" w:color="auto" w:fill="D9D9D9" w:themeFill="background1" w:themeFillShade="D9"/>
          </w:tcPr>
          <w:p w14:paraId="36CFF097" w14:textId="01205FE4" w:rsidR="00D54C03" w:rsidRDefault="00B349F6" w:rsidP="006729D0">
            <w:pPr>
              <w:rPr>
                <w:rFonts w:cstheme="minorHAnsi"/>
              </w:rPr>
            </w:pPr>
            <w:r>
              <w:rPr>
                <w:rFonts w:cstheme="minorHAnsi"/>
              </w:rPr>
              <w:t>Story preface</w:t>
            </w:r>
            <w:r w:rsidR="00E259F2">
              <w:rPr>
                <w:rFonts w:cstheme="minorHAnsi"/>
              </w:rPr>
              <w:t xml:space="preserve"> or preface</w:t>
            </w:r>
            <w:r>
              <w:rPr>
                <w:rFonts w:cstheme="minorHAnsi"/>
              </w:rPr>
              <w:t>: An utterance in which one person seeks the right to produce an extended, but interesting story or response.  In response, after a short pause, the other people signal this prolonged story is acceptable</w:t>
            </w:r>
          </w:p>
        </w:tc>
        <w:tc>
          <w:tcPr>
            <w:tcW w:w="4595" w:type="dxa"/>
            <w:shd w:val="clear" w:color="auto" w:fill="D9D9D9" w:themeFill="background1" w:themeFillShade="D9"/>
          </w:tcPr>
          <w:p w14:paraId="389AC305" w14:textId="0BA5CFC3" w:rsidR="00D54C03" w:rsidRDefault="00B349F6" w:rsidP="00D54C03">
            <w:pPr>
              <w:rPr>
                <w:rFonts w:cstheme="minorHAnsi"/>
              </w:rPr>
            </w:pPr>
            <w:r>
              <w:rPr>
                <w:rFonts w:cstheme="minorHAnsi"/>
              </w:rPr>
              <w:t>Adam</w:t>
            </w:r>
            <w:r w:rsidR="008B36D6">
              <w:rPr>
                <w:rFonts w:cstheme="minorHAnsi"/>
              </w:rPr>
              <w:t xml:space="preserve"> </w:t>
            </w:r>
            <w:r>
              <w:rPr>
                <w:rFonts w:cstheme="minorHAnsi"/>
              </w:rPr>
              <w:t xml:space="preserve"> Do you want to hear what happened to </w:t>
            </w:r>
            <w:r w:rsidRPr="00B349F6">
              <w:rPr>
                <w:rFonts w:cstheme="minorHAnsi"/>
                <w:u w:val="single"/>
              </w:rPr>
              <w:t xml:space="preserve">me </w:t>
            </w:r>
            <w:r>
              <w:rPr>
                <w:rFonts w:cstheme="minorHAnsi"/>
              </w:rPr>
              <w:t>yesterday?</w:t>
            </w:r>
          </w:p>
          <w:p w14:paraId="624D8F1E" w14:textId="33836AE8" w:rsidR="00B349F6" w:rsidRPr="00D54C03" w:rsidRDefault="00B349F6" w:rsidP="00D54C03">
            <w:pPr>
              <w:rPr>
                <w:rFonts w:cstheme="minorHAnsi"/>
              </w:rPr>
            </w:pPr>
            <w:r>
              <w:rPr>
                <w:rFonts w:cstheme="minorHAnsi"/>
              </w:rPr>
              <w:t>Betty</w:t>
            </w:r>
            <w:r w:rsidR="008B36D6">
              <w:rPr>
                <w:rFonts w:cstheme="minorHAnsi"/>
              </w:rPr>
              <w:t xml:space="preserve"> </w:t>
            </w:r>
            <w:r>
              <w:rPr>
                <w:rFonts w:cstheme="minorHAnsi"/>
              </w:rPr>
              <w:t xml:space="preserve"> (.) sure</w:t>
            </w:r>
          </w:p>
        </w:tc>
      </w:tr>
      <w:tr w:rsidR="00D54C03" w:rsidRPr="006D7FC9" w14:paraId="78BF1AEF" w14:textId="77777777" w:rsidTr="006729D0">
        <w:tc>
          <w:tcPr>
            <w:tcW w:w="4365" w:type="dxa"/>
            <w:shd w:val="clear" w:color="auto" w:fill="D9D9D9" w:themeFill="background1" w:themeFillShade="D9"/>
          </w:tcPr>
          <w:p w14:paraId="7974B039" w14:textId="031FDD99" w:rsidR="00D54C03" w:rsidRDefault="00BF0ED1" w:rsidP="006729D0">
            <w:pPr>
              <w:rPr>
                <w:rFonts w:cstheme="minorHAnsi"/>
              </w:rPr>
            </w:pPr>
            <w:r>
              <w:rPr>
                <w:rFonts w:cstheme="minorHAnsi"/>
              </w:rPr>
              <w:t>Turn taking: Rules that help individuals determine who should be speaking</w:t>
            </w:r>
          </w:p>
        </w:tc>
        <w:tc>
          <w:tcPr>
            <w:tcW w:w="4595" w:type="dxa"/>
            <w:shd w:val="clear" w:color="auto" w:fill="D9D9D9" w:themeFill="background1" w:themeFillShade="D9"/>
          </w:tcPr>
          <w:p w14:paraId="2BABC4BF" w14:textId="77777777" w:rsidR="00D54C03" w:rsidRDefault="00BF0ED1" w:rsidP="00D54C03">
            <w:pPr>
              <w:rPr>
                <w:rFonts w:cstheme="minorHAnsi"/>
              </w:rPr>
            </w:pPr>
            <w:r>
              <w:rPr>
                <w:rFonts w:cstheme="minorHAnsi"/>
              </w:rPr>
              <w:t>Examples of these rules are</w:t>
            </w:r>
          </w:p>
          <w:p w14:paraId="74BEF1FC" w14:textId="77777777" w:rsidR="00BF0ED1" w:rsidRDefault="00BF0ED1" w:rsidP="00D54C03">
            <w:pPr>
              <w:rPr>
                <w:rFonts w:cstheme="minorHAnsi"/>
              </w:rPr>
            </w:pPr>
          </w:p>
          <w:p w14:paraId="11778B80" w14:textId="3F110425" w:rsidR="00BF0ED1" w:rsidRDefault="00BF0ED1" w:rsidP="004903F2">
            <w:pPr>
              <w:pStyle w:val="ListParagraph"/>
              <w:numPr>
                <w:ilvl w:val="0"/>
                <w:numId w:val="2"/>
              </w:numPr>
              <w:rPr>
                <w:rFonts w:cstheme="minorHAnsi"/>
              </w:rPr>
            </w:pPr>
            <w:r>
              <w:rPr>
                <w:rFonts w:cstheme="minorHAnsi"/>
              </w:rPr>
              <w:t>The person speaking tends to identify who the next speaker should be—both verbally, such as “What do you think John” and nonverbally such as a head nod in particular direction</w:t>
            </w:r>
          </w:p>
          <w:p w14:paraId="2A8B83D5" w14:textId="77777777" w:rsidR="00BF0ED1" w:rsidRDefault="00B349F6" w:rsidP="004903F2">
            <w:pPr>
              <w:pStyle w:val="ListParagraph"/>
              <w:numPr>
                <w:ilvl w:val="0"/>
                <w:numId w:val="2"/>
              </w:numPr>
              <w:rPr>
                <w:rFonts w:cstheme="minorHAnsi"/>
              </w:rPr>
            </w:pPr>
            <w:r>
              <w:rPr>
                <w:rFonts w:cstheme="minorHAnsi"/>
              </w:rPr>
              <w:t>If this speaker is not identified, anyone can interrupt</w:t>
            </w:r>
          </w:p>
          <w:p w14:paraId="71EA08C9" w14:textId="77777777" w:rsidR="00B349F6" w:rsidRDefault="00B349F6" w:rsidP="00B349F6">
            <w:pPr>
              <w:rPr>
                <w:rFonts w:cstheme="minorHAnsi"/>
              </w:rPr>
            </w:pPr>
          </w:p>
          <w:p w14:paraId="2C64F8F8" w14:textId="77777777" w:rsidR="00B349F6" w:rsidRDefault="00B349F6" w:rsidP="00B349F6">
            <w:pPr>
              <w:rPr>
                <w:rFonts w:cstheme="minorHAnsi"/>
              </w:rPr>
            </w:pPr>
            <w:r>
              <w:rPr>
                <w:rFonts w:cstheme="minorHAnsi"/>
              </w:rPr>
              <w:t xml:space="preserve">Furthermore, within each conversation is a </w:t>
            </w:r>
          </w:p>
          <w:p w14:paraId="56381C7D" w14:textId="77777777" w:rsidR="00B349F6" w:rsidRDefault="00B349F6" w:rsidP="00B349F6">
            <w:pPr>
              <w:rPr>
                <w:rFonts w:cstheme="minorHAnsi"/>
              </w:rPr>
            </w:pPr>
          </w:p>
          <w:p w14:paraId="0C99863A" w14:textId="398CD192" w:rsidR="00B349F6" w:rsidRPr="001333E1" w:rsidRDefault="00B349F6" w:rsidP="004903F2">
            <w:pPr>
              <w:pStyle w:val="ListParagraph"/>
              <w:numPr>
                <w:ilvl w:val="0"/>
                <w:numId w:val="3"/>
              </w:numPr>
              <w:rPr>
                <w:rFonts w:cstheme="minorHAnsi"/>
              </w:rPr>
            </w:pPr>
            <w:r>
              <w:rPr>
                <w:rFonts w:cstheme="minorHAnsi"/>
              </w:rPr>
              <w:t>transition relevance place—a place within a conversation in which one person begins speaking as the other person stops speaking</w:t>
            </w:r>
          </w:p>
        </w:tc>
      </w:tr>
      <w:tr w:rsidR="00D54C03" w:rsidRPr="006D7FC9" w14:paraId="5A5929DC" w14:textId="77777777" w:rsidTr="006729D0">
        <w:tc>
          <w:tcPr>
            <w:tcW w:w="4365" w:type="dxa"/>
            <w:shd w:val="clear" w:color="auto" w:fill="D9D9D9" w:themeFill="background1" w:themeFillShade="D9"/>
          </w:tcPr>
          <w:p w14:paraId="3D7CD3FC" w14:textId="62E3E272" w:rsidR="00D54C03" w:rsidRDefault="00BF0ED1" w:rsidP="006729D0">
            <w:pPr>
              <w:rPr>
                <w:rFonts w:cstheme="minorHAnsi"/>
              </w:rPr>
            </w:pPr>
            <w:r>
              <w:rPr>
                <w:rFonts w:cstheme="minorHAnsi"/>
              </w:rPr>
              <w:t xml:space="preserve">Vocal sounds: Vocalisations that are not words, such as um.  These vocalisations are recorded because they can affect the meaning </w:t>
            </w:r>
            <w:r>
              <w:rPr>
                <w:rFonts w:cstheme="minorHAnsi"/>
              </w:rPr>
              <w:lastRenderedPageBreak/>
              <w:t xml:space="preserve">of utterances but also indicate the rhythm of a conversation </w:t>
            </w:r>
          </w:p>
        </w:tc>
        <w:tc>
          <w:tcPr>
            <w:tcW w:w="4595" w:type="dxa"/>
            <w:shd w:val="clear" w:color="auto" w:fill="D9D9D9" w:themeFill="background1" w:themeFillShade="D9"/>
          </w:tcPr>
          <w:p w14:paraId="7FA70AE7" w14:textId="77777777" w:rsidR="00D54C03" w:rsidRDefault="00BF0ED1" w:rsidP="004903F2">
            <w:pPr>
              <w:pStyle w:val="ListParagraph"/>
              <w:numPr>
                <w:ilvl w:val="0"/>
                <w:numId w:val="2"/>
              </w:numPr>
              <w:rPr>
                <w:rFonts w:cstheme="minorHAnsi"/>
              </w:rPr>
            </w:pPr>
            <w:r w:rsidRPr="00BF0ED1">
              <w:rPr>
                <w:rFonts w:cstheme="minorHAnsi"/>
              </w:rPr>
              <w:lastRenderedPageBreak/>
              <w:t xml:space="preserve">um: used by the speaker to maintain their turn, sometimes called a holding mechanism </w:t>
            </w:r>
          </w:p>
          <w:p w14:paraId="28FA4AE1" w14:textId="77777777" w:rsidR="00BF0ED1" w:rsidRDefault="00BF0ED1" w:rsidP="004903F2">
            <w:pPr>
              <w:pStyle w:val="ListParagraph"/>
              <w:numPr>
                <w:ilvl w:val="0"/>
                <w:numId w:val="2"/>
              </w:numPr>
              <w:rPr>
                <w:rFonts w:cstheme="minorHAnsi"/>
              </w:rPr>
            </w:pPr>
            <w:r>
              <w:rPr>
                <w:rFonts w:cstheme="minorHAnsi"/>
              </w:rPr>
              <w:t>mm, mm: used to signify agreement</w:t>
            </w:r>
          </w:p>
          <w:p w14:paraId="66191307" w14:textId="77777777" w:rsidR="00BF0ED1" w:rsidRDefault="00BF0ED1" w:rsidP="004903F2">
            <w:pPr>
              <w:pStyle w:val="ListParagraph"/>
              <w:numPr>
                <w:ilvl w:val="0"/>
                <w:numId w:val="2"/>
              </w:numPr>
              <w:rPr>
                <w:rFonts w:cstheme="minorHAnsi"/>
              </w:rPr>
            </w:pPr>
            <w:r>
              <w:rPr>
                <w:rFonts w:cstheme="minorHAnsi"/>
              </w:rPr>
              <w:lastRenderedPageBreak/>
              <w:t>eh: indicating doubt</w:t>
            </w:r>
          </w:p>
          <w:p w14:paraId="78DD3C24" w14:textId="7D4FD799" w:rsidR="00BF0ED1" w:rsidRPr="001333E1" w:rsidRDefault="00BF0ED1" w:rsidP="004903F2">
            <w:pPr>
              <w:pStyle w:val="ListParagraph"/>
              <w:numPr>
                <w:ilvl w:val="0"/>
                <w:numId w:val="2"/>
              </w:numPr>
              <w:rPr>
                <w:rFonts w:cstheme="minorHAnsi"/>
              </w:rPr>
            </w:pPr>
            <w:r>
              <w:rPr>
                <w:rFonts w:cstheme="minorHAnsi"/>
              </w:rPr>
              <w:t>heh, he: implying laughter</w:t>
            </w:r>
          </w:p>
        </w:tc>
      </w:tr>
    </w:tbl>
    <w:p w14:paraId="29A7D5A2" w14:textId="77777777" w:rsidR="00D54C03" w:rsidRDefault="00D54C03" w:rsidP="00D54C03">
      <w:pPr>
        <w:rPr>
          <w:rFonts w:cstheme="minorHAnsi"/>
          <w:szCs w:val="22"/>
        </w:rPr>
      </w:pPr>
    </w:p>
    <w:p w14:paraId="00E8B38F" w14:textId="77777777" w:rsidR="00D54C03" w:rsidRDefault="00D54C03" w:rsidP="001833E7">
      <w:pPr>
        <w:rPr>
          <w:rFonts w:cstheme="minorHAnsi"/>
          <w:szCs w:val="22"/>
        </w:rPr>
      </w:pPr>
    </w:p>
    <w:p w14:paraId="2F4313AF" w14:textId="77777777" w:rsidR="003E7610" w:rsidRPr="00611A18" w:rsidRDefault="003E7610" w:rsidP="003E761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E7610" w:rsidRPr="00611A18" w14:paraId="11955469" w14:textId="77777777" w:rsidTr="005A54AC">
        <w:tc>
          <w:tcPr>
            <w:tcW w:w="9010" w:type="dxa"/>
            <w:shd w:val="clear" w:color="auto" w:fill="BDD6EE" w:themeFill="accent5" w:themeFillTint="66"/>
          </w:tcPr>
          <w:p w14:paraId="3B56F22C" w14:textId="50EF0B9B" w:rsidR="003E7610" w:rsidRPr="00611A18" w:rsidRDefault="003E7610" w:rsidP="005A54AC">
            <w:pPr>
              <w:jc w:val="center"/>
              <w:rPr>
                <w:rFonts w:cstheme="minorHAnsi"/>
                <w:b/>
              </w:rPr>
            </w:pPr>
            <w:r>
              <w:rPr>
                <w:rFonts w:cstheme="minorHAnsi"/>
                <w:b/>
              </w:rPr>
              <w:t>Analysis of data</w:t>
            </w:r>
          </w:p>
        </w:tc>
      </w:tr>
    </w:tbl>
    <w:p w14:paraId="1933D9B4" w14:textId="0FE1AE37" w:rsidR="00222262" w:rsidRDefault="00222262" w:rsidP="001833E7">
      <w:pPr>
        <w:rPr>
          <w:rFonts w:cstheme="minorHAnsi"/>
          <w:szCs w:val="22"/>
        </w:rPr>
      </w:pPr>
    </w:p>
    <w:p w14:paraId="5FE53F82" w14:textId="40EDE585" w:rsidR="003E7610" w:rsidRDefault="003E7610" w:rsidP="001833E7">
      <w:pPr>
        <w:rPr>
          <w:rFonts w:cstheme="minorHAnsi"/>
          <w:szCs w:val="22"/>
        </w:rPr>
      </w:pPr>
      <w:r>
        <w:rPr>
          <w:rFonts w:cstheme="minorHAnsi"/>
          <w:szCs w:val="22"/>
        </w:rPr>
        <w:tab/>
        <w:t xml:space="preserve">After </w:t>
      </w:r>
      <w:r w:rsidR="00AF3CA4">
        <w:rPr>
          <w:rFonts w:cstheme="minorHAnsi"/>
          <w:szCs w:val="22"/>
        </w:rPr>
        <w:t xml:space="preserve">researchers transcribe a conversation, they need to analyse the data to extract insights about how people use conversation to achieve social goals and perform social acts.  That is, they need to distil patterns.  </w:t>
      </w:r>
      <w:r w:rsidR="007C0F2C">
        <w:rPr>
          <w:rFonts w:cstheme="minorHAnsi"/>
          <w:szCs w:val="22"/>
        </w:rPr>
        <w:t>Most scholars maintain that researchers cannot apply a standard algorithm or procedure to extract these insights.</w:t>
      </w:r>
      <w:r w:rsidR="00DA5019">
        <w:rPr>
          <w:rFonts w:cstheme="minorHAnsi"/>
          <w:szCs w:val="22"/>
        </w:rPr>
        <w:t xml:space="preserve">  They need to immerse themselves in the transcripts and compare similar conversations. </w:t>
      </w:r>
      <w:r w:rsidR="007C0F2C">
        <w:rPr>
          <w:rFonts w:cstheme="minorHAnsi"/>
          <w:szCs w:val="22"/>
        </w:rPr>
        <w:t xml:space="preserve"> Nevertheless, a few scholars recommend that researchers undertake the sequence of activities that appear in the following table.  </w:t>
      </w:r>
    </w:p>
    <w:p w14:paraId="68459DED" w14:textId="530F143D" w:rsidR="00DD6A6B" w:rsidRDefault="00DD6A6B" w:rsidP="001833E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231"/>
        <w:gridCol w:w="5729"/>
      </w:tblGrid>
      <w:tr w:rsidR="00DD6A6B" w:rsidRPr="00611A18" w14:paraId="099D398D" w14:textId="77777777" w:rsidTr="00DD6A6B">
        <w:tc>
          <w:tcPr>
            <w:tcW w:w="3231" w:type="dxa"/>
            <w:shd w:val="clear" w:color="auto" w:fill="BDD6EE" w:themeFill="accent5" w:themeFillTint="66"/>
          </w:tcPr>
          <w:p w14:paraId="7B727EFF" w14:textId="01B665C8" w:rsidR="00DD6A6B" w:rsidRPr="00611A18" w:rsidRDefault="00DD6A6B" w:rsidP="005A54AC">
            <w:pPr>
              <w:jc w:val="center"/>
              <w:rPr>
                <w:rFonts w:cstheme="minorHAnsi"/>
              </w:rPr>
            </w:pPr>
            <w:r>
              <w:rPr>
                <w:rFonts w:cstheme="minorHAnsi"/>
              </w:rPr>
              <w:t>Activity</w:t>
            </w:r>
          </w:p>
        </w:tc>
        <w:tc>
          <w:tcPr>
            <w:tcW w:w="5729" w:type="dxa"/>
            <w:shd w:val="clear" w:color="auto" w:fill="BDD6EE" w:themeFill="accent5" w:themeFillTint="66"/>
          </w:tcPr>
          <w:p w14:paraId="727EE828" w14:textId="364D1415" w:rsidR="00DD6A6B" w:rsidRPr="00611A18" w:rsidRDefault="00DD6A6B" w:rsidP="005A54AC">
            <w:pPr>
              <w:jc w:val="center"/>
              <w:rPr>
                <w:rFonts w:cstheme="minorHAnsi"/>
              </w:rPr>
            </w:pPr>
            <w:r>
              <w:rPr>
                <w:rFonts w:cstheme="minorHAnsi"/>
              </w:rPr>
              <w:t>Details</w:t>
            </w:r>
          </w:p>
        </w:tc>
      </w:tr>
      <w:tr w:rsidR="00DD6A6B" w:rsidRPr="006D7FC9" w14:paraId="30902CAB" w14:textId="77777777" w:rsidTr="00DD6A6B">
        <w:tc>
          <w:tcPr>
            <w:tcW w:w="3231" w:type="dxa"/>
            <w:shd w:val="clear" w:color="auto" w:fill="D9D9D9" w:themeFill="background1" w:themeFillShade="D9"/>
          </w:tcPr>
          <w:p w14:paraId="2167F599" w14:textId="2FE40EBB" w:rsidR="00DD6A6B" w:rsidRPr="005254E9" w:rsidRDefault="00DD6A6B" w:rsidP="005A54AC">
            <w:pPr>
              <w:rPr>
                <w:rFonts w:cstheme="minorHAnsi"/>
              </w:rPr>
            </w:pPr>
            <w:r>
              <w:rPr>
                <w:rFonts w:cstheme="minorHAnsi"/>
              </w:rPr>
              <w:t xml:space="preserve">Identify the social actions  </w:t>
            </w:r>
          </w:p>
        </w:tc>
        <w:tc>
          <w:tcPr>
            <w:tcW w:w="5729" w:type="dxa"/>
            <w:shd w:val="clear" w:color="auto" w:fill="D9D9D9" w:themeFill="background1" w:themeFillShade="D9"/>
          </w:tcPr>
          <w:p w14:paraId="0B6EB130" w14:textId="692E5DA4" w:rsidR="00DD6A6B" w:rsidRPr="00DD6A6B" w:rsidRDefault="00DD6A6B" w:rsidP="004903F2">
            <w:pPr>
              <w:pStyle w:val="ListParagraph"/>
              <w:numPr>
                <w:ilvl w:val="0"/>
                <w:numId w:val="1"/>
              </w:numPr>
              <w:rPr>
                <w:rFonts w:cstheme="minorHAnsi"/>
              </w:rPr>
            </w:pPr>
            <w:r>
              <w:rPr>
                <w:rFonts w:cstheme="minorHAnsi"/>
              </w:rPr>
              <w:t>That is, clarify the goals the individuals are striving to achieve, such as to apologize, to acquire information, to request a favor, and so forth</w:t>
            </w:r>
          </w:p>
        </w:tc>
      </w:tr>
      <w:tr w:rsidR="00DD6A6B" w:rsidRPr="006D7FC9" w14:paraId="1C6750E9" w14:textId="77777777" w:rsidTr="00DD6A6B">
        <w:tc>
          <w:tcPr>
            <w:tcW w:w="3231" w:type="dxa"/>
            <w:shd w:val="clear" w:color="auto" w:fill="D9D9D9" w:themeFill="background1" w:themeFillShade="D9"/>
          </w:tcPr>
          <w:p w14:paraId="143A8B42" w14:textId="39CF960C" w:rsidR="00DD6A6B" w:rsidRDefault="00DD6A6B" w:rsidP="00DD6A6B">
            <w:pPr>
              <w:rPr>
                <w:rFonts w:cstheme="minorHAnsi"/>
              </w:rPr>
            </w:pPr>
            <w:r>
              <w:rPr>
                <w:rFonts w:cstheme="minorHAnsi"/>
              </w:rPr>
              <w:t>Identify relevant turn-taking sequences</w:t>
            </w:r>
          </w:p>
        </w:tc>
        <w:tc>
          <w:tcPr>
            <w:tcW w:w="5729" w:type="dxa"/>
            <w:shd w:val="clear" w:color="auto" w:fill="D9D9D9" w:themeFill="background1" w:themeFillShade="D9"/>
          </w:tcPr>
          <w:p w14:paraId="24FD16FB" w14:textId="09E43B04" w:rsidR="00DD6A6B" w:rsidRPr="00F117AF" w:rsidRDefault="00DD6A6B" w:rsidP="004903F2">
            <w:pPr>
              <w:pStyle w:val="ListParagraph"/>
              <w:numPr>
                <w:ilvl w:val="0"/>
                <w:numId w:val="2"/>
              </w:numPr>
              <w:rPr>
                <w:rFonts w:cstheme="minorHAnsi"/>
              </w:rPr>
            </w:pPr>
            <w:r>
              <w:rPr>
                <w:rFonts w:cstheme="minorHAnsi"/>
              </w:rPr>
              <w:t>That is, identify sequences of utterances—called turn-taking sequences—that correspond to each social action</w:t>
            </w:r>
            <w:r w:rsidRPr="00683516">
              <w:rPr>
                <w:rFonts w:cstheme="minorHAnsi"/>
              </w:rPr>
              <w:t xml:space="preserve">  </w:t>
            </w:r>
          </w:p>
        </w:tc>
      </w:tr>
      <w:tr w:rsidR="00DD6A6B" w:rsidRPr="006D7FC9" w14:paraId="4F9642CB" w14:textId="77777777" w:rsidTr="00DD6A6B">
        <w:tc>
          <w:tcPr>
            <w:tcW w:w="3231" w:type="dxa"/>
            <w:shd w:val="clear" w:color="auto" w:fill="D9D9D9" w:themeFill="background1" w:themeFillShade="D9"/>
          </w:tcPr>
          <w:p w14:paraId="1859C58B" w14:textId="171FAE99" w:rsidR="00DD6A6B" w:rsidRPr="00683516" w:rsidRDefault="00DD6A6B" w:rsidP="00DD6A6B">
            <w:pPr>
              <w:rPr>
                <w:rFonts w:cstheme="minorHAnsi"/>
              </w:rPr>
            </w:pPr>
            <w:r>
              <w:rPr>
                <w:rFonts w:cstheme="minorHAnsi"/>
              </w:rPr>
              <w:t>Examine the details of each turn-taking sequence</w:t>
            </w:r>
          </w:p>
        </w:tc>
        <w:tc>
          <w:tcPr>
            <w:tcW w:w="5729" w:type="dxa"/>
            <w:shd w:val="clear" w:color="auto" w:fill="D9D9D9" w:themeFill="background1" w:themeFillShade="D9"/>
          </w:tcPr>
          <w:p w14:paraId="05A56E77" w14:textId="77777777" w:rsidR="00DD6A6B" w:rsidRDefault="00DD6A6B" w:rsidP="00DD6A6B">
            <w:pPr>
              <w:rPr>
                <w:rFonts w:cstheme="minorHAnsi"/>
              </w:rPr>
            </w:pPr>
            <w:r>
              <w:rPr>
                <w:rFonts w:cstheme="minorHAnsi"/>
              </w:rPr>
              <w:t>For example, the researcher might</w:t>
            </w:r>
          </w:p>
          <w:p w14:paraId="1F7D6375" w14:textId="77777777" w:rsidR="00DD6A6B" w:rsidRDefault="00DD6A6B" w:rsidP="00DD6A6B">
            <w:pPr>
              <w:rPr>
                <w:rFonts w:cstheme="minorHAnsi"/>
              </w:rPr>
            </w:pPr>
          </w:p>
          <w:p w14:paraId="0D929F59" w14:textId="4DB33D0A" w:rsidR="00DD6A6B" w:rsidRDefault="009F4BA7" w:rsidP="004903F2">
            <w:pPr>
              <w:pStyle w:val="ListParagraph"/>
              <w:numPr>
                <w:ilvl w:val="0"/>
                <w:numId w:val="2"/>
              </w:numPr>
              <w:rPr>
                <w:rFonts w:cstheme="minorHAnsi"/>
              </w:rPr>
            </w:pPr>
            <w:r>
              <w:rPr>
                <w:rFonts w:cstheme="minorHAnsi"/>
              </w:rPr>
              <w:t>c</w:t>
            </w:r>
            <w:r w:rsidR="00DD6A6B">
              <w:rPr>
                <w:rFonts w:cstheme="minorHAnsi"/>
              </w:rPr>
              <w:t>onsider the meaning and effect of specific words</w:t>
            </w:r>
            <w:r>
              <w:rPr>
                <w:rFonts w:cstheme="minorHAnsi"/>
              </w:rPr>
              <w:t>—sometimes called lexical choice</w:t>
            </w:r>
          </w:p>
          <w:p w14:paraId="46FC13F4" w14:textId="3A8217F8" w:rsidR="009F4BA7" w:rsidRPr="009F4BA7" w:rsidRDefault="009F4BA7" w:rsidP="004903F2">
            <w:pPr>
              <w:pStyle w:val="ListParagraph"/>
              <w:numPr>
                <w:ilvl w:val="0"/>
                <w:numId w:val="2"/>
              </w:numPr>
              <w:rPr>
                <w:rFonts w:cstheme="minorHAnsi"/>
              </w:rPr>
            </w:pPr>
            <w:r>
              <w:rPr>
                <w:rFonts w:cstheme="minorHAnsi"/>
              </w:rPr>
              <w:t>consider deviations from the rules that underpin turn-taking—such as how an individual circumvented a question</w:t>
            </w:r>
          </w:p>
        </w:tc>
      </w:tr>
      <w:tr w:rsidR="00DD6A6B" w:rsidRPr="006D7FC9" w14:paraId="1DAA7E37" w14:textId="77777777" w:rsidTr="00DD6A6B">
        <w:tc>
          <w:tcPr>
            <w:tcW w:w="3231" w:type="dxa"/>
            <w:shd w:val="clear" w:color="auto" w:fill="D9D9D9" w:themeFill="background1" w:themeFillShade="D9"/>
          </w:tcPr>
          <w:p w14:paraId="39B88343" w14:textId="70A98846" w:rsidR="00DD6A6B" w:rsidRPr="00683516" w:rsidRDefault="009F4BA7" w:rsidP="00DD6A6B">
            <w:pPr>
              <w:rPr>
                <w:rFonts w:cstheme="minorHAnsi"/>
              </w:rPr>
            </w:pPr>
            <w:r>
              <w:rPr>
                <w:rFonts w:cstheme="minorHAnsi"/>
              </w:rPr>
              <w:t>Identify broader patterns from these details</w:t>
            </w:r>
          </w:p>
        </w:tc>
        <w:tc>
          <w:tcPr>
            <w:tcW w:w="5729" w:type="dxa"/>
            <w:shd w:val="clear" w:color="auto" w:fill="D9D9D9" w:themeFill="background1" w:themeFillShade="D9"/>
          </w:tcPr>
          <w:p w14:paraId="5F4C2A89" w14:textId="77777777" w:rsidR="009F4BA7" w:rsidRDefault="009F4BA7" w:rsidP="009F4BA7">
            <w:pPr>
              <w:rPr>
                <w:rFonts w:cstheme="minorHAnsi"/>
              </w:rPr>
            </w:pPr>
            <w:r>
              <w:rPr>
                <w:rFonts w:cstheme="minorHAnsi"/>
              </w:rPr>
              <w:t>For example, the researcher might</w:t>
            </w:r>
          </w:p>
          <w:p w14:paraId="533952A3" w14:textId="5924261C" w:rsidR="00DD6A6B" w:rsidRDefault="00DD6A6B" w:rsidP="009F4BA7">
            <w:pPr>
              <w:rPr>
                <w:rFonts w:cstheme="minorHAnsi"/>
              </w:rPr>
            </w:pPr>
          </w:p>
          <w:p w14:paraId="5AD6D36A" w14:textId="4DE23D38" w:rsidR="009F4BA7" w:rsidRDefault="009F4BA7" w:rsidP="004903F2">
            <w:pPr>
              <w:pStyle w:val="ListParagraph"/>
              <w:numPr>
                <w:ilvl w:val="0"/>
                <w:numId w:val="6"/>
              </w:numPr>
              <w:rPr>
                <w:rFonts w:cstheme="minorHAnsi"/>
              </w:rPr>
            </w:pPr>
            <w:r>
              <w:rPr>
                <w:rFonts w:cstheme="minorHAnsi"/>
              </w:rPr>
              <w:t>identify similar features in different conversations, such as the tendency of children to offer longer answers to hypothetical questions</w:t>
            </w:r>
          </w:p>
          <w:p w14:paraId="7B536FA5" w14:textId="24A926FE" w:rsidR="009F4BA7" w:rsidRDefault="00DA5019" w:rsidP="004903F2">
            <w:pPr>
              <w:pStyle w:val="ListParagraph"/>
              <w:numPr>
                <w:ilvl w:val="0"/>
                <w:numId w:val="6"/>
              </w:numPr>
              <w:rPr>
                <w:rFonts w:cstheme="minorHAnsi"/>
              </w:rPr>
            </w:pPr>
            <w:r>
              <w:rPr>
                <w:rFonts w:cstheme="minorHAnsi"/>
              </w:rPr>
              <w:t xml:space="preserve">examine </w:t>
            </w:r>
            <w:r w:rsidR="009F4BA7">
              <w:rPr>
                <w:rFonts w:cstheme="minorHAnsi"/>
              </w:rPr>
              <w:t>the order in which various adjacent pairs evolve; to illustrate, doctors might tend to ask factual questions and then personal questions</w:t>
            </w:r>
          </w:p>
          <w:p w14:paraId="76906CCA" w14:textId="1D3DE115" w:rsidR="009F4BA7" w:rsidRPr="009F4BA7" w:rsidRDefault="00DA5019" w:rsidP="004903F2">
            <w:pPr>
              <w:pStyle w:val="ListParagraph"/>
              <w:numPr>
                <w:ilvl w:val="0"/>
                <w:numId w:val="6"/>
              </w:numPr>
              <w:rPr>
                <w:rFonts w:cstheme="minorHAnsi"/>
              </w:rPr>
            </w:pPr>
            <w:r>
              <w:rPr>
                <w:rFonts w:cstheme="minorHAnsi"/>
              </w:rPr>
              <w:t xml:space="preserve">consider </w:t>
            </w:r>
            <w:r w:rsidR="009F4BA7">
              <w:rPr>
                <w:rFonts w:cstheme="minorHAnsi"/>
              </w:rPr>
              <w:t xml:space="preserve">the overall structure of conversations; to illustrate, in medical clinics, doctors first clarify the </w:t>
            </w:r>
            <w:r w:rsidR="009F4BA7">
              <w:rPr>
                <w:rFonts w:cstheme="minorHAnsi"/>
              </w:rPr>
              <w:lastRenderedPageBreak/>
              <w:t>problem, collect data, diagnose the problem, and then consider treatments, usually in the same order.</w:t>
            </w:r>
          </w:p>
        </w:tc>
      </w:tr>
      <w:tr w:rsidR="00DD6A6B" w:rsidRPr="006D7FC9" w14:paraId="580E8B62" w14:textId="77777777" w:rsidTr="00DD6A6B">
        <w:tc>
          <w:tcPr>
            <w:tcW w:w="3231" w:type="dxa"/>
            <w:shd w:val="clear" w:color="auto" w:fill="D9D9D9" w:themeFill="background1" w:themeFillShade="D9"/>
          </w:tcPr>
          <w:p w14:paraId="29CAC2BE" w14:textId="533EFBF8" w:rsidR="00DD6A6B" w:rsidRDefault="009F4BA7" w:rsidP="00DD6A6B">
            <w:pPr>
              <w:rPr>
                <w:rFonts w:cstheme="minorHAnsi"/>
              </w:rPr>
            </w:pPr>
            <w:r>
              <w:rPr>
                <w:rFonts w:cstheme="minorHAnsi"/>
              </w:rPr>
              <w:lastRenderedPageBreak/>
              <w:t>Collate many examples of the patterns or insights then identified</w:t>
            </w:r>
          </w:p>
        </w:tc>
        <w:tc>
          <w:tcPr>
            <w:tcW w:w="5729" w:type="dxa"/>
            <w:shd w:val="clear" w:color="auto" w:fill="D9D9D9" w:themeFill="background1" w:themeFillShade="D9"/>
          </w:tcPr>
          <w:p w14:paraId="629DBAA7" w14:textId="49623AC8" w:rsidR="00DD6A6B" w:rsidRPr="009F4BA7" w:rsidRDefault="00DD6A6B" w:rsidP="009F4BA7">
            <w:pPr>
              <w:rPr>
                <w:rFonts w:cstheme="minorHAnsi"/>
              </w:rPr>
            </w:pPr>
            <w:r w:rsidRPr="009F4BA7">
              <w:rPr>
                <w:rFonts w:cstheme="minorHAnsi"/>
              </w:rPr>
              <w:t xml:space="preserve">  </w:t>
            </w:r>
          </w:p>
        </w:tc>
      </w:tr>
      <w:tr w:rsidR="00DD6A6B" w:rsidRPr="006D7FC9" w14:paraId="36B90A39" w14:textId="77777777" w:rsidTr="00DD6A6B">
        <w:tc>
          <w:tcPr>
            <w:tcW w:w="3231" w:type="dxa"/>
            <w:shd w:val="clear" w:color="auto" w:fill="D9D9D9" w:themeFill="background1" w:themeFillShade="D9"/>
          </w:tcPr>
          <w:p w14:paraId="2E096757" w14:textId="18555A2F" w:rsidR="00DD6A6B" w:rsidRDefault="009F4BA7" w:rsidP="00DD6A6B">
            <w:pPr>
              <w:rPr>
                <w:rFonts w:cstheme="minorHAnsi"/>
              </w:rPr>
            </w:pPr>
            <w:r>
              <w:rPr>
                <w:rFonts w:cstheme="minorHAnsi"/>
              </w:rPr>
              <w:t xml:space="preserve">Develop a narrative or account to explain this pattern </w:t>
            </w:r>
          </w:p>
        </w:tc>
        <w:tc>
          <w:tcPr>
            <w:tcW w:w="5729" w:type="dxa"/>
            <w:shd w:val="clear" w:color="auto" w:fill="D9D9D9" w:themeFill="background1" w:themeFillShade="D9"/>
          </w:tcPr>
          <w:p w14:paraId="39CE344C" w14:textId="62C3C032" w:rsidR="00DD6A6B" w:rsidRPr="009F4BA7" w:rsidRDefault="00DD6A6B" w:rsidP="009F4BA7">
            <w:pPr>
              <w:rPr>
                <w:rFonts w:cstheme="minorHAnsi"/>
              </w:rPr>
            </w:pPr>
            <w:r w:rsidRPr="009F4BA7">
              <w:rPr>
                <w:rFonts w:cstheme="minorHAnsi"/>
              </w:rPr>
              <w:t xml:space="preserve">  </w:t>
            </w:r>
          </w:p>
        </w:tc>
      </w:tr>
    </w:tbl>
    <w:p w14:paraId="7C5045FB" w14:textId="2E99AE16" w:rsidR="00A121D6" w:rsidRDefault="00A121D6" w:rsidP="001833E7">
      <w:pPr>
        <w:rPr>
          <w:rFonts w:cstheme="minorHAnsi"/>
          <w:szCs w:val="22"/>
        </w:rPr>
      </w:pPr>
    </w:p>
    <w:p w14:paraId="7D809231" w14:textId="77777777" w:rsidR="009F4BA7" w:rsidRPr="00611A18" w:rsidRDefault="009F4BA7" w:rsidP="009F4BA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F4BA7" w:rsidRPr="00611A18" w14:paraId="5BDB7F7C" w14:textId="77777777" w:rsidTr="005A54AC">
        <w:tc>
          <w:tcPr>
            <w:tcW w:w="9010" w:type="dxa"/>
            <w:shd w:val="clear" w:color="auto" w:fill="BDD6EE" w:themeFill="accent5" w:themeFillTint="66"/>
          </w:tcPr>
          <w:p w14:paraId="48756CCB" w14:textId="2D00CFC9" w:rsidR="009F4BA7" w:rsidRPr="00611A18" w:rsidRDefault="009F4BA7" w:rsidP="005A54AC">
            <w:pPr>
              <w:jc w:val="center"/>
              <w:rPr>
                <w:rFonts w:cstheme="minorHAnsi"/>
                <w:b/>
              </w:rPr>
            </w:pPr>
            <w:r>
              <w:rPr>
                <w:rFonts w:cstheme="minorHAnsi"/>
                <w:b/>
              </w:rPr>
              <w:t>Implementing conversation analysis</w:t>
            </w:r>
          </w:p>
        </w:tc>
      </w:tr>
    </w:tbl>
    <w:p w14:paraId="0F6EEA03" w14:textId="39F2C0E4" w:rsidR="00906613" w:rsidRDefault="00906613" w:rsidP="00906613">
      <w:pPr>
        <w:rPr>
          <w:rFonts w:cstheme="minorHAnsi"/>
          <w:szCs w:val="22"/>
        </w:rPr>
      </w:pPr>
    </w:p>
    <w:p w14:paraId="5AFC56B0" w14:textId="0A71B53C" w:rsidR="004C050D" w:rsidRDefault="009F4BA7" w:rsidP="005B6C42">
      <w:pPr>
        <w:rPr>
          <w:rFonts w:cstheme="minorHAnsi"/>
          <w:szCs w:val="22"/>
        </w:rPr>
      </w:pPr>
      <w:r>
        <w:rPr>
          <w:rFonts w:cstheme="minorHAnsi"/>
          <w:szCs w:val="22"/>
        </w:rPr>
        <w:tab/>
        <w:t>Every study that utilizes conversation analysis</w:t>
      </w:r>
      <w:r w:rsidR="005B6C42">
        <w:rPr>
          <w:rFonts w:cstheme="minorHAnsi"/>
          <w:szCs w:val="22"/>
        </w:rPr>
        <w:t>—</w:t>
      </w:r>
      <w:r>
        <w:rPr>
          <w:rFonts w:cstheme="minorHAnsi"/>
          <w:szCs w:val="22"/>
        </w:rPr>
        <w:t xml:space="preserve">including the aim, setting, and methods—is unique.  </w:t>
      </w:r>
      <w:r w:rsidR="005B6C42">
        <w:rPr>
          <w:rFonts w:cstheme="minorHAnsi"/>
          <w:szCs w:val="22"/>
        </w:rPr>
        <w:t>Indeed, even the paradigm that underpins conversation analysis can vary.  Many</w:t>
      </w:r>
      <w:r w:rsidR="00E31BA1">
        <w:rPr>
          <w:rFonts w:cstheme="minorHAnsi"/>
          <w:szCs w:val="22"/>
        </w:rPr>
        <w:t xml:space="preserve"> </w:t>
      </w:r>
      <w:r w:rsidR="005B6C42">
        <w:rPr>
          <w:rFonts w:cstheme="minorHAnsi"/>
          <w:szCs w:val="22"/>
        </w:rPr>
        <w:t xml:space="preserve">proponents of conversation analysis </w:t>
      </w:r>
      <w:r w:rsidR="00E31BA1">
        <w:rPr>
          <w:rFonts w:cstheme="minorHAnsi"/>
          <w:szCs w:val="22"/>
        </w:rPr>
        <w:t>espouse</w:t>
      </w:r>
      <w:r w:rsidR="005B6C42">
        <w:rPr>
          <w:rFonts w:cstheme="minorHAnsi"/>
          <w:szCs w:val="22"/>
        </w:rPr>
        <w:t xml:space="preserve"> ethnomethodology: the study of methods that people utilize to understand and shape their social environment.</w:t>
      </w:r>
      <w:r w:rsidR="00E31BA1">
        <w:rPr>
          <w:rFonts w:cstheme="minorHAnsi"/>
          <w:szCs w:val="22"/>
        </w:rPr>
        <w:t xml:space="preserve">  But, </w:t>
      </w:r>
      <w:r w:rsidR="00DA5019">
        <w:rPr>
          <w:rFonts w:cstheme="minorHAnsi"/>
          <w:szCs w:val="22"/>
        </w:rPr>
        <w:t>some</w:t>
      </w:r>
      <w:r w:rsidR="00E31BA1" w:rsidRPr="00E31BA1">
        <w:rPr>
          <w:rFonts w:cstheme="minorHAnsi"/>
          <w:szCs w:val="22"/>
        </w:rPr>
        <w:t xml:space="preserve"> </w:t>
      </w:r>
      <w:r w:rsidR="00E31BA1">
        <w:rPr>
          <w:rFonts w:cstheme="minorHAnsi"/>
          <w:szCs w:val="22"/>
        </w:rPr>
        <w:t>proponents of conversation analysis espouse other paradigms or theoretical perspectives, such as feminist ideologies</w:t>
      </w:r>
      <w:r w:rsidR="00091FE3">
        <w:rPr>
          <w:rFonts w:cstheme="minorHAnsi"/>
          <w:szCs w:val="22"/>
        </w:rPr>
        <w:t xml:space="preserve"> (</w:t>
      </w:r>
      <w:r w:rsidR="00091FE3" w:rsidRPr="00091FE3">
        <w:rPr>
          <w:rFonts w:cstheme="minorHAnsi"/>
          <w:szCs w:val="22"/>
        </w:rPr>
        <w:t>Kitzinger, 2000</w:t>
      </w:r>
      <w:r w:rsidR="00497156">
        <w:rPr>
          <w:rFonts w:cstheme="minorHAnsi"/>
          <w:szCs w:val="22"/>
        </w:rPr>
        <w:t xml:space="preserve">; </w:t>
      </w:r>
      <w:r w:rsidR="00497156" w:rsidRPr="00497156">
        <w:rPr>
          <w:rFonts w:cstheme="minorHAnsi"/>
          <w:szCs w:val="22"/>
        </w:rPr>
        <w:t>Speer, 2002</w:t>
      </w:r>
      <w:r w:rsidR="00091FE3">
        <w:rPr>
          <w:rFonts w:cstheme="minorHAnsi"/>
          <w:szCs w:val="22"/>
        </w:rPr>
        <w:t>)</w:t>
      </w:r>
      <w:r w:rsidR="00E31BA1">
        <w:rPr>
          <w:rFonts w:cstheme="minorHAnsi"/>
          <w:szCs w:val="22"/>
        </w:rPr>
        <w:t xml:space="preserve">. </w:t>
      </w:r>
      <w:r w:rsidR="005B6C42">
        <w:rPr>
          <w:rFonts w:cstheme="minorHAnsi"/>
          <w:szCs w:val="22"/>
        </w:rPr>
        <w:t xml:space="preserve"> Nevertheless, despite this variety, many studies that utilize conversational analysis entail a similar sequence of activities. </w:t>
      </w:r>
      <w:r w:rsidR="004C050D">
        <w:rPr>
          <w:rFonts w:cstheme="minorHAnsi"/>
          <w:szCs w:val="22"/>
        </w:rPr>
        <w:t xml:space="preserve"> The following table outlines these activities. </w:t>
      </w:r>
    </w:p>
    <w:p w14:paraId="39DD8E9B" w14:textId="77777777" w:rsidR="004C050D" w:rsidRDefault="004C050D" w:rsidP="005B6C42">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506"/>
        <w:gridCol w:w="4454"/>
      </w:tblGrid>
      <w:tr w:rsidR="004C050D" w:rsidRPr="00611A18" w14:paraId="4EA6DFAA" w14:textId="77777777" w:rsidTr="004C050D">
        <w:tc>
          <w:tcPr>
            <w:tcW w:w="4506" w:type="dxa"/>
            <w:shd w:val="clear" w:color="auto" w:fill="BDD6EE" w:themeFill="accent5" w:themeFillTint="66"/>
          </w:tcPr>
          <w:p w14:paraId="27E8F6FA" w14:textId="77777777" w:rsidR="004C050D" w:rsidRPr="00611A18" w:rsidRDefault="004C050D" w:rsidP="005A54AC">
            <w:pPr>
              <w:jc w:val="center"/>
              <w:rPr>
                <w:rFonts w:cstheme="minorHAnsi"/>
              </w:rPr>
            </w:pPr>
            <w:r>
              <w:rPr>
                <w:rFonts w:cstheme="minorHAnsi"/>
              </w:rPr>
              <w:t>Activity</w:t>
            </w:r>
          </w:p>
        </w:tc>
        <w:tc>
          <w:tcPr>
            <w:tcW w:w="4454" w:type="dxa"/>
            <w:shd w:val="clear" w:color="auto" w:fill="BDD6EE" w:themeFill="accent5" w:themeFillTint="66"/>
          </w:tcPr>
          <w:p w14:paraId="2F579975" w14:textId="41532D68" w:rsidR="004C050D" w:rsidRPr="00611A18" w:rsidRDefault="004C050D" w:rsidP="005A54AC">
            <w:pPr>
              <w:jc w:val="center"/>
              <w:rPr>
                <w:rFonts w:cstheme="minorHAnsi"/>
              </w:rPr>
            </w:pPr>
            <w:r>
              <w:rPr>
                <w:rFonts w:cstheme="minorHAnsi"/>
              </w:rPr>
              <w:t>Example</w:t>
            </w:r>
          </w:p>
        </w:tc>
      </w:tr>
      <w:tr w:rsidR="004C050D" w:rsidRPr="006D7FC9" w14:paraId="3C01D052" w14:textId="77777777" w:rsidTr="004C050D">
        <w:tc>
          <w:tcPr>
            <w:tcW w:w="4506" w:type="dxa"/>
            <w:shd w:val="clear" w:color="auto" w:fill="D9D9D9" w:themeFill="background1" w:themeFillShade="D9"/>
          </w:tcPr>
          <w:p w14:paraId="3CE5127B" w14:textId="4DB0CCF9" w:rsidR="004C050D" w:rsidRPr="004C050D" w:rsidRDefault="004C050D" w:rsidP="004C050D">
            <w:pPr>
              <w:rPr>
                <w:rFonts w:cstheme="minorHAnsi"/>
              </w:rPr>
            </w:pPr>
            <w:r w:rsidRPr="004C050D">
              <w:rPr>
                <w:rFonts w:cstheme="minorHAnsi"/>
                <w:b/>
              </w:rPr>
              <w:t>Read the literature</w:t>
            </w:r>
            <w:r w:rsidRPr="004C050D">
              <w:rPr>
                <w:rFonts w:cstheme="minorHAnsi"/>
              </w:rPr>
              <w:t xml:space="preserve"> about a topic of interest, but refrain from generating specific hypotheses</w:t>
            </w:r>
          </w:p>
          <w:p w14:paraId="72DF6581" w14:textId="25AB6F99" w:rsidR="004C050D" w:rsidRPr="005254E9" w:rsidRDefault="004C050D" w:rsidP="004C050D">
            <w:pPr>
              <w:rPr>
                <w:rFonts w:cstheme="minorHAnsi"/>
              </w:rPr>
            </w:pPr>
          </w:p>
        </w:tc>
        <w:tc>
          <w:tcPr>
            <w:tcW w:w="4454" w:type="dxa"/>
            <w:shd w:val="clear" w:color="auto" w:fill="D9D9D9" w:themeFill="background1" w:themeFillShade="D9"/>
          </w:tcPr>
          <w:p w14:paraId="7F460384" w14:textId="2B739F80" w:rsidR="004C050D" w:rsidRPr="00DD6A6B" w:rsidRDefault="004C050D" w:rsidP="004903F2">
            <w:pPr>
              <w:pStyle w:val="ListParagraph"/>
              <w:numPr>
                <w:ilvl w:val="0"/>
                <w:numId w:val="1"/>
              </w:numPr>
              <w:rPr>
                <w:rFonts w:cstheme="minorHAnsi"/>
              </w:rPr>
            </w:pPr>
            <w:r>
              <w:rPr>
                <w:rFonts w:cstheme="minorHAnsi"/>
              </w:rPr>
              <w:t>An example might revolve around</w:t>
            </w:r>
            <w:r w:rsidRPr="0090680A">
              <w:rPr>
                <w:rFonts w:cstheme="minorHAnsi"/>
              </w:rPr>
              <w:t xml:space="preserve"> </w:t>
            </w:r>
            <w:r w:rsidRPr="004C050D">
              <w:rPr>
                <w:rFonts w:cstheme="minorHAnsi"/>
              </w:rPr>
              <w:t>how children persuade their parents</w:t>
            </w:r>
          </w:p>
        </w:tc>
      </w:tr>
      <w:tr w:rsidR="004C050D" w:rsidRPr="006D7FC9" w14:paraId="27C63920" w14:textId="77777777" w:rsidTr="004C050D">
        <w:tc>
          <w:tcPr>
            <w:tcW w:w="4506" w:type="dxa"/>
            <w:shd w:val="clear" w:color="auto" w:fill="D9D9D9" w:themeFill="background1" w:themeFillShade="D9"/>
          </w:tcPr>
          <w:p w14:paraId="2CA1ACE3" w14:textId="1C96C13B" w:rsidR="004C050D" w:rsidRDefault="004C050D" w:rsidP="004C050D">
            <w:pPr>
              <w:rPr>
                <w:rFonts w:cstheme="minorHAnsi"/>
              </w:rPr>
            </w:pPr>
            <w:r w:rsidRPr="00465B66">
              <w:rPr>
                <w:rFonts w:cstheme="minorHAnsi"/>
                <w:b/>
              </w:rPr>
              <w:t>Formulate plans</w:t>
            </w:r>
            <w:r w:rsidRPr="004C050D">
              <w:rPr>
                <w:rFonts w:cstheme="minorHAnsi"/>
              </w:rPr>
              <w:t xml:space="preserve"> on how to collect recordings of relevant conversations</w:t>
            </w:r>
          </w:p>
        </w:tc>
        <w:tc>
          <w:tcPr>
            <w:tcW w:w="4454" w:type="dxa"/>
            <w:shd w:val="clear" w:color="auto" w:fill="D9D9D9" w:themeFill="background1" w:themeFillShade="D9"/>
          </w:tcPr>
          <w:p w14:paraId="289BE11F" w14:textId="77777777" w:rsidR="004C050D" w:rsidRDefault="004C050D" w:rsidP="004903F2">
            <w:pPr>
              <w:pStyle w:val="ListParagraph"/>
              <w:numPr>
                <w:ilvl w:val="0"/>
                <w:numId w:val="1"/>
              </w:numPr>
              <w:rPr>
                <w:rFonts w:cstheme="minorHAnsi"/>
              </w:rPr>
            </w:pPr>
            <w:r w:rsidRPr="004C050D">
              <w:rPr>
                <w:rFonts w:cstheme="minorHAnsi"/>
              </w:rPr>
              <w:t>You might record conversations in the future or seek archival footage.</w:t>
            </w:r>
          </w:p>
          <w:p w14:paraId="72A73BD9" w14:textId="77777777" w:rsidR="00487DC6" w:rsidRDefault="00487DC6" w:rsidP="004903F2">
            <w:pPr>
              <w:pStyle w:val="ListParagraph"/>
              <w:numPr>
                <w:ilvl w:val="0"/>
                <w:numId w:val="1"/>
              </w:numPr>
              <w:rPr>
                <w:rFonts w:cstheme="minorHAnsi"/>
              </w:rPr>
            </w:pPr>
            <w:r>
              <w:rPr>
                <w:rFonts w:cstheme="minorHAnsi"/>
              </w:rPr>
              <w:t xml:space="preserve">Consider which equipment and software you might use to record and transcribe conversations.  </w:t>
            </w:r>
          </w:p>
          <w:p w14:paraId="517244CC" w14:textId="25BB0D11" w:rsidR="00487DC6" w:rsidRPr="00465B66" w:rsidRDefault="00487DC6" w:rsidP="004903F2">
            <w:pPr>
              <w:pStyle w:val="ListParagraph"/>
              <w:numPr>
                <w:ilvl w:val="0"/>
                <w:numId w:val="1"/>
              </w:numPr>
              <w:rPr>
                <w:rFonts w:cstheme="minorHAnsi"/>
              </w:rPr>
            </w:pPr>
            <w:r>
              <w:rPr>
                <w:rFonts w:cstheme="minorHAnsi"/>
              </w:rPr>
              <w:t xml:space="preserve">You might, for example, use InqScribe, Transana, or other alternatives to facilitate transcription.  </w:t>
            </w:r>
          </w:p>
        </w:tc>
      </w:tr>
      <w:tr w:rsidR="004C050D" w:rsidRPr="006D7FC9" w14:paraId="53E91B13" w14:textId="77777777" w:rsidTr="004C050D">
        <w:tc>
          <w:tcPr>
            <w:tcW w:w="4506" w:type="dxa"/>
            <w:shd w:val="clear" w:color="auto" w:fill="D9D9D9" w:themeFill="background1" w:themeFillShade="D9"/>
          </w:tcPr>
          <w:p w14:paraId="7A8A537E" w14:textId="0BB6B768" w:rsidR="004C050D" w:rsidRPr="00683516" w:rsidRDefault="00465B66" w:rsidP="004C050D">
            <w:pPr>
              <w:rPr>
                <w:rFonts w:cstheme="minorHAnsi"/>
              </w:rPr>
            </w:pPr>
            <w:r>
              <w:rPr>
                <w:rFonts w:cstheme="minorHAnsi"/>
                <w:b/>
              </w:rPr>
              <w:t>S</w:t>
            </w:r>
            <w:r w:rsidRPr="00465B66">
              <w:rPr>
                <w:rFonts w:cstheme="minorHAnsi"/>
                <w:b/>
              </w:rPr>
              <w:t>eek ethics approval</w:t>
            </w:r>
            <w:r w:rsidRPr="00465B66">
              <w:rPr>
                <w:rFonts w:cstheme="minorHAnsi"/>
              </w:rPr>
              <w:t xml:space="preserve"> to record or obtain these recordings</w:t>
            </w:r>
          </w:p>
        </w:tc>
        <w:tc>
          <w:tcPr>
            <w:tcW w:w="4454" w:type="dxa"/>
            <w:shd w:val="clear" w:color="auto" w:fill="D9D9D9" w:themeFill="background1" w:themeFillShade="D9"/>
          </w:tcPr>
          <w:p w14:paraId="0DE6376D" w14:textId="474281DC" w:rsidR="004C050D" w:rsidRPr="009F4BA7" w:rsidRDefault="004C050D" w:rsidP="00DA5019">
            <w:pPr>
              <w:pStyle w:val="ListParagraph"/>
              <w:ind w:left="360"/>
              <w:rPr>
                <w:rFonts w:cstheme="minorHAnsi"/>
              </w:rPr>
            </w:pPr>
          </w:p>
        </w:tc>
      </w:tr>
      <w:tr w:rsidR="004C050D" w:rsidRPr="006D7FC9" w14:paraId="3C9BBF5C" w14:textId="77777777" w:rsidTr="004C050D">
        <w:tc>
          <w:tcPr>
            <w:tcW w:w="4506" w:type="dxa"/>
            <w:shd w:val="clear" w:color="auto" w:fill="D9D9D9" w:themeFill="background1" w:themeFillShade="D9"/>
          </w:tcPr>
          <w:p w14:paraId="30C096DF" w14:textId="26F5B6AE" w:rsidR="004C050D" w:rsidRPr="00683516" w:rsidRDefault="00465B66" w:rsidP="004C050D">
            <w:pPr>
              <w:rPr>
                <w:rFonts w:cstheme="minorHAnsi"/>
              </w:rPr>
            </w:pPr>
            <w:r>
              <w:rPr>
                <w:rFonts w:cstheme="minorHAnsi"/>
              </w:rPr>
              <w:t>Collect extensive data</w:t>
            </w:r>
          </w:p>
        </w:tc>
        <w:tc>
          <w:tcPr>
            <w:tcW w:w="4454" w:type="dxa"/>
            <w:shd w:val="clear" w:color="auto" w:fill="D9D9D9" w:themeFill="background1" w:themeFillShade="D9"/>
          </w:tcPr>
          <w:p w14:paraId="0CA54D86" w14:textId="3A992F65" w:rsidR="004C050D" w:rsidRPr="009F4BA7" w:rsidRDefault="00465B66" w:rsidP="004903F2">
            <w:pPr>
              <w:pStyle w:val="ListParagraph"/>
              <w:numPr>
                <w:ilvl w:val="0"/>
                <w:numId w:val="6"/>
              </w:numPr>
              <w:rPr>
                <w:rFonts w:cstheme="minorHAnsi"/>
              </w:rPr>
            </w:pPr>
            <w:r>
              <w:rPr>
                <w:rFonts w:cstheme="minorHAnsi"/>
              </w:rPr>
              <w:t>Researchers often accrue</w:t>
            </w:r>
            <w:r w:rsidRPr="00465B66">
              <w:rPr>
                <w:rFonts w:cstheme="minorHAnsi"/>
              </w:rPr>
              <w:t xml:space="preserve"> between 10 and 100 hours of recordings</w:t>
            </w:r>
            <w:r w:rsidR="004C050D" w:rsidRPr="00CC3E77">
              <w:rPr>
                <w:rFonts w:cstheme="minorHAnsi"/>
              </w:rPr>
              <w:t xml:space="preserve"> </w:t>
            </w:r>
          </w:p>
        </w:tc>
      </w:tr>
      <w:tr w:rsidR="004C050D" w:rsidRPr="006D7FC9" w14:paraId="78EFBC83" w14:textId="77777777" w:rsidTr="004C050D">
        <w:tc>
          <w:tcPr>
            <w:tcW w:w="4506" w:type="dxa"/>
            <w:shd w:val="clear" w:color="auto" w:fill="D9D9D9" w:themeFill="background1" w:themeFillShade="D9"/>
          </w:tcPr>
          <w:p w14:paraId="3E08F04F" w14:textId="6BE75CB7" w:rsidR="004C050D" w:rsidRDefault="00465B66" w:rsidP="004C050D">
            <w:pPr>
              <w:rPr>
                <w:rFonts w:cstheme="minorHAnsi"/>
              </w:rPr>
            </w:pPr>
            <w:r>
              <w:rPr>
                <w:rFonts w:cstheme="minorHAnsi"/>
                <w:b/>
              </w:rPr>
              <w:t>W</w:t>
            </w:r>
            <w:r w:rsidRPr="00465B66">
              <w:rPr>
                <w:rFonts w:cstheme="minorHAnsi"/>
                <w:b/>
              </w:rPr>
              <w:t>atch these recordings</w:t>
            </w:r>
            <w:r>
              <w:rPr>
                <w:rFonts w:cstheme="minorHAnsi"/>
              </w:rPr>
              <w:t xml:space="preserve"> to decide which topic or phenomenon to explore in more detail</w:t>
            </w:r>
            <w:r w:rsidR="00DA5019">
              <w:rPr>
                <w:rFonts w:cstheme="minorHAnsi"/>
              </w:rPr>
              <w:t xml:space="preserve">—that </w:t>
            </w:r>
            <w:r w:rsidR="00DA5019">
              <w:rPr>
                <w:rFonts w:cstheme="minorHAnsi"/>
              </w:rPr>
              <w:lastRenderedPageBreak/>
              <w:t>is, which topic or phenomenon seems interesting, important, or conspicuous</w:t>
            </w:r>
          </w:p>
        </w:tc>
        <w:tc>
          <w:tcPr>
            <w:tcW w:w="4454" w:type="dxa"/>
            <w:shd w:val="clear" w:color="auto" w:fill="D9D9D9" w:themeFill="background1" w:themeFillShade="D9"/>
          </w:tcPr>
          <w:p w14:paraId="77F7CFE7" w14:textId="7D9B175A" w:rsidR="004C050D" w:rsidRPr="00465B66" w:rsidRDefault="00465B66" w:rsidP="004903F2">
            <w:pPr>
              <w:pStyle w:val="ListParagraph"/>
              <w:numPr>
                <w:ilvl w:val="0"/>
                <w:numId w:val="6"/>
              </w:numPr>
              <w:rPr>
                <w:rFonts w:cstheme="minorHAnsi"/>
              </w:rPr>
            </w:pPr>
            <w:r>
              <w:rPr>
                <w:rFonts w:cstheme="minorHAnsi"/>
              </w:rPr>
              <w:lastRenderedPageBreak/>
              <w:t xml:space="preserve">For example, the researcher might decide to focus on circumstances in which the </w:t>
            </w:r>
            <w:r>
              <w:rPr>
                <w:rFonts w:cstheme="minorHAnsi"/>
              </w:rPr>
              <w:lastRenderedPageBreak/>
              <w:t>child requests unhealthy food or conversations in which the child cried</w:t>
            </w:r>
          </w:p>
        </w:tc>
      </w:tr>
      <w:tr w:rsidR="004C050D" w:rsidRPr="006D7FC9" w14:paraId="53D24151" w14:textId="77777777" w:rsidTr="004C050D">
        <w:tc>
          <w:tcPr>
            <w:tcW w:w="4506" w:type="dxa"/>
            <w:shd w:val="clear" w:color="auto" w:fill="D9D9D9" w:themeFill="background1" w:themeFillShade="D9"/>
          </w:tcPr>
          <w:p w14:paraId="201FE780" w14:textId="19332C2B" w:rsidR="004C050D" w:rsidRDefault="00465B66" w:rsidP="004C050D">
            <w:pPr>
              <w:rPr>
                <w:rFonts w:cstheme="minorHAnsi"/>
              </w:rPr>
            </w:pPr>
            <w:r>
              <w:rPr>
                <w:rFonts w:cstheme="minorHAnsi"/>
              </w:rPr>
              <w:lastRenderedPageBreak/>
              <w:t>Assemble excerpts of recordings that are relevant to this topic or phenomenon</w:t>
            </w:r>
          </w:p>
        </w:tc>
        <w:tc>
          <w:tcPr>
            <w:tcW w:w="4454" w:type="dxa"/>
            <w:shd w:val="clear" w:color="auto" w:fill="D9D9D9" w:themeFill="background1" w:themeFillShade="D9"/>
          </w:tcPr>
          <w:p w14:paraId="0300E15C" w14:textId="1F63FD85" w:rsidR="004C050D" w:rsidRPr="00465B66" w:rsidRDefault="00465B66" w:rsidP="004903F2">
            <w:pPr>
              <w:pStyle w:val="ListParagraph"/>
              <w:numPr>
                <w:ilvl w:val="0"/>
                <w:numId w:val="6"/>
              </w:numPr>
              <w:rPr>
                <w:rFonts w:cstheme="minorHAnsi"/>
              </w:rPr>
            </w:pPr>
            <w:r>
              <w:rPr>
                <w:rFonts w:cstheme="minorHAnsi"/>
              </w:rPr>
              <w:t>You might, for instance, colla</w:t>
            </w:r>
            <w:r w:rsidR="00DA5019">
              <w:rPr>
                <w:rFonts w:cstheme="minorHAnsi"/>
              </w:rPr>
              <w:t>t</w:t>
            </w:r>
            <w:r>
              <w:rPr>
                <w:rFonts w:cstheme="minorHAnsi"/>
              </w:rPr>
              <w:t>e 30 short excerpts that are relevant to this topic</w:t>
            </w:r>
          </w:p>
        </w:tc>
      </w:tr>
      <w:tr w:rsidR="00465B66" w:rsidRPr="006D7FC9" w14:paraId="57015AF0" w14:textId="77777777" w:rsidTr="004C050D">
        <w:tc>
          <w:tcPr>
            <w:tcW w:w="4506" w:type="dxa"/>
            <w:shd w:val="clear" w:color="auto" w:fill="D9D9D9" w:themeFill="background1" w:themeFillShade="D9"/>
          </w:tcPr>
          <w:p w14:paraId="245F78AF" w14:textId="12649A94" w:rsidR="00465B66" w:rsidRPr="00CC3E77" w:rsidRDefault="00465B66" w:rsidP="004C050D">
            <w:pPr>
              <w:rPr>
                <w:rFonts w:cstheme="minorHAnsi"/>
              </w:rPr>
            </w:pPr>
            <w:r>
              <w:rPr>
                <w:rFonts w:cstheme="minorHAnsi"/>
              </w:rPr>
              <w:t>Transcribe these excerpts</w:t>
            </w:r>
          </w:p>
        </w:tc>
        <w:tc>
          <w:tcPr>
            <w:tcW w:w="4454" w:type="dxa"/>
            <w:shd w:val="clear" w:color="auto" w:fill="D9D9D9" w:themeFill="background1" w:themeFillShade="D9"/>
          </w:tcPr>
          <w:p w14:paraId="7DA5A6EA" w14:textId="3A6A819F" w:rsidR="00465B66" w:rsidRPr="00487DC6" w:rsidRDefault="00465B66" w:rsidP="004903F2">
            <w:pPr>
              <w:pStyle w:val="ListParagraph"/>
              <w:numPr>
                <w:ilvl w:val="0"/>
                <w:numId w:val="6"/>
              </w:numPr>
              <w:rPr>
                <w:rFonts w:cstheme="minorHAnsi"/>
              </w:rPr>
            </w:pPr>
            <w:r w:rsidRPr="00487DC6">
              <w:rPr>
                <w:rFonts w:cstheme="minorHAnsi"/>
              </w:rPr>
              <w:t>See previous notes about transcription symbols</w:t>
            </w:r>
          </w:p>
        </w:tc>
      </w:tr>
      <w:tr w:rsidR="00465B66" w:rsidRPr="006D7FC9" w14:paraId="46BD8B11" w14:textId="77777777" w:rsidTr="004C050D">
        <w:tc>
          <w:tcPr>
            <w:tcW w:w="4506" w:type="dxa"/>
            <w:shd w:val="clear" w:color="auto" w:fill="D9D9D9" w:themeFill="background1" w:themeFillShade="D9"/>
          </w:tcPr>
          <w:p w14:paraId="3DA73FE1" w14:textId="0CF88474" w:rsidR="00465B66" w:rsidRPr="00CC3E77" w:rsidRDefault="00465B66" w:rsidP="004C050D">
            <w:pPr>
              <w:rPr>
                <w:rFonts w:cstheme="minorHAnsi"/>
              </w:rPr>
            </w:pPr>
            <w:r>
              <w:rPr>
                <w:rFonts w:cstheme="minorHAnsi"/>
              </w:rPr>
              <w:t>Analyse these excerpts to identify patterns</w:t>
            </w:r>
          </w:p>
        </w:tc>
        <w:tc>
          <w:tcPr>
            <w:tcW w:w="4454" w:type="dxa"/>
            <w:shd w:val="clear" w:color="auto" w:fill="D9D9D9" w:themeFill="background1" w:themeFillShade="D9"/>
          </w:tcPr>
          <w:p w14:paraId="544A7028" w14:textId="548F6C70" w:rsidR="00465B66" w:rsidRPr="00487DC6" w:rsidRDefault="00465B66" w:rsidP="004903F2">
            <w:pPr>
              <w:pStyle w:val="ListParagraph"/>
              <w:numPr>
                <w:ilvl w:val="0"/>
                <w:numId w:val="6"/>
              </w:numPr>
              <w:rPr>
                <w:rFonts w:cstheme="minorHAnsi"/>
              </w:rPr>
            </w:pPr>
            <w:r w:rsidRPr="00487DC6">
              <w:rPr>
                <w:rFonts w:cstheme="minorHAnsi"/>
              </w:rPr>
              <w:t>See previous notes about analysis</w:t>
            </w:r>
          </w:p>
        </w:tc>
      </w:tr>
      <w:tr w:rsidR="00487DC6" w:rsidRPr="006D7FC9" w14:paraId="29C14442" w14:textId="77777777" w:rsidTr="004C050D">
        <w:tc>
          <w:tcPr>
            <w:tcW w:w="4506" w:type="dxa"/>
            <w:shd w:val="clear" w:color="auto" w:fill="D9D9D9" w:themeFill="background1" w:themeFillShade="D9"/>
          </w:tcPr>
          <w:p w14:paraId="5C1E1374" w14:textId="6AD8BD84" w:rsidR="00487DC6" w:rsidRDefault="00487DC6" w:rsidP="004C050D">
            <w:pPr>
              <w:rPr>
                <w:rFonts w:cstheme="minorHAnsi"/>
              </w:rPr>
            </w:pPr>
            <w:r>
              <w:rPr>
                <w:rFonts w:cstheme="minorHAnsi"/>
              </w:rPr>
              <w:t>Validate your conclusions</w:t>
            </w:r>
            <w:r w:rsidR="00AD7BD1">
              <w:rPr>
                <w:rFonts w:cstheme="minorHAnsi"/>
              </w:rPr>
              <w:t xml:space="preserve"> </w:t>
            </w:r>
          </w:p>
        </w:tc>
        <w:tc>
          <w:tcPr>
            <w:tcW w:w="4454" w:type="dxa"/>
            <w:shd w:val="clear" w:color="auto" w:fill="D9D9D9" w:themeFill="background1" w:themeFillShade="D9"/>
          </w:tcPr>
          <w:p w14:paraId="3DCE43CD" w14:textId="617E3606" w:rsidR="00AD7BD1" w:rsidRDefault="00AD7BD1" w:rsidP="00AD7BD1">
            <w:pPr>
              <w:rPr>
                <w:rFonts w:cstheme="minorHAnsi"/>
              </w:rPr>
            </w:pPr>
            <w:r>
              <w:rPr>
                <w:rFonts w:cstheme="minorHAnsi"/>
              </w:rPr>
              <w:t>To illustrate how you can validate conclusions</w:t>
            </w:r>
          </w:p>
          <w:p w14:paraId="41EB6D9B" w14:textId="77777777" w:rsidR="00AD7BD1" w:rsidRPr="00AD7BD1" w:rsidRDefault="00AD7BD1" w:rsidP="00AD7BD1">
            <w:pPr>
              <w:rPr>
                <w:rFonts w:cstheme="minorHAnsi"/>
              </w:rPr>
            </w:pPr>
          </w:p>
          <w:p w14:paraId="324DB600" w14:textId="33FC190F" w:rsidR="00487DC6" w:rsidRDefault="00AD7BD1" w:rsidP="004903F2">
            <w:pPr>
              <w:pStyle w:val="ListParagraph"/>
              <w:numPr>
                <w:ilvl w:val="0"/>
                <w:numId w:val="6"/>
              </w:numPr>
              <w:rPr>
                <w:rFonts w:cstheme="minorHAnsi"/>
              </w:rPr>
            </w:pPr>
            <w:r>
              <w:rPr>
                <w:rFonts w:cstheme="minorHAnsi"/>
              </w:rPr>
              <w:t>i</w:t>
            </w:r>
            <w:r w:rsidR="00487DC6">
              <w:rPr>
                <w:rFonts w:cstheme="minorHAnsi"/>
              </w:rPr>
              <w:t>f you conclude the word “any” sways people to answer “no”, count the number of times this hypothesis was supported or refuted in your data</w:t>
            </w:r>
          </w:p>
          <w:p w14:paraId="08DD3830" w14:textId="4221F067" w:rsidR="00487DC6" w:rsidRPr="00487DC6" w:rsidRDefault="00AD7BD1" w:rsidP="004903F2">
            <w:pPr>
              <w:pStyle w:val="ListParagraph"/>
              <w:numPr>
                <w:ilvl w:val="0"/>
                <w:numId w:val="6"/>
              </w:numPr>
              <w:rPr>
                <w:rFonts w:cstheme="minorHAnsi"/>
              </w:rPr>
            </w:pPr>
            <w:r>
              <w:rPr>
                <w:rFonts w:cstheme="minorHAnsi"/>
              </w:rPr>
              <w:t>i</w:t>
            </w:r>
            <w:r w:rsidR="00487DC6">
              <w:rPr>
                <w:rFonts w:cstheme="minorHAnsi"/>
              </w:rPr>
              <w:t xml:space="preserve">f “oh” implies the question was inappropriate, check the number of times the person who asked the question feels the need to justify this question </w:t>
            </w:r>
          </w:p>
        </w:tc>
      </w:tr>
    </w:tbl>
    <w:p w14:paraId="6E2F1D9D" w14:textId="76646201" w:rsidR="005B6C42" w:rsidRDefault="005B6C42" w:rsidP="005B6C42">
      <w:pPr>
        <w:rPr>
          <w:rFonts w:cstheme="minorHAnsi"/>
          <w:szCs w:val="22"/>
        </w:rPr>
      </w:pPr>
    </w:p>
    <w:p w14:paraId="732B7937" w14:textId="77777777" w:rsidR="00A121D6" w:rsidRPr="00A121D6" w:rsidRDefault="00A121D6" w:rsidP="00A121D6">
      <w:pPr>
        <w:rPr>
          <w:rFonts w:cstheme="minorHAnsi"/>
          <w:szCs w:val="22"/>
        </w:rPr>
      </w:pPr>
    </w:p>
    <w:p w14:paraId="403580E2" w14:textId="77777777" w:rsidR="001833E7" w:rsidRPr="00611A18" w:rsidRDefault="001833E7" w:rsidP="001E01B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E01B6" w:rsidRPr="00611A18" w14:paraId="5385F9D8" w14:textId="77777777" w:rsidTr="005254E9">
        <w:tc>
          <w:tcPr>
            <w:tcW w:w="9010" w:type="dxa"/>
            <w:shd w:val="clear" w:color="auto" w:fill="BDD6EE" w:themeFill="accent5" w:themeFillTint="66"/>
          </w:tcPr>
          <w:p w14:paraId="3636130F" w14:textId="3027AC1D" w:rsidR="001E01B6" w:rsidRPr="00611A18" w:rsidRDefault="001E01B6" w:rsidP="005254E9">
            <w:pPr>
              <w:jc w:val="center"/>
              <w:rPr>
                <w:rFonts w:cstheme="minorHAnsi"/>
                <w:b/>
              </w:rPr>
            </w:pPr>
            <w:r>
              <w:rPr>
                <w:rFonts w:cstheme="minorHAnsi"/>
                <w:b/>
              </w:rPr>
              <w:t>References</w:t>
            </w:r>
          </w:p>
        </w:tc>
      </w:tr>
    </w:tbl>
    <w:p w14:paraId="55CEB3AD" w14:textId="68871C14" w:rsidR="001E01B6" w:rsidRDefault="001E01B6" w:rsidP="001E01B6">
      <w:pPr>
        <w:rPr>
          <w:rFonts w:cstheme="minorHAnsi"/>
          <w:szCs w:val="22"/>
        </w:rPr>
      </w:pPr>
    </w:p>
    <w:p w14:paraId="3C759979" w14:textId="77777777" w:rsidR="008D7A74" w:rsidRDefault="000472DD" w:rsidP="001E01B6">
      <w:pPr>
        <w:rPr>
          <w:rFonts w:cstheme="minorHAnsi"/>
          <w:szCs w:val="22"/>
        </w:rPr>
      </w:pPr>
      <w:r w:rsidRPr="000472DD">
        <w:rPr>
          <w:rFonts w:cstheme="minorHAnsi"/>
          <w:szCs w:val="22"/>
        </w:rPr>
        <w:t>Albury, C</w:t>
      </w:r>
      <w:r w:rsidR="008D7A74">
        <w:rPr>
          <w:rFonts w:cstheme="minorHAnsi"/>
          <w:szCs w:val="22"/>
        </w:rPr>
        <w:t>.</w:t>
      </w:r>
      <w:r w:rsidRPr="000472DD">
        <w:rPr>
          <w:rFonts w:cstheme="minorHAnsi"/>
          <w:szCs w:val="22"/>
        </w:rPr>
        <w:t>, Stokoe, E</w:t>
      </w:r>
      <w:r w:rsidR="008D7A74">
        <w:rPr>
          <w:rFonts w:cstheme="minorHAnsi"/>
          <w:szCs w:val="22"/>
        </w:rPr>
        <w:t>.</w:t>
      </w:r>
      <w:r w:rsidRPr="000472DD">
        <w:rPr>
          <w:rFonts w:cstheme="minorHAnsi"/>
          <w:szCs w:val="22"/>
        </w:rPr>
        <w:t>, Ziebland, S</w:t>
      </w:r>
      <w:r w:rsidR="008D7A74">
        <w:rPr>
          <w:rFonts w:cstheme="minorHAnsi"/>
          <w:szCs w:val="22"/>
        </w:rPr>
        <w:t>.</w:t>
      </w:r>
      <w:r w:rsidRPr="000472DD">
        <w:rPr>
          <w:rFonts w:cstheme="minorHAnsi"/>
          <w:szCs w:val="22"/>
        </w:rPr>
        <w:t>, Webb, H</w:t>
      </w:r>
      <w:r w:rsidR="008D7A74">
        <w:rPr>
          <w:rFonts w:cstheme="minorHAnsi"/>
          <w:szCs w:val="22"/>
        </w:rPr>
        <w:t>.</w:t>
      </w:r>
      <w:r w:rsidRPr="000472DD">
        <w:rPr>
          <w:rFonts w:cstheme="minorHAnsi"/>
          <w:szCs w:val="22"/>
        </w:rPr>
        <w:t xml:space="preserve">, </w:t>
      </w:r>
      <w:r w:rsidR="008D7A74">
        <w:rPr>
          <w:rFonts w:cstheme="minorHAnsi"/>
          <w:szCs w:val="22"/>
        </w:rPr>
        <w:t xml:space="preserve">&amp; </w:t>
      </w:r>
      <w:r w:rsidRPr="000472DD">
        <w:rPr>
          <w:rFonts w:cstheme="minorHAnsi"/>
          <w:szCs w:val="22"/>
        </w:rPr>
        <w:t>Aveyard, P</w:t>
      </w:r>
      <w:r w:rsidR="008D7A74">
        <w:rPr>
          <w:rFonts w:cstheme="minorHAnsi"/>
          <w:szCs w:val="22"/>
        </w:rPr>
        <w:t>.</w:t>
      </w:r>
      <w:r w:rsidRPr="000472DD">
        <w:rPr>
          <w:rFonts w:cstheme="minorHAnsi"/>
          <w:szCs w:val="22"/>
        </w:rPr>
        <w:t xml:space="preserve"> (2018)</w:t>
      </w:r>
      <w:r w:rsidR="008D7A74">
        <w:rPr>
          <w:rFonts w:cstheme="minorHAnsi"/>
          <w:szCs w:val="22"/>
        </w:rPr>
        <w:t>.</w:t>
      </w:r>
      <w:r w:rsidRPr="000472DD">
        <w:rPr>
          <w:rFonts w:cstheme="minorHAnsi"/>
          <w:szCs w:val="22"/>
        </w:rPr>
        <w:t xml:space="preserve"> GP-delivered brief weight loss interventions: A cohort study of patient responses and subsequent actions, using conversation analysis in UK primary care, British Journal of General Practice, 68(674), 646-653</w:t>
      </w:r>
      <w:r w:rsidR="008D7A74">
        <w:rPr>
          <w:rFonts w:cstheme="minorHAnsi"/>
          <w:szCs w:val="22"/>
        </w:rPr>
        <w:t>.</w:t>
      </w:r>
    </w:p>
    <w:p w14:paraId="19A0DAA4" w14:textId="77777777" w:rsidR="000472DD" w:rsidRDefault="000472DD" w:rsidP="001E01B6">
      <w:pPr>
        <w:rPr>
          <w:rFonts w:cstheme="minorHAnsi"/>
          <w:szCs w:val="22"/>
        </w:rPr>
      </w:pPr>
    </w:p>
    <w:p w14:paraId="2C570DCB" w14:textId="2DE61305" w:rsidR="00B634C8" w:rsidRDefault="00B634C8" w:rsidP="001E01B6">
      <w:pPr>
        <w:rPr>
          <w:rFonts w:cstheme="minorHAnsi"/>
          <w:szCs w:val="22"/>
        </w:rPr>
      </w:pPr>
      <w:r w:rsidRPr="00B634C8">
        <w:rPr>
          <w:rFonts w:cstheme="minorHAnsi"/>
          <w:szCs w:val="22"/>
        </w:rPr>
        <w:t>Button, G.</w:t>
      </w:r>
      <w:r w:rsidR="00360B57">
        <w:rPr>
          <w:rFonts w:cstheme="minorHAnsi"/>
          <w:szCs w:val="22"/>
        </w:rPr>
        <w:t xml:space="preserve">, &amp; </w:t>
      </w:r>
      <w:r w:rsidRPr="00B634C8">
        <w:rPr>
          <w:rFonts w:cstheme="minorHAnsi"/>
          <w:szCs w:val="22"/>
        </w:rPr>
        <w:t xml:space="preserve">Sharrock, W., </w:t>
      </w:r>
      <w:r w:rsidR="00360B57">
        <w:rPr>
          <w:rFonts w:cstheme="minorHAnsi"/>
          <w:szCs w:val="22"/>
        </w:rPr>
        <w:t>(</w:t>
      </w:r>
      <w:r w:rsidRPr="00B634C8">
        <w:rPr>
          <w:rFonts w:cstheme="minorHAnsi"/>
          <w:szCs w:val="22"/>
        </w:rPr>
        <w:t>2016</w:t>
      </w:r>
      <w:r w:rsidR="00360B57">
        <w:rPr>
          <w:rFonts w:cstheme="minorHAnsi"/>
          <w:szCs w:val="22"/>
        </w:rPr>
        <w:t>)</w:t>
      </w:r>
      <w:r w:rsidRPr="00B634C8">
        <w:rPr>
          <w:rFonts w:cstheme="minorHAnsi"/>
          <w:szCs w:val="22"/>
        </w:rPr>
        <w:t>. In support of conversation analysis’ radical agenda. Discourse studies, 18 (5), 610–620.</w:t>
      </w:r>
    </w:p>
    <w:p w14:paraId="76774A6B" w14:textId="17A195CD" w:rsidR="001E01B6" w:rsidRDefault="001E01B6" w:rsidP="00DE15F0">
      <w:pPr>
        <w:rPr>
          <w:rFonts w:cstheme="minorHAnsi"/>
          <w:szCs w:val="22"/>
        </w:rPr>
      </w:pPr>
    </w:p>
    <w:p w14:paraId="2CFC9CFC" w14:textId="022C6B2B" w:rsidR="00991FDA" w:rsidRDefault="00991FDA" w:rsidP="00DE15F0">
      <w:pPr>
        <w:rPr>
          <w:rFonts w:cstheme="minorHAnsi"/>
          <w:szCs w:val="22"/>
        </w:rPr>
      </w:pPr>
      <w:r w:rsidRPr="00991FDA">
        <w:rPr>
          <w:rFonts w:cstheme="minorHAnsi"/>
          <w:szCs w:val="22"/>
        </w:rPr>
        <w:t>Campion, P., &amp; Langdon, M. (2004). Achieving multiple topic shifts in primary care medical consultations: A conversation analysis study in UK general practice. Sociology of Health &amp; Illness, 26(1), 81–101</w:t>
      </w:r>
      <w:r>
        <w:rPr>
          <w:rFonts w:cstheme="minorHAnsi"/>
          <w:szCs w:val="22"/>
        </w:rPr>
        <w:t>.</w:t>
      </w:r>
    </w:p>
    <w:p w14:paraId="7F47D7BD" w14:textId="77777777" w:rsidR="00991FDA" w:rsidRDefault="00991FDA" w:rsidP="00DE15F0">
      <w:pPr>
        <w:rPr>
          <w:rFonts w:cstheme="minorHAnsi"/>
          <w:szCs w:val="22"/>
        </w:rPr>
      </w:pPr>
    </w:p>
    <w:p w14:paraId="025A9E0D" w14:textId="1A669B6E" w:rsidR="00455A45" w:rsidRDefault="00455A45" w:rsidP="00DE15F0">
      <w:pPr>
        <w:rPr>
          <w:rFonts w:cstheme="minorHAnsi"/>
          <w:szCs w:val="22"/>
        </w:rPr>
      </w:pPr>
      <w:r w:rsidRPr="00455A45">
        <w:rPr>
          <w:rFonts w:cstheme="minorHAnsi"/>
          <w:szCs w:val="22"/>
        </w:rPr>
        <w:t>Chatwin, J. (2014). Conversation analysis as a method for investigating interaction in care home environments. Dementia: The International Journal of Social Research and Practice, 13(6), 737–746</w:t>
      </w:r>
    </w:p>
    <w:p w14:paraId="6D658B52" w14:textId="63A526A7" w:rsidR="00455A45" w:rsidRDefault="00455A45" w:rsidP="00DE15F0">
      <w:pPr>
        <w:rPr>
          <w:rFonts w:cstheme="minorHAnsi"/>
          <w:szCs w:val="22"/>
        </w:rPr>
      </w:pPr>
    </w:p>
    <w:p w14:paraId="51C8C56F" w14:textId="46C07E2C" w:rsidR="00D767DD" w:rsidRDefault="00D767DD" w:rsidP="00DE15F0">
      <w:pPr>
        <w:rPr>
          <w:rFonts w:cstheme="minorHAnsi"/>
          <w:szCs w:val="22"/>
        </w:rPr>
      </w:pPr>
      <w:r w:rsidRPr="00D767DD">
        <w:rPr>
          <w:rFonts w:cstheme="minorHAnsi"/>
          <w:szCs w:val="22"/>
        </w:rPr>
        <w:t>Damico J</w:t>
      </w:r>
      <w:r w:rsidR="002B3DAD">
        <w:rPr>
          <w:rFonts w:cstheme="minorHAnsi"/>
          <w:szCs w:val="22"/>
        </w:rPr>
        <w:t xml:space="preserve">. </w:t>
      </w:r>
      <w:r w:rsidRPr="00D767DD">
        <w:rPr>
          <w:rFonts w:cstheme="minorHAnsi"/>
          <w:szCs w:val="22"/>
        </w:rPr>
        <w:t>S</w:t>
      </w:r>
      <w:r w:rsidR="002B3DAD">
        <w:rPr>
          <w:rFonts w:cstheme="minorHAnsi"/>
          <w:szCs w:val="22"/>
        </w:rPr>
        <w:t>.</w:t>
      </w:r>
      <w:r w:rsidRPr="00D767DD">
        <w:rPr>
          <w:rFonts w:cstheme="minorHAnsi"/>
          <w:szCs w:val="22"/>
        </w:rPr>
        <w:t>, Oelschlaeger</w:t>
      </w:r>
      <w:r w:rsidR="002B3DAD">
        <w:rPr>
          <w:rFonts w:cstheme="minorHAnsi"/>
          <w:szCs w:val="22"/>
        </w:rPr>
        <w:t>,</w:t>
      </w:r>
      <w:r w:rsidRPr="00D767DD">
        <w:rPr>
          <w:rFonts w:cstheme="minorHAnsi"/>
          <w:szCs w:val="22"/>
        </w:rPr>
        <w:t xml:space="preserve"> M</w:t>
      </w:r>
      <w:r w:rsidR="002B3DAD">
        <w:rPr>
          <w:rFonts w:cstheme="minorHAnsi"/>
          <w:szCs w:val="22"/>
        </w:rPr>
        <w:t>.</w:t>
      </w:r>
      <w:r w:rsidRPr="00D767DD">
        <w:rPr>
          <w:rFonts w:cstheme="minorHAnsi"/>
          <w:szCs w:val="22"/>
        </w:rPr>
        <w:t xml:space="preserve">, </w:t>
      </w:r>
      <w:r w:rsidR="002B3DAD">
        <w:rPr>
          <w:rFonts w:cstheme="minorHAnsi"/>
          <w:szCs w:val="22"/>
        </w:rPr>
        <w:t xml:space="preserve">&amp; </w:t>
      </w:r>
      <w:r w:rsidRPr="00D767DD">
        <w:rPr>
          <w:rFonts w:cstheme="minorHAnsi"/>
          <w:szCs w:val="22"/>
        </w:rPr>
        <w:t>Simmons-Mackie</w:t>
      </w:r>
      <w:r w:rsidR="002B3DAD">
        <w:rPr>
          <w:rFonts w:cstheme="minorHAnsi"/>
          <w:szCs w:val="22"/>
        </w:rPr>
        <w:t>,</w:t>
      </w:r>
      <w:r w:rsidRPr="00D767DD">
        <w:rPr>
          <w:rFonts w:cstheme="minorHAnsi"/>
          <w:szCs w:val="22"/>
        </w:rPr>
        <w:t xml:space="preserve"> N. </w:t>
      </w:r>
      <w:r w:rsidR="002B3DAD">
        <w:rPr>
          <w:rFonts w:cstheme="minorHAnsi"/>
          <w:szCs w:val="22"/>
        </w:rPr>
        <w:t xml:space="preserve">(1999).  </w:t>
      </w:r>
      <w:r w:rsidRPr="00D767DD">
        <w:rPr>
          <w:rFonts w:cstheme="minorHAnsi"/>
          <w:szCs w:val="22"/>
        </w:rPr>
        <w:t>Qualitative methods in aphasia research: Conversation analysis. Aphasiology</w:t>
      </w:r>
      <w:r w:rsidR="002B3DAD">
        <w:rPr>
          <w:rFonts w:cstheme="minorHAnsi"/>
          <w:szCs w:val="22"/>
        </w:rPr>
        <w:t xml:space="preserve">, </w:t>
      </w:r>
      <w:r w:rsidRPr="00D767DD">
        <w:rPr>
          <w:rFonts w:cstheme="minorHAnsi"/>
          <w:szCs w:val="22"/>
        </w:rPr>
        <w:t>13(9-11)</w:t>
      </w:r>
      <w:r w:rsidR="002B3DAD">
        <w:rPr>
          <w:rFonts w:cstheme="minorHAnsi"/>
          <w:szCs w:val="22"/>
        </w:rPr>
        <w:t xml:space="preserve">, </w:t>
      </w:r>
      <w:r w:rsidRPr="00D767DD">
        <w:rPr>
          <w:rFonts w:cstheme="minorHAnsi"/>
          <w:szCs w:val="22"/>
        </w:rPr>
        <w:t>667-679.</w:t>
      </w:r>
    </w:p>
    <w:p w14:paraId="4C28A809" w14:textId="77777777" w:rsidR="00D767DD" w:rsidRDefault="00D767DD" w:rsidP="00DE15F0">
      <w:pPr>
        <w:rPr>
          <w:rFonts w:cstheme="minorHAnsi"/>
          <w:szCs w:val="22"/>
        </w:rPr>
      </w:pPr>
    </w:p>
    <w:p w14:paraId="19587593" w14:textId="166D508D" w:rsidR="001E01B6" w:rsidRDefault="001E01B6" w:rsidP="001E01B6">
      <w:pPr>
        <w:rPr>
          <w:rFonts w:cstheme="minorHAnsi"/>
          <w:szCs w:val="22"/>
        </w:rPr>
      </w:pPr>
      <w:r w:rsidRPr="001E01B6">
        <w:rPr>
          <w:rFonts w:cstheme="minorHAnsi"/>
          <w:szCs w:val="22"/>
        </w:rPr>
        <w:lastRenderedPageBreak/>
        <w:t>Drew</w:t>
      </w:r>
      <w:r w:rsidR="00E532D6">
        <w:rPr>
          <w:rFonts w:cstheme="minorHAnsi"/>
          <w:szCs w:val="22"/>
        </w:rPr>
        <w:t>,</w:t>
      </w:r>
      <w:r w:rsidRPr="001E01B6">
        <w:rPr>
          <w:rFonts w:cstheme="minorHAnsi"/>
          <w:szCs w:val="22"/>
        </w:rPr>
        <w:t xml:space="preserve"> P. (1997). 'Open' class repair initiators in response to sequential sources of trouble in conversation.</w:t>
      </w:r>
      <w:r w:rsidR="00E532D6">
        <w:rPr>
          <w:rFonts w:cstheme="minorHAnsi"/>
          <w:szCs w:val="22"/>
        </w:rPr>
        <w:t xml:space="preserve"> </w:t>
      </w:r>
      <w:r w:rsidRPr="001E01B6">
        <w:rPr>
          <w:rFonts w:cstheme="minorHAnsi"/>
          <w:szCs w:val="22"/>
        </w:rPr>
        <w:t>Journal of Pragmatics</w:t>
      </w:r>
      <w:r w:rsidR="00E532D6">
        <w:rPr>
          <w:rFonts w:cstheme="minorHAnsi"/>
          <w:szCs w:val="22"/>
        </w:rPr>
        <w:t>,</w:t>
      </w:r>
      <w:r w:rsidRPr="001E01B6">
        <w:rPr>
          <w:rFonts w:cstheme="minorHAnsi"/>
          <w:szCs w:val="22"/>
        </w:rPr>
        <w:t xml:space="preserve"> 28</w:t>
      </w:r>
      <w:r w:rsidR="00E532D6">
        <w:rPr>
          <w:rFonts w:cstheme="minorHAnsi"/>
          <w:szCs w:val="22"/>
        </w:rPr>
        <w:t>,</w:t>
      </w:r>
      <w:r w:rsidRPr="001E01B6">
        <w:rPr>
          <w:rFonts w:cstheme="minorHAnsi"/>
          <w:szCs w:val="22"/>
        </w:rPr>
        <w:t xml:space="preserve"> 69-101.</w:t>
      </w:r>
    </w:p>
    <w:p w14:paraId="25687869" w14:textId="77777777" w:rsidR="007638E8" w:rsidRDefault="007638E8" w:rsidP="001E01B6">
      <w:pPr>
        <w:rPr>
          <w:rFonts w:cstheme="minorHAnsi"/>
          <w:szCs w:val="22"/>
        </w:rPr>
      </w:pPr>
    </w:p>
    <w:p w14:paraId="369C58E6" w14:textId="00B7B2E4" w:rsidR="007638E8" w:rsidRDefault="007638E8" w:rsidP="001E01B6">
      <w:pPr>
        <w:rPr>
          <w:rFonts w:cstheme="minorHAnsi"/>
          <w:szCs w:val="22"/>
        </w:rPr>
      </w:pPr>
      <w:r w:rsidRPr="007638E8">
        <w:rPr>
          <w:rFonts w:cstheme="minorHAnsi"/>
          <w:szCs w:val="22"/>
        </w:rPr>
        <w:t>Have, P.</w:t>
      </w:r>
      <w:r>
        <w:rPr>
          <w:rFonts w:cstheme="minorHAnsi"/>
          <w:szCs w:val="22"/>
        </w:rPr>
        <w:t xml:space="preserve"> </w:t>
      </w:r>
      <w:r w:rsidRPr="007638E8">
        <w:rPr>
          <w:rFonts w:cstheme="minorHAnsi"/>
          <w:szCs w:val="22"/>
        </w:rPr>
        <w:t xml:space="preserve">T., </w:t>
      </w:r>
      <w:r>
        <w:rPr>
          <w:rFonts w:cstheme="minorHAnsi"/>
          <w:szCs w:val="22"/>
        </w:rPr>
        <w:t>(</w:t>
      </w:r>
      <w:r w:rsidRPr="007638E8">
        <w:rPr>
          <w:rFonts w:cstheme="minorHAnsi"/>
          <w:szCs w:val="22"/>
        </w:rPr>
        <w:t>2007</w:t>
      </w:r>
      <w:r>
        <w:rPr>
          <w:rFonts w:cstheme="minorHAnsi"/>
          <w:szCs w:val="22"/>
        </w:rPr>
        <w:t>)</w:t>
      </w:r>
      <w:r w:rsidRPr="007638E8">
        <w:rPr>
          <w:rFonts w:cstheme="minorHAnsi"/>
          <w:szCs w:val="22"/>
        </w:rPr>
        <w:t>. Doing conversation analysis. 2nd ed. Los Angeles, CA: Sage.</w:t>
      </w:r>
    </w:p>
    <w:p w14:paraId="186E44C9" w14:textId="77777777" w:rsidR="007638E8" w:rsidRDefault="007638E8" w:rsidP="001E01B6">
      <w:pPr>
        <w:rPr>
          <w:rFonts w:cstheme="minorHAnsi"/>
          <w:szCs w:val="22"/>
        </w:rPr>
      </w:pPr>
    </w:p>
    <w:p w14:paraId="43019A9C" w14:textId="33E01542" w:rsidR="001E01B6" w:rsidRPr="001E01B6" w:rsidRDefault="001E01B6" w:rsidP="001E01B6">
      <w:pPr>
        <w:rPr>
          <w:rFonts w:cstheme="minorHAnsi"/>
          <w:szCs w:val="22"/>
        </w:rPr>
      </w:pPr>
      <w:r w:rsidRPr="001E01B6">
        <w:rPr>
          <w:rFonts w:cstheme="minorHAnsi"/>
          <w:szCs w:val="22"/>
        </w:rPr>
        <w:t>Heritage J. (2008). Conversation analysis as social theory. In: Turner B., Ed, The new Blackwell companion to social theory. Oxford, UK: Blackwell.</w:t>
      </w:r>
    </w:p>
    <w:p w14:paraId="0EB0687C" w14:textId="77777777" w:rsidR="00E532D6" w:rsidRDefault="00E532D6" w:rsidP="001E01B6">
      <w:pPr>
        <w:rPr>
          <w:rFonts w:cstheme="minorHAnsi"/>
          <w:szCs w:val="22"/>
        </w:rPr>
      </w:pPr>
    </w:p>
    <w:p w14:paraId="2F952A1D" w14:textId="34CFB84B" w:rsidR="001E01B6" w:rsidRDefault="001E01B6" w:rsidP="001E01B6">
      <w:pPr>
        <w:rPr>
          <w:rFonts w:cstheme="minorHAnsi"/>
          <w:szCs w:val="22"/>
        </w:rPr>
      </w:pPr>
      <w:r w:rsidRPr="001E01B6">
        <w:rPr>
          <w:rFonts w:cstheme="minorHAnsi"/>
          <w:szCs w:val="22"/>
        </w:rPr>
        <w:t>Heritage</w:t>
      </w:r>
      <w:r w:rsidR="001833E7">
        <w:rPr>
          <w:rFonts w:cstheme="minorHAnsi"/>
          <w:szCs w:val="22"/>
        </w:rPr>
        <w:t>,</w:t>
      </w:r>
      <w:r w:rsidRPr="001E01B6">
        <w:rPr>
          <w:rFonts w:cstheme="minorHAnsi"/>
          <w:szCs w:val="22"/>
        </w:rPr>
        <w:t xml:space="preserve"> J., Boyd</w:t>
      </w:r>
      <w:r w:rsidR="001833E7">
        <w:rPr>
          <w:rFonts w:cstheme="minorHAnsi"/>
          <w:szCs w:val="22"/>
        </w:rPr>
        <w:t>,</w:t>
      </w:r>
      <w:r w:rsidRPr="001E01B6">
        <w:rPr>
          <w:rFonts w:cstheme="minorHAnsi"/>
          <w:szCs w:val="22"/>
        </w:rPr>
        <w:t xml:space="preserve"> E.</w:t>
      </w:r>
      <w:r w:rsidR="001833E7">
        <w:rPr>
          <w:rFonts w:cstheme="minorHAnsi"/>
          <w:szCs w:val="22"/>
        </w:rPr>
        <w:t xml:space="preserve"> </w:t>
      </w:r>
      <w:r w:rsidRPr="001E01B6">
        <w:rPr>
          <w:rFonts w:cstheme="minorHAnsi"/>
          <w:szCs w:val="22"/>
        </w:rPr>
        <w:t>A., Kleinman</w:t>
      </w:r>
      <w:r w:rsidR="001833E7">
        <w:rPr>
          <w:rFonts w:cstheme="minorHAnsi"/>
          <w:szCs w:val="22"/>
        </w:rPr>
        <w:t>,</w:t>
      </w:r>
      <w:r w:rsidRPr="001E01B6">
        <w:rPr>
          <w:rFonts w:cstheme="minorHAnsi"/>
          <w:szCs w:val="22"/>
        </w:rPr>
        <w:t xml:space="preserve"> L. (2001). Subverting criteria: The role of precedent in decisions to finance surgery.</w:t>
      </w:r>
      <w:r w:rsidR="001833E7">
        <w:rPr>
          <w:rFonts w:cstheme="minorHAnsi"/>
          <w:szCs w:val="22"/>
        </w:rPr>
        <w:t xml:space="preserve"> </w:t>
      </w:r>
      <w:r w:rsidRPr="001E01B6">
        <w:rPr>
          <w:rFonts w:cstheme="minorHAnsi"/>
          <w:szCs w:val="22"/>
        </w:rPr>
        <w:t>Sociology of Health and Illness</w:t>
      </w:r>
      <w:r w:rsidR="001833E7">
        <w:rPr>
          <w:rFonts w:cstheme="minorHAnsi"/>
          <w:szCs w:val="22"/>
        </w:rPr>
        <w:t>,</w:t>
      </w:r>
      <w:r w:rsidRPr="001E01B6">
        <w:rPr>
          <w:rFonts w:cstheme="minorHAnsi"/>
          <w:szCs w:val="22"/>
        </w:rPr>
        <w:t xml:space="preserve"> 23(5)</w:t>
      </w:r>
      <w:r w:rsidR="001833E7">
        <w:rPr>
          <w:rFonts w:cstheme="minorHAnsi"/>
          <w:szCs w:val="22"/>
        </w:rPr>
        <w:t>,</w:t>
      </w:r>
      <w:r w:rsidRPr="001E01B6">
        <w:rPr>
          <w:rFonts w:cstheme="minorHAnsi"/>
          <w:szCs w:val="22"/>
        </w:rPr>
        <w:t xml:space="preserve"> 701-728.</w:t>
      </w:r>
    </w:p>
    <w:p w14:paraId="385ACFA0" w14:textId="77777777" w:rsidR="001833E7" w:rsidRDefault="001833E7" w:rsidP="001E01B6">
      <w:pPr>
        <w:rPr>
          <w:rFonts w:cstheme="minorHAnsi"/>
          <w:szCs w:val="22"/>
        </w:rPr>
      </w:pPr>
    </w:p>
    <w:p w14:paraId="4FC0FA3A" w14:textId="2E3647E1" w:rsidR="001E01B6" w:rsidRPr="001E01B6" w:rsidRDefault="001E01B6" w:rsidP="001E01B6">
      <w:pPr>
        <w:rPr>
          <w:rFonts w:cstheme="minorHAnsi"/>
          <w:szCs w:val="22"/>
        </w:rPr>
      </w:pPr>
      <w:r w:rsidRPr="001E01B6">
        <w:rPr>
          <w:rFonts w:cstheme="minorHAnsi"/>
          <w:szCs w:val="22"/>
        </w:rPr>
        <w:t>Heritage</w:t>
      </w:r>
      <w:r w:rsidR="001833E7">
        <w:rPr>
          <w:rFonts w:cstheme="minorHAnsi"/>
          <w:szCs w:val="22"/>
        </w:rPr>
        <w:t>,</w:t>
      </w:r>
      <w:r w:rsidRPr="001E01B6">
        <w:rPr>
          <w:rFonts w:cstheme="minorHAnsi"/>
          <w:szCs w:val="22"/>
        </w:rPr>
        <w:t xml:space="preserve"> J., Robinson</w:t>
      </w:r>
      <w:r w:rsidR="001833E7">
        <w:rPr>
          <w:rFonts w:cstheme="minorHAnsi"/>
          <w:szCs w:val="22"/>
        </w:rPr>
        <w:t>,</w:t>
      </w:r>
      <w:r w:rsidRPr="001E01B6">
        <w:rPr>
          <w:rFonts w:cstheme="minorHAnsi"/>
          <w:szCs w:val="22"/>
        </w:rPr>
        <w:t xml:space="preserve"> J.</w:t>
      </w:r>
      <w:r w:rsidR="001833E7">
        <w:rPr>
          <w:rFonts w:cstheme="minorHAnsi"/>
          <w:szCs w:val="22"/>
        </w:rPr>
        <w:t xml:space="preserve"> </w:t>
      </w:r>
      <w:r w:rsidRPr="001E01B6">
        <w:rPr>
          <w:rFonts w:cstheme="minorHAnsi"/>
          <w:szCs w:val="22"/>
        </w:rPr>
        <w:t>D., Elliott</w:t>
      </w:r>
      <w:r w:rsidR="001833E7">
        <w:rPr>
          <w:rFonts w:cstheme="minorHAnsi"/>
          <w:szCs w:val="22"/>
        </w:rPr>
        <w:t>,</w:t>
      </w:r>
      <w:r w:rsidRPr="001E01B6">
        <w:rPr>
          <w:rFonts w:cstheme="minorHAnsi"/>
          <w:szCs w:val="22"/>
        </w:rPr>
        <w:t xml:space="preserve"> M., Beckett</w:t>
      </w:r>
      <w:r w:rsidR="001833E7">
        <w:rPr>
          <w:rFonts w:cstheme="minorHAnsi"/>
          <w:szCs w:val="22"/>
        </w:rPr>
        <w:t>,</w:t>
      </w:r>
      <w:r w:rsidRPr="001E01B6">
        <w:rPr>
          <w:rFonts w:cstheme="minorHAnsi"/>
          <w:szCs w:val="22"/>
        </w:rPr>
        <w:t xml:space="preserve"> M.,</w:t>
      </w:r>
      <w:r w:rsidR="001833E7">
        <w:rPr>
          <w:rFonts w:cstheme="minorHAnsi"/>
          <w:szCs w:val="22"/>
        </w:rPr>
        <w:t xml:space="preserve"> &amp; </w:t>
      </w:r>
      <w:r w:rsidRPr="001E01B6">
        <w:rPr>
          <w:rFonts w:cstheme="minorHAnsi"/>
          <w:szCs w:val="22"/>
        </w:rPr>
        <w:t>Wilkes M. (2007). Reducing patients' unmet concerns: The difference one word can make.</w:t>
      </w:r>
      <w:r w:rsidR="001833E7">
        <w:rPr>
          <w:rFonts w:cstheme="minorHAnsi"/>
          <w:szCs w:val="22"/>
        </w:rPr>
        <w:t xml:space="preserve"> </w:t>
      </w:r>
      <w:r w:rsidRPr="001E01B6">
        <w:rPr>
          <w:rFonts w:cstheme="minorHAnsi"/>
          <w:szCs w:val="22"/>
        </w:rPr>
        <w:t>Journal of General Internal Medicine</w:t>
      </w:r>
      <w:r w:rsidR="001833E7">
        <w:rPr>
          <w:rFonts w:cstheme="minorHAnsi"/>
          <w:szCs w:val="22"/>
        </w:rPr>
        <w:t>,</w:t>
      </w:r>
      <w:r w:rsidRPr="001E01B6">
        <w:rPr>
          <w:rFonts w:cstheme="minorHAnsi"/>
          <w:szCs w:val="22"/>
        </w:rPr>
        <w:t xml:space="preserve"> 22</w:t>
      </w:r>
      <w:r w:rsidR="001833E7">
        <w:rPr>
          <w:rFonts w:cstheme="minorHAnsi"/>
          <w:szCs w:val="22"/>
        </w:rPr>
        <w:t>,</w:t>
      </w:r>
      <w:r w:rsidRPr="001E01B6">
        <w:rPr>
          <w:rFonts w:cstheme="minorHAnsi"/>
          <w:szCs w:val="22"/>
        </w:rPr>
        <w:t xml:space="preserve"> 1429- 1433.</w:t>
      </w:r>
    </w:p>
    <w:p w14:paraId="34A5B917" w14:textId="3C3CFB7B" w:rsidR="001833E7" w:rsidRDefault="001833E7" w:rsidP="001E01B6">
      <w:pPr>
        <w:rPr>
          <w:rFonts w:cstheme="minorHAnsi"/>
          <w:szCs w:val="22"/>
        </w:rPr>
      </w:pPr>
    </w:p>
    <w:p w14:paraId="0A887C3F" w14:textId="4A11930E" w:rsidR="00D72D6C" w:rsidRDefault="00D72D6C" w:rsidP="001E01B6">
      <w:pPr>
        <w:rPr>
          <w:rFonts w:cstheme="minorHAnsi"/>
          <w:szCs w:val="22"/>
        </w:rPr>
      </w:pPr>
      <w:r w:rsidRPr="00D72D6C">
        <w:rPr>
          <w:rFonts w:cstheme="minorHAnsi"/>
          <w:szCs w:val="22"/>
        </w:rPr>
        <w:t>Hoey, E. M., &amp; Stokoe, E. (2018). Eligibility and bad news delivery: How call-takers reject applicants to university. Linguistics and Education, 46, 91–101.</w:t>
      </w:r>
    </w:p>
    <w:p w14:paraId="1F436A43" w14:textId="77777777" w:rsidR="00D72D6C" w:rsidRDefault="00D72D6C" w:rsidP="001E01B6">
      <w:pPr>
        <w:rPr>
          <w:rFonts w:cstheme="minorHAnsi"/>
          <w:szCs w:val="22"/>
        </w:rPr>
      </w:pPr>
    </w:p>
    <w:p w14:paraId="682A38A6" w14:textId="26D28A33" w:rsidR="00867C64" w:rsidRDefault="00867C64" w:rsidP="001E01B6">
      <w:pPr>
        <w:rPr>
          <w:rFonts w:cstheme="minorHAnsi"/>
          <w:szCs w:val="22"/>
        </w:rPr>
      </w:pPr>
      <w:r w:rsidRPr="00867C64">
        <w:rPr>
          <w:rFonts w:cstheme="minorHAnsi"/>
          <w:szCs w:val="22"/>
        </w:rPr>
        <w:t>Iversen, C. (2017). Now or never: Smoking cessation discussions in the face of serious illness. Sociology of Health &amp; Illness, 39(8), 1330–1348.</w:t>
      </w:r>
    </w:p>
    <w:p w14:paraId="760C88E9" w14:textId="77777777" w:rsidR="00867C64" w:rsidRDefault="00867C64" w:rsidP="001E01B6">
      <w:pPr>
        <w:rPr>
          <w:rFonts w:cstheme="minorHAnsi"/>
          <w:szCs w:val="22"/>
        </w:rPr>
      </w:pPr>
    </w:p>
    <w:p w14:paraId="3309B320" w14:textId="0C2740F5" w:rsidR="00882DD0" w:rsidRDefault="00882DD0" w:rsidP="00882DD0">
      <w:pPr>
        <w:rPr>
          <w:rFonts w:cstheme="minorHAnsi"/>
          <w:szCs w:val="22"/>
        </w:rPr>
      </w:pPr>
      <w:r>
        <w:rPr>
          <w:rFonts w:cstheme="minorHAnsi"/>
          <w:szCs w:val="22"/>
        </w:rPr>
        <w:t>J</w:t>
      </w:r>
      <w:r w:rsidRPr="00882DD0">
        <w:rPr>
          <w:rFonts w:cstheme="minorHAnsi"/>
          <w:szCs w:val="22"/>
        </w:rPr>
        <w:t>e</w:t>
      </w:r>
      <w:r>
        <w:rPr>
          <w:rFonts w:cstheme="minorHAnsi"/>
          <w:szCs w:val="22"/>
        </w:rPr>
        <w:t>ff</w:t>
      </w:r>
      <w:r w:rsidRPr="00882DD0">
        <w:rPr>
          <w:rFonts w:cstheme="minorHAnsi"/>
          <w:szCs w:val="22"/>
        </w:rPr>
        <w:t>erson, G.</w:t>
      </w:r>
      <w:r>
        <w:rPr>
          <w:rFonts w:cstheme="minorHAnsi"/>
          <w:szCs w:val="22"/>
        </w:rPr>
        <w:t xml:space="preserve"> (</w:t>
      </w:r>
      <w:r w:rsidRPr="00882DD0">
        <w:rPr>
          <w:rFonts w:cstheme="minorHAnsi"/>
          <w:szCs w:val="22"/>
        </w:rPr>
        <w:t>2004</w:t>
      </w:r>
      <w:r>
        <w:rPr>
          <w:rFonts w:cstheme="minorHAnsi"/>
          <w:szCs w:val="22"/>
        </w:rPr>
        <w:t>)</w:t>
      </w:r>
      <w:r w:rsidRPr="00882DD0">
        <w:rPr>
          <w:rFonts w:cstheme="minorHAnsi"/>
          <w:szCs w:val="22"/>
        </w:rPr>
        <w:t>. Glossary of transcript symbols with an introduction. In G. Lerner</w:t>
      </w:r>
      <w:r>
        <w:rPr>
          <w:rFonts w:cstheme="minorHAnsi"/>
          <w:szCs w:val="22"/>
        </w:rPr>
        <w:t xml:space="preserve"> (E</w:t>
      </w:r>
      <w:r w:rsidRPr="00882DD0">
        <w:rPr>
          <w:rFonts w:cstheme="minorHAnsi"/>
          <w:szCs w:val="22"/>
        </w:rPr>
        <w:t>d</w:t>
      </w:r>
      <w:r>
        <w:rPr>
          <w:rFonts w:cstheme="minorHAnsi"/>
          <w:szCs w:val="22"/>
        </w:rPr>
        <w:t>)</w:t>
      </w:r>
      <w:r w:rsidRPr="00882DD0">
        <w:rPr>
          <w:rFonts w:cstheme="minorHAnsi"/>
          <w:szCs w:val="22"/>
        </w:rPr>
        <w:t>.</w:t>
      </w:r>
      <w:r>
        <w:rPr>
          <w:rFonts w:cstheme="minorHAnsi"/>
          <w:szCs w:val="22"/>
        </w:rPr>
        <w:t xml:space="preserve"> </w:t>
      </w:r>
      <w:r w:rsidRPr="00882DD0">
        <w:rPr>
          <w:rFonts w:cstheme="minorHAnsi"/>
          <w:szCs w:val="22"/>
        </w:rPr>
        <w:t>Conversation analysis: studies from</w:t>
      </w:r>
      <w:r>
        <w:rPr>
          <w:rFonts w:cstheme="minorHAnsi"/>
          <w:szCs w:val="22"/>
        </w:rPr>
        <w:t xml:space="preserve"> </w:t>
      </w:r>
      <w:r w:rsidRPr="00882DD0">
        <w:rPr>
          <w:rFonts w:cstheme="minorHAnsi"/>
          <w:szCs w:val="22"/>
        </w:rPr>
        <w:t xml:space="preserve">the </w:t>
      </w:r>
      <w:r>
        <w:rPr>
          <w:rFonts w:cstheme="minorHAnsi"/>
          <w:szCs w:val="22"/>
        </w:rPr>
        <w:t>fi</w:t>
      </w:r>
      <w:r w:rsidRPr="00882DD0">
        <w:rPr>
          <w:rFonts w:cstheme="minorHAnsi"/>
          <w:szCs w:val="22"/>
        </w:rPr>
        <w:t>rst generation</w:t>
      </w:r>
      <w:r>
        <w:rPr>
          <w:rFonts w:cstheme="minorHAnsi"/>
          <w:szCs w:val="22"/>
        </w:rPr>
        <w:t xml:space="preserve"> (pp.</w:t>
      </w:r>
      <w:r w:rsidRPr="00882DD0">
        <w:rPr>
          <w:rFonts w:cstheme="minorHAnsi"/>
          <w:szCs w:val="22"/>
        </w:rPr>
        <w:t xml:space="preserve"> 13–31</w:t>
      </w:r>
      <w:r>
        <w:rPr>
          <w:rFonts w:cstheme="minorHAnsi"/>
          <w:szCs w:val="22"/>
        </w:rPr>
        <w:t>)</w:t>
      </w:r>
      <w:r w:rsidRPr="00882DD0">
        <w:rPr>
          <w:rFonts w:cstheme="minorHAnsi"/>
          <w:szCs w:val="22"/>
        </w:rPr>
        <w:t>. Amsterdam: John Benjamins.</w:t>
      </w:r>
    </w:p>
    <w:p w14:paraId="4AA59A0A" w14:textId="4DD101A9" w:rsidR="00882DD0" w:rsidRDefault="00882DD0" w:rsidP="00882DD0">
      <w:pPr>
        <w:rPr>
          <w:rFonts w:cstheme="minorHAnsi"/>
          <w:szCs w:val="22"/>
        </w:rPr>
      </w:pPr>
    </w:p>
    <w:p w14:paraId="663986DC" w14:textId="6AFD1167" w:rsidR="002D4C28" w:rsidRDefault="002D4C28" w:rsidP="00882DD0">
      <w:pPr>
        <w:rPr>
          <w:rFonts w:cstheme="minorHAnsi"/>
          <w:szCs w:val="22"/>
        </w:rPr>
      </w:pPr>
      <w:r w:rsidRPr="002D4C28">
        <w:rPr>
          <w:rFonts w:cstheme="minorHAnsi"/>
          <w:szCs w:val="22"/>
        </w:rPr>
        <w:t>Jimerson, J. B. (2001). A conversation (re)analysis of fraternal bonding in the locker room. Sociology of Sport Journal, 18(3), 317–338</w:t>
      </w:r>
    </w:p>
    <w:p w14:paraId="09918BC4" w14:textId="77777777" w:rsidR="002D4C28" w:rsidRDefault="002D4C28" w:rsidP="00882DD0">
      <w:pPr>
        <w:rPr>
          <w:rFonts w:cstheme="minorHAnsi"/>
          <w:szCs w:val="22"/>
        </w:rPr>
      </w:pPr>
    </w:p>
    <w:p w14:paraId="01E1649F" w14:textId="7DB712B1" w:rsidR="00EF3295" w:rsidRDefault="00EF3295" w:rsidP="00882DD0">
      <w:pPr>
        <w:rPr>
          <w:rFonts w:cstheme="minorHAnsi"/>
          <w:szCs w:val="22"/>
        </w:rPr>
      </w:pPr>
      <w:r w:rsidRPr="00EF3295">
        <w:rPr>
          <w:rFonts w:cstheme="minorHAnsi"/>
          <w:szCs w:val="22"/>
        </w:rPr>
        <w:t>Jing-ying, G. (2013). For the sake of whom: Conversation analysis of advice giving in offender counseling. International Journal of Offender Therapy and Comparative Criminology, 57(8), 1027–1045.</w:t>
      </w:r>
    </w:p>
    <w:p w14:paraId="735501AA" w14:textId="1F2DD038" w:rsidR="00091FE3" w:rsidRDefault="00091FE3" w:rsidP="00882DD0">
      <w:pPr>
        <w:rPr>
          <w:rFonts w:cstheme="minorHAnsi"/>
          <w:szCs w:val="22"/>
        </w:rPr>
      </w:pPr>
    </w:p>
    <w:p w14:paraId="3B99B8C1" w14:textId="574B5DCE" w:rsidR="00091FE3" w:rsidRDefault="00091FE3" w:rsidP="00882DD0">
      <w:pPr>
        <w:rPr>
          <w:rFonts w:cstheme="minorHAnsi"/>
          <w:szCs w:val="22"/>
        </w:rPr>
      </w:pPr>
      <w:r w:rsidRPr="00091FE3">
        <w:rPr>
          <w:rFonts w:cstheme="minorHAnsi"/>
          <w:szCs w:val="22"/>
        </w:rPr>
        <w:t>Kitzinger, C. (2000). Doing feminist conversation analysis. Feminism &amp; Psychology, 10(2), 163–193.</w:t>
      </w:r>
    </w:p>
    <w:p w14:paraId="4A4E669C" w14:textId="77777777" w:rsidR="00EF3295" w:rsidRDefault="00EF3295" w:rsidP="00882DD0">
      <w:pPr>
        <w:rPr>
          <w:rFonts w:cstheme="minorHAnsi"/>
          <w:szCs w:val="22"/>
        </w:rPr>
      </w:pPr>
    </w:p>
    <w:p w14:paraId="035B7128" w14:textId="448242AC" w:rsidR="001E01B6" w:rsidRPr="001E01B6" w:rsidRDefault="001E01B6" w:rsidP="001E01B6">
      <w:pPr>
        <w:rPr>
          <w:rFonts w:cstheme="minorHAnsi"/>
          <w:szCs w:val="22"/>
        </w:rPr>
      </w:pPr>
      <w:r w:rsidRPr="001E01B6">
        <w:rPr>
          <w:rFonts w:cstheme="minorHAnsi"/>
          <w:szCs w:val="22"/>
        </w:rPr>
        <w:t>Lerner G. (2003). Selecting next speaker: The context sensitive operation of a context-free organization.</w:t>
      </w:r>
      <w:r w:rsidR="001833E7">
        <w:rPr>
          <w:rFonts w:cstheme="minorHAnsi"/>
          <w:szCs w:val="22"/>
        </w:rPr>
        <w:t xml:space="preserve"> </w:t>
      </w:r>
      <w:r w:rsidRPr="001E01B6">
        <w:rPr>
          <w:rFonts w:cstheme="minorHAnsi"/>
          <w:szCs w:val="22"/>
        </w:rPr>
        <w:t>Language in Society</w:t>
      </w:r>
      <w:r w:rsidR="001833E7">
        <w:rPr>
          <w:rFonts w:cstheme="minorHAnsi"/>
          <w:szCs w:val="22"/>
        </w:rPr>
        <w:t>,</w:t>
      </w:r>
      <w:r w:rsidRPr="001E01B6">
        <w:rPr>
          <w:rFonts w:cstheme="minorHAnsi"/>
          <w:szCs w:val="22"/>
        </w:rPr>
        <w:t xml:space="preserve"> 32 177-201.</w:t>
      </w:r>
    </w:p>
    <w:p w14:paraId="67908BEF" w14:textId="1758BEFD" w:rsidR="001833E7" w:rsidRDefault="001833E7" w:rsidP="001E01B6">
      <w:pPr>
        <w:rPr>
          <w:rFonts w:cstheme="minorHAnsi"/>
          <w:szCs w:val="22"/>
        </w:rPr>
      </w:pPr>
    </w:p>
    <w:p w14:paraId="42A3A183" w14:textId="1663E513" w:rsidR="001367BA" w:rsidRDefault="001367BA" w:rsidP="001E01B6">
      <w:pPr>
        <w:rPr>
          <w:rFonts w:cstheme="minorHAnsi"/>
          <w:szCs w:val="22"/>
        </w:rPr>
      </w:pPr>
      <w:r w:rsidRPr="001367BA">
        <w:rPr>
          <w:rFonts w:cstheme="minorHAnsi"/>
          <w:szCs w:val="22"/>
        </w:rPr>
        <w:t xml:space="preserve">Lynch, M., </w:t>
      </w:r>
      <w:r>
        <w:rPr>
          <w:rFonts w:cstheme="minorHAnsi"/>
          <w:szCs w:val="22"/>
        </w:rPr>
        <w:t>(</w:t>
      </w:r>
      <w:r w:rsidRPr="001367BA">
        <w:rPr>
          <w:rFonts w:cstheme="minorHAnsi"/>
          <w:szCs w:val="22"/>
        </w:rPr>
        <w:t>2000</w:t>
      </w:r>
      <w:r>
        <w:rPr>
          <w:rFonts w:cstheme="minorHAnsi"/>
          <w:szCs w:val="22"/>
        </w:rPr>
        <w:t>)</w:t>
      </w:r>
      <w:r w:rsidRPr="001367BA">
        <w:rPr>
          <w:rFonts w:cstheme="minorHAnsi"/>
          <w:szCs w:val="22"/>
        </w:rPr>
        <w:t>. The ethnomethodological foundations of conversation analysis. Text, 20 (4), 517–532.</w:t>
      </w:r>
    </w:p>
    <w:p w14:paraId="0A691C1B" w14:textId="77777777" w:rsidR="001367BA" w:rsidRDefault="001367BA" w:rsidP="001E01B6">
      <w:pPr>
        <w:rPr>
          <w:rFonts w:cstheme="minorHAnsi"/>
          <w:szCs w:val="22"/>
        </w:rPr>
      </w:pPr>
    </w:p>
    <w:p w14:paraId="5E2D7C86" w14:textId="59B6AE0D" w:rsidR="001E01B6" w:rsidRPr="001E01B6" w:rsidRDefault="001E01B6" w:rsidP="001E01B6">
      <w:pPr>
        <w:rPr>
          <w:rFonts w:cstheme="minorHAnsi"/>
          <w:szCs w:val="22"/>
        </w:rPr>
      </w:pPr>
      <w:r w:rsidRPr="001E01B6">
        <w:rPr>
          <w:rFonts w:cstheme="minorHAnsi"/>
          <w:szCs w:val="22"/>
        </w:rPr>
        <w:t>Maynard D. (2003). Bad news, good news: Conversational order in everyday talk and clinical settings. Chicago: University of Chicago Press.</w:t>
      </w:r>
    </w:p>
    <w:p w14:paraId="1B745A3E" w14:textId="56D63BDB" w:rsidR="00E532D6" w:rsidRDefault="00E532D6" w:rsidP="001E01B6">
      <w:pPr>
        <w:rPr>
          <w:rFonts w:cstheme="minorHAnsi"/>
          <w:szCs w:val="22"/>
        </w:rPr>
      </w:pPr>
    </w:p>
    <w:p w14:paraId="73C3172C" w14:textId="2426D945" w:rsidR="00607D14" w:rsidRDefault="00607D14" w:rsidP="001E01B6">
      <w:pPr>
        <w:rPr>
          <w:rFonts w:cstheme="minorHAnsi"/>
          <w:szCs w:val="22"/>
        </w:rPr>
      </w:pPr>
      <w:r w:rsidRPr="00607D14">
        <w:rPr>
          <w:rFonts w:cstheme="minorHAnsi"/>
          <w:szCs w:val="22"/>
        </w:rPr>
        <w:t>Muskett, T., Perkins, M., Clegg, J., &amp; Body, R. (2010). Inflexibility as an interactional phenomenon: Using conversation analysis to re-examine a symptom of autism. Clinical Linguistics &amp; Phonetics, 24(1), 1–16</w:t>
      </w:r>
      <w:r w:rsidR="00CD0DD0">
        <w:rPr>
          <w:rFonts w:cstheme="minorHAnsi"/>
          <w:szCs w:val="22"/>
        </w:rPr>
        <w:t>.</w:t>
      </w:r>
    </w:p>
    <w:p w14:paraId="20FD6F53" w14:textId="77777777" w:rsidR="00607D14" w:rsidRDefault="00607D14" w:rsidP="001E01B6">
      <w:pPr>
        <w:rPr>
          <w:rFonts w:cstheme="minorHAnsi"/>
          <w:szCs w:val="22"/>
        </w:rPr>
      </w:pPr>
    </w:p>
    <w:p w14:paraId="101EDC6D" w14:textId="6BFB1C2A" w:rsidR="001E01B6" w:rsidRPr="001E01B6" w:rsidRDefault="001E01B6" w:rsidP="001E01B6">
      <w:pPr>
        <w:rPr>
          <w:rFonts w:cstheme="minorHAnsi"/>
          <w:szCs w:val="22"/>
        </w:rPr>
      </w:pPr>
      <w:r w:rsidRPr="001E01B6">
        <w:rPr>
          <w:rFonts w:cstheme="minorHAnsi"/>
          <w:szCs w:val="22"/>
        </w:rPr>
        <w:t>Robinson</w:t>
      </w:r>
      <w:r w:rsidR="00E532D6">
        <w:rPr>
          <w:rFonts w:cstheme="minorHAnsi"/>
          <w:szCs w:val="22"/>
        </w:rPr>
        <w:t>,</w:t>
      </w:r>
      <w:r w:rsidRPr="001E01B6">
        <w:rPr>
          <w:rFonts w:cstheme="minorHAnsi"/>
          <w:szCs w:val="22"/>
        </w:rPr>
        <w:t xml:space="preserve"> J</w:t>
      </w:r>
      <w:r w:rsidR="00E532D6">
        <w:rPr>
          <w:rFonts w:cstheme="minorHAnsi"/>
          <w:szCs w:val="22"/>
        </w:rPr>
        <w:t xml:space="preserve"> </w:t>
      </w:r>
      <w:r w:rsidRPr="001E01B6">
        <w:rPr>
          <w:rFonts w:cstheme="minorHAnsi"/>
          <w:szCs w:val="22"/>
        </w:rPr>
        <w:t>.D. (2003). An interactional structure of medical activities during acute visits and its implications for patients' participation.</w:t>
      </w:r>
      <w:r w:rsidR="00E532D6">
        <w:rPr>
          <w:rFonts w:cstheme="minorHAnsi"/>
          <w:szCs w:val="22"/>
        </w:rPr>
        <w:t xml:space="preserve"> </w:t>
      </w:r>
      <w:r w:rsidRPr="001E01B6">
        <w:rPr>
          <w:rFonts w:cstheme="minorHAnsi"/>
          <w:szCs w:val="22"/>
        </w:rPr>
        <w:t>Health Communication</w:t>
      </w:r>
      <w:r w:rsidR="00E532D6">
        <w:rPr>
          <w:rFonts w:cstheme="minorHAnsi"/>
          <w:szCs w:val="22"/>
        </w:rPr>
        <w:t>,</w:t>
      </w:r>
      <w:r w:rsidRPr="001E01B6">
        <w:rPr>
          <w:rFonts w:cstheme="minorHAnsi"/>
          <w:szCs w:val="22"/>
        </w:rPr>
        <w:t xml:space="preserve"> 15(1)</w:t>
      </w:r>
      <w:r w:rsidR="00E532D6">
        <w:rPr>
          <w:rFonts w:cstheme="minorHAnsi"/>
          <w:szCs w:val="22"/>
        </w:rPr>
        <w:t>,</w:t>
      </w:r>
      <w:r w:rsidRPr="001E01B6">
        <w:rPr>
          <w:rFonts w:cstheme="minorHAnsi"/>
          <w:szCs w:val="22"/>
        </w:rPr>
        <w:t xml:space="preserve"> 27-57.</w:t>
      </w:r>
    </w:p>
    <w:p w14:paraId="7BBD754B" w14:textId="68827A58" w:rsidR="00E532D6" w:rsidRDefault="00E532D6" w:rsidP="001E01B6">
      <w:pPr>
        <w:rPr>
          <w:rFonts w:cstheme="minorHAnsi"/>
          <w:szCs w:val="22"/>
        </w:rPr>
      </w:pPr>
    </w:p>
    <w:p w14:paraId="5B1C8E9B" w14:textId="61BB88BD" w:rsidR="001E01B6" w:rsidRPr="001E01B6" w:rsidRDefault="001E01B6" w:rsidP="001E01B6">
      <w:pPr>
        <w:rPr>
          <w:rFonts w:cstheme="minorHAnsi"/>
          <w:szCs w:val="22"/>
        </w:rPr>
      </w:pPr>
      <w:r w:rsidRPr="001E01B6">
        <w:rPr>
          <w:rFonts w:cstheme="minorHAnsi"/>
          <w:szCs w:val="22"/>
        </w:rPr>
        <w:t>Robinson</w:t>
      </w:r>
      <w:r w:rsidR="00E532D6">
        <w:rPr>
          <w:rFonts w:cstheme="minorHAnsi"/>
          <w:szCs w:val="22"/>
        </w:rPr>
        <w:t>,</w:t>
      </w:r>
      <w:r w:rsidRPr="001E01B6">
        <w:rPr>
          <w:rFonts w:cstheme="minorHAnsi"/>
          <w:szCs w:val="22"/>
        </w:rPr>
        <w:t xml:space="preserve"> J.</w:t>
      </w:r>
      <w:r w:rsidR="00E532D6">
        <w:rPr>
          <w:rFonts w:cstheme="minorHAnsi"/>
          <w:szCs w:val="22"/>
        </w:rPr>
        <w:t xml:space="preserve"> </w:t>
      </w:r>
      <w:r w:rsidRPr="001E01B6">
        <w:rPr>
          <w:rFonts w:cstheme="minorHAnsi"/>
          <w:szCs w:val="22"/>
        </w:rPr>
        <w:t xml:space="preserve">D., </w:t>
      </w:r>
      <w:r w:rsidR="00E532D6">
        <w:rPr>
          <w:rFonts w:cstheme="minorHAnsi"/>
          <w:szCs w:val="22"/>
        </w:rPr>
        <w:t xml:space="preserve">&amp; </w:t>
      </w:r>
      <w:r w:rsidRPr="001E01B6">
        <w:rPr>
          <w:rFonts w:cstheme="minorHAnsi"/>
          <w:szCs w:val="22"/>
        </w:rPr>
        <w:t>Heritage</w:t>
      </w:r>
      <w:r w:rsidR="00E532D6">
        <w:rPr>
          <w:rFonts w:cstheme="minorHAnsi"/>
          <w:szCs w:val="22"/>
        </w:rPr>
        <w:t>,</w:t>
      </w:r>
      <w:r w:rsidRPr="001E01B6">
        <w:rPr>
          <w:rFonts w:cstheme="minorHAnsi"/>
          <w:szCs w:val="22"/>
        </w:rPr>
        <w:t xml:space="preserve"> J. (2005). The structure of patients’ presenting concerns: The completion relevance of current symptoms.</w:t>
      </w:r>
      <w:r w:rsidR="00E532D6">
        <w:rPr>
          <w:rFonts w:cstheme="minorHAnsi"/>
          <w:szCs w:val="22"/>
        </w:rPr>
        <w:t xml:space="preserve"> </w:t>
      </w:r>
      <w:r w:rsidRPr="001E01B6">
        <w:rPr>
          <w:rFonts w:cstheme="minorHAnsi"/>
          <w:szCs w:val="22"/>
        </w:rPr>
        <w:t>Social Science and Medicine</w:t>
      </w:r>
      <w:r w:rsidR="00E532D6">
        <w:rPr>
          <w:rFonts w:cstheme="minorHAnsi"/>
          <w:szCs w:val="22"/>
        </w:rPr>
        <w:t>,</w:t>
      </w:r>
      <w:r w:rsidRPr="001E01B6">
        <w:rPr>
          <w:rFonts w:cstheme="minorHAnsi"/>
          <w:szCs w:val="22"/>
        </w:rPr>
        <w:t xml:space="preserve"> 61</w:t>
      </w:r>
      <w:r w:rsidR="00E532D6">
        <w:rPr>
          <w:rFonts w:cstheme="minorHAnsi"/>
          <w:szCs w:val="22"/>
        </w:rPr>
        <w:t xml:space="preserve">, </w:t>
      </w:r>
      <w:r w:rsidRPr="001E01B6">
        <w:rPr>
          <w:rFonts w:cstheme="minorHAnsi"/>
          <w:szCs w:val="22"/>
        </w:rPr>
        <w:t>481-493.</w:t>
      </w:r>
    </w:p>
    <w:p w14:paraId="20C1519E" w14:textId="77777777" w:rsidR="001E01B6" w:rsidRDefault="001E01B6" w:rsidP="001E01B6">
      <w:pPr>
        <w:rPr>
          <w:rFonts w:cstheme="minorHAnsi"/>
          <w:szCs w:val="22"/>
        </w:rPr>
      </w:pPr>
    </w:p>
    <w:p w14:paraId="7197A74C" w14:textId="57E03CA8" w:rsidR="001E01B6" w:rsidRPr="001E01B6" w:rsidRDefault="001E01B6" w:rsidP="001E01B6">
      <w:pPr>
        <w:rPr>
          <w:rFonts w:cstheme="minorHAnsi"/>
          <w:szCs w:val="22"/>
        </w:rPr>
      </w:pPr>
      <w:r w:rsidRPr="001E01B6">
        <w:rPr>
          <w:rFonts w:cstheme="minorHAnsi"/>
          <w:szCs w:val="22"/>
        </w:rPr>
        <w:t>Robinson</w:t>
      </w:r>
      <w:r>
        <w:rPr>
          <w:rFonts w:cstheme="minorHAnsi"/>
          <w:szCs w:val="22"/>
        </w:rPr>
        <w:t>,</w:t>
      </w:r>
      <w:r w:rsidRPr="001E01B6">
        <w:rPr>
          <w:rFonts w:cstheme="minorHAnsi"/>
          <w:szCs w:val="22"/>
        </w:rPr>
        <w:t xml:space="preserve"> J. D., </w:t>
      </w:r>
      <w:r>
        <w:rPr>
          <w:rFonts w:cstheme="minorHAnsi"/>
          <w:szCs w:val="22"/>
        </w:rPr>
        <w:t xml:space="preserve">&amp; </w:t>
      </w:r>
      <w:r w:rsidRPr="001E01B6">
        <w:rPr>
          <w:rFonts w:cstheme="minorHAnsi"/>
          <w:szCs w:val="22"/>
        </w:rPr>
        <w:t>Stivers T. (2001). “Achieving activity transitions in primary-care encounters: From history taking to physical examination.” Human Communication Research 27(2): 253-298.</w:t>
      </w:r>
    </w:p>
    <w:p w14:paraId="42B1280D" w14:textId="4D993FC2" w:rsidR="001E01B6" w:rsidRDefault="001E01B6" w:rsidP="001E01B6">
      <w:pPr>
        <w:rPr>
          <w:rFonts w:cstheme="minorHAnsi"/>
          <w:szCs w:val="22"/>
        </w:rPr>
      </w:pPr>
    </w:p>
    <w:p w14:paraId="0B2FE74C" w14:textId="26566694" w:rsidR="003C538B" w:rsidRDefault="003C538B" w:rsidP="001E01B6">
      <w:pPr>
        <w:rPr>
          <w:rFonts w:cstheme="minorHAnsi"/>
          <w:szCs w:val="22"/>
        </w:rPr>
      </w:pPr>
      <w:r w:rsidRPr="003C538B">
        <w:rPr>
          <w:rFonts w:cstheme="minorHAnsi"/>
          <w:szCs w:val="22"/>
        </w:rPr>
        <w:t xml:space="preserve">Sacks, H. </w:t>
      </w:r>
      <w:r>
        <w:rPr>
          <w:rFonts w:cstheme="minorHAnsi"/>
          <w:szCs w:val="22"/>
        </w:rPr>
        <w:t>(</w:t>
      </w:r>
      <w:r w:rsidRPr="003C538B">
        <w:rPr>
          <w:rFonts w:cstheme="minorHAnsi"/>
          <w:szCs w:val="22"/>
        </w:rPr>
        <w:t>1992</w:t>
      </w:r>
      <w:r>
        <w:rPr>
          <w:rFonts w:cstheme="minorHAnsi"/>
          <w:szCs w:val="22"/>
        </w:rPr>
        <w:t>)</w:t>
      </w:r>
      <w:r w:rsidRPr="003C538B">
        <w:rPr>
          <w:rFonts w:cstheme="minorHAnsi"/>
          <w:szCs w:val="22"/>
        </w:rPr>
        <w:t>. Lectures on Conversation. Oxford, U.K.: Blackwell.</w:t>
      </w:r>
    </w:p>
    <w:p w14:paraId="619506A2" w14:textId="77777777" w:rsidR="003C538B" w:rsidRDefault="003C538B" w:rsidP="001E01B6">
      <w:pPr>
        <w:rPr>
          <w:rFonts w:cstheme="minorHAnsi"/>
          <w:szCs w:val="22"/>
        </w:rPr>
      </w:pPr>
    </w:p>
    <w:p w14:paraId="5FA9E6E6" w14:textId="7B94583E" w:rsidR="00A70E0C" w:rsidRDefault="00A70E0C" w:rsidP="00A70E0C">
      <w:pPr>
        <w:rPr>
          <w:rFonts w:cstheme="minorHAnsi"/>
          <w:szCs w:val="22"/>
        </w:rPr>
      </w:pPr>
      <w:r w:rsidRPr="00A70E0C">
        <w:rPr>
          <w:rFonts w:cstheme="minorHAnsi"/>
          <w:szCs w:val="22"/>
        </w:rPr>
        <w:t xml:space="preserve">Sacks, H., Scheglo , E., </w:t>
      </w:r>
      <w:r>
        <w:rPr>
          <w:rFonts w:cstheme="minorHAnsi"/>
          <w:szCs w:val="22"/>
        </w:rPr>
        <w:t>&amp;</w:t>
      </w:r>
      <w:r w:rsidRPr="00A70E0C">
        <w:rPr>
          <w:rFonts w:cstheme="minorHAnsi"/>
          <w:szCs w:val="22"/>
        </w:rPr>
        <w:t xml:space="preserve"> Je</w:t>
      </w:r>
      <w:r>
        <w:rPr>
          <w:rFonts w:cstheme="minorHAnsi"/>
          <w:szCs w:val="22"/>
        </w:rPr>
        <w:t>ff</w:t>
      </w:r>
      <w:r w:rsidRPr="00A70E0C">
        <w:rPr>
          <w:rFonts w:cstheme="minorHAnsi"/>
          <w:szCs w:val="22"/>
        </w:rPr>
        <w:t xml:space="preserve">erson, G., </w:t>
      </w:r>
      <w:r>
        <w:rPr>
          <w:rFonts w:cstheme="minorHAnsi"/>
          <w:szCs w:val="22"/>
        </w:rPr>
        <w:t>(</w:t>
      </w:r>
      <w:r w:rsidRPr="00A70E0C">
        <w:rPr>
          <w:rFonts w:cstheme="minorHAnsi"/>
          <w:szCs w:val="22"/>
        </w:rPr>
        <w:t>1974</w:t>
      </w:r>
      <w:r>
        <w:rPr>
          <w:rFonts w:cstheme="minorHAnsi"/>
          <w:szCs w:val="22"/>
        </w:rPr>
        <w:t>)</w:t>
      </w:r>
      <w:r w:rsidRPr="00A70E0C">
        <w:rPr>
          <w:rFonts w:cstheme="minorHAnsi"/>
          <w:szCs w:val="22"/>
        </w:rPr>
        <w:t>. A simplest systematics for the organization of turn-taking for conversation.</w:t>
      </w:r>
      <w:r>
        <w:rPr>
          <w:rFonts w:cstheme="minorHAnsi"/>
          <w:szCs w:val="22"/>
        </w:rPr>
        <w:t xml:space="preserve">  </w:t>
      </w:r>
      <w:r w:rsidRPr="00A70E0C">
        <w:rPr>
          <w:rFonts w:cstheme="minorHAnsi"/>
          <w:szCs w:val="22"/>
        </w:rPr>
        <w:t>Language, 50 (4), 696–735.</w:t>
      </w:r>
    </w:p>
    <w:p w14:paraId="232E5062" w14:textId="77777777" w:rsidR="00A70E0C" w:rsidRDefault="00A70E0C" w:rsidP="00A70E0C">
      <w:pPr>
        <w:rPr>
          <w:rFonts w:cstheme="minorHAnsi"/>
          <w:szCs w:val="22"/>
        </w:rPr>
      </w:pPr>
    </w:p>
    <w:p w14:paraId="506D7ADD" w14:textId="0276406B" w:rsidR="001E01B6" w:rsidRPr="001E01B6" w:rsidRDefault="001E01B6" w:rsidP="001E01B6">
      <w:pPr>
        <w:rPr>
          <w:rFonts w:cstheme="minorHAnsi"/>
          <w:szCs w:val="22"/>
        </w:rPr>
      </w:pPr>
      <w:r w:rsidRPr="001E01B6">
        <w:rPr>
          <w:rFonts w:cstheme="minorHAnsi"/>
          <w:szCs w:val="22"/>
        </w:rPr>
        <w:t>Schegloff E. A. (1992). Repair after next turn: The last structurally provided defence of intersubjectivity in conversation.</w:t>
      </w:r>
      <w:r>
        <w:rPr>
          <w:rFonts w:cstheme="minorHAnsi"/>
          <w:szCs w:val="22"/>
        </w:rPr>
        <w:t xml:space="preserve"> </w:t>
      </w:r>
      <w:r w:rsidRPr="001E01B6">
        <w:rPr>
          <w:rFonts w:cstheme="minorHAnsi"/>
          <w:szCs w:val="22"/>
        </w:rPr>
        <w:t>American Journal of Sociology</w:t>
      </w:r>
      <w:r>
        <w:rPr>
          <w:rFonts w:cstheme="minorHAnsi"/>
          <w:szCs w:val="22"/>
        </w:rPr>
        <w:t>,</w:t>
      </w:r>
      <w:r w:rsidRPr="001E01B6">
        <w:rPr>
          <w:rFonts w:cstheme="minorHAnsi"/>
          <w:szCs w:val="22"/>
        </w:rPr>
        <w:t xml:space="preserve"> 95(5)</w:t>
      </w:r>
      <w:r>
        <w:rPr>
          <w:rFonts w:cstheme="minorHAnsi"/>
          <w:szCs w:val="22"/>
        </w:rPr>
        <w:t>,</w:t>
      </w:r>
      <w:r w:rsidRPr="001E01B6">
        <w:rPr>
          <w:rFonts w:cstheme="minorHAnsi"/>
          <w:szCs w:val="22"/>
        </w:rPr>
        <w:t xml:space="preserve"> 1295-1345.</w:t>
      </w:r>
    </w:p>
    <w:p w14:paraId="64BB3B32" w14:textId="77777777" w:rsidR="001E01B6" w:rsidRDefault="001E01B6" w:rsidP="001E01B6">
      <w:pPr>
        <w:rPr>
          <w:rFonts w:cstheme="minorHAnsi"/>
          <w:szCs w:val="22"/>
        </w:rPr>
      </w:pPr>
    </w:p>
    <w:p w14:paraId="4E7B89B3" w14:textId="12E48B28" w:rsidR="001E01B6" w:rsidRPr="001E01B6" w:rsidRDefault="001E01B6" w:rsidP="001E01B6">
      <w:pPr>
        <w:rPr>
          <w:rFonts w:cstheme="minorHAnsi"/>
          <w:szCs w:val="22"/>
        </w:rPr>
      </w:pPr>
      <w:r w:rsidRPr="001E01B6">
        <w:rPr>
          <w:rFonts w:cstheme="minorHAnsi"/>
          <w:szCs w:val="22"/>
        </w:rPr>
        <w:t>Schegloff</w:t>
      </w:r>
      <w:r>
        <w:rPr>
          <w:rFonts w:cstheme="minorHAnsi"/>
          <w:szCs w:val="22"/>
        </w:rPr>
        <w:t>,</w:t>
      </w:r>
      <w:r w:rsidRPr="001E01B6">
        <w:rPr>
          <w:rFonts w:cstheme="minorHAnsi"/>
          <w:szCs w:val="22"/>
        </w:rPr>
        <w:t xml:space="preserve"> E. A. (2007). Sequence organization in Interaction: A primer in conversation analysis Volume 1. Cambridge, UK:</w:t>
      </w:r>
      <w:r>
        <w:rPr>
          <w:rFonts w:cstheme="minorHAnsi"/>
          <w:szCs w:val="22"/>
        </w:rPr>
        <w:t xml:space="preserve"> </w:t>
      </w:r>
      <w:r w:rsidRPr="001E01B6">
        <w:rPr>
          <w:rFonts w:cstheme="minorHAnsi"/>
          <w:szCs w:val="22"/>
        </w:rPr>
        <w:t>Cambridge University Press.</w:t>
      </w:r>
    </w:p>
    <w:p w14:paraId="5F36291E" w14:textId="7B0AD07F" w:rsidR="001E01B6" w:rsidRDefault="001E01B6" w:rsidP="001E01B6">
      <w:pPr>
        <w:rPr>
          <w:rFonts w:cstheme="minorHAnsi"/>
          <w:szCs w:val="22"/>
        </w:rPr>
      </w:pPr>
    </w:p>
    <w:p w14:paraId="68ED938B" w14:textId="088BE9BF" w:rsidR="00A05FE4" w:rsidRDefault="00A05FE4" w:rsidP="001E01B6">
      <w:pPr>
        <w:rPr>
          <w:rFonts w:cstheme="minorHAnsi"/>
          <w:szCs w:val="22"/>
        </w:rPr>
      </w:pPr>
      <w:r w:rsidRPr="00A05FE4">
        <w:rPr>
          <w:rFonts w:cstheme="minorHAnsi"/>
          <w:szCs w:val="22"/>
        </w:rPr>
        <w:t>Shaw, C., Stokoe, E., Gallagher, K., Aladangady, N., &amp; Marlow, N. (2016). Parental involvement in neonatal critical care decision‐making. Sociology of Health &amp; Illness, 38(8), 1217–1242.</w:t>
      </w:r>
    </w:p>
    <w:p w14:paraId="7A93019A" w14:textId="77777777" w:rsidR="00A05FE4" w:rsidRDefault="00A05FE4" w:rsidP="001E01B6">
      <w:pPr>
        <w:rPr>
          <w:rFonts w:cstheme="minorHAnsi"/>
          <w:szCs w:val="22"/>
        </w:rPr>
      </w:pPr>
    </w:p>
    <w:p w14:paraId="068F7DAC" w14:textId="29AA80B4" w:rsidR="00360B57" w:rsidRDefault="00360B57" w:rsidP="001E01B6">
      <w:pPr>
        <w:rPr>
          <w:rFonts w:cstheme="minorHAnsi"/>
          <w:szCs w:val="22"/>
        </w:rPr>
      </w:pPr>
      <w:r w:rsidRPr="00360B57">
        <w:rPr>
          <w:rFonts w:cstheme="minorHAnsi"/>
          <w:szCs w:val="22"/>
        </w:rPr>
        <w:t xml:space="preserve">Sidnell, J. </w:t>
      </w:r>
      <w:r>
        <w:rPr>
          <w:rFonts w:cstheme="minorHAnsi"/>
          <w:szCs w:val="22"/>
        </w:rPr>
        <w:t>(</w:t>
      </w:r>
      <w:r w:rsidRPr="00360B57">
        <w:rPr>
          <w:rFonts w:cstheme="minorHAnsi"/>
          <w:szCs w:val="22"/>
        </w:rPr>
        <w:t>2010</w:t>
      </w:r>
      <w:r>
        <w:rPr>
          <w:rFonts w:cstheme="minorHAnsi"/>
          <w:szCs w:val="22"/>
        </w:rPr>
        <w:t>)</w:t>
      </w:r>
      <w:r w:rsidRPr="00360B57">
        <w:rPr>
          <w:rFonts w:cstheme="minorHAnsi"/>
          <w:szCs w:val="22"/>
        </w:rPr>
        <w:t xml:space="preserve">. Conversation analysis: </w:t>
      </w:r>
      <w:r>
        <w:rPr>
          <w:rFonts w:cstheme="minorHAnsi"/>
          <w:szCs w:val="22"/>
        </w:rPr>
        <w:t>A</w:t>
      </w:r>
      <w:r w:rsidRPr="00360B57">
        <w:rPr>
          <w:rFonts w:cstheme="minorHAnsi"/>
          <w:szCs w:val="22"/>
        </w:rPr>
        <w:t>n introduction. Malden, MA: Wiley-Blackwell.</w:t>
      </w:r>
    </w:p>
    <w:p w14:paraId="6ABCDF5C" w14:textId="66B0A85C" w:rsidR="00360B57" w:rsidRDefault="00360B57" w:rsidP="001E01B6">
      <w:pPr>
        <w:rPr>
          <w:rFonts w:cstheme="minorHAnsi"/>
          <w:szCs w:val="22"/>
        </w:rPr>
      </w:pPr>
    </w:p>
    <w:p w14:paraId="2237CA49" w14:textId="15D8D31B" w:rsidR="00F67B3B" w:rsidRDefault="00F67B3B" w:rsidP="001E01B6">
      <w:pPr>
        <w:rPr>
          <w:rFonts w:cstheme="minorHAnsi"/>
          <w:szCs w:val="22"/>
        </w:rPr>
      </w:pPr>
      <w:r w:rsidRPr="00F67B3B">
        <w:rPr>
          <w:rFonts w:cstheme="minorHAnsi"/>
          <w:szCs w:val="22"/>
        </w:rPr>
        <w:t>Sikveland, R., &amp; Stokoe, E. (2016). Dealing with resistance in initial intake and inquiry calls to mediation: The power of “willing.” Conflict Resolution Quarterly, 33(3), 235–254.</w:t>
      </w:r>
    </w:p>
    <w:p w14:paraId="3A276323" w14:textId="77777777" w:rsidR="00F67B3B" w:rsidRDefault="00F67B3B" w:rsidP="001E01B6">
      <w:pPr>
        <w:rPr>
          <w:rFonts w:cstheme="minorHAnsi"/>
          <w:szCs w:val="22"/>
        </w:rPr>
      </w:pPr>
    </w:p>
    <w:p w14:paraId="05771AFA" w14:textId="600EFA71" w:rsidR="007D20C0" w:rsidRDefault="007D20C0" w:rsidP="001E01B6">
      <w:pPr>
        <w:rPr>
          <w:rFonts w:cstheme="minorHAnsi"/>
          <w:szCs w:val="22"/>
        </w:rPr>
      </w:pPr>
      <w:r w:rsidRPr="007D20C0">
        <w:rPr>
          <w:rFonts w:cstheme="minorHAnsi"/>
          <w:szCs w:val="22"/>
        </w:rPr>
        <w:t>Sikveland, R., Stokoe, E., &amp; Symonds, J. (2016). Patient burden during appointment-making telephone calls to GP practices. Patient Education and Counseling, 99(8), 1310–1318.</w:t>
      </w:r>
    </w:p>
    <w:p w14:paraId="39AAB99C" w14:textId="77777777" w:rsidR="007D20C0" w:rsidRDefault="007D20C0" w:rsidP="001E01B6">
      <w:pPr>
        <w:rPr>
          <w:rFonts w:cstheme="minorHAnsi"/>
          <w:szCs w:val="22"/>
        </w:rPr>
      </w:pPr>
    </w:p>
    <w:p w14:paraId="04AD115E" w14:textId="780D83E0" w:rsidR="00497156" w:rsidRDefault="00497156" w:rsidP="001E01B6">
      <w:pPr>
        <w:rPr>
          <w:rFonts w:cstheme="minorHAnsi"/>
          <w:szCs w:val="22"/>
        </w:rPr>
      </w:pPr>
      <w:r w:rsidRPr="00497156">
        <w:rPr>
          <w:rFonts w:cstheme="minorHAnsi"/>
          <w:szCs w:val="22"/>
        </w:rPr>
        <w:t>Speer, S. A. (2002). What can conversation analysis contribute to feminist methodology? Putting reflexivity into practice. Discourse &amp; Society, 13(6), 783–803</w:t>
      </w:r>
      <w:r w:rsidR="00BA1F11">
        <w:rPr>
          <w:rFonts w:cstheme="minorHAnsi"/>
          <w:szCs w:val="22"/>
        </w:rPr>
        <w:t>.</w:t>
      </w:r>
    </w:p>
    <w:p w14:paraId="7438E8A8" w14:textId="77777777" w:rsidR="00497156" w:rsidRDefault="00497156" w:rsidP="001E01B6">
      <w:pPr>
        <w:rPr>
          <w:rFonts w:cstheme="minorHAnsi"/>
          <w:szCs w:val="22"/>
        </w:rPr>
      </w:pPr>
    </w:p>
    <w:p w14:paraId="38DCB89A" w14:textId="30BD0621" w:rsidR="00D9409D" w:rsidRDefault="00D9409D" w:rsidP="001E01B6">
      <w:pPr>
        <w:rPr>
          <w:rFonts w:cstheme="minorHAnsi"/>
          <w:szCs w:val="22"/>
        </w:rPr>
      </w:pPr>
      <w:r w:rsidRPr="00D9409D">
        <w:rPr>
          <w:rFonts w:cstheme="minorHAnsi"/>
          <w:szCs w:val="22"/>
        </w:rPr>
        <w:lastRenderedPageBreak/>
        <w:t>Steensen, S. (2014). Conversing the audience: A methodological exploration of how conversation analysis can contribute to the analysis of interactive journalism. New Media &amp; Society, 16(8), 1197–1213.</w:t>
      </w:r>
    </w:p>
    <w:p w14:paraId="5EA0F4BB" w14:textId="77777777" w:rsidR="00D9409D" w:rsidRDefault="00D9409D" w:rsidP="001E01B6">
      <w:pPr>
        <w:rPr>
          <w:rFonts w:cstheme="minorHAnsi"/>
          <w:szCs w:val="22"/>
        </w:rPr>
      </w:pPr>
    </w:p>
    <w:p w14:paraId="668B0016" w14:textId="07D3B0E6" w:rsidR="001E01B6" w:rsidRPr="001E01B6" w:rsidRDefault="001E01B6" w:rsidP="001E01B6">
      <w:pPr>
        <w:rPr>
          <w:rFonts w:cstheme="minorHAnsi"/>
          <w:szCs w:val="22"/>
        </w:rPr>
      </w:pPr>
      <w:r w:rsidRPr="001E01B6">
        <w:rPr>
          <w:rFonts w:cstheme="minorHAnsi"/>
          <w:szCs w:val="22"/>
        </w:rPr>
        <w:t>Stivers, T. (2005). Parent resistance to physicians’ treatment recommendations: One resource for initiating a negotiation of the treatment decision. Health Communication</w:t>
      </w:r>
      <w:r>
        <w:rPr>
          <w:rFonts w:cstheme="minorHAnsi"/>
          <w:szCs w:val="22"/>
        </w:rPr>
        <w:t>,</w:t>
      </w:r>
      <w:r w:rsidRPr="001E01B6">
        <w:rPr>
          <w:rFonts w:cstheme="minorHAnsi"/>
          <w:szCs w:val="22"/>
        </w:rPr>
        <w:t xml:space="preserve"> 18(1)</w:t>
      </w:r>
      <w:r>
        <w:rPr>
          <w:rFonts w:cstheme="minorHAnsi"/>
          <w:szCs w:val="22"/>
        </w:rPr>
        <w:t>,</w:t>
      </w:r>
      <w:r w:rsidRPr="001E01B6">
        <w:rPr>
          <w:rFonts w:cstheme="minorHAnsi"/>
          <w:szCs w:val="22"/>
        </w:rPr>
        <w:t xml:space="preserve"> 41-74.</w:t>
      </w:r>
    </w:p>
    <w:p w14:paraId="2AEED072" w14:textId="77777777" w:rsidR="001E01B6" w:rsidRDefault="001E01B6" w:rsidP="001E01B6">
      <w:pPr>
        <w:rPr>
          <w:rFonts w:cstheme="minorHAnsi"/>
          <w:szCs w:val="22"/>
        </w:rPr>
      </w:pPr>
    </w:p>
    <w:p w14:paraId="10A45969" w14:textId="1B374D87" w:rsidR="001E01B6" w:rsidRDefault="001E01B6" w:rsidP="001E01B6">
      <w:pPr>
        <w:rPr>
          <w:rFonts w:cstheme="minorHAnsi"/>
          <w:szCs w:val="22"/>
        </w:rPr>
      </w:pPr>
      <w:r w:rsidRPr="001E01B6">
        <w:rPr>
          <w:rFonts w:cstheme="minorHAnsi"/>
          <w:szCs w:val="22"/>
        </w:rPr>
        <w:t>Stivers</w:t>
      </w:r>
      <w:r>
        <w:rPr>
          <w:rFonts w:cstheme="minorHAnsi"/>
          <w:szCs w:val="22"/>
        </w:rPr>
        <w:t>,</w:t>
      </w:r>
      <w:r w:rsidRPr="001E01B6">
        <w:rPr>
          <w:rFonts w:cstheme="minorHAnsi"/>
          <w:szCs w:val="22"/>
        </w:rPr>
        <w:t xml:space="preserve"> T., Mangione-Smith</w:t>
      </w:r>
      <w:r>
        <w:rPr>
          <w:rFonts w:cstheme="minorHAnsi"/>
          <w:szCs w:val="22"/>
        </w:rPr>
        <w:t>,</w:t>
      </w:r>
      <w:r w:rsidRPr="001E01B6">
        <w:rPr>
          <w:rFonts w:cstheme="minorHAnsi"/>
          <w:szCs w:val="22"/>
        </w:rPr>
        <w:t xml:space="preserve"> R., Elliott </w:t>
      </w:r>
      <w:r>
        <w:rPr>
          <w:rFonts w:cstheme="minorHAnsi"/>
          <w:szCs w:val="22"/>
        </w:rPr>
        <w:t>,</w:t>
      </w:r>
      <w:r w:rsidRPr="001E01B6">
        <w:rPr>
          <w:rFonts w:cstheme="minorHAnsi"/>
          <w:szCs w:val="22"/>
        </w:rPr>
        <w:t>M.</w:t>
      </w:r>
      <w:r>
        <w:rPr>
          <w:rFonts w:cstheme="minorHAnsi"/>
          <w:szCs w:val="22"/>
        </w:rPr>
        <w:t xml:space="preserve"> </w:t>
      </w:r>
      <w:r w:rsidRPr="001E01B6">
        <w:rPr>
          <w:rFonts w:cstheme="minorHAnsi"/>
          <w:szCs w:val="22"/>
        </w:rPr>
        <w:t>N., McDonald</w:t>
      </w:r>
      <w:r>
        <w:rPr>
          <w:rFonts w:cstheme="minorHAnsi"/>
          <w:szCs w:val="22"/>
        </w:rPr>
        <w:t>,</w:t>
      </w:r>
      <w:r w:rsidRPr="001E01B6">
        <w:rPr>
          <w:rFonts w:cstheme="minorHAnsi"/>
          <w:szCs w:val="22"/>
        </w:rPr>
        <w:t xml:space="preserve"> L., Heritage J. (2003). Why do physicians think parents expect antibiotics? What parents report vs what physicians perceive.</w:t>
      </w:r>
      <w:r>
        <w:rPr>
          <w:rFonts w:cstheme="minorHAnsi"/>
          <w:szCs w:val="22"/>
        </w:rPr>
        <w:t xml:space="preserve"> </w:t>
      </w:r>
      <w:r w:rsidRPr="001E01B6">
        <w:rPr>
          <w:rFonts w:cstheme="minorHAnsi"/>
          <w:szCs w:val="22"/>
        </w:rPr>
        <w:t>The Journal of Family Practice</w:t>
      </w:r>
      <w:r>
        <w:rPr>
          <w:rFonts w:cstheme="minorHAnsi"/>
          <w:szCs w:val="22"/>
        </w:rPr>
        <w:t>,</w:t>
      </w:r>
      <w:r w:rsidRPr="001E01B6">
        <w:rPr>
          <w:rFonts w:cstheme="minorHAnsi"/>
          <w:szCs w:val="22"/>
        </w:rPr>
        <w:t xml:space="preserve"> 52(2)</w:t>
      </w:r>
      <w:r>
        <w:rPr>
          <w:rFonts w:cstheme="minorHAnsi"/>
          <w:szCs w:val="22"/>
        </w:rPr>
        <w:t>,</w:t>
      </w:r>
      <w:r w:rsidRPr="001E01B6">
        <w:rPr>
          <w:rFonts w:cstheme="minorHAnsi"/>
          <w:szCs w:val="22"/>
        </w:rPr>
        <w:t>140-148.</w:t>
      </w:r>
    </w:p>
    <w:p w14:paraId="33A5E738" w14:textId="42021B19" w:rsidR="00D92481" w:rsidRDefault="00D92481" w:rsidP="001E01B6">
      <w:pPr>
        <w:rPr>
          <w:rFonts w:cstheme="minorHAnsi"/>
          <w:szCs w:val="22"/>
        </w:rPr>
      </w:pPr>
    </w:p>
    <w:p w14:paraId="6EED286D" w14:textId="3704D710" w:rsidR="00364974" w:rsidRDefault="00364974" w:rsidP="00364974">
      <w:pPr>
        <w:rPr>
          <w:rFonts w:cstheme="minorHAnsi"/>
          <w:szCs w:val="22"/>
        </w:rPr>
      </w:pPr>
      <w:r w:rsidRPr="00364974">
        <w:rPr>
          <w:rFonts w:cstheme="minorHAnsi"/>
          <w:szCs w:val="22"/>
        </w:rPr>
        <w:t>Stokoe, E. (2010). Gender, conversation analysis, and the anatomy of membership categorization practices. Social and Personality Psychology Compass, 4(7), 428–438.</w:t>
      </w:r>
    </w:p>
    <w:p w14:paraId="4FBB61FE" w14:textId="62AB3DAA" w:rsidR="007952F1" w:rsidRDefault="007952F1" w:rsidP="00364974">
      <w:pPr>
        <w:rPr>
          <w:rFonts w:cstheme="minorHAnsi"/>
          <w:szCs w:val="22"/>
        </w:rPr>
      </w:pPr>
    </w:p>
    <w:p w14:paraId="5E698E47" w14:textId="5FF42CD1" w:rsidR="007952F1" w:rsidRDefault="007952F1" w:rsidP="00364974">
      <w:pPr>
        <w:rPr>
          <w:rFonts w:cstheme="minorHAnsi"/>
          <w:szCs w:val="22"/>
        </w:rPr>
      </w:pPr>
      <w:r w:rsidRPr="007952F1">
        <w:rPr>
          <w:rFonts w:cstheme="minorHAnsi"/>
          <w:szCs w:val="22"/>
        </w:rPr>
        <w:t>Stokoe, E. (2010). 'I’m not gonna hit a lady’: Conversation analysis, membership categorization and men’s denials of violence towards women. Discourse &amp; Society, 21(1), 59–82.</w:t>
      </w:r>
    </w:p>
    <w:p w14:paraId="65D67256" w14:textId="77777777" w:rsidR="00364974" w:rsidRDefault="00364974" w:rsidP="001E01B6">
      <w:pPr>
        <w:rPr>
          <w:rFonts w:cstheme="minorHAnsi"/>
          <w:szCs w:val="22"/>
        </w:rPr>
      </w:pPr>
    </w:p>
    <w:p w14:paraId="7DEAD450" w14:textId="6C114147" w:rsidR="001E01B6" w:rsidRDefault="00D92481" w:rsidP="00DE15F0">
      <w:pPr>
        <w:rPr>
          <w:rFonts w:cstheme="minorHAnsi"/>
          <w:szCs w:val="22"/>
        </w:rPr>
      </w:pPr>
      <w:r w:rsidRPr="00D92481">
        <w:rPr>
          <w:rFonts w:cstheme="minorHAnsi"/>
          <w:szCs w:val="22"/>
        </w:rPr>
        <w:t>Stokoe, E</w:t>
      </w:r>
      <w:r>
        <w:rPr>
          <w:rFonts w:cstheme="minorHAnsi"/>
          <w:szCs w:val="22"/>
        </w:rPr>
        <w:t>.,</w:t>
      </w:r>
      <w:r w:rsidRPr="00D92481">
        <w:rPr>
          <w:rFonts w:cstheme="minorHAnsi"/>
          <w:szCs w:val="22"/>
        </w:rPr>
        <w:t xml:space="preserve"> (2013</w:t>
      </w:r>
      <w:r w:rsidR="00E32E9D">
        <w:rPr>
          <w:rFonts w:cstheme="minorHAnsi"/>
          <w:szCs w:val="22"/>
        </w:rPr>
        <w:t>a</w:t>
      </w:r>
      <w:r w:rsidRPr="00D92481">
        <w:rPr>
          <w:rFonts w:cstheme="minorHAnsi"/>
          <w:szCs w:val="22"/>
        </w:rPr>
        <w:t>)</w:t>
      </w:r>
      <w:r>
        <w:rPr>
          <w:rFonts w:cstheme="minorHAnsi"/>
          <w:szCs w:val="22"/>
        </w:rPr>
        <w:t>.</w:t>
      </w:r>
      <w:r w:rsidRPr="00D92481">
        <w:rPr>
          <w:rFonts w:cstheme="minorHAnsi"/>
          <w:szCs w:val="22"/>
        </w:rPr>
        <w:t xml:space="preserve"> The (in)authenticity of simulated talk: Comparing role-played and actual conversation and the implications for communication training., Research on Language and Social Interaction, 46(2), 1-21</w:t>
      </w:r>
      <w:r w:rsidR="00DD722C">
        <w:rPr>
          <w:rFonts w:cstheme="minorHAnsi"/>
          <w:szCs w:val="22"/>
        </w:rPr>
        <w:t>.</w:t>
      </w:r>
    </w:p>
    <w:p w14:paraId="35040AA9" w14:textId="615BB411" w:rsidR="00364974" w:rsidRDefault="00364974" w:rsidP="00DE15F0">
      <w:pPr>
        <w:rPr>
          <w:rFonts w:cstheme="minorHAnsi"/>
          <w:szCs w:val="22"/>
        </w:rPr>
      </w:pPr>
    </w:p>
    <w:p w14:paraId="1617D52F" w14:textId="6D0228B7" w:rsidR="00096718" w:rsidRDefault="00096718" w:rsidP="00DE15F0">
      <w:pPr>
        <w:rPr>
          <w:rFonts w:cstheme="minorHAnsi"/>
          <w:szCs w:val="22"/>
        </w:rPr>
      </w:pPr>
      <w:r w:rsidRPr="00096718">
        <w:rPr>
          <w:rFonts w:cstheme="minorHAnsi"/>
          <w:szCs w:val="22"/>
        </w:rPr>
        <w:t>Stokoe, E. (2013</w:t>
      </w:r>
      <w:r w:rsidR="00E32E9D">
        <w:rPr>
          <w:rFonts w:cstheme="minorHAnsi"/>
          <w:szCs w:val="22"/>
        </w:rPr>
        <w:t>b</w:t>
      </w:r>
      <w:r w:rsidRPr="00096718">
        <w:rPr>
          <w:rFonts w:cstheme="minorHAnsi"/>
          <w:szCs w:val="22"/>
        </w:rPr>
        <w:t>). Overcoming barriers to mediation in intake calls to services: Research‐based strategies for mediators. Negotiation Journal, 29(3), 289–314.</w:t>
      </w:r>
    </w:p>
    <w:p w14:paraId="5B9B3370" w14:textId="77777777" w:rsidR="00E32E9D" w:rsidRDefault="00E32E9D" w:rsidP="00DE15F0">
      <w:pPr>
        <w:rPr>
          <w:rFonts w:cstheme="minorHAnsi"/>
          <w:szCs w:val="22"/>
        </w:rPr>
      </w:pPr>
    </w:p>
    <w:p w14:paraId="53DECB72" w14:textId="09D8C21B" w:rsidR="00906613" w:rsidRDefault="00906613" w:rsidP="00DE15F0">
      <w:pPr>
        <w:rPr>
          <w:rFonts w:cstheme="minorHAnsi"/>
          <w:szCs w:val="22"/>
        </w:rPr>
      </w:pPr>
      <w:r w:rsidRPr="00906613">
        <w:rPr>
          <w:rFonts w:cstheme="minorHAnsi"/>
          <w:szCs w:val="22"/>
        </w:rPr>
        <w:t>Stribling, P., Rae, J., &amp; Dickerson, P. (2009). Using conversation analysis to explore the recurrence of a topic in the talk of a boy with an autism spectrum disorder. Clinical Linguistics &amp; Phonetics, 23(8), 555–582</w:t>
      </w:r>
      <w:r w:rsidR="008B0BBE">
        <w:rPr>
          <w:rFonts w:cstheme="minorHAnsi"/>
          <w:szCs w:val="22"/>
        </w:rPr>
        <w:t>.</w:t>
      </w:r>
      <w:r w:rsidR="00607D14">
        <w:rPr>
          <w:rFonts w:cstheme="minorHAnsi"/>
          <w:szCs w:val="22"/>
        </w:rPr>
        <w:tab/>
      </w:r>
    </w:p>
    <w:p w14:paraId="1856C58E" w14:textId="77777777" w:rsidR="00906613" w:rsidRDefault="00906613" w:rsidP="00DE15F0">
      <w:pPr>
        <w:rPr>
          <w:rFonts w:cstheme="minorHAnsi"/>
          <w:szCs w:val="22"/>
        </w:rPr>
      </w:pPr>
    </w:p>
    <w:p w14:paraId="118634E7" w14:textId="541AD056" w:rsidR="001E01B6" w:rsidRDefault="00F0655F" w:rsidP="00DE15F0">
      <w:pPr>
        <w:rPr>
          <w:rFonts w:cstheme="minorHAnsi"/>
          <w:szCs w:val="22"/>
        </w:rPr>
      </w:pPr>
      <w:r w:rsidRPr="00F0655F">
        <w:rPr>
          <w:rFonts w:cstheme="minorHAnsi"/>
          <w:szCs w:val="22"/>
        </w:rPr>
        <w:t>Tanner, M. (2017). Taking interaction in literacy events seriously: A conversation analysis approach to evolving literacy practices in the classroom. Language and Education, 31(5), 400–417.</w:t>
      </w:r>
    </w:p>
    <w:p w14:paraId="6B24C7D4" w14:textId="24343FC6" w:rsidR="001E01B6" w:rsidRDefault="001E01B6" w:rsidP="00DE15F0">
      <w:pPr>
        <w:rPr>
          <w:rFonts w:cstheme="minorHAnsi"/>
          <w:szCs w:val="22"/>
        </w:rPr>
      </w:pPr>
    </w:p>
    <w:p w14:paraId="037F46FB" w14:textId="04E000D2" w:rsidR="00675FBA" w:rsidRDefault="00675FBA" w:rsidP="00DE15F0">
      <w:pPr>
        <w:rPr>
          <w:rFonts w:cstheme="minorHAnsi"/>
          <w:szCs w:val="22"/>
        </w:rPr>
      </w:pPr>
      <w:r w:rsidRPr="00675FBA">
        <w:rPr>
          <w:rFonts w:cstheme="minorHAnsi"/>
          <w:szCs w:val="22"/>
        </w:rPr>
        <w:t>Veen, M., &amp; de la Croix, A. (2017). The swamplands of reflection: Using conversation analysis to reveal the architecture of group reflection sessions. Medical Education, 51(3), 324–33</w:t>
      </w:r>
      <w:r w:rsidR="00DA0D11">
        <w:rPr>
          <w:rFonts w:cstheme="minorHAnsi"/>
          <w:szCs w:val="22"/>
        </w:rPr>
        <w:t>6</w:t>
      </w:r>
      <w:r w:rsidR="00897E82">
        <w:rPr>
          <w:rFonts w:cstheme="minorHAnsi"/>
          <w:szCs w:val="22"/>
        </w:rPr>
        <w:t>.</w:t>
      </w:r>
    </w:p>
    <w:p w14:paraId="1BE448E3" w14:textId="1FCCE184" w:rsidR="00897E82" w:rsidRDefault="00897E82" w:rsidP="00DE15F0">
      <w:pPr>
        <w:rPr>
          <w:rFonts w:cstheme="minorHAnsi"/>
          <w:szCs w:val="22"/>
        </w:rPr>
      </w:pPr>
    </w:p>
    <w:p w14:paraId="11F44F83" w14:textId="08418B57" w:rsidR="00897E82" w:rsidRDefault="00897E82" w:rsidP="00DE15F0">
      <w:pPr>
        <w:rPr>
          <w:rFonts w:cstheme="minorHAnsi"/>
          <w:szCs w:val="22"/>
        </w:rPr>
      </w:pPr>
      <w:r w:rsidRPr="00897E82">
        <w:rPr>
          <w:rFonts w:cstheme="minorHAnsi"/>
          <w:szCs w:val="22"/>
        </w:rPr>
        <w:t>Weatherall, A., &amp; Stubbe, M. (2015). Emotions in action: Telephone‐mediated dispute resolution. British Journal of Social Psychology, 54(2), 273–290.</w:t>
      </w:r>
    </w:p>
    <w:sectPr w:rsidR="00897E82"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8503" w14:textId="77777777" w:rsidR="000528F6" w:rsidRDefault="000528F6" w:rsidP="00703C03">
      <w:r>
        <w:separator/>
      </w:r>
    </w:p>
  </w:endnote>
  <w:endnote w:type="continuationSeparator" w:id="0">
    <w:p w14:paraId="5121DB1E" w14:textId="77777777" w:rsidR="000528F6" w:rsidRDefault="000528F6"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4E31" w14:textId="77777777" w:rsidR="000528F6" w:rsidRDefault="000528F6" w:rsidP="00703C03">
      <w:r>
        <w:separator/>
      </w:r>
    </w:p>
  </w:footnote>
  <w:footnote w:type="continuationSeparator" w:id="0">
    <w:p w14:paraId="1A25429E" w14:textId="77777777" w:rsidR="000528F6" w:rsidRDefault="000528F6"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6729D0" w:rsidRDefault="006729D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2CDA"/>
    <w:multiLevelType w:val="hybridMultilevel"/>
    <w:tmpl w:val="C916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DE5A44"/>
    <w:multiLevelType w:val="hybridMultilevel"/>
    <w:tmpl w:val="7C068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2533E3"/>
    <w:multiLevelType w:val="hybridMultilevel"/>
    <w:tmpl w:val="2A2A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C2B0E"/>
    <w:multiLevelType w:val="hybridMultilevel"/>
    <w:tmpl w:val="50B8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76F80"/>
    <w:multiLevelType w:val="hybridMultilevel"/>
    <w:tmpl w:val="8A02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F31A0"/>
    <w:multiLevelType w:val="hybridMultilevel"/>
    <w:tmpl w:val="0952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781682"/>
    <w:multiLevelType w:val="hybridMultilevel"/>
    <w:tmpl w:val="094E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259A"/>
    <w:rsid w:val="00003A55"/>
    <w:rsid w:val="000045EA"/>
    <w:rsid w:val="000055F1"/>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2DD"/>
    <w:rsid w:val="000505E0"/>
    <w:rsid w:val="00050C79"/>
    <w:rsid w:val="00051D21"/>
    <w:rsid w:val="000528F6"/>
    <w:rsid w:val="00052A19"/>
    <w:rsid w:val="00052F47"/>
    <w:rsid w:val="00054F5D"/>
    <w:rsid w:val="00055553"/>
    <w:rsid w:val="00057006"/>
    <w:rsid w:val="00057A9F"/>
    <w:rsid w:val="000604BB"/>
    <w:rsid w:val="00061A03"/>
    <w:rsid w:val="0006342E"/>
    <w:rsid w:val="00063583"/>
    <w:rsid w:val="000637F2"/>
    <w:rsid w:val="00063AAB"/>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87C93"/>
    <w:rsid w:val="0009086D"/>
    <w:rsid w:val="00091113"/>
    <w:rsid w:val="00091737"/>
    <w:rsid w:val="00091FE3"/>
    <w:rsid w:val="00092537"/>
    <w:rsid w:val="0009301D"/>
    <w:rsid w:val="000932A4"/>
    <w:rsid w:val="00093ED7"/>
    <w:rsid w:val="000940F3"/>
    <w:rsid w:val="00096718"/>
    <w:rsid w:val="00096C2E"/>
    <w:rsid w:val="00096C85"/>
    <w:rsid w:val="000A03FA"/>
    <w:rsid w:val="000A1A57"/>
    <w:rsid w:val="000A2C9E"/>
    <w:rsid w:val="000A5CF9"/>
    <w:rsid w:val="000A674E"/>
    <w:rsid w:val="000A6AB8"/>
    <w:rsid w:val="000A704B"/>
    <w:rsid w:val="000B0858"/>
    <w:rsid w:val="000B0D77"/>
    <w:rsid w:val="000B208B"/>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493A"/>
    <w:rsid w:val="000E53B5"/>
    <w:rsid w:val="000E5DBE"/>
    <w:rsid w:val="000E770D"/>
    <w:rsid w:val="000E7EE7"/>
    <w:rsid w:val="000F0823"/>
    <w:rsid w:val="000F13D2"/>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92B"/>
    <w:rsid w:val="00123A59"/>
    <w:rsid w:val="0012463A"/>
    <w:rsid w:val="00126518"/>
    <w:rsid w:val="0012691E"/>
    <w:rsid w:val="00126B77"/>
    <w:rsid w:val="0012761C"/>
    <w:rsid w:val="00127DCA"/>
    <w:rsid w:val="001319C6"/>
    <w:rsid w:val="00131DCA"/>
    <w:rsid w:val="00132E99"/>
    <w:rsid w:val="001333E1"/>
    <w:rsid w:val="00134C7A"/>
    <w:rsid w:val="001356AF"/>
    <w:rsid w:val="001367BA"/>
    <w:rsid w:val="00140384"/>
    <w:rsid w:val="001413EC"/>
    <w:rsid w:val="00141415"/>
    <w:rsid w:val="0014360F"/>
    <w:rsid w:val="00144272"/>
    <w:rsid w:val="00144812"/>
    <w:rsid w:val="00145229"/>
    <w:rsid w:val="00145762"/>
    <w:rsid w:val="00145A90"/>
    <w:rsid w:val="001500C2"/>
    <w:rsid w:val="001526D2"/>
    <w:rsid w:val="001530AC"/>
    <w:rsid w:val="00153501"/>
    <w:rsid w:val="00154C3B"/>
    <w:rsid w:val="001551B0"/>
    <w:rsid w:val="0015579E"/>
    <w:rsid w:val="001564DB"/>
    <w:rsid w:val="00161877"/>
    <w:rsid w:val="00161F60"/>
    <w:rsid w:val="00162488"/>
    <w:rsid w:val="00163C0D"/>
    <w:rsid w:val="00163F2D"/>
    <w:rsid w:val="00164BC6"/>
    <w:rsid w:val="00166B9D"/>
    <w:rsid w:val="00171037"/>
    <w:rsid w:val="0017140A"/>
    <w:rsid w:val="00174A2E"/>
    <w:rsid w:val="00174DA3"/>
    <w:rsid w:val="00175FFE"/>
    <w:rsid w:val="001765D1"/>
    <w:rsid w:val="00177BD5"/>
    <w:rsid w:val="001804B2"/>
    <w:rsid w:val="0018067B"/>
    <w:rsid w:val="00181837"/>
    <w:rsid w:val="001833E7"/>
    <w:rsid w:val="00184C24"/>
    <w:rsid w:val="001857CA"/>
    <w:rsid w:val="00185CA7"/>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5C7C"/>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01B6"/>
    <w:rsid w:val="001E0D44"/>
    <w:rsid w:val="001E4218"/>
    <w:rsid w:val="001E529F"/>
    <w:rsid w:val="001E672C"/>
    <w:rsid w:val="001E71B8"/>
    <w:rsid w:val="001E76B3"/>
    <w:rsid w:val="001E7912"/>
    <w:rsid w:val="001F0895"/>
    <w:rsid w:val="001F133A"/>
    <w:rsid w:val="001F2475"/>
    <w:rsid w:val="001F25F7"/>
    <w:rsid w:val="001F4288"/>
    <w:rsid w:val="001F445F"/>
    <w:rsid w:val="001F478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2262"/>
    <w:rsid w:val="00224FDB"/>
    <w:rsid w:val="00225F6E"/>
    <w:rsid w:val="00230A7F"/>
    <w:rsid w:val="0023213F"/>
    <w:rsid w:val="00232179"/>
    <w:rsid w:val="00232A6B"/>
    <w:rsid w:val="00232D51"/>
    <w:rsid w:val="002334F1"/>
    <w:rsid w:val="00234D52"/>
    <w:rsid w:val="00235864"/>
    <w:rsid w:val="00235C64"/>
    <w:rsid w:val="0023608F"/>
    <w:rsid w:val="002361E1"/>
    <w:rsid w:val="00242111"/>
    <w:rsid w:val="00242810"/>
    <w:rsid w:val="00242953"/>
    <w:rsid w:val="00243C34"/>
    <w:rsid w:val="002442D7"/>
    <w:rsid w:val="002449CF"/>
    <w:rsid w:val="00245176"/>
    <w:rsid w:val="002459EE"/>
    <w:rsid w:val="00246485"/>
    <w:rsid w:val="00252348"/>
    <w:rsid w:val="00252D7D"/>
    <w:rsid w:val="002548E7"/>
    <w:rsid w:val="00254B9A"/>
    <w:rsid w:val="00255843"/>
    <w:rsid w:val="00256656"/>
    <w:rsid w:val="00262013"/>
    <w:rsid w:val="00262CDB"/>
    <w:rsid w:val="00262D30"/>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3DAD"/>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4C28"/>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051A"/>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0B57"/>
    <w:rsid w:val="00361F18"/>
    <w:rsid w:val="003626D3"/>
    <w:rsid w:val="0036297D"/>
    <w:rsid w:val="00362CC7"/>
    <w:rsid w:val="00363773"/>
    <w:rsid w:val="00363839"/>
    <w:rsid w:val="00363C07"/>
    <w:rsid w:val="00364974"/>
    <w:rsid w:val="003654B8"/>
    <w:rsid w:val="00366015"/>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0BA"/>
    <w:rsid w:val="003C4C73"/>
    <w:rsid w:val="003C538B"/>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619B"/>
    <w:rsid w:val="003E7240"/>
    <w:rsid w:val="003E72B9"/>
    <w:rsid w:val="003E7610"/>
    <w:rsid w:val="003E79F1"/>
    <w:rsid w:val="003E7C90"/>
    <w:rsid w:val="003F12AE"/>
    <w:rsid w:val="003F20E9"/>
    <w:rsid w:val="003F36BB"/>
    <w:rsid w:val="003F4BB5"/>
    <w:rsid w:val="003F4E81"/>
    <w:rsid w:val="003F5066"/>
    <w:rsid w:val="003F513D"/>
    <w:rsid w:val="003F5540"/>
    <w:rsid w:val="003F70A9"/>
    <w:rsid w:val="003F7163"/>
    <w:rsid w:val="00400853"/>
    <w:rsid w:val="004020D7"/>
    <w:rsid w:val="00402AD3"/>
    <w:rsid w:val="00402D21"/>
    <w:rsid w:val="00404F87"/>
    <w:rsid w:val="00405727"/>
    <w:rsid w:val="00405C00"/>
    <w:rsid w:val="00405EE8"/>
    <w:rsid w:val="004113AD"/>
    <w:rsid w:val="004126D3"/>
    <w:rsid w:val="00412B3A"/>
    <w:rsid w:val="004134C4"/>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A45"/>
    <w:rsid w:val="00455B8C"/>
    <w:rsid w:val="00455E86"/>
    <w:rsid w:val="0045619F"/>
    <w:rsid w:val="00456C67"/>
    <w:rsid w:val="00456DDE"/>
    <w:rsid w:val="00457531"/>
    <w:rsid w:val="00457A3D"/>
    <w:rsid w:val="004615BC"/>
    <w:rsid w:val="00461D0A"/>
    <w:rsid w:val="00462405"/>
    <w:rsid w:val="00462451"/>
    <w:rsid w:val="0046397F"/>
    <w:rsid w:val="004639F6"/>
    <w:rsid w:val="00465B66"/>
    <w:rsid w:val="00465BF4"/>
    <w:rsid w:val="00465FF5"/>
    <w:rsid w:val="00466515"/>
    <w:rsid w:val="004739F8"/>
    <w:rsid w:val="00473B9A"/>
    <w:rsid w:val="00474645"/>
    <w:rsid w:val="004768D3"/>
    <w:rsid w:val="00477C87"/>
    <w:rsid w:val="004809F2"/>
    <w:rsid w:val="00480BA6"/>
    <w:rsid w:val="00481100"/>
    <w:rsid w:val="00481665"/>
    <w:rsid w:val="00482060"/>
    <w:rsid w:val="004833ED"/>
    <w:rsid w:val="0048353D"/>
    <w:rsid w:val="00483698"/>
    <w:rsid w:val="00484053"/>
    <w:rsid w:val="00484163"/>
    <w:rsid w:val="004856C5"/>
    <w:rsid w:val="00487DC6"/>
    <w:rsid w:val="004903F2"/>
    <w:rsid w:val="0049180D"/>
    <w:rsid w:val="00492B56"/>
    <w:rsid w:val="00492C79"/>
    <w:rsid w:val="00492E45"/>
    <w:rsid w:val="004943F7"/>
    <w:rsid w:val="00494E3C"/>
    <w:rsid w:val="00494F34"/>
    <w:rsid w:val="004954C4"/>
    <w:rsid w:val="00495AC7"/>
    <w:rsid w:val="00495F55"/>
    <w:rsid w:val="00496A59"/>
    <w:rsid w:val="00497156"/>
    <w:rsid w:val="00497F00"/>
    <w:rsid w:val="00497F67"/>
    <w:rsid w:val="004A2983"/>
    <w:rsid w:val="004A340E"/>
    <w:rsid w:val="004A3F38"/>
    <w:rsid w:val="004A497B"/>
    <w:rsid w:val="004A4A72"/>
    <w:rsid w:val="004A4B41"/>
    <w:rsid w:val="004A4C75"/>
    <w:rsid w:val="004A5B75"/>
    <w:rsid w:val="004A6B82"/>
    <w:rsid w:val="004A6BC0"/>
    <w:rsid w:val="004B0B34"/>
    <w:rsid w:val="004B1C65"/>
    <w:rsid w:val="004B1EE1"/>
    <w:rsid w:val="004B48BA"/>
    <w:rsid w:val="004B5308"/>
    <w:rsid w:val="004B5BD3"/>
    <w:rsid w:val="004B6450"/>
    <w:rsid w:val="004C050D"/>
    <w:rsid w:val="004C1EEC"/>
    <w:rsid w:val="004C2A07"/>
    <w:rsid w:val="004C3537"/>
    <w:rsid w:val="004C3B45"/>
    <w:rsid w:val="004C55B3"/>
    <w:rsid w:val="004C5CD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83"/>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7357"/>
    <w:rsid w:val="00507726"/>
    <w:rsid w:val="00507AB0"/>
    <w:rsid w:val="005112E9"/>
    <w:rsid w:val="00511408"/>
    <w:rsid w:val="00512B83"/>
    <w:rsid w:val="00512C00"/>
    <w:rsid w:val="00514861"/>
    <w:rsid w:val="00516997"/>
    <w:rsid w:val="0051785B"/>
    <w:rsid w:val="00521856"/>
    <w:rsid w:val="00521A58"/>
    <w:rsid w:val="00523D10"/>
    <w:rsid w:val="005243FF"/>
    <w:rsid w:val="00524AE6"/>
    <w:rsid w:val="005254E9"/>
    <w:rsid w:val="00526B3C"/>
    <w:rsid w:val="005319A9"/>
    <w:rsid w:val="00534899"/>
    <w:rsid w:val="0053526D"/>
    <w:rsid w:val="00535D83"/>
    <w:rsid w:val="005365D4"/>
    <w:rsid w:val="00537494"/>
    <w:rsid w:val="0053794F"/>
    <w:rsid w:val="00540EA0"/>
    <w:rsid w:val="005410F1"/>
    <w:rsid w:val="00541126"/>
    <w:rsid w:val="005449D1"/>
    <w:rsid w:val="0054717B"/>
    <w:rsid w:val="00547B1E"/>
    <w:rsid w:val="0055018C"/>
    <w:rsid w:val="00552411"/>
    <w:rsid w:val="005524DA"/>
    <w:rsid w:val="0055337B"/>
    <w:rsid w:val="00553553"/>
    <w:rsid w:val="0055371A"/>
    <w:rsid w:val="00553D04"/>
    <w:rsid w:val="00553D8E"/>
    <w:rsid w:val="00554248"/>
    <w:rsid w:val="0055465C"/>
    <w:rsid w:val="00554936"/>
    <w:rsid w:val="00556E3B"/>
    <w:rsid w:val="00557E4F"/>
    <w:rsid w:val="0056137C"/>
    <w:rsid w:val="005616F5"/>
    <w:rsid w:val="0056321F"/>
    <w:rsid w:val="0056337F"/>
    <w:rsid w:val="005639F5"/>
    <w:rsid w:val="00565289"/>
    <w:rsid w:val="00565405"/>
    <w:rsid w:val="00566768"/>
    <w:rsid w:val="00566934"/>
    <w:rsid w:val="00567414"/>
    <w:rsid w:val="005703FF"/>
    <w:rsid w:val="005718F2"/>
    <w:rsid w:val="00575D4E"/>
    <w:rsid w:val="0057642D"/>
    <w:rsid w:val="005774AB"/>
    <w:rsid w:val="00577536"/>
    <w:rsid w:val="00580B7F"/>
    <w:rsid w:val="00580C4C"/>
    <w:rsid w:val="00584F04"/>
    <w:rsid w:val="00590802"/>
    <w:rsid w:val="0059114F"/>
    <w:rsid w:val="0059206A"/>
    <w:rsid w:val="00592FAD"/>
    <w:rsid w:val="00592FFC"/>
    <w:rsid w:val="00593E3B"/>
    <w:rsid w:val="0059489F"/>
    <w:rsid w:val="005953D2"/>
    <w:rsid w:val="0059718F"/>
    <w:rsid w:val="005A3073"/>
    <w:rsid w:val="005A46CA"/>
    <w:rsid w:val="005A53EF"/>
    <w:rsid w:val="005A5D8F"/>
    <w:rsid w:val="005A6249"/>
    <w:rsid w:val="005A6FC9"/>
    <w:rsid w:val="005B0250"/>
    <w:rsid w:val="005B05B5"/>
    <w:rsid w:val="005B0AFF"/>
    <w:rsid w:val="005B3C1B"/>
    <w:rsid w:val="005B48C4"/>
    <w:rsid w:val="005B4B5C"/>
    <w:rsid w:val="005B6C42"/>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3247"/>
    <w:rsid w:val="0060694A"/>
    <w:rsid w:val="00607767"/>
    <w:rsid w:val="00607D14"/>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580"/>
    <w:rsid w:val="006347C0"/>
    <w:rsid w:val="00634993"/>
    <w:rsid w:val="00634CAD"/>
    <w:rsid w:val="00634D26"/>
    <w:rsid w:val="00635ABD"/>
    <w:rsid w:val="006369F2"/>
    <w:rsid w:val="0063732E"/>
    <w:rsid w:val="006425DF"/>
    <w:rsid w:val="00642F02"/>
    <w:rsid w:val="0064373F"/>
    <w:rsid w:val="0064425D"/>
    <w:rsid w:val="0064439E"/>
    <w:rsid w:val="006444E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29D0"/>
    <w:rsid w:val="00673818"/>
    <w:rsid w:val="00675407"/>
    <w:rsid w:val="006759F3"/>
    <w:rsid w:val="00675FBA"/>
    <w:rsid w:val="00676E0C"/>
    <w:rsid w:val="006804E7"/>
    <w:rsid w:val="00681234"/>
    <w:rsid w:val="0068133B"/>
    <w:rsid w:val="00683108"/>
    <w:rsid w:val="00683F3C"/>
    <w:rsid w:val="006875DE"/>
    <w:rsid w:val="00687F2B"/>
    <w:rsid w:val="006901C2"/>
    <w:rsid w:val="0069227C"/>
    <w:rsid w:val="00692752"/>
    <w:rsid w:val="00692F8A"/>
    <w:rsid w:val="00693E0B"/>
    <w:rsid w:val="006942AF"/>
    <w:rsid w:val="00694B5A"/>
    <w:rsid w:val="00696CCA"/>
    <w:rsid w:val="006A0A47"/>
    <w:rsid w:val="006A0D2C"/>
    <w:rsid w:val="006A0EFB"/>
    <w:rsid w:val="006A0F84"/>
    <w:rsid w:val="006A18FD"/>
    <w:rsid w:val="006A1AC9"/>
    <w:rsid w:val="006A2A12"/>
    <w:rsid w:val="006A32A6"/>
    <w:rsid w:val="006A373F"/>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C7473"/>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3E90"/>
    <w:rsid w:val="006E45E6"/>
    <w:rsid w:val="006E56F3"/>
    <w:rsid w:val="006E7C35"/>
    <w:rsid w:val="006F1B76"/>
    <w:rsid w:val="006F1FF6"/>
    <w:rsid w:val="006F3572"/>
    <w:rsid w:val="006F4F20"/>
    <w:rsid w:val="006F64F8"/>
    <w:rsid w:val="00700669"/>
    <w:rsid w:val="00700796"/>
    <w:rsid w:val="00700CF6"/>
    <w:rsid w:val="0070215F"/>
    <w:rsid w:val="00702AF1"/>
    <w:rsid w:val="00702DB7"/>
    <w:rsid w:val="00703089"/>
    <w:rsid w:val="00703C03"/>
    <w:rsid w:val="007055B0"/>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29"/>
    <w:rsid w:val="00721FC9"/>
    <w:rsid w:val="0072281B"/>
    <w:rsid w:val="00722B6D"/>
    <w:rsid w:val="00723E49"/>
    <w:rsid w:val="007246E4"/>
    <w:rsid w:val="00724A92"/>
    <w:rsid w:val="00725596"/>
    <w:rsid w:val="007257B5"/>
    <w:rsid w:val="00726011"/>
    <w:rsid w:val="007264DE"/>
    <w:rsid w:val="007278C3"/>
    <w:rsid w:val="00727F04"/>
    <w:rsid w:val="007313C3"/>
    <w:rsid w:val="007323C2"/>
    <w:rsid w:val="00732C82"/>
    <w:rsid w:val="00733223"/>
    <w:rsid w:val="00735893"/>
    <w:rsid w:val="00737348"/>
    <w:rsid w:val="00740EB2"/>
    <w:rsid w:val="00741A7B"/>
    <w:rsid w:val="00743533"/>
    <w:rsid w:val="00744320"/>
    <w:rsid w:val="00744B0F"/>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38E8"/>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87D69"/>
    <w:rsid w:val="00790896"/>
    <w:rsid w:val="00790957"/>
    <w:rsid w:val="00791289"/>
    <w:rsid w:val="007915D2"/>
    <w:rsid w:val="007937A3"/>
    <w:rsid w:val="007952F1"/>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2C"/>
    <w:rsid w:val="007C0FDC"/>
    <w:rsid w:val="007C19E0"/>
    <w:rsid w:val="007C1C12"/>
    <w:rsid w:val="007C664B"/>
    <w:rsid w:val="007C67FD"/>
    <w:rsid w:val="007C6AD1"/>
    <w:rsid w:val="007C6DE2"/>
    <w:rsid w:val="007C716D"/>
    <w:rsid w:val="007D0152"/>
    <w:rsid w:val="007D20C0"/>
    <w:rsid w:val="007D2B3D"/>
    <w:rsid w:val="007D503B"/>
    <w:rsid w:val="007D5B51"/>
    <w:rsid w:val="007D72B3"/>
    <w:rsid w:val="007E0ED6"/>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5D13"/>
    <w:rsid w:val="008161DF"/>
    <w:rsid w:val="008166AD"/>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4C18"/>
    <w:rsid w:val="00865D8A"/>
    <w:rsid w:val="00867615"/>
    <w:rsid w:val="0086785F"/>
    <w:rsid w:val="00867982"/>
    <w:rsid w:val="00867C64"/>
    <w:rsid w:val="00870632"/>
    <w:rsid w:val="00870B54"/>
    <w:rsid w:val="00871165"/>
    <w:rsid w:val="00872BD1"/>
    <w:rsid w:val="00873F6F"/>
    <w:rsid w:val="00875CC8"/>
    <w:rsid w:val="00877BB8"/>
    <w:rsid w:val="00880E25"/>
    <w:rsid w:val="008829DE"/>
    <w:rsid w:val="00882DD0"/>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6CE6"/>
    <w:rsid w:val="00897E82"/>
    <w:rsid w:val="00897F35"/>
    <w:rsid w:val="008A3F0C"/>
    <w:rsid w:val="008A461C"/>
    <w:rsid w:val="008A52BA"/>
    <w:rsid w:val="008A5892"/>
    <w:rsid w:val="008A5AFC"/>
    <w:rsid w:val="008A5B54"/>
    <w:rsid w:val="008A6077"/>
    <w:rsid w:val="008A6E30"/>
    <w:rsid w:val="008A6FD8"/>
    <w:rsid w:val="008A7C0E"/>
    <w:rsid w:val="008B0BBE"/>
    <w:rsid w:val="008B1CA7"/>
    <w:rsid w:val="008B2211"/>
    <w:rsid w:val="008B2837"/>
    <w:rsid w:val="008B2DC7"/>
    <w:rsid w:val="008B36D6"/>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2D3F"/>
    <w:rsid w:val="008D5410"/>
    <w:rsid w:val="008D7A74"/>
    <w:rsid w:val="008E019F"/>
    <w:rsid w:val="008E1342"/>
    <w:rsid w:val="008E1D86"/>
    <w:rsid w:val="008E2343"/>
    <w:rsid w:val="008E2358"/>
    <w:rsid w:val="008E261E"/>
    <w:rsid w:val="008E39CF"/>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06613"/>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123"/>
    <w:rsid w:val="00960E33"/>
    <w:rsid w:val="009618BE"/>
    <w:rsid w:val="009623BC"/>
    <w:rsid w:val="00962C8C"/>
    <w:rsid w:val="00963673"/>
    <w:rsid w:val="009636A8"/>
    <w:rsid w:val="00963826"/>
    <w:rsid w:val="009643E9"/>
    <w:rsid w:val="0096445B"/>
    <w:rsid w:val="009645C4"/>
    <w:rsid w:val="009657D5"/>
    <w:rsid w:val="00966EF6"/>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1FDA"/>
    <w:rsid w:val="009922A3"/>
    <w:rsid w:val="00992A20"/>
    <w:rsid w:val="009933ED"/>
    <w:rsid w:val="00994707"/>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0149"/>
    <w:rsid w:val="009C17EF"/>
    <w:rsid w:val="009C1ABB"/>
    <w:rsid w:val="009C331E"/>
    <w:rsid w:val="009C33D0"/>
    <w:rsid w:val="009C3C0B"/>
    <w:rsid w:val="009C3CCA"/>
    <w:rsid w:val="009C4BAE"/>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4BA7"/>
    <w:rsid w:val="009F5476"/>
    <w:rsid w:val="009F59EB"/>
    <w:rsid w:val="009F6070"/>
    <w:rsid w:val="009F62FC"/>
    <w:rsid w:val="009F6FBA"/>
    <w:rsid w:val="00A01F89"/>
    <w:rsid w:val="00A01FF3"/>
    <w:rsid w:val="00A034F1"/>
    <w:rsid w:val="00A037B5"/>
    <w:rsid w:val="00A04813"/>
    <w:rsid w:val="00A05754"/>
    <w:rsid w:val="00A05FE4"/>
    <w:rsid w:val="00A06CC3"/>
    <w:rsid w:val="00A07A1C"/>
    <w:rsid w:val="00A10672"/>
    <w:rsid w:val="00A11477"/>
    <w:rsid w:val="00A12173"/>
    <w:rsid w:val="00A121D6"/>
    <w:rsid w:val="00A1671A"/>
    <w:rsid w:val="00A16D23"/>
    <w:rsid w:val="00A16EC0"/>
    <w:rsid w:val="00A2072A"/>
    <w:rsid w:val="00A20BE9"/>
    <w:rsid w:val="00A20C02"/>
    <w:rsid w:val="00A22CF6"/>
    <w:rsid w:val="00A232A3"/>
    <w:rsid w:val="00A2482F"/>
    <w:rsid w:val="00A26878"/>
    <w:rsid w:val="00A26AC2"/>
    <w:rsid w:val="00A303C4"/>
    <w:rsid w:val="00A30F1D"/>
    <w:rsid w:val="00A34C9A"/>
    <w:rsid w:val="00A352F8"/>
    <w:rsid w:val="00A36107"/>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16D"/>
    <w:rsid w:val="00A52496"/>
    <w:rsid w:val="00A53A1D"/>
    <w:rsid w:val="00A53F26"/>
    <w:rsid w:val="00A53F50"/>
    <w:rsid w:val="00A55F19"/>
    <w:rsid w:val="00A609A9"/>
    <w:rsid w:val="00A615EB"/>
    <w:rsid w:val="00A61D0D"/>
    <w:rsid w:val="00A625E1"/>
    <w:rsid w:val="00A62F69"/>
    <w:rsid w:val="00A65354"/>
    <w:rsid w:val="00A6549C"/>
    <w:rsid w:val="00A70E0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D0B19"/>
    <w:rsid w:val="00AD0BE0"/>
    <w:rsid w:val="00AD2AE2"/>
    <w:rsid w:val="00AD41C1"/>
    <w:rsid w:val="00AD5DB6"/>
    <w:rsid w:val="00AD5DF7"/>
    <w:rsid w:val="00AD65B4"/>
    <w:rsid w:val="00AD68BA"/>
    <w:rsid w:val="00AD6B76"/>
    <w:rsid w:val="00AD7383"/>
    <w:rsid w:val="00AD7BD1"/>
    <w:rsid w:val="00AD7C5C"/>
    <w:rsid w:val="00AE00D7"/>
    <w:rsid w:val="00AE795C"/>
    <w:rsid w:val="00AE7E68"/>
    <w:rsid w:val="00AF06B6"/>
    <w:rsid w:val="00AF0C72"/>
    <w:rsid w:val="00AF180C"/>
    <w:rsid w:val="00AF1857"/>
    <w:rsid w:val="00AF2152"/>
    <w:rsid w:val="00AF2421"/>
    <w:rsid w:val="00AF3CA4"/>
    <w:rsid w:val="00AF3DEC"/>
    <w:rsid w:val="00AF6124"/>
    <w:rsid w:val="00AF6A15"/>
    <w:rsid w:val="00AF6B8C"/>
    <w:rsid w:val="00AF7A46"/>
    <w:rsid w:val="00B008B8"/>
    <w:rsid w:val="00B0090C"/>
    <w:rsid w:val="00B0119F"/>
    <w:rsid w:val="00B011B8"/>
    <w:rsid w:val="00B026C2"/>
    <w:rsid w:val="00B03407"/>
    <w:rsid w:val="00B056D1"/>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B2C"/>
    <w:rsid w:val="00B21EE8"/>
    <w:rsid w:val="00B22977"/>
    <w:rsid w:val="00B23098"/>
    <w:rsid w:val="00B2657F"/>
    <w:rsid w:val="00B3042D"/>
    <w:rsid w:val="00B30DD0"/>
    <w:rsid w:val="00B3153D"/>
    <w:rsid w:val="00B319E6"/>
    <w:rsid w:val="00B348DB"/>
    <w:rsid w:val="00B349F6"/>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3091"/>
    <w:rsid w:val="00B55321"/>
    <w:rsid w:val="00B56C1F"/>
    <w:rsid w:val="00B60642"/>
    <w:rsid w:val="00B60955"/>
    <w:rsid w:val="00B61423"/>
    <w:rsid w:val="00B62DE7"/>
    <w:rsid w:val="00B62F3A"/>
    <w:rsid w:val="00B62F57"/>
    <w:rsid w:val="00B634C8"/>
    <w:rsid w:val="00B6449F"/>
    <w:rsid w:val="00B66892"/>
    <w:rsid w:val="00B67DC4"/>
    <w:rsid w:val="00B7025D"/>
    <w:rsid w:val="00B70C3E"/>
    <w:rsid w:val="00B70C4F"/>
    <w:rsid w:val="00B71196"/>
    <w:rsid w:val="00B716FE"/>
    <w:rsid w:val="00B71ACF"/>
    <w:rsid w:val="00B71F15"/>
    <w:rsid w:val="00B72013"/>
    <w:rsid w:val="00B72965"/>
    <w:rsid w:val="00B748C6"/>
    <w:rsid w:val="00B74E7D"/>
    <w:rsid w:val="00B753A7"/>
    <w:rsid w:val="00B756B7"/>
    <w:rsid w:val="00B75EBE"/>
    <w:rsid w:val="00B76D20"/>
    <w:rsid w:val="00B816DB"/>
    <w:rsid w:val="00B816FC"/>
    <w:rsid w:val="00B84AFF"/>
    <w:rsid w:val="00B84D3D"/>
    <w:rsid w:val="00B853F7"/>
    <w:rsid w:val="00B86F41"/>
    <w:rsid w:val="00B87F39"/>
    <w:rsid w:val="00B905BD"/>
    <w:rsid w:val="00B93AB6"/>
    <w:rsid w:val="00B93EC6"/>
    <w:rsid w:val="00B93EF1"/>
    <w:rsid w:val="00B942C1"/>
    <w:rsid w:val="00BA00D6"/>
    <w:rsid w:val="00BA0D6A"/>
    <w:rsid w:val="00BA1A6A"/>
    <w:rsid w:val="00BA1F11"/>
    <w:rsid w:val="00BA3F13"/>
    <w:rsid w:val="00BA44BC"/>
    <w:rsid w:val="00BA59DB"/>
    <w:rsid w:val="00BA766D"/>
    <w:rsid w:val="00BA7958"/>
    <w:rsid w:val="00BA7E52"/>
    <w:rsid w:val="00BB01EE"/>
    <w:rsid w:val="00BB3EBE"/>
    <w:rsid w:val="00BB44DC"/>
    <w:rsid w:val="00BB4633"/>
    <w:rsid w:val="00BB6A28"/>
    <w:rsid w:val="00BB703C"/>
    <w:rsid w:val="00BC0A84"/>
    <w:rsid w:val="00BC2CF3"/>
    <w:rsid w:val="00BC30C0"/>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0ED1"/>
    <w:rsid w:val="00BF16C8"/>
    <w:rsid w:val="00BF28DE"/>
    <w:rsid w:val="00BF2C95"/>
    <w:rsid w:val="00BF4009"/>
    <w:rsid w:val="00BF5844"/>
    <w:rsid w:val="00BF678B"/>
    <w:rsid w:val="00BF7272"/>
    <w:rsid w:val="00BF74FC"/>
    <w:rsid w:val="00BF7CD3"/>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1F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4155A"/>
    <w:rsid w:val="00C41CCD"/>
    <w:rsid w:val="00C44679"/>
    <w:rsid w:val="00C44933"/>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57F94"/>
    <w:rsid w:val="00C6060D"/>
    <w:rsid w:val="00C61EEF"/>
    <w:rsid w:val="00C62F56"/>
    <w:rsid w:val="00C631C3"/>
    <w:rsid w:val="00C63B58"/>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0DD0"/>
    <w:rsid w:val="00CD4D8E"/>
    <w:rsid w:val="00CD5427"/>
    <w:rsid w:val="00CD5947"/>
    <w:rsid w:val="00CD5A42"/>
    <w:rsid w:val="00CD6304"/>
    <w:rsid w:val="00CD71E3"/>
    <w:rsid w:val="00CD7345"/>
    <w:rsid w:val="00CD7D32"/>
    <w:rsid w:val="00CE1010"/>
    <w:rsid w:val="00CE1153"/>
    <w:rsid w:val="00CE2339"/>
    <w:rsid w:val="00CE34FC"/>
    <w:rsid w:val="00CE370D"/>
    <w:rsid w:val="00CE4DA8"/>
    <w:rsid w:val="00CE5C24"/>
    <w:rsid w:val="00CF2939"/>
    <w:rsid w:val="00CF312D"/>
    <w:rsid w:val="00CF32CA"/>
    <w:rsid w:val="00CF5841"/>
    <w:rsid w:val="00CF6573"/>
    <w:rsid w:val="00CF6E80"/>
    <w:rsid w:val="00CF7DA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4C03"/>
    <w:rsid w:val="00D550E7"/>
    <w:rsid w:val="00D55596"/>
    <w:rsid w:val="00D56470"/>
    <w:rsid w:val="00D56ACD"/>
    <w:rsid w:val="00D56C75"/>
    <w:rsid w:val="00D57299"/>
    <w:rsid w:val="00D574C7"/>
    <w:rsid w:val="00D57B21"/>
    <w:rsid w:val="00D57D9E"/>
    <w:rsid w:val="00D60441"/>
    <w:rsid w:val="00D614C5"/>
    <w:rsid w:val="00D61A55"/>
    <w:rsid w:val="00D61FE4"/>
    <w:rsid w:val="00D62190"/>
    <w:rsid w:val="00D6387D"/>
    <w:rsid w:val="00D6408D"/>
    <w:rsid w:val="00D643EF"/>
    <w:rsid w:val="00D65FB8"/>
    <w:rsid w:val="00D661DF"/>
    <w:rsid w:val="00D664EE"/>
    <w:rsid w:val="00D670EC"/>
    <w:rsid w:val="00D72B04"/>
    <w:rsid w:val="00D72D6C"/>
    <w:rsid w:val="00D730FC"/>
    <w:rsid w:val="00D75300"/>
    <w:rsid w:val="00D75EBF"/>
    <w:rsid w:val="00D766E3"/>
    <w:rsid w:val="00D767DD"/>
    <w:rsid w:val="00D80974"/>
    <w:rsid w:val="00D83337"/>
    <w:rsid w:val="00D843B7"/>
    <w:rsid w:val="00D854B0"/>
    <w:rsid w:val="00D91125"/>
    <w:rsid w:val="00D915F8"/>
    <w:rsid w:val="00D92481"/>
    <w:rsid w:val="00D93561"/>
    <w:rsid w:val="00D93CE7"/>
    <w:rsid w:val="00D9409D"/>
    <w:rsid w:val="00D9443A"/>
    <w:rsid w:val="00D946DD"/>
    <w:rsid w:val="00D94AAF"/>
    <w:rsid w:val="00D9524F"/>
    <w:rsid w:val="00D96547"/>
    <w:rsid w:val="00D974F1"/>
    <w:rsid w:val="00D97CBD"/>
    <w:rsid w:val="00DA025D"/>
    <w:rsid w:val="00DA0D11"/>
    <w:rsid w:val="00DA1318"/>
    <w:rsid w:val="00DA168A"/>
    <w:rsid w:val="00DA34B2"/>
    <w:rsid w:val="00DA4015"/>
    <w:rsid w:val="00DA4CD2"/>
    <w:rsid w:val="00DA5019"/>
    <w:rsid w:val="00DA531B"/>
    <w:rsid w:val="00DA5530"/>
    <w:rsid w:val="00DA570A"/>
    <w:rsid w:val="00DA6216"/>
    <w:rsid w:val="00DA7897"/>
    <w:rsid w:val="00DB17F1"/>
    <w:rsid w:val="00DB2304"/>
    <w:rsid w:val="00DB28D3"/>
    <w:rsid w:val="00DB2D65"/>
    <w:rsid w:val="00DB3343"/>
    <w:rsid w:val="00DB5531"/>
    <w:rsid w:val="00DB6B87"/>
    <w:rsid w:val="00DB6CAC"/>
    <w:rsid w:val="00DB7353"/>
    <w:rsid w:val="00DB7A35"/>
    <w:rsid w:val="00DC088B"/>
    <w:rsid w:val="00DC09B6"/>
    <w:rsid w:val="00DC14D0"/>
    <w:rsid w:val="00DC1DDA"/>
    <w:rsid w:val="00DC1F3F"/>
    <w:rsid w:val="00DC2960"/>
    <w:rsid w:val="00DC30F8"/>
    <w:rsid w:val="00DC40FE"/>
    <w:rsid w:val="00DC68F3"/>
    <w:rsid w:val="00DD0EC2"/>
    <w:rsid w:val="00DD2084"/>
    <w:rsid w:val="00DD3232"/>
    <w:rsid w:val="00DD3815"/>
    <w:rsid w:val="00DD5B72"/>
    <w:rsid w:val="00DD6A6B"/>
    <w:rsid w:val="00DD722C"/>
    <w:rsid w:val="00DE13EC"/>
    <w:rsid w:val="00DE15F0"/>
    <w:rsid w:val="00DE1DFE"/>
    <w:rsid w:val="00DE2B4C"/>
    <w:rsid w:val="00DE5FE3"/>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5117"/>
    <w:rsid w:val="00E07B69"/>
    <w:rsid w:val="00E12DF1"/>
    <w:rsid w:val="00E13A6E"/>
    <w:rsid w:val="00E14D0A"/>
    <w:rsid w:val="00E1579A"/>
    <w:rsid w:val="00E16311"/>
    <w:rsid w:val="00E1715C"/>
    <w:rsid w:val="00E17A4C"/>
    <w:rsid w:val="00E21612"/>
    <w:rsid w:val="00E2226A"/>
    <w:rsid w:val="00E229C8"/>
    <w:rsid w:val="00E22BFB"/>
    <w:rsid w:val="00E24976"/>
    <w:rsid w:val="00E24F05"/>
    <w:rsid w:val="00E259F2"/>
    <w:rsid w:val="00E25B7C"/>
    <w:rsid w:val="00E27282"/>
    <w:rsid w:val="00E27CEC"/>
    <w:rsid w:val="00E30DB6"/>
    <w:rsid w:val="00E30FBA"/>
    <w:rsid w:val="00E3179C"/>
    <w:rsid w:val="00E31BA1"/>
    <w:rsid w:val="00E32E9D"/>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32D6"/>
    <w:rsid w:val="00E54356"/>
    <w:rsid w:val="00E54EC2"/>
    <w:rsid w:val="00E55297"/>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EF1"/>
    <w:rsid w:val="00E8584C"/>
    <w:rsid w:val="00E85F4C"/>
    <w:rsid w:val="00E865AD"/>
    <w:rsid w:val="00E86851"/>
    <w:rsid w:val="00E878E4"/>
    <w:rsid w:val="00E90ABA"/>
    <w:rsid w:val="00E90FF2"/>
    <w:rsid w:val="00E92230"/>
    <w:rsid w:val="00E950DA"/>
    <w:rsid w:val="00E958A1"/>
    <w:rsid w:val="00E96D21"/>
    <w:rsid w:val="00E975BD"/>
    <w:rsid w:val="00EA02F9"/>
    <w:rsid w:val="00EA0EFF"/>
    <w:rsid w:val="00EA10C1"/>
    <w:rsid w:val="00EA1E9F"/>
    <w:rsid w:val="00EA2576"/>
    <w:rsid w:val="00EA27EB"/>
    <w:rsid w:val="00EA2C17"/>
    <w:rsid w:val="00EA2E8B"/>
    <w:rsid w:val="00EA5A9C"/>
    <w:rsid w:val="00EA5BBA"/>
    <w:rsid w:val="00EA5CE1"/>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8B4"/>
    <w:rsid w:val="00EE0422"/>
    <w:rsid w:val="00EE2883"/>
    <w:rsid w:val="00EE4522"/>
    <w:rsid w:val="00EE47B7"/>
    <w:rsid w:val="00EE4F5D"/>
    <w:rsid w:val="00EE513C"/>
    <w:rsid w:val="00EE6E0A"/>
    <w:rsid w:val="00EE7C01"/>
    <w:rsid w:val="00EF171E"/>
    <w:rsid w:val="00EF1CDE"/>
    <w:rsid w:val="00EF2755"/>
    <w:rsid w:val="00EF31F3"/>
    <w:rsid w:val="00EF3295"/>
    <w:rsid w:val="00EF359A"/>
    <w:rsid w:val="00EF39A3"/>
    <w:rsid w:val="00EF3ED2"/>
    <w:rsid w:val="00EF6306"/>
    <w:rsid w:val="00EF64BC"/>
    <w:rsid w:val="00F00C12"/>
    <w:rsid w:val="00F02025"/>
    <w:rsid w:val="00F0235A"/>
    <w:rsid w:val="00F02F04"/>
    <w:rsid w:val="00F03DEF"/>
    <w:rsid w:val="00F03E3A"/>
    <w:rsid w:val="00F043B2"/>
    <w:rsid w:val="00F04949"/>
    <w:rsid w:val="00F0655F"/>
    <w:rsid w:val="00F1005C"/>
    <w:rsid w:val="00F117AF"/>
    <w:rsid w:val="00F129A5"/>
    <w:rsid w:val="00F12B19"/>
    <w:rsid w:val="00F13CFD"/>
    <w:rsid w:val="00F14393"/>
    <w:rsid w:val="00F145CE"/>
    <w:rsid w:val="00F15D75"/>
    <w:rsid w:val="00F1604F"/>
    <w:rsid w:val="00F16420"/>
    <w:rsid w:val="00F166C3"/>
    <w:rsid w:val="00F16F58"/>
    <w:rsid w:val="00F17323"/>
    <w:rsid w:val="00F17CB7"/>
    <w:rsid w:val="00F20762"/>
    <w:rsid w:val="00F24059"/>
    <w:rsid w:val="00F2460B"/>
    <w:rsid w:val="00F25475"/>
    <w:rsid w:val="00F25DCE"/>
    <w:rsid w:val="00F26590"/>
    <w:rsid w:val="00F27FDA"/>
    <w:rsid w:val="00F31CF1"/>
    <w:rsid w:val="00F332F8"/>
    <w:rsid w:val="00F344B0"/>
    <w:rsid w:val="00F34546"/>
    <w:rsid w:val="00F346F4"/>
    <w:rsid w:val="00F3490B"/>
    <w:rsid w:val="00F36EDB"/>
    <w:rsid w:val="00F37013"/>
    <w:rsid w:val="00F37076"/>
    <w:rsid w:val="00F40CAB"/>
    <w:rsid w:val="00F4232A"/>
    <w:rsid w:val="00F425EE"/>
    <w:rsid w:val="00F442D8"/>
    <w:rsid w:val="00F445D8"/>
    <w:rsid w:val="00F4639E"/>
    <w:rsid w:val="00F46CAC"/>
    <w:rsid w:val="00F47440"/>
    <w:rsid w:val="00F50DA2"/>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5CED"/>
    <w:rsid w:val="00F66FD3"/>
    <w:rsid w:val="00F67B3B"/>
    <w:rsid w:val="00F7031E"/>
    <w:rsid w:val="00F70753"/>
    <w:rsid w:val="00F70AF4"/>
    <w:rsid w:val="00F725A4"/>
    <w:rsid w:val="00F72CF7"/>
    <w:rsid w:val="00F74BD1"/>
    <w:rsid w:val="00F74C3E"/>
    <w:rsid w:val="00F75404"/>
    <w:rsid w:val="00F77935"/>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138B"/>
    <w:rsid w:val="00FA18D0"/>
    <w:rsid w:val="00FA1E99"/>
    <w:rsid w:val="00FA5D77"/>
    <w:rsid w:val="00FA6206"/>
    <w:rsid w:val="00FA68BD"/>
    <w:rsid w:val="00FB0250"/>
    <w:rsid w:val="00FB0BE9"/>
    <w:rsid w:val="00FB1790"/>
    <w:rsid w:val="00FB2A9F"/>
    <w:rsid w:val="00FB454A"/>
    <w:rsid w:val="00FB6DA5"/>
    <w:rsid w:val="00FC08F4"/>
    <w:rsid w:val="00FC097B"/>
    <w:rsid w:val="00FC0AC0"/>
    <w:rsid w:val="00FC1867"/>
    <w:rsid w:val="00FC2772"/>
    <w:rsid w:val="00FC3F3A"/>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78588">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7F2-397F-A145-AA3E-0543F902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141</cp:revision>
  <dcterms:created xsi:type="dcterms:W3CDTF">2019-06-08T01:40:00Z</dcterms:created>
  <dcterms:modified xsi:type="dcterms:W3CDTF">2020-07-02T01:35:00Z</dcterms:modified>
</cp:coreProperties>
</file>