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904FF8" w:rsidRDefault="001A489F" w:rsidP="00D93561"/>
    <w:p w14:paraId="7F5343E3" w14:textId="6B2107D5" w:rsidR="00521A58" w:rsidRDefault="00CA15C6" w:rsidP="009C17EF">
      <w:pPr>
        <w:jc w:val="center"/>
        <w:rPr>
          <w:b/>
        </w:rPr>
      </w:pPr>
      <w:r w:rsidRPr="00904FF8">
        <w:rPr>
          <w:b/>
        </w:rPr>
        <w:t>INTRODUCTION TO GENERALIZED ADDITIVE MODELS</w:t>
      </w:r>
    </w:p>
    <w:p w14:paraId="6D3667E5" w14:textId="5B3C9D39" w:rsidR="00C36F8E" w:rsidRDefault="00C36F8E" w:rsidP="009C17EF">
      <w:pPr>
        <w:jc w:val="center"/>
        <w:rPr>
          <w:b/>
        </w:rPr>
      </w:pPr>
    </w:p>
    <w:p w14:paraId="3F68763D" w14:textId="3213B5F3" w:rsidR="00C36F8E" w:rsidRPr="00904FF8" w:rsidRDefault="00C36F8E" w:rsidP="009C17EF">
      <w:pPr>
        <w:jc w:val="center"/>
        <w:rPr>
          <w:b/>
        </w:rPr>
      </w:pPr>
      <w:r w:rsidRPr="00C36F8E">
        <w:rPr>
          <w:b/>
        </w:rPr>
        <w:t>by Simon Moss</w:t>
      </w:r>
    </w:p>
    <w:p w14:paraId="31E0F793" w14:textId="77777777" w:rsidR="00CA15C6" w:rsidRPr="00904FF8" w:rsidRDefault="00CA15C6" w:rsidP="009C17EF">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21A58" w:rsidRPr="00904FF8" w14:paraId="60D52175" w14:textId="77777777" w:rsidTr="003D5C9D">
        <w:tc>
          <w:tcPr>
            <w:tcW w:w="9010" w:type="dxa"/>
            <w:shd w:val="clear" w:color="auto" w:fill="BDD6EE" w:themeFill="accent5" w:themeFillTint="66"/>
          </w:tcPr>
          <w:p w14:paraId="386048C9" w14:textId="77777777" w:rsidR="00521A58" w:rsidRPr="00904FF8" w:rsidRDefault="00521A58" w:rsidP="009C17EF">
            <w:pPr>
              <w:jc w:val="center"/>
              <w:rPr>
                <w:b/>
              </w:rPr>
            </w:pPr>
            <w:r w:rsidRPr="00904FF8">
              <w:rPr>
                <w:b/>
              </w:rPr>
              <w:t>Introduction</w:t>
            </w:r>
          </w:p>
        </w:tc>
      </w:tr>
    </w:tbl>
    <w:p w14:paraId="5611681C" w14:textId="169F71BD" w:rsidR="00020020" w:rsidRPr="00904FF8" w:rsidRDefault="00020020" w:rsidP="00D93561">
      <w:pPr>
        <w:rPr>
          <w:lang w:eastAsia="zh-TW"/>
        </w:rPr>
      </w:pPr>
    </w:p>
    <w:p w14:paraId="44EAFC3C" w14:textId="77777777" w:rsidR="00C57746" w:rsidRPr="00904FF8" w:rsidRDefault="00C57746" w:rsidP="00D93561">
      <w:pPr>
        <w:rPr>
          <w:b/>
          <w:lang w:eastAsia="zh-TW"/>
        </w:rPr>
      </w:pPr>
      <w:r w:rsidRPr="00904FF8">
        <w:rPr>
          <w:b/>
          <w:lang w:eastAsia="zh-TW"/>
        </w:rPr>
        <w:t>The need to include additive models</w:t>
      </w:r>
    </w:p>
    <w:p w14:paraId="7DDB305B" w14:textId="26311B24" w:rsidR="00C57746" w:rsidRPr="00904FF8" w:rsidRDefault="00C57746" w:rsidP="00D93561">
      <w:pPr>
        <w:rPr>
          <w:b/>
          <w:lang w:eastAsia="zh-TW"/>
        </w:rPr>
      </w:pPr>
      <w:r w:rsidRPr="00904FF8">
        <w:rPr>
          <w:b/>
          <w:lang w:eastAsia="zh-TW"/>
        </w:rPr>
        <w:t xml:space="preserve"> </w:t>
      </w:r>
    </w:p>
    <w:p w14:paraId="2995D270" w14:textId="4A6D41FB" w:rsidR="00CA15C6" w:rsidRPr="00904FF8" w:rsidRDefault="00CA15C6" w:rsidP="00CA15C6">
      <w:pPr>
        <w:ind w:firstLine="720"/>
        <w:rPr>
          <w:lang w:eastAsia="zh-TW"/>
        </w:rPr>
      </w:pPr>
      <w:r w:rsidRPr="00904FF8">
        <w:rPr>
          <w:lang w:eastAsia="zh-TW"/>
        </w:rPr>
        <w:t xml:space="preserve">Suppose you wanted to examine the motivation of research </w:t>
      </w:r>
      <w:r w:rsidR="00DC1447">
        <w:rPr>
          <w:lang w:eastAsia="zh-TW"/>
        </w:rPr>
        <w:t>candidate</w:t>
      </w:r>
      <w:r w:rsidRPr="00904FF8">
        <w:rPr>
          <w:lang w:eastAsia="zh-TW"/>
        </w:rPr>
        <w:t>s over their candidature.  In particular</w:t>
      </w:r>
    </w:p>
    <w:p w14:paraId="73B6EE3F" w14:textId="77777777" w:rsidR="00CA15C6" w:rsidRPr="00904FF8" w:rsidRDefault="00CA15C6" w:rsidP="00CA15C6">
      <w:pPr>
        <w:rPr>
          <w:lang w:eastAsia="zh-TW"/>
        </w:rPr>
      </w:pPr>
    </w:p>
    <w:p w14:paraId="69EED2FC" w14:textId="12D79016" w:rsidR="00CA15C6" w:rsidRPr="00904FF8" w:rsidRDefault="00CA15C6" w:rsidP="00B0699E">
      <w:pPr>
        <w:pStyle w:val="ListParagraph"/>
        <w:numPr>
          <w:ilvl w:val="0"/>
          <w:numId w:val="1"/>
        </w:numPr>
        <w:rPr>
          <w:lang w:val="en-AU" w:eastAsia="zh-TW"/>
        </w:rPr>
      </w:pPr>
      <w:r w:rsidRPr="00904FF8">
        <w:rPr>
          <w:lang w:val="en-AU" w:eastAsia="zh-TW"/>
        </w:rPr>
        <w:t>every week</w:t>
      </w:r>
      <w:r w:rsidR="00317432" w:rsidRPr="00904FF8">
        <w:rPr>
          <w:lang w:val="en-AU" w:eastAsia="zh-TW"/>
        </w:rPr>
        <w:t>,</w:t>
      </w:r>
      <w:r w:rsidRPr="00904FF8">
        <w:rPr>
          <w:lang w:val="en-AU" w:eastAsia="zh-TW"/>
        </w:rPr>
        <w:t xml:space="preserve"> </w:t>
      </w:r>
      <w:r w:rsidR="00DC1447">
        <w:rPr>
          <w:lang w:val="en-AU" w:eastAsia="zh-TW"/>
        </w:rPr>
        <w:t>candidate</w:t>
      </w:r>
      <w:r w:rsidRPr="00904FF8">
        <w:rPr>
          <w:lang w:val="en-AU" w:eastAsia="zh-TW"/>
        </w:rPr>
        <w:t>s indicate their motivation on a scale of 1 to 10</w:t>
      </w:r>
    </w:p>
    <w:p w14:paraId="6BED8441" w14:textId="3135D1ED" w:rsidR="00CA15C6" w:rsidRPr="00904FF8" w:rsidRDefault="00CA15C6" w:rsidP="00B0699E">
      <w:pPr>
        <w:pStyle w:val="ListParagraph"/>
        <w:numPr>
          <w:ilvl w:val="0"/>
          <w:numId w:val="1"/>
        </w:numPr>
        <w:rPr>
          <w:lang w:val="en-AU" w:eastAsia="zh-TW"/>
        </w:rPr>
      </w:pPr>
      <w:r w:rsidRPr="00904FF8">
        <w:rPr>
          <w:lang w:val="en-AU" w:eastAsia="zh-TW"/>
        </w:rPr>
        <w:t xml:space="preserve">they also answer other questions that could affect motivation, such as </w:t>
      </w:r>
      <w:r w:rsidR="00247B22" w:rsidRPr="00904FF8">
        <w:rPr>
          <w:lang w:val="en-AU" w:eastAsia="zh-TW"/>
        </w:rPr>
        <w:t xml:space="preserve">their gender and IQ.  </w:t>
      </w:r>
    </w:p>
    <w:p w14:paraId="14CA891D" w14:textId="492CA263" w:rsidR="00CA15C6" w:rsidRPr="00904FF8" w:rsidRDefault="00CA15C6" w:rsidP="00CA15C6">
      <w:pPr>
        <w:rPr>
          <w:lang w:eastAsia="zh-TW"/>
        </w:rPr>
      </w:pPr>
    </w:p>
    <w:p w14:paraId="000DCC95" w14:textId="3191D22C" w:rsidR="008B07B8" w:rsidRPr="00904FF8" w:rsidRDefault="00CA15C6" w:rsidP="00CA15C6">
      <w:pPr>
        <w:ind w:firstLine="360"/>
        <w:rPr>
          <w:lang w:eastAsia="zh-TW"/>
        </w:rPr>
      </w:pPr>
      <w:r w:rsidRPr="00904FF8">
        <w:rPr>
          <w:lang w:eastAsia="zh-TW"/>
        </w:rPr>
        <w:t xml:space="preserve">The following figure shows how the motivation of </w:t>
      </w:r>
      <w:r w:rsidR="00DC1447">
        <w:rPr>
          <w:lang w:eastAsia="zh-TW"/>
        </w:rPr>
        <w:t>candidate</w:t>
      </w:r>
      <w:r w:rsidRPr="00904FF8">
        <w:rPr>
          <w:lang w:eastAsia="zh-TW"/>
        </w:rPr>
        <w:t>s tends to across tim</w:t>
      </w:r>
      <w:r w:rsidR="00247B22" w:rsidRPr="00904FF8">
        <w:rPr>
          <w:lang w:eastAsia="zh-TW"/>
        </w:rPr>
        <w:t>e—but only in males with an IQ of 100.</w:t>
      </w:r>
      <w:r w:rsidR="00165F09" w:rsidRPr="00904FF8">
        <w:rPr>
          <w:lang w:eastAsia="zh-TW"/>
        </w:rPr>
        <w:t xml:space="preserve">  </w:t>
      </w:r>
      <w:r w:rsidR="008B07B8" w:rsidRPr="00904FF8">
        <w:rPr>
          <w:lang w:eastAsia="zh-TW"/>
        </w:rPr>
        <w:t>The</w:t>
      </w:r>
      <w:r w:rsidR="00165F09" w:rsidRPr="00904FF8">
        <w:rPr>
          <w:lang w:eastAsia="zh-TW"/>
        </w:rPr>
        <w:t xml:space="preserve"> data</w:t>
      </w:r>
      <w:r w:rsidR="008B07B8" w:rsidRPr="00904FF8">
        <w:rPr>
          <w:lang w:eastAsia="zh-TW"/>
        </w:rPr>
        <w:t>, obviously,</w:t>
      </w:r>
      <w:r w:rsidR="00165F09" w:rsidRPr="00904FF8">
        <w:rPr>
          <w:lang w:eastAsia="zh-TW"/>
        </w:rPr>
        <w:t xml:space="preserve"> do not conform to a simple pattern</w:t>
      </w:r>
      <w:r w:rsidR="00DE2312" w:rsidRPr="00904FF8">
        <w:rPr>
          <w:lang w:eastAsia="zh-TW"/>
        </w:rPr>
        <w:t xml:space="preserve"> and, for example, deviate appreciably from the blue line</w:t>
      </w:r>
      <w:r w:rsidR="00165F09" w:rsidRPr="00904FF8">
        <w:rPr>
          <w:lang w:eastAsia="zh-TW"/>
        </w:rPr>
        <w:t xml:space="preserve">. </w:t>
      </w:r>
      <w:r w:rsidR="008B07B8" w:rsidRPr="00904FF8">
        <w:rPr>
          <w:lang w:eastAsia="zh-TW"/>
        </w:rPr>
        <w:t xml:space="preserve"> Consequently, many traditional statistical techniques, such as </w:t>
      </w:r>
      <w:r w:rsidR="00B84F0A" w:rsidRPr="00904FF8">
        <w:rPr>
          <w:lang w:eastAsia="zh-TW"/>
        </w:rPr>
        <w:t xml:space="preserve">linear or multiple regression, are unlikely to be suitable.  </w:t>
      </w:r>
    </w:p>
    <w:p w14:paraId="48602FD3" w14:textId="77777777" w:rsidR="00DE2312" w:rsidRPr="00904FF8" w:rsidRDefault="00DE2312" w:rsidP="00CA15C6">
      <w:pPr>
        <w:ind w:firstLine="360"/>
        <w:rPr>
          <w:lang w:eastAsia="zh-TW"/>
        </w:rPr>
      </w:pPr>
    </w:p>
    <w:p w14:paraId="36766C93" w14:textId="77777777" w:rsidR="00DE2312" w:rsidRPr="00904FF8" w:rsidRDefault="00DE2312" w:rsidP="00CA15C6">
      <w:pPr>
        <w:ind w:firstLine="360"/>
        <w:rPr>
          <w:lang w:eastAsia="zh-TW"/>
        </w:rPr>
      </w:pPr>
    </w:p>
    <w:p w14:paraId="3F33A7F1" w14:textId="20F67564" w:rsidR="00DE2312" w:rsidRPr="00904FF8" w:rsidRDefault="00DE2312" w:rsidP="00DE2312">
      <w:pPr>
        <w:rPr>
          <w:lang w:eastAsia="zh-TW"/>
        </w:rPr>
      </w:pPr>
      <w:r w:rsidRPr="00904FF8">
        <w:rPr>
          <w:noProof/>
          <w:lang w:eastAsia="zh-TW"/>
        </w:rPr>
        <w:drawing>
          <wp:inline distT="0" distB="0" distL="0" distR="0" wp14:anchorId="2A0242A3" wp14:editId="4349BF60">
            <wp:extent cx="5165468" cy="272097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7653" cy="2722126"/>
                    </a:xfrm>
                    <a:prstGeom prst="rect">
                      <a:avLst/>
                    </a:prstGeom>
                  </pic:spPr>
                </pic:pic>
              </a:graphicData>
            </a:graphic>
          </wp:inline>
        </w:drawing>
      </w:r>
    </w:p>
    <w:p w14:paraId="28E82C2B" w14:textId="3EE8B252" w:rsidR="00CA15C6" w:rsidRPr="00904FF8" w:rsidRDefault="00165F09" w:rsidP="00CA15C6">
      <w:pPr>
        <w:ind w:firstLine="360"/>
        <w:rPr>
          <w:lang w:eastAsia="zh-TW"/>
        </w:rPr>
      </w:pPr>
      <w:r w:rsidRPr="00904FF8">
        <w:rPr>
          <w:lang w:eastAsia="zh-TW"/>
        </w:rPr>
        <w:t xml:space="preserve"> </w:t>
      </w:r>
      <w:r w:rsidR="00247B22" w:rsidRPr="00904FF8">
        <w:rPr>
          <w:lang w:eastAsia="zh-TW"/>
        </w:rPr>
        <w:t xml:space="preserve"> </w:t>
      </w:r>
    </w:p>
    <w:p w14:paraId="4BFA009C" w14:textId="50F64CDE" w:rsidR="00165F09" w:rsidRPr="00904FF8" w:rsidRDefault="00165F09" w:rsidP="00CA15C6">
      <w:pPr>
        <w:ind w:firstLine="360"/>
        <w:rPr>
          <w:lang w:eastAsia="zh-TW"/>
        </w:rPr>
      </w:pPr>
    </w:p>
    <w:p w14:paraId="13EFC594" w14:textId="0A4C1A2A" w:rsidR="00165F09" w:rsidRPr="00904FF8" w:rsidRDefault="00165F09" w:rsidP="00C57746">
      <w:pPr>
        <w:rPr>
          <w:lang w:eastAsia="zh-TW"/>
        </w:rPr>
      </w:pPr>
    </w:p>
    <w:p w14:paraId="4EB479D6" w14:textId="77777777" w:rsidR="00165F09" w:rsidRPr="00904FF8" w:rsidRDefault="00165F09" w:rsidP="00CA15C6">
      <w:pPr>
        <w:ind w:firstLine="360"/>
        <w:rPr>
          <w:lang w:eastAsia="zh-TW"/>
        </w:rPr>
      </w:pPr>
    </w:p>
    <w:p w14:paraId="24C4FCAF" w14:textId="77777777" w:rsidR="00CA15C6" w:rsidRPr="00904FF8" w:rsidRDefault="00CA15C6" w:rsidP="00CA15C6">
      <w:pPr>
        <w:ind w:firstLine="360"/>
        <w:rPr>
          <w:lang w:eastAsia="zh-TW"/>
        </w:rPr>
      </w:pPr>
    </w:p>
    <w:p w14:paraId="14C28399" w14:textId="77777777" w:rsidR="00CA15C6" w:rsidRPr="00904FF8" w:rsidRDefault="00CA15C6" w:rsidP="00CA15C6">
      <w:pPr>
        <w:ind w:firstLine="360"/>
        <w:rPr>
          <w:lang w:eastAsia="zh-TW"/>
        </w:rPr>
      </w:pPr>
    </w:p>
    <w:p w14:paraId="67111534" w14:textId="77777777" w:rsidR="00CA15C6" w:rsidRPr="00904FF8" w:rsidRDefault="00CA15C6" w:rsidP="00CA15C6">
      <w:pPr>
        <w:ind w:firstLine="360"/>
        <w:rPr>
          <w:lang w:eastAsia="zh-TW"/>
        </w:rPr>
      </w:pPr>
    </w:p>
    <w:p w14:paraId="25766379" w14:textId="77777777" w:rsidR="00CA15C6" w:rsidRPr="00904FF8" w:rsidRDefault="00CA15C6" w:rsidP="00D93561">
      <w:pPr>
        <w:rPr>
          <w:lang w:eastAsia="zh-TW"/>
        </w:rPr>
      </w:pPr>
    </w:p>
    <w:p w14:paraId="42868844" w14:textId="283A448A" w:rsidR="00DE2312" w:rsidRPr="00904FF8" w:rsidRDefault="00DE2312" w:rsidP="00DE2312">
      <w:pPr>
        <w:ind w:firstLine="720"/>
        <w:rPr>
          <w:vertAlign w:val="superscript"/>
          <w:lang w:eastAsia="zh-TW"/>
        </w:rPr>
      </w:pPr>
      <w:r w:rsidRPr="00904FF8">
        <w:rPr>
          <w:lang w:eastAsia="zh-TW"/>
        </w:rPr>
        <w:t xml:space="preserve">Instead, perhaps you could use a set of equations, formulas, or models called polynomials.  For example, the equation could be motivation = </w:t>
      </w:r>
      <w:r w:rsidR="00C4748A" w:rsidRPr="00904FF8">
        <w:rPr>
          <w:lang w:eastAsia="zh-TW"/>
        </w:rPr>
        <w:t>1</w:t>
      </w:r>
      <w:r w:rsidRPr="00904FF8">
        <w:rPr>
          <w:lang w:eastAsia="zh-TW"/>
        </w:rPr>
        <w:t>.3 + 0.5 x time + 0.</w:t>
      </w:r>
      <w:r w:rsidR="00C4748A" w:rsidRPr="00904FF8">
        <w:rPr>
          <w:lang w:eastAsia="zh-TW"/>
        </w:rPr>
        <w:t>0</w:t>
      </w:r>
      <w:r w:rsidRPr="00904FF8">
        <w:rPr>
          <w:lang w:eastAsia="zh-TW"/>
        </w:rPr>
        <w:t>4 x time</w:t>
      </w:r>
      <w:r w:rsidRPr="00904FF8">
        <w:rPr>
          <w:vertAlign w:val="superscript"/>
          <w:lang w:eastAsia="zh-TW"/>
        </w:rPr>
        <w:t>2</w:t>
      </w:r>
      <w:r w:rsidRPr="00904FF8">
        <w:rPr>
          <w:lang w:eastAsia="zh-TW"/>
        </w:rPr>
        <w:t xml:space="preserve"> + 0.</w:t>
      </w:r>
      <w:r w:rsidR="00C4748A" w:rsidRPr="00904FF8">
        <w:rPr>
          <w:lang w:eastAsia="zh-TW"/>
        </w:rPr>
        <w:t>00</w:t>
      </w:r>
      <w:r w:rsidRPr="00904FF8">
        <w:rPr>
          <w:lang w:eastAsia="zh-TW"/>
        </w:rPr>
        <w:t>2 x time</w:t>
      </w:r>
      <w:r w:rsidRPr="00904FF8">
        <w:rPr>
          <w:vertAlign w:val="superscript"/>
          <w:lang w:eastAsia="zh-TW"/>
        </w:rPr>
        <w:t>3</w:t>
      </w:r>
      <w:r w:rsidRPr="00904FF8">
        <w:rPr>
          <w:lang w:eastAsia="zh-TW"/>
        </w:rPr>
        <w:t xml:space="preserve">.  The blue line in the following figure illustrates a polynomial.  </w:t>
      </w:r>
      <w:r w:rsidR="004B2C20" w:rsidRPr="00904FF8">
        <w:rPr>
          <w:lang w:eastAsia="zh-TW"/>
        </w:rPr>
        <w:t xml:space="preserve">Again, however, the </w:t>
      </w:r>
      <w:r w:rsidR="005E4D56" w:rsidRPr="00904FF8">
        <w:rPr>
          <w:lang w:eastAsia="zh-TW"/>
        </w:rPr>
        <w:t xml:space="preserve">data </w:t>
      </w:r>
      <w:r w:rsidR="007511BE" w:rsidRPr="00904FF8">
        <w:rPr>
          <w:lang w:eastAsia="zh-TW"/>
        </w:rPr>
        <w:t xml:space="preserve">seem to </w:t>
      </w:r>
      <w:r w:rsidR="005E4D56" w:rsidRPr="00904FF8">
        <w:rPr>
          <w:lang w:eastAsia="zh-TW"/>
        </w:rPr>
        <w:t xml:space="preserve">deviate too erratically across the </w:t>
      </w:r>
      <w:r w:rsidR="005203DE" w:rsidRPr="00904FF8">
        <w:rPr>
          <w:lang w:eastAsia="zh-TW"/>
        </w:rPr>
        <w:t>horizontal</w:t>
      </w:r>
      <w:r w:rsidR="005E4D56" w:rsidRPr="00904FF8">
        <w:rPr>
          <w:lang w:eastAsia="zh-TW"/>
        </w:rPr>
        <w:t xml:space="preserve"> axis to conform to a polynomial.  </w:t>
      </w:r>
    </w:p>
    <w:p w14:paraId="4DF4D2D8" w14:textId="7C9FA827" w:rsidR="00DE2312" w:rsidRPr="00904FF8" w:rsidRDefault="00DE2312" w:rsidP="004B2C20">
      <w:pPr>
        <w:rPr>
          <w:lang w:eastAsia="zh-TW"/>
        </w:rPr>
      </w:pPr>
    </w:p>
    <w:p w14:paraId="1402CB18" w14:textId="068F90BB" w:rsidR="004B2C20" w:rsidRPr="00904FF8" w:rsidRDefault="004B2C20" w:rsidP="004B2C20">
      <w:pPr>
        <w:rPr>
          <w:lang w:eastAsia="zh-TW"/>
        </w:rPr>
      </w:pPr>
      <w:r w:rsidRPr="00904FF8">
        <w:rPr>
          <w:noProof/>
          <w:lang w:eastAsia="zh-TW"/>
        </w:rPr>
        <w:drawing>
          <wp:inline distT="0" distB="0" distL="0" distR="0" wp14:anchorId="4CB00E34" wp14:editId="375D4BD9">
            <wp:extent cx="5208373" cy="2720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09701" cy="2721669"/>
                    </a:xfrm>
                    <a:prstGeom prst="rect">
                      <a:avLst/>
                    </a:prstGeom>
                  </pic:spPr>
                </pic:pic>
              </a:graphicData>
            </a:graphic>
          </wp:inline>
        </w:drawing>
      </w:r>
    </w:p>
    <w:p w14:paraId="4E3B44B8" w14:textId="74ADF65D" w:rsidR="004B2C20" w:rsidRPr="00904FF8" w:rsidRDefault="004B2C20" w:rsidP="00DF4119">
      <w:pPr>
        <w:rPr>
          <w:lang w:eastAsia="zh-TW"/>
        </w:rPr>
      </w:pPr>
    </w:p>
    <w:p w14:paraId="50D14FEF" w14:textId="77777777" w:rsidR="00DF4119" w:rsidRPr="00904FF8" w:rsidRDefault="00DF4119" w:rsidP="00DF4119">
      <w:pPr>
        <w:rPr>
          <w:lang w:eastAsia="zh-TW"/>
        </w:rPr>
      </w:pPr>
    </w:p>
    <w:p w14:paraId="00F026CB" w14:textId="6C5EFD23" w:rsidR="005203DE" w:rsidRPr="00904FF8" w:rsidRDefault="005203DE" w:rsidP="00DE2312">
      <w:pPr>
        <w:ind w:firstLine="720"/>
        <w:rPr>
          <w:lang w:eastAsia="zh-TW"/>
        </w:rPr>
      </w:pPr>
      <w:r w:rsidRPr="00904FF8">
        <w:rPr>
          <w:lang w:eastAsia="zh-TW"/>
        </w:rPr>
        <w:t xml:space="preserve">To characterize these unpredictable deviations and fluctuations across the horizontal axis, you might instead need to </w:t>
      </w:r>
      <w:r w:rsidR="002A3831" w:rsidRPr="00904FF8">
        <w:rPr>
          <w:lang w:eastAsia="zh-TW"/>
        </w:rPr>
        <w:t xml:space="preserve">blend a series of curves.  </w:t>
      </w:r>
      <w:r w:rsidR="00B61CBB" w:rsidRPr="00904FF8">
        <w:rPr>
          <w:lang w:eastAsia="zh-TW"/>
        </w:rPr>
        <w:t xml:space="preserve">To illustrate, </w:t>
      </w:r>
      <w:r w:rsidR="007A5DD6" w:rsidRPr="00904FF8">
        <w:rPr>
          <w:lang w:eastAsia="zh-TW"/>
        </w:rPr>
        <w:t xml:space="preserve">in the following figure, </w:t>
      </w:r>
      <w:r w:rsidR="00DF4119" w:rsidRPr="00904FF8">
        <w:rPr>
          <w:lang w:eastAsia="zh-TW"/>
        </w:rPr>
        <w:t xml:space="preserve">the three waves on the bottom, when summed, might create the line on the top.  The waves on the bottom are called basic functions.  The line on the top is called a spline.  </w:t>
      </w:r>
    </w:p>
    <w:p w14:paraId="1B771DB0" w14:textId="77777777" w:rsidR="00DF4119" w:rsidRPr="00904FF8" w:rsidRDefault="00DF4119" w:rsidP="00DE2312">
      <w:pPr>
        <w:ind w:firstLine="720"/>
        <w:rPr>
          <w:lang w:eastAsia="zh-TW"/>
        </w:rPr>
      </w:pPr>
    </w:p>
    <w:p w14:paraId="15A309A7" w14:textId="2AB5FD92" w:rsidR="007A5DD6" w:rsidRPr="00904FF8" w:rsidRDefault="007A5DD6" w:rsidP="00DE2312">
      <w:pPr>
        <w:ind w:firstLine="720"/>
        <w:rPr>
          <w:lang w:eastAsia="zh-TW"/>
        </w:rPr>
      </w:pPr>
    </w:p>
    <w:p w14:paraId="22CDA2D5" w14:textId="45EC8238" w:rsidR="007A5DD6" w:rsidRPr="00904FF8" w:rsidRDefault="007A5DD6" w:rsidP="00DE2312">
      <w:pPr>
        <w:ind w:firstLine="720"/>
        <w:rPr>
          <w:lang w:eastAsia="zh-TW"/>
        </w:rPr>
      </w:pPr>
    </w:p>
    <w:p w14:paraId="1D4C8B11" w14:textId="1BE68BA9" w:rsidR="007A5DD6" w:rsidRPr="00904FF8" w:rsidRDefault="007A5DD6" w:rsidP="007A5DD6">
      <w:pPr>
        <w:jc w:val="center"/>
        <w:rPr>
          <w:lang w:eastAsia="zh-TW"/>
        </w:rPr>
      </w:pPr>
      <w:r w:rsidRPr="00904FF8">
        <w:rPr>
          <w:noProof/>
          <w:lang w:eastAsia="zh-TW"/>
        </w:rPr>
        <w:lastRenderedPageBreak/>
        <w:drawing>
          <wp:inline distT="0" distB="0" distL="0" distR="0" wp14:anchorId="76888112" wp14:editId="6EF6C637">
            <wp:extent cx="2414369" cy="1940482"/>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4358" cy="1948510"/>
                    </a:xfrm>
                    <a:prstGeom prst="rect">
                      <a:avLst/>
                    </a:prstGeom>
                  </pic:spPr>
                </pic:pic>
              </a:graphicData>
            </a:graphic>
          </wp:inline>
        </w:drawing>
      </w:r>
    </w:p>
    <w:p w14:paraId="5ADA0430" w14:textId="78DF81E5" w:rsidR="002A3831" w:rsidRPr="00904FF8" w:rsidRDefault="002A3831" w:rsidP="00DE2312">
      <w:pPr>
        <w:ind w:firstLine="720"/>
        <w:rPr>
          <w:lang w:eastAsia="zh-TW"/>
        </w:rPr>
      </w:pPr>
    </w:p>
    <w:p w14:paraId="318733F1" w14:textId="132210B1" w:rsidR="002A3831" w:rsidRPr="00904FF8" w:rsidRDefault="002A3831" w:rsidP="00DE2312">
      <w:pPr>
        <w:ind w:firstLine="720"/>
        <w:rPr>
          <w:lang w:eastAsia="zh-TW"/>
        </w:rPr>
      </w:pPr>
    </w:p>
    <w:p w14:paraId="1CE71C36" w14:textId="69320926" w:rsidR="00DF4119" w:rsidRPr="00904FF8" w:rsidRDefault="00DF4119" w:rsidP="00DE2312">
      <w:pPr>
        <w:ind w:firstLine="720"/>
        <w:rPr>
          <w:lang w:eastAsia="zh-TW"/>
        </w:rPr>
      </w:pPr>
    </w:p>
    <w:p w14:paraId="3F95E639" w14:textId="77777777" w:rsidR="00DF4119" w:rsidRPr="00904FF8" w:rsidRDefault="00DF4119" w:rsidP="00DE2312">
      <w:pPr>
        <w:ind w:firstLine="720"/>
        <w:rPr>
          <w:lang w:eastAsia="zh-TW"/>
        </w:rPr>
      </w:pPr>
    </w:p>
    <w:p w14:paraId="6A6727C7" w14:textId="77777777" w:rsidR="00DD4FA8" w:rsidRPr="00904FF8" w:rsidRDefault="00DF4119" w:rsidP="00DE2312">
      <w:pPr>
        <w:ind w:firstLine="720"/>
        <w:rPr>
          <w:lang w:eastAsia="zh-TW"/>
        </w:rPr>
      </w:pPr>
      <w:r w:rsidRPr="00904FF8">
        <w:rPr>
          <w:lang w:eastAsia="zh-TW"/>
        </w:rPr>
        <w:t>As the following figure shows, a series of splines can be arranged in a sequence to characterize erratic patterns of data.</w:t>
      </w:r>
      <w:r w:rsidR="00DD4FA8" w:rsidRPr="00904FF8">
        <w:rPr>
          <w:lang w:eastAsia="zh-TW"/>
        </w:rPr>
        <w:t xml:space="preserve">  In short</w:t>
      </w:r>
    </w:p>
    <w:p w14:paraId="1D8C4660" w14:textId="77777777" w:rsidR="00DD4FA8" w:rsidRPr="00904FF8" w:rsidRDefault="00DD4FA8" w:rsidP="00DD4FA8">
      <w:pPr>
        <w:rPr>
          <w:lang w:eastAsia="zh-TW"/>
        </w:rPr>
      </w:pPr>
    </w:p>
    <w:p w14:paraId="4CFDEFCD" w14:textId="237C0C89" w:rsidR="00DD4FA8" w:rsidRPr="00904FF8" w:rsidRDefault="00DD4FA8" w:rsidP="00B0699E">
      <w:pPr>
        <w:pStyle w:val="ListParagraph"/>
        <w:numPr>
          <w:ilvl w:val="0"/>
          <w:numId w:val="2"/>
        </w:numPr>
        <w:rPr>
          <w:lang w:val="en-AU" w:eastAsia="zh-TW"/>
        </w:rPr>
      </w:pPr>
      <w:r w:rsidRPr="00904FF8">
        <w:rPr>
          <w:lang w:val="en-AU" w:eastAsia="zh-TW"/>
        </w:rPr>
        <w:t>intricate patterns of data can be represented as a sequence of fragments called splines</w:t>
      </w:r>
    </w:p>
    <w:p w14:paraId="1D166C48" w14:textId="5DC1EBA5" w:rsidR="00DD4FA8" w:rsidRPr="00904FF8" w:rsidRDefault="00DD4FA8" w:rsidP="00B0699E">
      <w:pPr>
        <w:pStyle w:val="ListParagraph"/>
        <w:numPr>
          <w:ilvl w:val="0"/>
          <w:numId w:val="2"/>
        </w:numPr>
        <w:rPr>
          <w:lang w:val="en-AU" w:eastAsia="zh-TW"/>
        </w:rPr>
      </w:pPr>
      <w:r w:rsidRPr="00904FF8">
        <w:rPr>
          <w:lang w:val="en-AU" w:eastAsia="zh-TW"/>
        </w:rPr>
        <w:t xml:space="preserve">each spline is </w:t>
      </w:r>
      <w:r w:rsidR="00BB1A8B" w:rsidRPr="00904FF8">
        <w:rPr>
          <w:lang w:val="en-AU" w:eastAsia="zh-TW"/>
        </w:rPr>
        <w:t>a sum</w:t>
      </w:r>
      <w:r w:rsidRPr="00904FF8">
        <w:rPr>
          <w:lang w:val="en-AU" w:eastAsia="zh-TW"/>
        </w:rPr>
        <w:t xml:space="preserve"> of many simpler patterns, called basic functions. </w:t>
      </w:r>
    </w:p>
    <w:p w14:paraId="1F2CFFD6" w14:textId="565A3A95" w:rsidR="00BB1A8B" w:rsidRPr="00904FF8" w:rsidRDefault="00BB1A8B" w:rsidP="00B0699E">
      <w:pPr>
        <w:pStyle w:val="ListParagraph"/>
        <w:numPr>
          <w:ilvl w:val="0"/>
          <w:numId w:val="2"/>
        </w:numPr>
        <w:rPr>
          <w:lang w:val="en-AU" w:eastAsia="zh-TW"/>
        </w:rPr>
      </w:pPr>
      <w:r w:rsidRPr="00904FF8">
        <w:rPr>
          <w:lang w:val="en-AU" w:eastAsia="zh-TW"/>
        </w:rPr>
        <w:t>because these basic functions are summed, these models are called additive</w:t>
      </w:r>
    </w:p>
    <w:p w14:paraId="5E8645A9" w14:textId="377F83C8" w:rsidR="00BB1A8B" w:rsidRPr="00904FF8" w:rsidRDefault="00BB1A8B" w:rsidP="00B0699E">
      <w:pPr>
        <w:pStyle w:val="ListParagraph"/>
        <w:numPr>
          <w:ilvl w:val="0"/>
          <w:numId w:val="2"/>
        </w:numPr>
        <w:rPr>
          <w:lang w:val="en-AU" w:eastAsia="zh-TW"/>
        </w:rPr>
      </w:pPr>
      <w:r w:rsidRPr="00904FF8">
        <w:rPr>
          <w:lang w:val="en-AU" w:eastAsia="zh-TW"/>
        </w:rPr>
        <w:t xml:space="preserve">the model can also include other predictors, such as gender and IQ, like a typical linear regression. </w:t>
      </w:r>
    </w:p>
    <w:p w14:paraId="2FF399A8" w14:textId="77777777" w:rsidR="00DD4FA8" w:rsidRPr="00904FF8" w:rsidRDefault="00DD4FA8" w:rsidP="00DE2312">
      <w:pPr>
        <w:ind w:firstLine="720"/>
        <w:rPr>
          <w:lang w:eastAsia="zh-TW"/>
        </w:rPr>
      </w:pPr>
    </w:p>
    <w:p w14:paraId="59F655BA" w14:textId="44E568D5" w:rsidR="005203DE" w:rsidRPr="00904FF8" w:rsidRDefault="00DF4119" w:rsidP="00DE2312">
      <w:pPr>
        <w:ind w:firstLine="720"/>
        <w:rPr>
          <w:lang w:eastAsia="zh-TW"/>
        </w:rPr>
      </w:pPr>
      <w:r w:rsidRPr="00904FF8">
        <w:rPr>
          <w:lang w:eastAsia="zh-TW"/>
        </w:rPr>
        <w:t xml:space="preserve"> </w:t>
      </w:r>
    </w:p>
    <w:p w14:paraId="40359CF0" w14:textId="63D26712" w:rsidR="00DF4119" w:rsidRPr="00904FF8" w:rsidRDefault="00DF4119" w:rsidP="00DE2312">
      <w:pPr>
        <w:ind w:firstLine="720"/>
        <w:rPr>
          <w:lang w:eastAsia="zh-TW"/>
        </w:rPr>
      </w:pPr>
    </w:p>
    <w:p w14:paraId="19C90D1C" w14:textId="1BFFA023" w:rsidR="00DF4119" w:rsidRPr="00904FF8" w:rsidRDefault="00DD4FA8" w:rsidP="00DD4FA8">
      <w:pPr>
        <w:rPr>
          <w:lang w:eastAsia="zh-TW"/>
        </w:rPr>
      </w:pPr>
      <w:r w:rsidRPr="00904FF8">
        <w:rPr>
          <w:noProof/>
          <w:lang w:eastAsia="zh-TW"/>
        </w:rPr>
        <w:drawing>
          <wp:inline distT="0" distB="0" distL="0" distR="0" wp14:anchorId="38AF2BF7" wp14:editId="21D7835F">
            <wp:extent cx="4858186" cy="272034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69279" cy="2726552"/>
                    </a:xfrm>
                    <a:prstGeom prst="rect">
                      <a:avLst/>
                    </a:prstGeom>
                  </pic:spPr>
                </pic:pic>
              </a:graphicData>
            </a:graphic>
          </wp:inline>
        </w:drawing>
      </w:r>
    </w:p>
    <w:p w14:paraId="5A90A41B" w14:textId="77777777" w:rsidR="00DF4119" w:rsidRPr="00904FF8" w:rsidRDefault="00DF4119" w:rsidP="00DE2312">
      <w:pPr>
        <w:ind w:firstLine="720"/>
        <w:rPr>
          <w:lang w:eastAsia="zh-TW"/>
        </w:rPr>
      </w:pPr>
    </w:p>
    <w:p w14:paraId="6F05FA20" w14:textId="22D32750" w:rsidR="005203DE" w:rsidRPr="00904FF8" w:rsidRDefault="00BB1A8B" w:rsidP="00BB1A8B">
      <w:pPr>
        <w:rPr>
          <w:lang w:eastAsia="zh-TW"/>
        </w:rPr>
      </w:pPr>
      <w:r w:rsidRPr="00904FF8">
        <w:rPr>
          <w:b/>
          <w:lang w:eastAsia="zh-TW"/>
        </w:rPr>
        <w:lastRenderedPageBreak/>
        <w:t>The need to generalize these additive models</w:t>
      </w:r>
    </w:p>
    <w:p w14:paraId="1997E8F4" w14:textId="2456D8A8" w:rsidR="00BB1A8B" w:rsidRPr="00904FF8" w:rsidRDefault="00BB1A8B" w:rsidP="00BB1A8B">
      <w:pPr>
        <w:rPr>
          <w:lang w:eastAsia="zh-TW"/>
        </w:rPr>
      </w:pPr>
      <w:r w:rsidRPr="00904FF8">
        <w:rPr>
          <w:lang w:eastAsia="zh-TW"/>
        </w:rPr>
        <w:tab/>
      </w:r>
    </w:p>
    <w:p w14:paraId="32C26997" w14:textId="0B980948" w:rsidR="00BB1A8B" w:rsidRPr="00904FF8" w:rsidRDefault="00BB1A8B" w:rsidP="00BB1A8B">
      <w:pPr>
        <w:rPr>
          <w:lang w:eastAsia="zh-TW"/>
        </w:rPr>
      </w:pPr>
      <w:r w:rsidRPr="00904FF8">
        <w:rPr>
          <w:lang w:eastAsia="zh-TW"/>
        </w:rPr>
        <w:tab/>
        <w:t xml:space="preserve">In the previous model, the outcome, motivation, was assumed to be a numerical variable, ranging from 1 to 10.  But, sometimes, you might want to develop equations, formulas, and models to characterize other outcomes including </w:t>
      </w:r>
    </w:p>
    <w:p w14:paraId="0F29B30B" w14:textId="77777777" w:rsidR="00BB1A8B" w:rsidRPr="00904FF8" w:rsidRDefault="00BB1A8B" w:rsidP="00BB1A8B">
      <w:pPr>
        <w:rPr>
          <w:lang w:eastAsia="zh-TW"/>
        </w:rPr>
      </w:pPr>
    </w:p>
    <w:p w14:paraId="4DC65382" w14:textId="11688EEB" w:rsidR="00BB1A8B" w:rsidRPr="00904FF8" w:rsidRDefault="00BB1A8B" w:rsidP="00B0699E">
      <w:pPr>
        <w:pStyle w:val="ListParagraph"/>
        <w:numPr>
          <w:ilvl w:val="0"/>
          <w:numId w:val="3"/>
        </w:numPr>
        <w:rPr>
          <w:lang w:val="en-AU" w:eastAsia="zh-TW"/>
        </w:rPr>
      </w:pPr>
      <w:r w:rsidRPr="00904FF8">
        <w:rPr>
          <w:lang w:val="en-AU" w:eastAsia="zh-TW"/>
        </w:rPr>
        <w:t xml:space="preserve">categories, such as whether or not </w:t>
      </w:r>
      <w:r w:rsidR="00DC1447">
        <w:rPr>
          <w:lang w:val="en-AU" w:eastAsia="zh-TW"/>
        </w:rPr>
        <w:t>candidate</w:t>
      </w:r>
      <w:r w:rsidRPr="00904FF8">
        <w:rPr>
          <w:lang w:val="en-AU" w:eastAsia="zh-TW"/>
        </w:rPr>
        <w:t>s complete their thesis</w:t>
      </w:r>
    </w:p>
    <w:p w14:paraId="4C7E8A00" w14:textId="5ED15E45" w:rsidR="00BB1A8B" w:rsidRPr="00904FF8" w:rsidRDefault="00BB1A8B" w:rsidP="00B0699E">
      <w:pPr>
        <w:pStyle w:val="ListParagraph"/>
        <w:numPr>
          <w:ilvl w:val="0"/>
          <w:numId w:val="3"/>
        </w:numPr>
        <w:rPr>
          <w:lang w:val="en-AU" w:eastAsia="zh-TW"/>
        </w:rPr>
      </w:pPr>
      <w:r w:rsidRPr="00904FF8">
        <w:rPr>
          <w:lang w:val="en-AU" w:eastAsia="zh-TW"/>
        </w:rPr>
        <w:t>ordered categories, such as Bachelor, Masters, and PhD degrees</w:t>
      </w:r>
    </w:p>
    <w:p w14:paraId="2D8111CB" w14:textId="693B741A" w:rsidR="00BB1A8B" w:rsidRPr="00904FF8" w:rsidRDefault="00BB1A8B" w:rsidP="00B0699E">
      <w:pPr>
        <w:pStyle w:val="ListParagraph"/>
        <w:numPr>
          <w:ilvl w:val="0"/>
          <w:numId w:val="3"/>
        </w:numPr>
        <w:rPr>
          <w:lang w:val="en-AU" w:eastAsia="zh-TW"/>
        </w:rPr>
      </w:pPr>
      <w:r w:rsidRPr="00904FF8">
        <w:rPr>
          <w:lang w:val="en-AU" w:eastAsia="zh-TW"/>
        </w:rPr>
        <w:t xml:space="preserve">counts, such as number of degrees </w:t>
      </w:r>
      <w:r w:rsidR="00DC1447">
        <w:rPr>
          <w:lang w:val="en-AU" w:eastAsia="zh-TW"/>
        </w:rPr>
        <w:t>candidate</w:t>
      </w:r>
      <w:r w:rsidRPr="00904FF8">
        <w:rPr>
          <w:lang w:val="en-AU" w:eastAsia="zh-TW"/>
        </w:rPr>
        <w:t xml:space="preserve">s have completed, and so forth. </w:t>
      </w:r>
    </w:p>
    <w:p w14:paraId="781802C7" w14:textId="092570A9" w:rsidR="00BB1A8B" w:rsidRPr="00904FF8" w:rsidRDefault="00BB1A8B" w:rsidP="00BB1A8B">
      <w:pPr>
        <w:rPr>
          <w:lang w:eastAsia="zh-TW"/>
        </w:rPr>
      </w:pPr>
    </w:p>
    <w:p w14:paraId="7C5FB299" w14:textId="7E53820D" w:rsidR="00BB1A8B" w:rsidRPr="00904FF8" w:rsidRDefault="00BB1A8B" w:rsidP="00BB1A8B">
      <w:pPr>
        <w:rPr>
          <w:lang w:eastAsia="zh-TW"/>
        </w:rPr>
      </w:pPr>
    </w:p>
    <w:p w14:paraId="13079761" w14:textId="77777777" w:rsidR="00BB1A8B" w:rsidRPr="00904FF8" w:rsidRDefault="00BB1A8B" w:rsidP="00BB1A8B">
      <w:pPr>
        <w:ind w:left="360"/>
        <w:rPr>
          <w:lang w:eastAsia="zh-TW"/>
        </w:rPr>
      </w:pPr>
    </w:p>
    <w:p w14:paraId="64B13145" w14:textId="2048E105" w:rsidR="00BB1A8B" w:rsidRPr="00904FF8" w:rsidRDefault="00BB1A8B" w:rsidP="00BB1A8B">
      <w:pPr>
        <w:ind w:firstLine="360"/>
        <w:rPr>
          <w:lang w:eastAsia="zh-TW"/>
        </w:rPr>
      </w:pPr>
      <w:r w:rsidRPr="00904FF8">
        <w:rPr>
          <w:lang w:eastAsia="zh-TW"/>
        </w:rPr>
        <w:t xml:space="preserve">That is, you want to generalize these additive models to many kinds of outcomes.  The technique generalized additive models, sometimes called GAMs, </w:t>
      </w:r>
      <w:r w:rsidR="00956B8E" w:rsidRPr="00904FF8">
        <w:rPr>
          <w:lang w:eastAsia="zh-TW"/>
        </w:rPr>
        <w:t>was developed to achieve this goal.  That is, generalized additive models are</w:t>
      </w:r>
    </w:p>
    <w:p w14:paraId="26ED4786" w14:textId="77DD96D3" w:rsidR="00956B8E" w:rsidRPr="00904FF8" w:rsidRDefault="00956B8E" w:rsidP="00956B8E">
      <w:pPr>
        <w:rPr>
          <w:lang w:eastAsia="zh-TW"/>
        </w:rPr>
      </w:pPr>
    </w:p>
    <w:p w14:paraId="0AF010DF" w14:textId="3A45F9F4" w:rsidR="00956B8E" w:rsidRPr="00904FF8" w:rsidRDefault="00956B8E" w:rsidP="00B0699E">
      <w:pPr>
        <w:pStyle w:val="ListParagraph"/>
        <w:numPr>
          <w:ilvl w:val="0"/>
          <w:numId w:val="4"/>
        </w:numPr>
        <w:rPr>
          <w:lang w:val="en-AU" w:eastAsia="zh-TW"/>
        </w:rPr>
      </w:pPr>
      <w:r w:rsidRPr="00904FF8">
        <w:rPr>
          <w:lang w:val="en-AU" w:eastAsia="zh-TW"/>
        </w:rPr>
        <w:t>generalizable—that is, they can be applied to many kinds of outcomes, including numerical outcomes and categorical outcomes</w:t>
      </w:r>
    </w:p>
    <w:p w14:paraId="2992D6A4" w14:textId="2B2545B4" w:rsidR="00956B8E" w:rsidRPr="00904FF8" w:rsidRDefault="00956B8E" w:rsidP="00B0699E">
      <w:pPr>
        <w:pStyle w:val="ListParagraph"/>
        <w:numPr>
          <w:ilvl w:val="0"/>
          <w:numId w:val="4"/>
        </w:numPr>
        <w:rPr>
          <w:lang w:val="en-AU" w:eastAsia="zh-TW"/>
        </w:rPr>
      </w:pPr>
      <w:r w:rsidRPr="00904FF8">
        <w:rPr>
          <w:lang w:val="en-AU" w:eastAsia="zh-TW"/>
        </w:rPr>
        <w:t xml:space="preserve">additive—that is, you can sum many basic functions to generate a sequence of splines. </w:t>
      </w:r>
    </w:p>
    <w:p w14:paraId="4533A0EB" w14:textId="4716D826" w:rsidR="00BB1A8B" w:rsidRPr="00904FF8" w:rsidRDefault="00BB1A8B" w:rsidP="00BB1A8B">
      <w:pPr>
        <w:ind w:left="360"/>
        <w:rPr>
          <w:lang w:eastAsia="zh-TW"/>
        </w:rPr>
      </w:pPr>
    </w:p>
    <w:p w14:paraId="000158BD" w14:textId="77777777" w:rsidR="00956B8E" w:rsidRPr="00904FF8" w:rsidRDefault="00956B8E" w:rsidP="00956B8E">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956B8E" w:rsidRPr="00904FF8" w14:paraId="369899C0" w14:textId="77777777" w:rsidTr="00D43227">
        <w:tc>
          <w:tcPr>
            <w:tcW w:w="9010" w:type="dxa"/>
            <w:shd w:val="clear" w:color="auto" w:fill="BDD6EE" w:themeFill="accent5" w:themeFillTint="66"/>
          </w:tcPr>
          <w:p w14:paraId="4EB5FC30" w14:textId="47A1981F" w:rsidR="00956B8E" w:rsidRPr="00904FF8" w:rsidRDefault="00956B8E" w:rsidP="00D43227">
            <w:pPr>
              <w:jc w:val="center"/>
              <w:rPr>
                <w:b/>
              </w:rPr>
            </w:pPr>
            <w:r w:rsidRPr="00904FF8">
              <w:rPr>
                <w:b/>
              </w:rPr>
              <w:t>A simple example</w:t>
            </w:r>
          </w:p>
        </w:tc>
      </w:tr>
    </w:tbl>
    <w:p w14:paraId="174F3A10" w14:textId="2339DB38" w:rsidR="00956B8E" w:rsidRPr="00904FF8" w:rsidRDefault="00956B8E" w:rsidP="00956B8E">
      <w:pPr>
        <w:rPr>
          <w:lang w:eastAsia="zh-TW"/>
        </w:rPr>
      </w:pPr>
    </w:p>
    <w:p w14:paraId="7D9BBFC4" w14:textId="5495E6CF" w:rsidR="00D35F7B" w:rsidRPr="00904FF8" w:rsidRDefault="00D35F7B" w:rsidP="00956B8E">
      <w:pPr>
        <w:rPr>
          <w:b/>
          <w:lang w:eastAsia="zh-TW"/>
        </w:rPr>
      </w:pPr>
      <w:r w:rsidRPr="00904FF8">
        <w:rPr>
          <w:b/>
          <w:lang w:eastAsia="zh-TW"/>
        </w:rPr>
        <w:t>How to conduct a GAMs</w:t>
      </w:r>
    </w:p>
    <w:p w14:paraId="15C476A2" w14:textId="77777777" w:rsidR="00D35F7B" w:rsidRPr="00904FF8" w:rsidRDefault="00D35F7B" w:rsidP="00956B8E">
      <w:pPr>
        <w:rPr>
          <w:b/>
          <w:lang w:eastAsia="zh-TW"/>
        </w:rPr>
      </w:pPr>
    </w:p>
    <w:p w14:paraId="32FE01CB" w14:textId="667307DC" w:rsidR="00CE25EC" w:rsidRPr="00904FF8" w:rsidRDefault="00CE25EC" w:rsidP="00CE25EC">
      <w:pPr>
        <w:rPr>
          <w:lang w:eastAsia="zh-TW"/>
        </w:rPr>
      </w:pPr>
      <w:r w:rsidRPr="00904FF8">
        <w:rPr>
          <w:lang w:eastAsia="zh-TW"/>
        </w:rPr>
        <w:tab/>
        <w:t>To illustrate GAMs, this section presents an example using the software R.  If you have not used this software before, perhaps read “Introduction to R”, available on</w:t>
      </w:r>
      <w:r w:rsidR="00DC1447">
        <w:rPr>
          <w:lang w:eastAsia="zh-TW"/>
        </w:rPr>
        <w:t xml:space="preserve"> the CDU webpage about </w:t>
      </w:r>
      <w:bookmarkStart w:id="0" w:name="_GoBack"/>
      <w:r w:rsidR="00E32ADB">
        <w:rPr>
          <w:lang w:eastAsia="zh-TW"/>
        </w:rPr>
        <w:t>“</w:t>
      </w:r>
      <w:r w:rsidR="00E32ADB">
        <w:rPr>
          <w:rFonts w:cstheme="minorHAnsi"/>
          <w:szCs w:val="22"/>
        </w:rPr>
        <w:t>Choosing your research methodology and methods”</w:t>
      </w:r>
      <w:r w:rsidRPr="00904FF8">
        <w:rPr>
          <w:lang w:eastAsia="zh-TW"/>
        </w:rPr>
        <w:t xml:space="preserve">.  </w:t>
      </w:r>
      <w:bookmarkEnd w:id="0"/>
      <w:r w:rsidRPr="00904FF8">
        <w:rPr>
          <w:lang w:eastAsia="zh-TW"/>
        </w:rPr>
        <w:t>Then, in R, import your data, as shown below.</w:t>
      </w:r>
    </w:p>
    <w:p w14:paraId="695DC45A" w14:textId="4D42AC2D" w:rsidR="00CE25EC" w:rsidRPr="00904FF8" w:rsidRDefault="00CE25EC" w:rsidP="00CE25EC">
      <w:pPr>
        <w:rPr>
          <w:lang w:eastAsia="zh-TW"/>
        </w:rPr>
      </w:pPr>
    </w:p>
    <w:p w14:paraId="11D42161" w14:textId="2A01F308" w:rsidR="00CE25EC" w:rsidRPr="00904FF8" w:rsidRDefault="00CE25EC" w:rsidP="00CE25EC">
      <w:pPr>
        <w:rPr>
          <w:lang w:eastAsia="zh-TW"/>
        </w:rPr>
      </w:pPr>
      <w:r w:rsidRPr="00904FF8">
        <w:rPr>
          <w:noProof/>
          <w:lang w:eastAsia="zh-TW"/>
        </w:rPr>
        <w:lastRenderedPageBreak/>
        <w:drawing>
          <wp:inline distT="0" distB="0" distL="0" distR="0" wp14:anchorId="27D543CA" wp14:editId="35BC5509">
            <wp:extent cx="5727700" cy="358013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7700" cy="3580130"/>
                    </a:xfrm>
                    <a:prstGeom prst="rect">
                      <a:avLst/>
                    </a:prstGeom>
                  </pic:spPr>
                </pic:pic>
              </a:graphicData>
            </a:graphic>
          </wp:inline>
        </w:drawing>
      </w:r>
    </w:p>
    <w:p w14:paraId="60FD4FCF" w14:textId="70EB95A2" w:rsidR="00CE25EC" w:rsidRPr="00904FF8" w:rsidRDefault="00CE25EC" w:rsidP="00CE25EC">
      <w:pPr>
        <w:rPr>
          <w:lang w:eastAsia="zh-TW"/>
        </w:rPr>
      </w:pPr>
    </w:p>
    <w:p w14:paraId="18D8551A" w14:textId="77777777" w:rsidR="00CE25EC" w:rsidRPr="00904FF8" w:rsidRDefault="00CE25EC" w:rsidP="00CE25EC">
      <w:pPr>
        <w:rPr>
          <w:lang w:eastAsia="zh-TW"/>
        </w:rPr>
      </w:pPr>
    </w:p>
    <w:p w14:paraId="765519D1" w14:textId="151715C3" w:rsidR="00CE25EC" w:rsidRPr="00904FF8" w:rsidRDefault="007A5A31" w:rsidP="00956B8E">
      <w:pPr>
        <w:rPr>
          <w:lang w:eastAsia="zh-TW"/>
        </w:rPr>
      </w:pPr>
      <w:r w:rsidRPr="00904FF8">
        <w:rPr>
          <w:lang w:eastAsia="zh-TW"/>
        </w:rPr>
        <w:tab/>
      </w:r>
    </w:p>
    <w:p w14:paraId="31AA9C01" w14:textId="792F94BF" w:rsidR="00CE25EC" w:rsidRPr="00904FF8" w:rsidRDefault="00CE25EC" w:rsidP="00956B8E">
      <w:pPr>
        <w:rPr>
          <w:lang w:eastAsia="zh-TW"/>
        </w:rPr>
      </w:pPr>
    </w:p>
    <w:p w14:paraId="316A610B" w14:textId="77777777" w:rsidR="00CE25EC" w:rsidRPr="00904FF8" w:rsidRDefault="00CE25EC" w:rsidP="00956B8E">
      <w:pPr>
        <w:rPr>
          <w:lang w:eastAsia="zh-TW"/>
        </w:rPr>
      </w:pPr>
    </w:p>
    <w:p w14:paraId="722A0852" w14:textId="77777777" w:rsidR="00CE25EC" w:rsidRPr="00904FF8" w:rsidRDefault="00CE25EC" w:rsidP="00956B8E">
      <w:pPr>
        <w:rPr>
          <w:lang w:eastAsia="zh-TW"/>
        </w:rPr>
      </w:pPr>
    </w:p>
    <w:p w14:paraId="54A1F2F7" w14:textId="77777777" w:rsidR="0028573A" w:rsidRPr="00904FF8" w:rsidRDefault="0028573A" w:rsidP="00956B8E">
      <w:pPr>
        <w:rPr>
          <w:lang w:eastAsia="zh-TW"/>
        </w:rPr>
      </w:pPr>
    </w:p>
    <w:p w14:paraId="4E9113A2" w14:textId="08B25266" w:rsidR="00CE25EC" w:rsidRPr="00904FF8" w:rsidRDefault="00CE25EC" w:rsidP="0028573A">
      <w:pPr>
        <w:ind w:firstLine="360"/>
        <w:rPr>
          <w:lang w:eastAsia="zh-TW"/>
        </w:rPr>
      </w:pPr>
      <w:r w:rsidRPr="00904FF8">
        <w:rPr>
          <w:lang w:eastAsia="zh-TW"/>
        </w:rPr>
        <w:t>To conduct GAMs</w:t>
      </w:r>
      <w:r w:rsidR="00916084" w:rsidRPr="00904FF8">
        <w:rPr>
          <w:lang w:eastAsia="zh-TW"/>
        </w:rPr>
        <w:t xml:space="preserve">, enter the </w:t>
      </w:r>
      <w:r w:rsidR="006518DE" w:rsidRPr="00904FF8">
        <w:rPr>
          <w:lang w:eastAsia="zh-TW"/>
        </w:rPr>
        <w:t>following commands</w:t>
      </w:r>
    </w:p>
    <w:p w14:paraId="030BCC42" w14:textId="76A7C116" w:rsidR="00CE25EC" w:rsidRPr="00904FF8" w:rsidRDefault="00CE25EC" w:rsidP="00956B8E">
      <w:pPr>
        <w:rPr>
          <w:lang w:eastAsia="zh-TW"/>
        </w:rPr>
      </w:pPr>
    </w:p>
    <w:p w14:paraId="515A5EDD" w14:textId="77777777" w:rsidR="006518DE" w:rsidRPr="00904FF8" w:rsidRDefault="00916084" w:rsidP="00B0699E">
      <w:pPr>
        <w:pStyle w:val="ListParagraph"/>
        <w:numPr>
          <w:ilvl w:val="0"/>
          <w:numId w:val="5"/>
        </w:numPr>
        <w:rPr>
          <w:lang w:val="en-AU" w:eastAsia="zh-TW"/>
        </w:rPr>
      </w:pPr>
      <w:r w:rsidRPr="00904FF8">
        <w:rPr>
          <w:lang w:val="en-AU" w:eastAsia="zh-TW"/>
        </w:rPr>
        <w:t>library(</w:t>
      </w:r>
      <w:r w:rsidR="006518DE" w:rsidRPr="00904FF8">
        <w:rPr>
          <w:lang w:val="en-AU" w:eastAsia="zh-TW"/>
        </w:rPr>
        <w:t>mgcv</w:t>
      </w:r>
      <w:r w:rsidRPr="00904FF8">
        <w:rPr>
          <w:lang w:val="en-AU" w:eastAsia="zh-TW"/>
        </w:rPr>
        <w:t>)</w:t>
      </w:r>
      <w:r w:rsidRPr="00904FF8">
        <w:rPr>
          <w:lang w:val="en-AU" w:eastAsia="zh-TW"/>
        </w:rPr>
        <w:tab/>
      </w:r>
    </w:p>
    <w:p w14:paraId="48E577E4" w14:textId="519D4C45" w:rsidR="006518DE" w:rsidRPr="00904FF8" w:rsidRDefault="00834CC9" w:rsidP="00B0699E">
      <w:pPr>
        <w:pStyle w:val="ListParagraph"/>
        <w:numPr>
          <w:ilvl w:val="0"/>
          <w:numId w:val="5"/>
        </w:numPr>
        <w:rPr>
          <w:lang w:val="en-AU" w:eastAsia="zh-TW"/>
        </w:rPr>
      </w:pPr>
      <w:r w:rsidRPr="00904FF8">
        <w:rPr>
          <w:lang w:val="en-AU" w:eastAsia="zh-TW"/>
        </w:rPr>
        <w:t xml:space="preserve">model1 = </w:t>
      </w:r>
      <w:r w:rsidR="006518DE" w:rsidRPr="00904FF8">
        <w:rPr>
          <w:lang w:val="en-AU" w:eastAsia="zh-TW"/>
        </w:rPr>
        <w:t>gam(motivation ~ sex + IQ + s(Years</w:t>
      </w:r>
      <w:r w:rsidR="00D35F7B" w:rsidRPr="00904FF8">
        <w:rPr>
          <w:lang w:val="en-AU" w:eastAsia="zh-TW"/>
        </w:rPr>
        <w:t>, bs = “tp”</w:t>
      </w:r>
      <w:r w:rsidR="0041721E" w:rsidRPr="00904FF8">
        <w:rPr>
          <w:lang w:val="en-AU" w:eastAsia="zh-TW"/>
        </w:rPr>
        <w:t>, k=10</w:t>
      </w:r>
      <w:r w:rsidR="006518DE" w:rsidRPr="00904FF8">
        <w:rPr>
          <w:lang w:val="en-AU" w:eastAsia="zh-TW"/>
        </w:rPr>
        <w:t>), data = Fake.data.3, family = gaussian, method = "REML"</w:t>
      </w:r>
      <w:r w:rsidR="0016116F" w:rsidRPr="00904FF8">
        <w:rPr>
          <w:lang w:val="en-AU" w:eastAsia="zh-TW"/>
        </w:rPr>
        <w:t>, select = TRUE</w:t>
      </w:r>
      <w:r w:rsidR="006518DE" w:rsidRPr="00904FF8">
        <w:rPr>
          <w:lang w:val="en-AU" w:eastAsia="zh-TW"/>
        </w:rPr>
        <w:t>)</w:t>
      </w:r>
    </w:p>
    <w:p w14:paraId="2072C9DC" w14:textId="520992A4" w:rsidR="00834CC9" w:rsidRPr="00904FF8" w:rsidRDefault="004D2AD4" w:rsidP="00B0699E">
      <w:pPr>
        <w:pStyle w:val="ListParagraph"/>
        <w:numPr>
          <w:ilvl w:val="0"/>
          <w:numId w:val="5"/>
        </w:numPr>
        <w:rPr>
          <w:lang w:val="en-AU" w:eastAsia="zh-TW"/>
        </w:rPr>
      </w:pPr>
      <w:r w:rsidRPr="00904FF8">
        <w:rPr>
          <w:lang w:val="en-AU" w:eastAsia="zh-TW"/>
        </w:rPr>
        <w:t>summar</w:t>
      </w:r>
      <w:r w:rsidR="00D35F7B" w:rsidRPr="00904FF8">
        <w:rPr>
          <w:lang w:val="en-AU" w:eastAsia="zh-TW"/>
        </w:rPr>
        <w:t>y</w:t>
      </w:r>
      <w:r w:rsidRPr="00904FF8">
        <w:rPr>
          <w:lang w:val="en-AU" w:eastAsia="zh-TW"/>
        </w:rPr>
        <w:t>(model1)</w:t>
      </w:r>
    </w:p>
    <w:p w14:paraId="544B7EC2" w14:textId="0C0F3509" w:rsidR="00477A51" w:rsidRPr="00904FF8" w:rsidRDefault="00477A51" w:rsidP="00B0699E">
      <w:pPr>
        <w:pStyle w:val="ListParagraph"/>
        <w:numPr>
          <w:ilvl w:val="0"/>
          <w:numId w:val="5"/>
        </w:numPr>
        <w:rPr>
          <w:lang w:val="en-AU" w:eastAsia="zh-TW"/>
        </w:rPr>
      </w:pPr>
      <w:r w:rsidRPr="00904FF8">
        <w:rPr>
          <w:lang w:val="en-AU" w:eastAsia="zh-TW"/>
        </w:rPr>
        <w:t>plot(model1)</w:t>
      </w:r>
    </w:p>
    <w:p w14:paraId="3BC256D2" w14:textId="45CBFAD6" w:rsidR="00CE25EC" w:rsidRPr="00904FF8" w:rsidRDefault="00CE25EC" w:rsidP="00956B8E">
      <w:pPr>
        <w:rPr>
          <w:lang w:eastAsia="zh-TW"/>
        </w:rPr>
      </w:pPr>
    </w:p>
    <w:p w14:paraId="4BD6D027" w14:textId="4C77488F" w:rsidR="00D35F7B" w:rsidRPr="00904FF8" w:rsidRDefault="00D35F7B" w:rsidP="00477A51">
      <w:pPr>
        <w:ind w:left="360"/>
        <w:rPr>
          <w:lang w:eastAsia="zh-TW"/>
        </w:rPr>
      </w:pPr>
      <w:r w:rsidRPr="00904FF8">
        <w:rPr>
          <w:lang w:eastAsia="zh-TW"/>
        </w:rPr>
        <w:t>The following table explains each of these commands and subcommands.</w:t>
      </w:r>
    </w:p>
    <w:p w14:paraId="2D07D9C1" w14:textId="77777777" w:rsidR="00D35F7B" w:rsidRPr="00904FF8" w:rsidRDefault="00D35F7B" w:rsidP="00D35F7B">
      <w:pPr>
        <w:rPr>
          <w:lang w:eastAsia="zh-TW"/>
        </w:rPr>
      </w:pPr>
    </w:p>
    <w:tbl>
      <w:tblPr>
        <w:tblStyle w:val="TableGrid"/>
        <w:tblW w:w="8931"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261"/>
        <w:gridCol w:w="5670"/>
      </w:tblGrid>
      <w:tr w:rsidR="00D35F7B" w:rsidRPr="00904FF8" w14:paraId="1E35B34A" w14:textId="77777777" w:rsidTr="000539A8">
        <w:trPr>
          <w:trHeight w:val="373"/>
        </w:trPr>
        <w:tc>
          <w:tcPr>
            <w:tcW w:w="3261" w:type="dxa"/>
            <w:shd w:val="clear" w:color="auto" w:fill="BDD6EE" w:themeFill="accent5" w:themeFillTint="66"/>
          </w:tcPr>
          <w:p w14:paraId="21397DBC" w14:textId="6C63A4DA" w:rsidR="00D35F7B" w:rsidRPr="00904FF8" w:rsidRDefault="000539A8" w:rsidP="00E85162">
            <w:pPr>
              <w:jc w:val="center"/>
              <w:rPr>
                <w:lang w:eastAsia="zh-TW"/>
              </w:rPr>
            </w:pPr>
            <w:r w:rsidRPr="00904FF8">
              <w:rPr>
                <w:lang w:eastAsia="zh-TW"/>
              </w:rPr>
              <w:t>Command and subcommand</w:t>
            </w:r>
          </w:p>
        </w:tc>
        <w:tc>
          <w:tcPr>
            <w:tcW w:w="5670" w:type="dxa"/>
            <w:shd w:val="clear" w:color="auto" w:fill="BDD6EE" w:themeFill="accent5" w:themeFillTint="66"/>
          </w:tcPr>
          <w:p w14:paraId="359946C0" w14:textId="23DB9FBD" w:rsidR="00D35F7B" w:rsidRPr="00904FF8" w:rsidRDefault="000539A8" w:rsidP="00E85162">
            <w:pPr>
              <w:jc w:val="center"/>
              <w:rPr>
                <w:lang w:eastAsia="zh-TW"/>
              </w:rPr>
            </w:pPr>
            <w:r w:rsidRPr="00904FF8">
              <w:rPr>
                <w:lang w:eastAsia="zh-TW"/>
              </w:rPr>
              <w:t>Explanation</w:t>
            </w:r>
          </w:p>
        </w:tc>
      </w:tr>
      <w:tr w:rsidR="000539A8" w:rsidRPr="00904FF8" w14:paraId="0E99BF6A" w14:textId="77777777" w:rsidTr="000539A8">
        <w:trPr>
          <w:trHeight w:val="457"/>
        </w:trPr>
        <w:tc>
          <w:tcPr>
            <w:tcW w:w="3261" w:type="dxa"/>
            <w:shd w:val="clear" w:color="auto" w:fill="D9D9D9" w:themeFill="background1" w:themeFillShade="D9"/>
          </w:tcPr>
          <w:p w14:paraId="0D2BE1FF" w14:textId="4A1A5196" w:rsidR="000539A8" w:rsidRPr="00904FF8" w:rsidRDefault="000539A8" w:rsidP="000539A8">
            <w:pPr>
              <w:rPr>
                <w:lang w:eastAsia="zh-TW"/>
              </w:rPr>
            </w:pPr>
            <w:r w:rsidRPr="00904FF8">
              <w:rPr>
                <w:lang w:eastAsia="zh-TW"/>
              </w:rPr>
              <w:t>library(mgcv)</w:t>
            </w:r>
          </w:p>
        </w:tc>
        <w:tc>
          <w:tcPr>
            <w:tcW w:w="5670" w:type="dxa"/>
            <w:shd w:val="clear" w:color="auto" w:fill="D9D9D9" w:themeFill="background1" w:themeFillShade="D9"/>
          </w:tcPr>
          <w:p w14:paraId="6789AB62" w14:textId="450D6164" w:rsidR="000539A8" w:rsidRPr="00904FF8" w:rsidRDefault="006F2DF7" w:rsidP="00B0699E">
            <w:pPr>
              <w:pStyle w:val="ListParagraph"/>
              <w:numPr>
                <w:ilvl w:val="0"/>
                <w:numId w:val="13"/>
              </w:numPr>
              <w:rPr>
                <w:lang w:val="en-AU" w:eastAsia="zh-TW"/>
              </w:rPr>
            </w:pPr>
            <w:r w:rsidRPr="00904FF8">
              <w:rPr>
                <w:lang w:val="en-AU" w:eastAsia="zh-TW"/>
              </w:rPr>
              <w:t>Loads or activates the mgcv package—a package that conducts gams</w:t>
            </w:r>
          </w:p>
        </w:tc>
      </w:tr>
      <w:tr w:rsidR="000539A8" w:rsidRPr="00904FF8" w14:paraId="75BBB2E1" w14:textId="77777777" w:rsidTr="000539A8">
        <w:trPr>
          <w:trHeight w:val="457"/>
        </w:trPr>
        <w:tc>
          <w:tcPr>
            <w:tcW w:w="3261" w:type="dxa"/>
            <w:shd w:val="clear" w:color="auto" w:fill="D9D9D9" w:themeFill="background1" w:themeFillShade="D9"/>
          </w:tcPr>
          <w:p w14:paraId="3B5102BA" w14:textId="41993002" w:rsidR="000539A8" w:rsidRPr="00904FF8" w:rsidRDefault="00477A51" w:rsidP="000539A8">
            <w:pPr>
              <w:rPr>
                <w:lang w:eastAsia="zh-TW"/>
              </w:rPr>
            </w:pPr>
            <w:r w:rsidRPr="00904FF8">
              <w:rPr>
                <w:lang w:eastAsia="zh-TW"/>
              </w:rPr>
              <w:lastRenderedPageBreak/>
              <w:t>m</w:t>
            </w:r>
            <w:r w:rsidR="006F2DF7" w:rsidRPr="00904FF8">
              <w:rPr>
                <w:lang w:eastAsia="zh-TW"/>
              </w:rPr>
              <w:t>odel1</w:t>
            </w:r>
          </w:p>
        </w:tc>
        <w:tc>
          <w:tcPr>
            <w:tcW w:w="5670" w:type="dxa"/>
            <w:shd w:val="clear" w:color="auto" w:fill="D9D9D9" w:themeFill="background1" w:themeFillShade="D9"/>
          </w:tcPr>
          <w:p w14:paraId="78645B75" w14:textId="1F258EB1" w:rsidR="000539A8" w:rsidRPr="00904FF8" w:rsidRDefault="00477A51" w:rsidP="00B0699E">
            <w:pPr>
              <w:pStyle w:val="ListParagraph"/>
              <w:numPr>
                <w:ilvl w:val="0"/>
                <w:numId w:val="13"/>
              </w:numPr>
              <w:rPr>
                <w:lang w:val="en-AU" w:eastAsia="zh-TW"/>
              </w:rPr>
            </w:pPr>
            <w:r w:rsidRPr="00904FF8">
              <w:rPr>
                <w:lang w:val="en-AU" w:eastAsia="zh-TW"/>
              </w:rPr>
              <w:t>A label the researcher concocts to name the model</w:t>
            </w:r>
          </w:p>
          <w:p w14:paraId="2DE25C68" w14:textId="51DB7B7C" w:rsidR="00477A51" w:rsidRPr="00904FF8" w:rsidRDefault="00477A51" w:rsidP="00B0699E">
            <w:pPr>
              <w:pStyle w:val="ListParagraph"/>
              <w:numPr>
                <w:ilvl w:val="0"/>
                <w:numId w:val="13"/>
              </w:numPr>
              <w:rPr>
                <w:lang w:val="en-AU" w:eastAsia="zh-TW"/>
              </w:rPr>
            </w:pPr>
            <w:r w:rsidRPr="00904FF8">
              <w:rPr>
                <w:lang w:val="en-AU" w:eastAsia="zh-TW"/>
              </w:rPr>
              <w:t>The benefit is the researcher can then refer to this model later—such as plot the model</w:t>
            </w:r>
          </w:p>
        </w:tc>
      </w:tr>
      <w:tr w:rsidR="000539A8" w:rsidRPr="00904FF8" w14:paraId="1AA697F9" w14:textId="77777777" w:rsidTr="000539A8">
        <w:trPr>
          <w:trHeight w:val="457"/>
        </w:trPr>
        <w:tc>
          <w:tcPr>
            <w:tcW w:w="3261" w:type="dxa"/>
            <w:shd w:val="clear" w:color="auto" w:fill="D9D9D9" w:themeFill="background1" w:themeFillShade="D9"/>
          </w:tcPr>
          <w:p w14:paraId="3CCA5667" w14:textId="550BA151" w:rsidR="000539A8" w:rsidRPr="00904FF8" w:rsidRDefault="00477A51" w:rsidP="000539A8">
            <w:pPr>
              <w:rPr>
                <w:lang w:eastAsia="zh-TW"/>
              </w:rPr>
            </w:pPr>
            <w:r w:rsidRPr="00904FF8">
              <w:rPr>
                <w:lang w:eastAsia="zh-TW"/>
              </w:rPr>
              <w:t>gam</w:t>
            </w:r>
          </w:p>
        </w:tc>
        <w:tc>
          <w:tcPr>
            <w:tcW w:w="5670" w:type="dxa"/>
            <w:shd w:val="clear" w:color="auto" w:fill="D9D9D9" w:themeFill="background1" w:themeFillShade="D9"/>
          </w:tcPr>
          <w:p w14:paraId="39618037" w14:textId="4EEA19E0" w:rsidR="000539A8" w:rsidRPr="00904FF8" w:rsidRDefault="00477A51" w:rsidP="00B0699E">
            <w:pPr>
              <w:pStyle w:val="ListParagraph"/>
              <w:numPr>
                <w:ilvl w:val="0"/>
                <w:numId w:val="14"/>
              </w:numPr>
              <w:rPr>
                <w:lang w:val="en-AU" w:eastAsia="zh-TW"/>
              </w:rPr>
            </w:pPr>
            <w:r w:rsidRPr="00904FF8">
              <w:rPr>
                <w:lang w:val="en-AU" w:eastAsia="zh-TW"/>
              </w:rPr>
              <w:t>gam is the command used to conduct gam, funnily enough</w:t>
            </w:r>
          </w:p>
        </w:tc>
      </w:tr>
      <w:tr w:rsidR="000539A8" w:rsidRPr="00904FF8" w14:paraId="33369F60" w14:textId="77777777" w:rsidTr="000539A8">
        <w:trPr>
          <w:trHeight w:val="457"/>
        </w:trPr>
        <w:tc>
          <w:tcPr>
            <w:tcW w:w="3261" w:type="dxa"/>
            <w:shd w:val="clear" w:color="auto" w:fill="D9D9D9" w:themeFill="background1" w:themeFillShade="D9"/>
          </w:tcPr>
          <w:p w14:paraId="0420FCE8" w14:textId="4248B3A7" w:rsidR="000539A8" w:rsidRPr="00904FF8" w:rsidRDefault="00477A51" w:rsidP="000539A8">
            <w:pPr>
              <w:rPr>
                <w:lang w:eastAsia="zh-TW"/>
              </w:rPr>
            </w:pPr>
            <w:r w:rsidRPr="00904FF8">
              <w:rPr>
                <w:lang w:eastAsia="zh-TW"/>
              </w:rPr>
              <w:t>motivation</w:t>
            </w:r>
          </w:p>
        </w:tc>
        <w:tc>
          <w:tcPr>
            <w:tcW w:w="5670" w:type="dxa"/>
            <w:shd w:val="clear" w:color="auto" w:fill="D9D9D9" w:themeFill="background1" w:themeFillShade="D9"/>
          </w:tcPr>
          <w:p w14:paraId="009314C5" w14:textId="679E140A" w:rsidR="000539A8" w:rsidRPr="00904FF8" w:rsidRDefault="00477A51" w:rsidP="00B0699E">
            <w:pPr>
              <w:pStyle w:val="ListParagraph"/>
              <w:numPr>
                <w:ilvl w:val="0"/>
                <w:numId w:val="14"/>
              </w:numPr>
              <w:rPr>
                <w:lang w:val="en-AU" w:eastAsia="zh-TW"/>
              </w:rPr>
            </w:pPr>
            <w:r w:rsidRPr="00904FF8">
              <w:rPr>
                <w:lang w:val="en-AU" w:eastAsia="zh-TW"/>
              </w:rPr>
              <w:t>the outcome or dependent variable</w:t>
            </w:r>
          </w:p>
        </w:tc>
      </w:tr>
      <w:tr w:rsidR="000539A8" w:rsidRPr="00904FF8" w14:paraId="16AD1072" w14:textId="77777777" w:rsidTr="000539A8">
        <w:trPr>
          <w:trHeight w:val="457"/>
        </w:trPr>
        <w:tc>
          <w:tcPr>
            <w:tcW w:w="3261" w:type="dxa"/>
            <w:shd w:val="clear" w:color="auto" w:fill="D9D9D9" w:themeFill="background1" w:themeFillShade="D9"/>
          </w:tcPr>
          <w:p w14:paraId="518D07EB" w14:textId="550AE3C8" w:rsidR="000539A8" w:rsidRPr="00904FF8" w:rsidRDefault="00477A51" w:rsidP="000539A8">
            <w:pPr>
              <w:rPr>
                <w:lang w:eastAsia="zh-TW"/>
              </w:rPr>
            </w:pPr>
            <w:r w:rsidRPr="00904FF8">
              <w:rPr>
                <w:lang w:eastAsia="zh-TW"/>
              </w:rPr>
              <w:t>sex and IQ</w:t>
            </w:r>
          </w:p>
        </w:tc>
        <w:tc>
          <w:tcPr>
            <w:tcW w:w="5670" w:type="dxa"/>
            <w:shd w:val="clear" w:color="auto" w:fill="D9D9D9" w:themeFill="background1" w:themeFillShade="D9"/>
          </w:tcPr>
          <w:p w14:paraId="2A75A2FE" w14:textId="1ED04801" w:rsidR="000539A8" w:rsidRPr="00904FF8" w:rsidRDefault="00477A51" w:rsidP="00B0699E">
            <w:pPr>
              <w:pStyle w:val="ListParagraph"/>
              <w:numPr>
                <w:ilvl w:val="0"/>
                <w:numId w:val="14"/>
              </w:numPr>
              <w:rPr>
                <w:lang w:val="en-AU" w:eastAsia="zh-TW"/>
              </w:rPr>
            </w:pPr>
            <w:r w:rsidRPr="00904FF8">
              <w:rPr>
                <w:lang w:val="en-AU" w:eastAsia="zh-TW"/>
              </w:rPr>
              <w:t>two linear predictors—variables that are linearly associated with the outcome</w:t>
            </w:r>
          </w:p>
        </w:tc>
      </w:tr>
      <w:tr w:rsidR="000539A8" w:rsidRPr="00904FF8" w14:paraId="7238463F" w14:textId="77777777" w:rsidTr="000539A8">
        <w:trPr>
          <w:trHeight w:val="457"/>
        </w:trPr>
        <w:tc>
          <w:tcPr>
            <w:tcW w:w="3261" w:type="dxa"/>
            <w:shd w:val="clear" w:color="auto" w:fill="D9D9D9" w:themeFill="background1" w:themeFillShade="D9"/>
          </w:tcPr>
          <w:p w14:paraId="085C9E23" w14:textId="6C163B41" w:rsidR="000539A8" w:rsidRPr="00904FF8" w:rsidRDefault="00477A51" w:rsidP="000539A8">
            <w:pPr>
              <w:rPr>
                <w:lang w:eastAsia="zh-TW"/>
              </w:rPr>
            </w:pPr>
            <w:r w:rsidRPr="00904FF8">
              <w:rPr>
                <w:lang w:eastAsia="zh-TW"/>
              </w:rPr>
              <w:t>s(Years)</w:t>
            </w:r>
          </w:p>
        </w:tc>
        <w:tc>
          <w:tcPr>
            <w:tcW w:w="5670" w:type="dxa"/>
            <w:shd w:val="clear" w:color="auto" w:fill="D9D9D9" w:themeFill="background1" w:themeFillShade="D9"/>
          </w:tcPr>
          <w:p w14:paraId="642B6B72" w14:textId="7EDFD492" w:rsidR="000539A8" w:rsidRPr="00904FF8" w:rsidRDefault="00477A51" w:rsidP="00B0699E">
            <w:pPr>
              <w:pStyle w:val="ListParagraph"/>
              <w:numPr>
                <w:ilvl w:val="0"/>
                <w:numId w:val="14"/>
              </w:numPr>
              <w:rPr>
                <w:lang w:val="en-AU" w:eastAsia="zh-TW"/>
              </w:rPr>
            </w:pPr>
            <w:r w:rsidRPr="00904FF8">
              <w:rPr>
                <w:lang w:val="en-AU" w:eastAsia="zh-TW"/>
              </w:rPr>
              <w:t>calculates a smoothing function between one predictor—in this instance</w:t>
            </w:r>
            <w:r w:rsidR="00130D62" w:rsidRPr="00904FF8">
              <w:rPr>
                <w:lang w:val="en-AU" w:eastAsia="zh-TW"/>
              </w:rPr>
              <w:t>,</w:t>
            </w:r>
            <w:r w:rsidRPr="00904FF8">
              <w:rPr>
                <w:lang w:val="en-AU" w:eastAsia="zh-TW"/>
              </w:rPr>
              <w:t xml:space="preserve"> Years—and the outcome </w:t>
            </w:r>
          </w:p>
        </w:tc>
      </w:tr>
      <w:tr w:rsidR="000539A8" w:rsidRPr="00904FF8" w14:paraId="0DE246E5" w14:textId="77777777" w:rsidTr="000539A8">
        <w:trPr>
          <w:trHeight w:val="457"/>
        </w:trPr>
        <w:tc>
          <w:tcPr>
            <w:tcW w:w="3261" w:type="dxa"/>
            <w:shd w:val="clear" w:color="auto" w:fill="D9D9D9" w:themeFill="background1" w:themeFillShade="D9"/>
          </w:tcPr>
          <w:p w14:paraId="73EBC0D1" w14:textId="3520DB79" w:rsidR="000539A8" w:rsidRPr="00904FF8" w:rsidRDefault="00477A51" w:rsidP="000539A8">
            <w:pPr>
              <w:rPr>
                <w:lang w:eastAsia="zh-TW"/>
              </w:rPr>
            </w:pPr>
            <w:r w:rsidRPr="00904FF8">
              <w:rPr>
                <w:lang w:eastAsia="zh-TW"/>
              </w:rPr>
              <w:t>bs=”tp”</w:t>
            </w:r>
          </w:p>
        </w:tc>
        <w:tc>
          <w:tcPr>
            <w:tcW w:w="5670" w:type="dxa"/>
            <w:shd w:val="clear" w:color="auto" w:fill="D9D9D9" w:themeFill="background1" w:themeFillShade="D9"/>
          </w:tcPr>
          <w:p w14:paraId="7193837E" w14:textId="77777777" w:rsidR="000539A8" w:rsidRPr="00904FF8" w:rsidRDefault="00477A51" w:rsidP="00B0699E">
            <w:pPr>
              <w:pStyle w:val="ListParagraph"/>
              <w:numPr>
                <w:ilvl w:val="0"/>
                <w:numId w:val="14"/>
              </w:numPr>
              <w:rPr>
                <w:lang w:val="en-AU" w:eastAsia="zh-TW"/>
              </w:rPr>
            </w:pPr>
            <w:r w:rsidRPr="00904FF8">
              <w:rPr>
                <w:lang w:val="en-AU" w:eastAsia="zh-TW"/>
              </w:rPr>
              <w:t>bs is used to specify the basic function—the functions that generate each spline</w:t>
            </w:r>
          </w:p>
          <w:p w14:paraId="3650FB5A" w14:textId="3AB68E76" w:rsidR="00477A51" w:rsidRPr="00904FF8" w:rsidRDefault="00477A51" w:rsidP="00B0699E">
            <w:pPr>
              <w:pStyle w:val="ListParagraph"/>
              <w:numPr>
                <w:ilvl w:val="0"/>
                <w:numId w:val="14"/>
              </w:numPr>
              <w:rPr>
                <w:lang w:val="en-AU" w:eastAsia="zh-TW"/>
              </w:rPr>
            </w:pPr>
            <w:r w:rsidRPr="00904FF8">
              <w:rPr>
                <w:lang w:val="en-AU" w:eastAsia="zh-TW"/>
              </w:rPr>
              <w:t>in this instance, “tp” means thin plate—but several other options are available</w:t>
            </w:r>
          </w:p>
        </w:tc>
      </w:tr>
      <w:tr w:rsidR="002E69CA" w:rsidRPr="00904FF8" w14:paraId="5B7C7280" w14:textId="77777777" w:rsidTr="000539A8">
        <w:trPr>
          <w:trHeight w:val="457"/>
        </w:trPr>
        <w:tc>
          <w:tcPr>
            <w:tcW w:w="3261" w:type="dxa"/>
            <w:shd w:val="clear" w:color="auto" w:fill="D9D9D9" w:themeFill="background1" w:themeFillShade="D9"/>
          </w:tcPr>
          <w:p w14:paraId="36909D7C" w14:textId="50C64B19" w:rsidR="002E69CA" w:rsidRPr="00904FF8" w:rsidRDefault="002E69CA" w:rsidP="000539A8">
            <w:pPr>
              <w:rPr>
                <w:lang w:eastAsia="zh-TW"/>
              </w:rPr>
            </w:pPr>
            <w:r w:rsidRPr="00904FF8">
              <w:rPr>
                <w:lang w:eastAsia="zh-TW"/>
              </w:rPr>
              <w:t>k=10</w:t>
            </w:r>
          </w:p>
        </w:tc>
        <w:tc>
          <w:tcPr>
            <w:tcW w:w="5670" w:type="dxa"/>
            <w:shd w:val="clear" w:color="auto" w:fill="D9D9D9" w:themeFill="background1" w:themeFillShade="D9"/>
          </w:tcPr>
          <w:p w14:paraId="00B17724" w14:textId="77777777" w:rsidR="002E69CA" w:rsidRPr="00904FF8" w:rsidRDefault="002E69CA" w:rsidP="00B0699E">
            <w:pPr>
              <w:pStyle w:val="ListParagraph"/>
              <w:numPr>
                <w:ilvl w:val="0"/>
                <w:numId w:val="14"/>
              </w:numPr>
              <w:rPr>
                <w:lang w:val="en-AU" w:eastAsia="zh-TW"/>
              </w:rPr>
            </w:pPr>
            <w:r w:rsidRPr="00904FF8">
              <w:rPr>
                <w:lang w:val="en-AU" w:eastAsia="zh-TW"/>
              </w:rPr>
              <w:t>specifies the number of basic functions</w:t>
            </w:r>
          </w:p>
          <w:p w14:paraId="64F6648D" w14:textId="597B4C0C" w:rsidR="002E69CA" w:rsidRPr="00904FF8" w:rsidRDefault="002E69CA" w:rsidP="00B0699E">
            <w:pPr>
              <w:pStyle w:val="ListParagraph"/>
              <w:numPr>
                <w:ilvl w:val="0"/>
                <w:numId w:val="14"/>
              </w:numPr>
              <w:rPr>
                <w:lang w:val="en-AU" w:eastAsia="zh-TW"/>
              </w:rPr>
            </w:pPr>
            <w:r w:rsidRPr="00904FF8">
              <w:rPr>
                <w:lang w:val="en-AU" w:eastAsia="zh-TW"/>
              </w:rPr>
              <w:t>use a fairly high number; if the number is too high, GAMs will assign a coefficient of 0 to unnecessary basic functions</w:t>
            </w:r>
          </w:p>
        </w:tc>
      </w:tr>
      <w:tr w:rsidR="000539A8" w:rsidRPr="00904FF8" w14:paraId="2F5FB16C" w14:textId="77777777" w:rsidTr="000539A8">
        <w:trPr>
          <w:trHeight w:val="457"/>
        </w:trPr>
        <w:tc>
          <w:tcPr>
            <w:tcW w:w="3261" w:type="dxa"/>
            <w:shd w:val="clear" w:color="auto" w:fill="D9D9D9" w:themeFill="background1" w:themeFillShade="D9"/>
          </w:tcPr>
          <w:p w14:paraId="3CC68A7F" w14:textId="44D4D501" w:rsidR="000539A8" w:rsidRPr="00904FF8" w:rsidRDefault="00477A51" w:rsidP="000539A8">
            <w:pPr>
              <w:rPr>
                <w:lang w:eastAsia="zh-TW"/>
              </w:rPr>
            </w:pPr>
            <w:r w:rsidRPr="00904FF8">
              <w:rPr>
                <w:lang w:eastAsia="zh-TW"/>
              </w:rPr>
              <w:t>data = Fake.data.3</w:t>
            </w:r>
          </w:p>
        </w:tc>
        <w:tc>
          <w:tcPr>
            <w:tcW w:w="5670" w:type="dxa"/>
            <w:shd w:val="clear" w:color="auto" w:fill="D9D9D9" w:themeFill="background1" w:themeFillShade="D9"/>
          </w:tcPr>
          <w:p w14:paraId="27BBF2AB" w14:textId="375602E8" w:rsidR="000539A8" w:rsidRPr="00904FF8" w:rsidRDefault="00477A51" w:rsidP="00B0699E">
            <w:pPr>
              <w:pStyle w:val="ListParagraph"/>
              <w:numPr>
                <w:ilvl w:val="0"/>
                <w:numId w:val="15"/>
              </w:numPr>
              <w:rPr>
                <w:lang w:val="en-AU" w:eastAsia="zh-TW"/>
              </w:rPr>
            </w:pPr>
            <w:r w:rsidRPr="00904FF8">
              <w:rPr>
                <w:lang w:val="en-AU" w:eastAsia="zh-TW"/>
              </w:rPr>
              <w:t>the name of the data file—in this instance, Fake.data.3</w:t>
            </w:r>
          </w:p>
        </w:tc>
      </w:tr>
      <w:tr w:rsidR="000539A8" w:rsidRPr="00904FF8" w14:paraId="102BC864" w14:textId="77777777" w:rsidTr="000539A8">
        <w:trPr>
          <w:trHeight w:val="457"/>
        </w:trPr>
        <w:tc>
          <w:tcPr>
            <w:tcW w:w="3261" w:type="dxa"/>
            <w:shd w:val="clear" w:color="auto" w:fill="D9D9D9" w:themeFill="background1" w:themeFillShade="D9"/>
          </w:tcPr>
          <w:p w14:paraId="052640CC" w14:textId="3FF47BCC" w:rsidR="000539A8" w:rsidRPr="00904FF8" w:rsidRDefault="00477A51" w:rsidP="000539A8">
            <w:pPr>
              <w:rPr>
                <w:lang w:eastAsia="zh-TW"/>
              </w:rPr>
            </w:pPr>
            <w:r w:rsidRPr="00904FF8">
              <w:rPr>
                <w:lang w:eastAsia="zh-TW"/>
              </w:rPr>
              <w:t>family = gaussian</w:t>
            </w:r>
          </w:p>
        </w:tc>
        <w:tc>
          <w:tcPr>
            <w:tcW w:w="5670" w:type="dxa"/>
            <w:shd w:val="clear" w:color="auto" w:fill="D9D9D9" w:themeFill="background1" w:themeFillShade="D9"/>
          </w:tcPr>
          <w:p w14:paraId="29151068" w14:textId="77777777" w:rsidR="00477A51" w:rsidRPr="00904FF8" w:rsidRDefault="00477A51" w:rsidP="00B0699E">
            <w:pPr>
              <w:pStyle w:val="ListParagraph"/>
              <w:numPr>
                <w:ilvl w:val="0"/>
                <w:numId w:val="15"/>
              </w:numPr>
              <w:rPr>
                <w:lang w:val="en-AU" w:eastAsia="zh-TW"/>
              </w:rPr>
            </w:pPr>
            <w:r w:rsidRPr="00904FF8">
              <w:rPr>
                <w:lang w:val="en-AU" w:eastAsia="zh-TW"/>
              </w:rPr>
              <w:t>the probability distribution</w:t>
            </w:r>
          </w:p>
          <w:p w14:paraId="27908D4E" w14:textId="039091C8" w:rsidR="000539A8" w:rsidRPr="00904FF8" w:rsidRDefault="00477A51" w:rsidP="00B0699E">
            <w:pPr>
              <w:pStyle w:val="ListParagraph"/>
              <w:numPr>
                <w:ilvl w:val="0"/>
                <w:numId w:val="15"/>
              </w:numPr>
              <w:rPr>
                <w:lang w:val="en-AU" w:eastAsia="zh-TW"/>
              </w:rPr>
            </w:pPr>
            <w:r w:rsidRPr="00904FF8">
              <w:rPr>
                <w:lang w:val="en-AU" w:eastAsia="zh-TW"/>
              </w:rPr>
              <w:t xml:space="preserve">rather than gaussian, other options are common when the outcome is a category or count </w:t>
            </w:r>
          </w:p>
        </w:tc>
      </w:tr>
      <w:tr w:rsidR="000539A8" w:rsidRPr="00904FF8" w14:paraId="69C7038B" w14:textId="77777777" w:rsidTr="000539A8">
        <w:trPr>
          <w:trHeight w:val="457"/>
        </w:trPr>
        <w:tc>
          <w:tcPr>
            <w:tcW w:w="3261" w:type="dxa"/>
            <w:shd w:val="clear" w:color="auto" w:fill="D9D9D9" w:themeFill="background1" w:themeFillShade="D9"/>
          </w:tcPr>
          <w:p w14:paraId="7AB34C69" w14:textId="12146CD6" w:rsidR="000539A8" w:rsidRPr="00904FF8" w:rsidRDefault="00477A51" w:rsidP="00477A51">
            <w:pPr>
              <w:rPr>
                <w:lang w:eastAsia="zh-TW"/>
              </w:rPr>
            </w:pPr>
            <w:r w:rsidRPr="00904FF8">
              <w:rPr>
                <w:lang w:eastAsia="zh-TW"/>
              </w:rPr>
              <w:t>method = "REML"</w:t>
            </w:r>
          </w:p>
        </w:tc>
        <w:tc>
          <w:tcPr>
            <w:tcW w:w="5670" w:type="dxa"/>
            <w:shd w:val="clear" w:color="auto" w:fill="D9D9D9" w:themeFill="background1" w:themeFillShade="D9"/>
          </w:tcPr>
          <w:p w14:paraId="4B875F2A" w14:textId="6C7B1955" w:rsidR="000539A8" w:rsidRPr="00904FF8" w:rsidRDefault="00477A51" w:rsidP="00B0699E">
            <w:pPr>
              <w:pStyle w:val="ListParagraph"/>
              <w:numPr>
                <w:ilvl w:val="0"/>
                <w:numId w:val="16"/>
              </w:numPr>
              <w:rPr>
                <w:lang w:val="en-AU" w:eastAsia="zh-TW"/>
              </w:rPr>
            </w:pPr>
            <w:r w:rsidRPr="00904FF8">
              <w:rPr>
                <w:lang w:val="en-AU" w:eastAsia="zh-TW"/>
              </w:rPr>
              <w:t>the method used to estimate the parameters—and briefly discussed later</w:t>
            </w:r>
          </w:p>
        </w:tc>
      </w:tr>
      <w:tr w:rsidR="0016116F" w:rsidRPr="00904FF8" w14:paraId="009E219C" w14:textId="77777777" w:rsidTr="000539A8">
        <w:trPr>
          <w:trHeight w:val="457"/>
        </w:trPr>
        <w:tc>
          <w:tcPr>
            <w:tcW w:w="3261" w:type="dxa"/>
            <w:shd w:val="clear" w:color="auto" w:fill="D9D9D9" w:themeFill="background1" w:themeFillShade="D9"/>
          </w:tcPr>
          <w:p w14:paraId="7BF1C2A0" w14:textId="3EC9D8CA" w:rsidR="0016116F" w:rsidRPr="00904FF8" w:rsidRDefault="0016116F" w:rsidP="00477A51">
            <w:pPr>
              <w:rPr>
                <w:lang w:eastAsia="zh-TW"/>
              </w:rPr>
            </w:pPr>
            <w:r w:rsidRPr="00904FF8">
              <w:rPr>
                <w:lang w:eastAsia="zh-TW"/>
              </w:rPr>
              <w:t>select = TRUE</w:t>
            </w:r>
          </w:p>
        </w:tc>
        <w:tc>
          <w:tcPr>
            <w:tcW w:w="5670" w:type="dxa"/>
            <w:shd w:val="clear" w:color="auto" w:fill="D9D9D9" w:themeFill="background1" w:themeFillShade="D9"/>
          </w:tcPr>
          <w:p w14:paraId="047F09E7" w14:textId="4E6DBBF7" w:rsidR="00130D62" w:rsidRPr="00904FF8" w:rsidRDefault="00130D62" w:rsidP="00B0699E">
            <w:pPr>
              <w:pStyle w:val="ListParagraph"/>
              <w:numPr>
                <w:ilvl w:val="0"/>
                <w:numId w:val="16"/>
              </w:numPr>
              <w:rPr>
                <w:lang w:val="en-AU" w:eastAsia="zh-TW"/>
              </w:rPr>
            </w:pPr>
            <w:r w:rsidRPr="00904FF8">
              <w:rPr>
                <w:lang w:val="en-AU" w:eastAsia="zh-TW"/>
              </w:rPr>
              <w:t>this subcommand simplifies the model</w:t>
            </w:r>
          </w:p>
          <w:p w14:paraId="5107EE03" w14:textId="62D0DDA7" w:rsidR="0016116F" w:rsidRPr="00904FF8" w:rsidRDefault="00130D62" w:rsidP="00B0699E">
            <w:pPr>
              <w:pStyle w:val="ListParagraph"/>
              <w:numPr>
                <w:ilvl w:val="0"/>
                <w:numId w:val="16"/>
              </w:numPr>
              <w:rPr>
                <w:lang w:val="en-AU" w:eastAsia="zh-TW"/>
              </w:rPr>
            </w:pPr>
            <w:r w:rsidRPr="00904FF8">
              <w:rPr>
                <w:lang w:val="en-AU" w:eastAsia="zh-TW"/>
              </w:rPr>
              <w:t xml:space="preserve">in essence, </w:t>
            </w:r>
            <w:r w:rsidR="0016116F" w:rsidRPr="00904FF8">
              <w:rPr>
                <w:lang w:val="en-AU" w:eastAsia="zh-TW"/>
              </w:rPr>
              <w:t>if a term in the model, such as a predictor, does not improve the model, the coefficient is set to 0</w:t>
            </w:r>
          </w:p>
          <w:p w14:paraId="7A4B79F8" w14:textId="7533C226" w:rsidR="0016116F" w:rsidRPr="00904FF8" w:rsidRDefault="00130D62" w:rsidP="00B0699E">
            <w:pPr>
              <w:pStyle w:val="ListParagraph"/>
              <w:numPr>
                <w:ilvl w:val="0"/>
                <w:numId w:val="16"/>
              </w:numPr>
              <w:rPr>
                <w:lang w:val="en-AU" w:eastAsia="zh-TW"/>
              </w:rPr>
            </w:pPr>
            <w:r w:rsidRPr="00904FF8">
              <w:rPr>
                <w:lang w:val="en-AU" w:eastAsia="zh-TW"/>
              </w:rPr>
              <w:t>thus</w:t>
            </w:r>
            <w:r w:rsidR="0016116F" w:rsidRPr="00904FF8">
              <w:rPr>
                <w:lang w:val="en-AU" w:eastAsia="zh-TW"/>
              </w:rPr>
              <w:t>, this subcommand deletes unnecessary terms</w:t>
            </w:r>
          </w:p>
          <w:p w14:paraId="04C47A8D" w14:textId="5D7DB3D3" w:rsidR="0016116F" w:rsidRPr="00904FF8" w:rsidRDefault="0016116F" w:rsidP="00B0699E">
            <w:pPr>
              <w:pStyle w:val="ListParagraph"/>
              <w:numPr>
                <w:ilvl w:val="0"/>
                <w:numId w:val="16"/>
              </w:numPr>
              <w:rPr>
                <w:lang w:val="en-AU" w:eastAsia="zh-TW"/>
              </w:rPr>
            </w:pPr>
            <w:r w:rsidRPr="00904FF8">
              <w:rPr>
                <w:lang w:val="en-AU" w:eastAsia="zh-TW"/>
              </w:rPr>
              <w:t>you can remove this subcommand</w:t>
            </w:r>
          </w:p>
        </w:tc>
      </w:tr>
      <w:tr w:rsidR="00477A51" w:rsidRPr="00904FF8" w14:paraId="45BB5DE2" w14:textId="77777777" w:rsidTr="000539A8">
        <w:trPr>
          <w:trHeight w:val="457"/>
        </w:trPr>
        <w:tc>
          <w:tcPr>
            <w:tcW w:w="3261" w:type="dxa"/>
            <w:shd w:val="clear" w:color="auto" w:fill="D9D9D9" w:themeFill="background1" w:themeFillShade="D9"/>
          </w:tcPr>
          <w:p w14:paraId="4079C01E" w14:textId="5967D4A9" w:rsidR="00477A51" w:rsidRPr="00904FF8" w:rsidRDefault="00477A51" w:rsidP="00477A51">
            <w:pPr>
              <w:rPr>
                <w:lang w:eastAsia="zh-TW"/>
              </w:rPr>
            </w:pPr>
            <w:r w:rsidRPr="00904FF8">
              <w:rPr>
                <w:lang w:eastAsia="zh-TW"/>
              </w:rPr>
              <w:t>summary(model1)</w:t>
            </w:r>
          </w:p>
        </w:tc>
        <w:tc>
          <w:tcPr>
            <w:tcW w:w="5670" w:type="dxa"/>
            <w:shd w:val="clear" w:color="auto" w:fill="D9D9D9" w:themeFill="background1" w:themeFillShade="D9"/>
          </w:tcPr>
          <w:p w14:paraId="19CC17D7" w14:textId="125EB0CE" w:rsidR="00477A51" w:rsidRPr="00904FF8" w:rsidRDefault="00477A51" w:rsidP="00B0699E">
            <w:pPr>
              <w:pStyle w:val="ListParagraph"/>
              <w:numPr>
                <w:ilvl w:val="0"/>
                <w:numId w:val="16"/>
              </w:numPr>
              <w:rPr>
                <w:lang w:val="en-AU" w:eastAsia="zh-TW"/>
              </w:rPr>
            </w:pPr>
            <w:r w:rsidRPr="00904FF8">
              <w:rPr>
                <w:lang w:val="en-AU" w:eastAsia="zh-TW"/>
              </w:rPr>
              <w:t>summarises the output of model 1, such as the main coefficients</w:t>
            </w:r>
          </w:p>
        </w:tc>
      </w:tr>
      <w:tr w:rsidR="00477A51" w:rsidRPr="00904FF8" w14:paraId="361300DA" w14:textId="77777777" w:rsidTr="000539A8">
        <w:trPr>
          <w:trHeight w:val="457"/>
        </w:trPr>
        <w:tc>
          <w:tcPr>
            <w:tcW w:w="3261" w:type="dxa"/>
            <w:shd w:val="clear" w:color="auto" w:fill="D9D9D9" w:themeFill="background1" w:themeFillShade="D9"/>
          </w:tcPr>
          <w:p w14:paraId="2C7E7392" w14:textId="6145592A" w:rsidR="00477A51" w:rsidRPr="00904FF8" w:rsidRDefault="00477A51" w:rsidP="00477A51">
            <w:pPr>
              <w:rPr>
                <w:lang w:eastAsia="zh-TW"/>
              </w:rPr>
            </w:pPr>
            <w:r w:rsidRPr="00904FF8">
              <w:rPr>
                <w:lang w:eastAsia="zh-TW"/>
              </w:rPr>
              <w:t>plot(model1)</w:t>
            </w:r>
          </w:p>
        </w:tc>
        <w:tc>
          <w:tcPr>
            <w:tcW w:w="5670" w:type="dxa"/>
            <w:shd w:val="clear" w:color="auto" w:fill="D9D9D9" w:themeFill="background1" w:themeFillShade="D9"/>
          </w:tcPr>
          <w:p w14:paraId="322AC123" w14:textId="77777777" w:rsidR="00477A51" w:rsidRPr="00904FF8" w:rsidRDefault="00477A51" w:rsidP="00B0699E">
            <w:pPr>
              <w:pStyle w:val="ListParagraph"/>
              <w:numPr>
                <w:ilvl w:val="0"/>
                <w:numId w:val="16"/>
              </w:numPr>
              <w:rPr>
                <w:lang w:val="en-AU" w:eastAsia="zh-TW"/>
              </w:rPr>
            </w:pPr>
            <w:r w:rsidRPr="00904FF8">
              <w:rPr>
                <w:lang w:val="en-AU" w:eastAsia="zh-TW"/>
              </w:rPr>
              <w:t>plots the association between the smoothing function and the main predictor</w:t>
            </w:r>
          </w:p>
          <w:p w14:paraId="0A24851B" w14:textId="580CF988" w:rsidR="00477A51" w:rsidRPr="00904FF8" w:rsidRDefault="00904FF8" w:rsidP="00B0699E">
            <w:pPr>
              <w:pStyle w:val="ListParagraph"/>
              <w:numPr>
                <w:ilvl w:val="0"/>
                <w:numId w:val="16"/>
              </w:numPr>
              <w:rPr>
                <w:lang w:val="en-AU" w:eastAsia="zh-TW"/>
              </w:rPr>
            </w:pPr>
            <w:r>
              <w:rPr>
                <w:lang w:val="en-AU" w:eastAsia="zh-TW"/>
              </w:rPr>
              <w:t xml:space="preserve">sometimes </w:t>
            </w:r>
            <w:r w:rsidR="00477A51" w:rsidRPr="00904FF8">
              <w:rPr>
                <w:lang w:val="en-AU" w:eastAsia="zh-TW"/>
              </w:rPr>
              <w:t>used to decide whether smoothing or GAMs is necessary</w:t>
            </w:r>
          </w:p>
        </w:tc>
      </w:tr>
    </w:tbl>
    <w:p w14:paraId="67BAB569" w14:textId="77777777" w:rsidR="00D35F7B" w:rsidRPr="00904FF8" w:rsidRDefault="00D35F7B" w:rsidP="00956B8E">
      <w:pPr>
        <w:rPr>
          <w:lang w:eastAsia="zh-TW"/>
        </w:rPr>
      </w:pPr>
    </w:p>
    <w:p w14:paraId="1FDC1E87" w14:textId="236060AF" w:rsidR="00627ED1" w:rsidRPr="00904FF8" w:rsidRDefault="0028573A" w:rsidP="0028573A">
      <w:pPr>
        <w:ind w:firstLine="360"/>
        <w:rPr>
          <w:lang w:eastAsia="zh-TW"/>
        </w:rPr>
      </w:pPr>
      <w:r w:rsidRPr="00904FF8">
        <w:rPr>
          <w:lang w:eastAsia="zh-TW"/>
        </w:rPr>
        <w:lastRenderedPageBreak/>
        <w:t xml:space="preserve">Often, the outcome might vary erratically as a function of two predictors, such as time and distance from the equator.  In this instance, both predictors would be included in the brackets after s, such as s(Years, Distance).  </w:t>
      </w:r>
    </w:p>
    <w:p w14:paraId="447B406C" w14:textId="17276AC5" w:rsidR="00627ED1" w:rsidRPr="00904FF8" w:rsidRDefault="00627ED1" w:rsidP="00956B8E">
      <w:pPr>
        <w:rPr>
          <w:lang w:eastAsia="zh-TW"/>
        </w:rPr>
      </w:pPr>
    </w:p>
    <w:p w14:paraId="5E37D2B8" w14:textId="1DCE5D71" w:rsidR="00477A51" w:rsidRPr="00904FF8" w:rsidRDefault="00477A51" w:rsidP="00956B8E">
      <w:pPr>
        <w:rPr>
          <w:lang w:eastAsia="zh-TW"/>
        </w:rPr>
      </w:pPr>
      <w:r w:rsidRPr="00904FF8">
        <w:rPr>
          <w:b/>
          <w:lang w:eastAsia="zh-TW"/>
        </w:rPr>
        <w:t>Interpret the output</w:t>
      </w:r>
    </w:p>
    <w:p w14:paraId="10E38C0C" w14:textId="28CF2528" w:rsidR="00477A51" w:rsidRPr="00904FF8" w:rsidRDefault="00477A51" w:rsidP="00956B8E">
      <w:pPr>
        <w:rPr>
          <w:lang w:eastAsia="zh-TW"/>
        </w:rPr>
      </w:pPr>
    </w:p>
    <w:p w14:paraId="2DD12841" w14:textId="1D08DC41" w:rsidR="004155EC" w:rsidRPr="00904FF8" w:rsidRDefault="004155EC" w:rsidP="00956B8E">
      <w:pPr>
        <w:rPr>
          <w:lang w:eastAsia="zh-TW"/>
        </w:rPr>
      </w:pPr>
      <w:r w:rsidRPr="00904FF8">
        <w:rPr>
          <w:lang w:eastAsia="zh-TW"/>
        </w:rPr>
        <w:tab/>
        <w:t xml:space="preserve">After you </w:t>
      </w:r>
      <w:r w:rsidR="0092036A" w:rsidRPr="00904FF8">
        <w:rPr>
          <w:lang w:eastAsia="zh-TW"/>
        </w:rPr>
        <w:t xml:space="preserve">enter the summary command, R will produce some output.  A sample of output appears in the following table.  </w:t>
      </w:r>
    </w:p>
    <w:p w14:paraId="4EDF296B" w14:textId="77777777" w:rsidR="00477A51" w:rsidRPr="00904FF8" w:rsidRDefault="00477A51" w:rsidP="00956B8E">
      <w:pPr>
        <w:rPr>
          <w:lang w:eastAsia="zh-TW"/>
        </w:rPr>
      </w:pPr>
    </w:p>
    <w:tbl>
      <w:tblPr>
        <w:tblStyle w:val="TableGrid"/>
        <w:tblW w:w="8931"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931"/>
      </w:tblGrid>
      <w:tr w:rsidR="0092036A" w:rsidRPr="00904FF8" w14:paraId="06C3318C" w14:textId="77777777" w:rsidTr="008D541B">
        <w:trPr>
          <w:trHeight w:val="457"/>
        </w:trPr>
        <w:tc>
          <w:tcPr>
            <w:tcW w:w="8931" w:type="dxa"/>
            <w:shd w:val="clear" w:color="auto" w:fill="D9D9D9" w:themeFill="background1" w:themeFillShade="D9"/>
          </w:tcPr>
          <w:p w14:paraId="73750805" w14:textId="77777777" w:rsidR="0092036A" w:rsidRPr="00904FF8" w:rsidRDefault="0092036A" w:rsidP="0092036A">
            <w:pPr>
              <w:rPr>
                <w:lang w:eastAsia="zh-TW"/>
              </w:rPr>
            </w:pPr>
            <w:r w:rsidRPr="00904FF8">
              <w:rPr>
                <w:lang w:eastAsia="zh-TW"/>
              </w:rPr>
              <w:t>Parametric coefficients:</w:t>
            </w:r>
          </w:p>
          <w:p w14:paraId="6BC1A40C" w14:textId="5C6C8C5F" w:rsidR="0092036A" w:rsidRPr="00904FF8" w:rsidRDefault="0092036A" w:rsidP="0092036A">
            <w:pPr>
              <w:rPr>
                <w:lang w:eastAsia="zh-TW"/>
              </w:rPr>
            </w:pPr>
            <w:r w:rsidRPr="00904FF8">
              <w:rPr>
                <w:lang w:eastAsia="zh-TW"/>
              </w:rPr>
              <w:t xml:space="preserve">                     Estimate   Std. Error   t value   Pr(&gt;|t|)</w:t>
            </w:r>
          </w:p>
          <w:p w14:paraId="7EBF407D" w14:textId="35974935" w:rsidR="0092036A" w:rsidRPr="00904FF8" w:rsidRDefault="0092036A" w:rsidP="0092036A">
            <w:pPr>
              <w:rPr>
                <w:lang w:eastAsia="zh-TW"/>
              </w:rPr>
            </w:pPr>
            <w:r w:rsidRPr="00904FF8">
              <w:rPr>
                <w:lang w:eastAsia="zh-TW"/>
              </w:rPr>
              <w:t>(Intercept)  3.25129    2.98269      1.090    0.292</w:t>
            </w:r>
          </w:p>
          <w:p w14:paraId="0A19FD6A" w14:textId="7EFC9ED4" w:rsidR="0092036A" w:rsidRPr="00904FF8" w:rsidRDefault="0092036A" w:rsidP="0092036A">
            <w:pPr>
              <w:rPr>
                <w:lang w:eastAsia="zh-TW"/>
              </w:rPr>
            </w:pPr>
            <w:r w:rsidRPr="00904FF8">
              <w:rPr>
                <w:lang w:eastAsia="zh-TW"/>
              </w:rPr>
              <w:t xml:space="preserve">Sex               </w:t>
            </w:r>
            <w:r w:rsidRPr="00904FF8">
              <w:rPr>
                <w:b/>
                <w:lang w:eastAsia="zh-TW"/>
              </w:rPr>
              <w:t>0.22161</w:t>
            </w:r>
            <w:r w:rsidRPr="00904FF8">
              <w:rPr>
                <w:lang w:eastAsia="zh-TW"/>
              </w:rPr>
              <w:t xml:space="preserve">    0.46122      0.480    </w:t>
            </w:r>
            <w:r w:rsidRPr="00904FF8">
              <w:rPr>
                <w:b/>
                <w:lang w:eastAsia="zh-TW"/>
              </w:rPr>
              <w:t>0.638</w:t>
            </w:r>
          </w:p>
          <w:p w14:paraId="221B84AE" w14:textId="3721AEAE" w:rsidR="0092036A" w:rsidRPr="00904FF8" w:rsidRDefault="0092036A" w:rsidP="0092036A">
            <w:pPr>
              <w:rPr>
                <w:lang w:eastAsia="zh-TW"/>
              </w:rPr>
            </w:pPr>
            <w:r w:rsidRPr="00904FF8">
              <w:rPr>
                <w:lang w:eastAsia="zh-TW"/>
              </w:rPr>
              <w:t xml:space="preserve">IQ                 </w:t>
            </w:r>
            <w:r w:rsidRPr="00904FF8">
              <w:rPr>
                <w:b/>
                <w:lang w:eastAsia="zh-TW"/>
              </w:rPr>
              <w:t>0.01142</w:t>
            </w:r>
            <w:r w:rsidRPr="00904FF8">
              <w:rPr>
                <w:lang w:eastAsia="zh-TW"/>
              </w:rPr>
              <w:t xml:space="preserve">    0.02984      0.383    0</w:t>
            </w:r>
            <w:r w:rsidRPr="00904FF8">
              <w:rPr>
                <w:b/>
                <w:lang w:eastAsia="zh-TW"/>
              </w:rPr>
              <w:t>.707</w:t>
            </w:r>
          </w:p>
          <w:p w14:paraId="14BDD165" w14:textId="77777777" w:rsidR="0092036A" w:rsidRPr="00904FF8" w:rsidRDefault="0092036A" w:rsidP="0092036A">
            <w:pPr>
              <w:rPr>
                <w:lang w:eastAsia="zh-TW"/>
              </w:rPr>
            </w:pPr>
          </w:p>
          <w:p w14:paraId="5116BC6C" w14:textId="77777777" w:rsidR="0092036A" w:rsidRPr="00904FF8" w:rsidRDefault="0092036A" w:rsidP="0092036A">
            <w:pPr>
              <w:rPr>
                <w:lang w:eastAsia="zh-TW"/>
              </w:rPr>
            </w:pPr>
            <w:r w:rsidRPr="00904FF8">
              <w:rPr>
                <w:lang w:eastAsia="zh-TW"/>
              </w:rPr>
              <w:t>Approximate significance of smooth terms:</w:t>
            </w:r>
          </w:p>
          <w:p w14:paraId="704765EE" w14:textId="45EEA3D5" w:rsidR="0092036A" w:rsidRPr="00904FF8" w:rsidRDefault="0092036A" w:rsidP="0092036A">
            <w:pPr>
              <w:rPr>
                <w:lang w:eastAsia="zh-TW"/>
              </w:rPr>
            </w:pPr>
            <w:r w:rsidRPr="00904FF8">
              <w:rPr>
                <w:lang w:eastAsia="zh-TW"/>
              </w:rPr>
              <w:t xml:space="preserve">                 edf     Ref.     df F   p-value</w:t>
            </w:r>
          </w:p>
          <w:p w14:paraId="7E1E4E79" w14:textId="6F0FEE47" w:rsidR="0092036A" w:rsidRPr="00904FF8" w:rsidRDefault="0092036A" w:rsidP="0092036A">
            <w:pPr>
              <w:rPr>
                <w:lang w:eastAsia="zh-TW"/>
              </w:rPr>
            </w:pPr>
            <w:r w:rsidRPr="00904FF8">
              <w:rPr>
                <w:lang w:eastAsia="zh-TW"/>
              </w:rPr>
              <w:t xml:space="preserve">s(Years) </w:t>
            </w:r>
            <w:r w:rsidRPr="00904FF8">
              <w:rPr>
                <w:b/>
                <w:lang w:eastAsia="zh-TW"/>
              </w:rPr>
              <w:t>1.37</w:t>
            </w:r>
            <w:r w:rsidRPr="00904FF8">
              <w:rPr>
                <w:lang w:eastAsia="zh-TW"/>
              </w:rPr>
              <w:t xml:space="preserve">  1.651  0.996    </w:t>
            </w:r>
            <w:r w:rsidRPr="00904FF8">
              <w:rPr>
                <w:b/>
                <w:lang w:eastAsia="zh-TW"/>
              </w:rPr>
              <w:t>0.464</w:t>
            </w:r>
          </w:p>
          <w:p w14:paraId="6BB57143" w14:textId="77777777" w:rsidR="0092036A" w:rsidRPr="00904FF8" w:rsidRDefault="0092036A" w:rsidP="0092036A">
            <w:pPr>
              <w:rPr>
                <w:lang w:eastAsia="zh-TW"/>
              </w:rPr>
            </w:pPr>
          </w:p>
          <w:p w14:paraId="2AC71A8A" w14:textId="77777777" w:rsidR="0092036A" w:rsidRPr="00904FF8" w:rsidRDefault="0092036A" w:rsidP="0092036A">
            <w:pPr>
              <w:rPr>
                <w:lang w:eastAsia="zh-TW"/>
              </w:rPr>
            </w:pPr>
            <w:r w:rsidRPr="00904FF8">
              <w:rPr>
                <w:lang w:eastAsia="zh-TW"/>
              </w:rPr>
              <w:t>R-sq.(adj) =  -0.0662   Deviance explained = 12.3%</w:t>
            </w:r>
          </w:p>
          <w:p w14:paraId="06911444" w14:textId="3351FC12" w:rsidR="0092036A" w:rsidRPr="00904FF8" w:rsidRDefault="0092036A" w:rsidP="0092036A">
            <w:pPr>
              <w:rPr>
                <w:lang w:eastAsia="zh-TW"/>
              </w:rPr>
            </w:pPr>
            <w:r w:rsidRPr="00904FF8">
              <w:rPr>
                <w:lang w:eastAsia="zh-TW"/>
              </w:rPr>
              <w:t>-REML = 29.807  Scale est. = 0.94823   n = 20</w:t>
            </w:r>
          </w:p>
        </w:tc>
      </w:tr>
    </w:tbl>
    <w:p w14:paraId="52347050" w14:textId="77777777" w:rsidR="0092036A" w:rsidRPr="00904FF8" w:rsidRDefault="0092036A" w:rsidP="00956B8E">
      <w:pPr>
        <w:rPr>
          <w:lang w:eastAsia="zh-TW"/>
        </w:rPr>
      </w:pPr>
    </w:p>
    <w:p w14:paraId="4AB3033E" w14:textId="56C6E00A" w:rsidR="00477A51" w:rsidRPr="00904FF8" w:rsidRDefault="0092036A" w:rsidP="00956B8E">
      <w:pPr>
        <w:rPr>
          <w:lang w:eastAsia="zh-TW"/>
        </w:rPr>
      </w:pPr>
      <w:r w:rsidRPr="00904FF8">
        <w:rPr>
          <w:lang w:eastAsia="zh-TW"/>
        </w:rPr>
        <w:tab/>
        <w:t xml:space="preserve">The most important </w:t>
      </w:r>
      <w:r w:rsidR="007B4E82" w:rsidRPr="00904FF8">
        <w:rPr>
          <w:lang w:eastAsia="zh-TW"/>
        </w:rPr>
        <w:t>output appears in bold.  For example</w:t>
      </w:r>
    </w:p>
    <w:p w14:paraId="268DBFEB" w14:textId="27085D82" w:rsidR="007B4E82" w:rsidRPr="00904FF8" w:rsidRDefault="007B4E82" w:rsidP="00956B8E">
      <w:pPr>
        <w:rPr>
          <w:lang w:eastAsia="zh-TW"/>
        </w:rPr>
      </w:pPr>
    </w:p>
    <w:p w14:paraId="06F8147B" w14:textId="4BAA92EA" w:rsidR="007B4E82" w:rsidRPr="00904FF8" w:rsidRDefault="007B4E82" w:rsidP="00B0699E">
      <w:pPr>
        <w:pStyle w:val="ListParagraph"/>
        <w:numPr>
          <w:ilvl w:val="0"/>
          <w:numId w:val="17"/>
        </w:numPr>
        <w:rPr>
          <w:lang w:val="en-AU" w:eastAsia="zh-TW"/>
        </w:rPr>
      </w:pPr>
      <w:r w:rsidRPr="00904FF8">
        <w:rPr>
          <w:lang w:val="en-AU" w:eastAsia="zh-TW"/>
        </w:rPr>
        <w:t>the Pr or p values exceed .05, indicating that neither sex nor IQ are related to motivation</w:t>
      </w:r>
    </w:p>
    <w:p w14:paraId="7CB58D56" w14:textId="77777777" w:rsidR="007B4E82" w:rsidRPr="00904FF8" w:rsidRDefault="007B4E82" w:rsidP="00B0699E">
      <w:pPr>
        <w:pStyle w:val="ListParagraph"/>
        <w:numPr>
          <w:ilvl w:val="0"/>
          <w:numId w:val="17"/>
        </w:numPr>
        <w:rPr>
          <w:lang w:val="en-AU" w:eastAsia="zh-TW"/>
        </w:rPr>
      </w:pPr>
      <w:r w:rsidRPr="00904FF8">
        <w:rPr>
          <w:lang w:val="en-AU" w:eastAsia="zh-TW"/>
        </w:rPr>
        <w:t>if these p values had been less than .05, the Estimates—the B coefficients—would indicate whether these relationships are positive or negative</w:t>
      </w:r>
    </w:p>
    <w:p w14:paraId="5649AF1D" w14:textId="72ACD997" w:rsidR="007B4E82" w:rsidRPr="00904FF8" w:rsidRDefault="008B05B0" w:rsidP="00B0699E">
      <w:pPr>
        <w:pStyle w:val="ListParagraph"/>
        <w:numPr>
          <w:ilvl w:val="0"/>
          <w:numId w:val="17"/>
        </w:numPr>
        <w:rPr>
          <w:lang w:val="en-AU" w:eastAsia="zh-TW"/>
        </w:rPr>
      </w:pPr>
      <w:r w:rsidRPr="00904FF8">
        <w:rPr>
          <w:lang w:val="en-AU" w:eastAsia="zh-TW"/>
        </w:rPr>
        <w:t>an</w:t>
      </w:r>
      <w:r w:rsidR="007B4E82" w:rsidRPr="00904FF8">
        <w:rPr>
          <w:lang w:val="en-AU" w:eastAsia="zh-TW"/>
        </w:rPr>
        <w:t xml:space="preserve"> e</w:t>
      </w:r>
      <w:r w:rsidRPr="00904FF8">
        <w:rPr>
          <w:lang w:val="en-AU" w:eastAsia="zh-TW"/>
        </w:rPr>
        <w:t>df</w:t>
      </w:r>
      <w:r w:rsidR="007B4E82" w:rsidRPr="00904FF8">
        <w:rPr>
          <w:lang w:val="en-AU" w:eastAsia="zh-TW"/>
        </w:rPr>
        <w:t xml:space="preserve">—or </w:t>
      </w:r>
      <w:r w:rsidRPr="00904FF8">
        <w:rPr>
          <w:lang w:val="en-AU" w:eastAsia="zh-TW"/>
        </w:rPr>
        <w:t xml:space="preserve">estimated degrees of freedom—near 1 indicates the equation is not especially wiggly and, therefore, the smoothing function is unnecessary.  </w:t>
      </w:r>
    </w:p>
    <w:p w14:paraId="6C246D83" w14:textId="63239AB8" w:rsidR="00AE28E1" w:rsidRPr="00904FF8" w:rsidRDefault="00AE28E1" w:rsidP="00B0699E">
      <w:pPr>
        <w:pStyle w:val="ListParagraph"/>
        <w:numPr>
          <w:ilvl w:val="0"/>
          <w:numId w:val="17"/>
        </w:numPr>
        <w:rPr>
          <w:lang w:val="en-AU" w:eastAsia="zh-TW"/>
        </w:rPr>
      </w:pPr>
      <w:r w:rsidRPr="00904FF8">
        <w:rPr>
          <w:lang w:val="en-AU" w:eastAsia="zh-TW"/>
        </w:rPr>
        <w:t>similarly, a non-significant overall p value in the same table indicates the equation is not especially wiggly</w:t>
      </w:r>
    </w:p>
    <w:p w14:paraId="64380097" w14:textId="3A7E72AB" w:rsidR="00AE28E1" w:rsidRPr="00904FF8" w:rsidRDefault="00AE28E1" w:rsidP="00B0699E">
      <w:pPr>
        <w:pStyle w:val="ListParagraph"/>
        <w:numPr>
          <w:ilvl w:val="0"/>
          <w:numId w:val="17"/>
        </w:numPr>
        <w:rPr>
          <w:lang w:val="en-AU" w:eastAsia="zh-TW"/>
        </w:rPr>
      </w:pPr>
      <w:r w:rsidRPr="00904FF8">
        <w:rPr>
          <w:lang w:val="en-AU" w:eastAsia="zh-TW"/>
        </w:rPr>
        <w:t xml:space="preserve">if so, another technique, such as linear mixed models, may be preferable to GAMs. </w:t>
      </w:r>
    </w:p>
    <w:p w14:paraId="46FA7F33" w14:textId="12EEAA5C" w:rsidR="00477A51" w:rsidRPr="00904FF8" w:rsidRDefault="00477A51" w:rsidP="00956B8E">
      <w:pPr>
        <w:rPr>
          <w:lang w:eastAsia="zh-TW"/>
        </w:rPr>
      </w:pPr>
    </w:p>
    <w:p w14:paraId="690A554D" w14:textId="77777777" w:rsidR="00477A51" w:rsidRPr="00904FF8" w:rsidRDefault="00477A51" w:rsidP="00956B8E">
      <w:pPr>
        <w:rPr>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32256" w:rsidRPr="00904FF8" w14:paraId="4792B9F5" w14:textId="77777777" w:rsidTr="00D43227">
        <w:tc>
          <w:tcPr>
            <w:tcW w:w="9010" w:type="dxa"/>
            <w:shd w:val="clear" w:color="auto" w:fill="BDD6EE" w:themeFill="accent5" w:themeFillTint="66"/>
          </w:tcPr>
          <w:p w14:paraId="27AA33D2" w14:textId="25A94D5C" w:rsidR="00E32256" w:rsidRPr="00904FF8" w:rsidRDefault="00E32256" w:rsidP="00D43227">
            <w:pPr>
              <w:jc w:val="center"/>
              <w:rPr>
                <w:b/>
              </w:rPr>
            </w:pPr>
            <w:r w:rsidRPr="00904FF8">
              <w:rPr>
                <w:b/>
              </w:rPr>
              <w:t xml:space="preserve">Generalizing to other kinds of </w:t>
            </w:r>
            <w:r w:rsidR="00CC0DC1" w:rsidRPr="00904FF8">
              <w:rPr>
                <w:b/>
              </w:rPr>
              <w:t>outcomes</w:t>
            </w:r>
            <w:r w:rsidRPr="00904FF8">
              <w:rPr>
                <w:b/>
              </w:rPr>
              <w:t xml:space="preserve"> </w:t>
            </w:r>
          </w:p>
        </w:tc>
      </w:tr>
    </w:tbl>
    <w:p w14:paraId="62F4CE75" w14:textId="6B098D59" w:rsidR="00E32256" w:rsidRPr="00904FF8" w:rsidRDefault="00E32256" w:rsidP="00E32256">
      <w:pPr>
        <w:rPr>
          <w:lang w:eastAsia="zh-TW"/>
        </w:rPr>
      </w:pPr>
    </w:p>
    <w:p w14:paraId="344946CF" w14:textId="025DA45C" w:rsidR="00A41DD4" w:rsidRPr="00904FF8" w:rsidRDefault="007D1003" w:rsidP="00E32256">
      <w:pPr>
        <w:rPr>
          <w:lang w:eastAsia="zh-TW"/>
        </w:rPr>
      </w:pPr>
      <w:r w:rsidRPr="00904FF8">
        <w:rPr>
          <w:lang w:eastAsia="zh-TW"/>
        </w:rPr>
        <w:tab/>
        <w:t xml:space="preserve">In the previous example, the outcome was assumed to be a numerical variable.  </w:t>
      </w:r>
      <w:r w:rsidR="00A41DD4" w:rsidRPr="00904FF8">
        <w:rPr>
          <w:lang w:eastAsia="zh-TW"/>
        </w:rPr>
        <w:t xml:space="preserve">When the outcome is numerical, researchers often utilize a gaussian or normal distribution, corresponding to the code “family = gaussian”.  However, when the outcome is not numerical, researchers might utilize another distribution.  They might replace “family = gaussian” with “family = scat”, family = </w:t>
      </w:r>
      <w:r w:rsidR="00A41DD4" w:rsidRPr="00904FF8">
        <w:rPr>
          <w:lang w:eastAsia="zh-TW"/>
        </w:rPr>
        <w:lastRenderedPageBreak/>
        <w:t xml:space="preserve">ocat”, “family = poisson”, and so forth.  The following table clarifies when to utilize </w:t>
      </w:r>
      <w:r w:rsidR="0081274D" w:rsidRPr="00904FF8">
        <w:rPr>
          <w:lang w:eastAsia="zh-TW"/>
        </w:rPr>
        <w:t>some of the</w:t>
      </w:r>
      <w:r w:rsidR="00A41DD4" w:rsidRPr="00904FF8">
        <w:rPr>
          <w:lang w:eastAsia="zh-TW"/>
        </w:rPr>
        <w:t xml:space="preserve"> distribution</w:t>
      </w:r>
      <w:r w:rsidR="0081274D" w:rsidRPr="00904FF8">
        <w:rPr>
          <w:lang w:eastAsia="zh-TW"/>
        </w:rPr>
        <w:t>s you can choose</w:t>
      </w:r>
      <w:r w:rsidR="00A41DD4" w:rsidRPr="00904FF8">
        <w:rPr>
          <w:lang w:eastAsia="zh-TW"/>
        </w:rPr>
        <w:t>.</w:t>
      </w:r>
    </w:p>
    <w:p w14:paraId="0E67457C" w14:textId="77777777" w:rsidR="00A41DD4" w:rsidRPr="00904FF8" w:rsidRDefault="00A41DD4" w:rsidP="00E32256">
      <w:pPr>
        <w:rPr>
          <w:lang w:eastAsia="zh-TW"/>
        </w:rPr>
      </w:pPr>
    </w:p>
    <w:tbl>
      <w:tblPr>
        <w:tblStyle w:val="TableGrid"/>
        <w:tblW w:w="8931"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694"/>
        <w:gridCol w:w="2693"/>
        <w:gridCol w:w="3544"/>
      </w:tblGrid>
      <w:tr w:rsidR="00A41DD4" w:rsidRPr="00904FF8" w14:paraId="1B2ADF9E" w14:textId="77777777" w:rsidTr="00A41DD4">
        <w:trPr>
          <w:trHeight w:val="373"/>
        </w:trPr>
        <w:tc>
          <w:tcPr>
            <w:tcW w:w="2694" w:type="dxa"/>
            <w:shd w:val="clear" w:color="auto" w:fill="BDD6EE" w:themeFill="accent5" w:themeFillTint="66"/>
          </w:tcPr>
          <w:p w14:paraId="67A36FF9" w14:textId="7994C89D" w:rsidR="00A41DD4" w:rsidRPr="00904FF8" w:rsidRDefault="00A41DD4" w:rsidP="00D43227">
            <w:pPr>
              <w:jc w:val="center"/>
              <w:rPr>
                <w:lang w:eastAsia="zh-TW"/>
              </w:rPr>
            </w:pPr>
            <w:r w:rsidRPr="00904FF8">
              <w:rPr>
                <w:lang w:eastAsia="zh-TW"/>
              </w:rPr>
              <w:t>Distribution</w:t>
            </w:r>
          </w:p>
        </w:tc>
        <w:tc>
          <w:tcPr>
            <w:tcW w:w="2693" w:type="dxa"/>
            <w:shd w:val="clear" w:color="auto" w:fill="BDD6EE" w:themeFill="accent5" w:themeFillTint="66"/>
          </w:tcPr>
          <w:p w14:paraId="040B8997" w14:textId="61E26437" w:rsidR="00A41DD4" w:rsidRPr="00904FF8" w:rsidRDefault="00A41DD4" w:rsidP="00D43227">
            <w:pPr>
              <w:jc w:val="center"/>
              <w:rPr>
                <w:lang w:eastAsia="zh-TW"/>
              </w:rPr>
            </w:pPr>
            <w:r w:rsidRPr="00904FF8">
              <w:rPr>
                <w:lang w:eastAsia="zh-TW"/>
              </w:rPr>
              <w:t>Code</w:t>
            </w:r>
          </w:p>
        </w:tc>
        <w:tc>
          <w:tcPr>
            <w:tcW w:w="3544" w:type="dxa"/>
            <w:shd w:val="clear" w:color="auto" w:fill="BDD6EE" w:themeFill="accent5" w:themeFillTint="66"/>
          </w:tcPr>
          <w:p w14:paraId="49AA0912" w14:textId="4694EE58" w:rsidR="00A41DD4" w:rsidRPr="00904FF8" w:rsidRDefault="00A41DD4" w:rsidP="00D43227">
            <w:pPr>
              <w:jc w:val="center"/>
              <w:rPr>
                <w:lang w:eastAsia="zh-TW"/>
              </w:rPr>
            </w:pPr>
            <w:r w:rsidRPr="00904FF8">
              <w:rPr>
                <w:lang w:eastAsia="zh-TW"/>
              </w:rPr>
              <w:t>When to use this distribution</w:t>
            </w:r>
          </w:p>
        </w:tc>
      </w:tr>
      <w:tr w:rsidR="00A41DD4" w:rsidRPr="00904FF8" w14:paraId="0091B346" w14:textId="77777777" w:rsidTr="00A41DD4">
        <w:trPr>
          <w:trHeight w:val="457"/>
        </w:trPr>
        <w:tc>
          <w:tcPr>
            <w:tcW w:w="2694" w:type="dxa"/>
            <w:shd w:val="clear" w:color="auto" w:fill="D9D9D9" w:themeFill="background1" w:themeFillShade="D9"/>
          </w:tcPr>
          <w:p w14:paraId="4772A124" w14:textId="3297078F" w:rsidR="00A41DD4" w:rsidRPr="00904FF8" w:rsidRDefault="00A41DD4" w:rsidP="00D43227">
            <w:pPr>
              <w:jc w:val="center"/>
              <w:rPr>
                <w:lang w:eastAsia="zh-TW"/>
              </w:rPr>
            </w:pPr>
            <w:r w:rsidRPr="00904FF8">
              <w:rPr>
                <w:lang w:eastAsia="zh-TW"/>
              </w:rPr>
              <w:t>Gaussian or normal</w:t>
            </w:r>
          </w:p>
        </w:tc>
        <w:tc>
          <w:tcPr>
            <w:tcW w:w="2693" w:type="dxa"/>
            <w:shd w:val="clear" w:color="auto" w:fill="D9D9D9" w:themeFill="background1" w:themeFillShade="D9"/>
          </w:tcPr>
          <w:p w14:paraId="139CC9B5" w14:textId="7CCC8915" w:rsidR="00A41DD4" w:rsidRPr="00904FF8" w:rsidRDefault="00A41DD4" w:rsidP="00D43227">
            <w:pPr>
              <w:jc w:val="center"/>
              <w:rPr>
                <w:lang w:eastAsia="zh-TW"/>
              </w:rPr>
            </w:pPr>
            <w:r w:rsidRPr="00904FF8">
              <w:rPr>
                <w:lang w:eastAsia="zh-TW"/>
              </w:rPr>
              <w:t>family = gaussian</w:t>
            </w:r>
          </w:p>
        </w:tc>
        <w:tc>
          <w:tcPr>
            <w:tcW w:w="3544" w:type="dxa"/>
            <w:shd w:val="clear" w:color="auto" w:fill="D9D9D9" w:themeFill="background1" w:themeFillShade="D9"/>
          </w:tcPr>
          <w:p w14:paraId="00F2E040" w14:textId="02A90B64" w:rsidR="00A41DD4" w:rsidRPr="00904FF8" w:rsidRDefault="00A41DD4" w:rsidP="002C5001">
            <w:pPr>
              <w:rPr>
                <w:lang w:eastAsia="zh-TW"/>
              </w:rPr>
            </w:pPr>
            <w:r w:rsidRPr="00904FF8">
              <w:rPr>
                <w:lang w:eastAsia="zh-TW"/>
              </w:rPr>
              <w:t>For numerical outcomes</w:t>
            </w:r>
          </w:p>
        </w:tc>
      </w:tr>
      <w:tr w:rsidR="00A41DD4" w:rsidRPr="00904FF8" w14:paraId="037CECE8" w14:textId="77777777" w:rsidTr="00A41DD4">
        <w:trPr>
          <w:trHeight w:val="457"/>
        </w:trPr>
        <w:tc>
          <w:tcPr>
            <w:tcW w:w="2694" w:type="dxa"/>
            <w:shd w:val="clear" w:color="auto" w:fill="D9D9D9" w:themeFill="background1" w:themeFillShade="D9"/>
          </w:tcPr>
          <w:p w14:paraId="0F69BD89" w14:textId="7F3A9DC5" w:rsidR="00A41DD4" w:rsidRPr="00904FF8" w:rsidRDefault="00DC1447" w:rsidP="00D43227">
            <w:pPr>
              <w:jc w:val="center"/>
              <w:rPr>
                <w:lang w:eastAsia="zh-TW"/>
              </w:rPr>
            </w:pPr>
            <w:r>
              <w:rPr>
                <w:lang w:eastAsia="zh-TW"/>
              </w:rPr>
              <w:t>Candidate</w:t>
            </w:r>
            <w:r w:rsidR="002C5001" w:rsidRPr="00904FF8">
              <w:rPr>
                <w:lang w:eastAsia="zh-TW"/>
              </w:rPr>
              <w:t>s t-distribution</w:t>
            </w:r>
          </w:p>
        </w:tc>
        <w:tc>
          <w:tcPr>
            <w:tcW w:w="2693" w:type="dxa"/>
            <w:shd w:val="clear" w:color="auto" w:fill="D9D9D9" w:themeFill="background1" w:themeFillShade="D9"/>
          </w:tcPr>
          <w:p w14:paraId="6698E48B" w14:textId="2461E41B" w:rsidR="00A41DD4" w:rsidRPr="00904FF8" w:rsidRDefault="002C5001" w:rsidP="00D43227">
            <w:pPr>
              <w:jc w:val="center"/>
              <w:rPr>
                <w:lang w:eastAsia="zh-TW"/>
              </w:rPr>
            </w:pPr>
            <w:r w:rsidRPr="00904FF8">
              <w:rPr>
                <w:lang w:eastAsia="zh-TW"/>
              </w:rPr>
              <w:t>family = scat</w:t>
            </w:r>
          </w:p>
        </w:tc>
        <w:tc>
          <w:tcPr>
            <w:tcW w:w="3544" w:type="dxa"/>
            <w:shd w:val="clear" w:color="auto" w:fill="D9D9D9" w:themeFill="background1" w:themeFillShade="D9"/>
          </w:tcPr>
          <w:p w14:paraId="1284960B" w14:textId="04CDAEFA" w:rsidR="00A41DD4" w:rsidRPr="00904FF8" w:rsidRDefault="002C5001" w:rsidP="002C5001">
            <w:pPr>
              <w:rPr>
                <w:lang w:eastAsia="zh-TW"/>
              </w:rPr>
            </w:pPr>
            <w:r w:rsidRPr="00904FF8">
              <w:rPr>
                <w:lang w:eastAsia="zh-TW"/>
              </w:rPr>
              <w:t>For numerical outcomes with many outlier</w:t>
            </w:r>
            <w:r w:rsidR="00904FF8">
              <w:rPr>
                <w:lang w:eastAsia="zh-TW"/>
              </w:rPr>
              <w:t>s</w:t>
            </w:r>
            <w:r w:rsidRPr="00904FF8">
              <w:rPr>
                <w:lang w:eastAsia="zh-TW"/>
              </w:rPr>
              <w:t>—and thus thicker tails in the distribution</w:t>
            </w:r>
          </w:p>
        </w:tc>
      </w:tr>
      <w:tr w:rsidR="00A41DD4" w:rsidRPr="00904FF8" w14:paraId="51220F3C" w14:textId="77777777" w:rsidTr="00A41DD4">
        <w:trPr>
          <w:trHeight w:val="457"/>
        </w:trPr>
        <w:tc>
          <w:tcPr>
            <w:tcW w:w="2694" w:type="dxa"/>
            <w:shd w:val="clear" w:color="auto" w:fill="D9D9D9" w:themeFill="background1" w:themeFillShade="D9"/>
          </w:tcPr>
          <w:p w14:paraId="63F092F4" w14:textId="2D7C5E06" w:rsidR="00A41DD4" w:rsidRPr="00904FF8" w:rsidRDefault="002C5001" w:rsidP="00D43227">
            <w:pPr>
              <w:jc w:val="center"/>
              <w:rPr>
                <w:lang w:eastAsia="zh-TW"/>
              </w:rPr>
            </w:pPr>
            <w:r w:rsidRPr="00904FF8">
              <w:rPr>
                <w:lang w:eastAsia="zh-TW"/>
              </w:rPr>
              <w:t>Poisson distribution</w:t>
            </w:r>
          </w:p>
        </w:tc>
        <w:tc>
          <w:tcPr>
            <w:tcW w:w="2693" w:type="dxa"/>
            <w:shd w:val="clear" w:color="auto" w:fill="D9D9D9" w:themeFill="background1" w:themeFillShade="D9"/>
          </w:tcPr>
          <w:p w14:paraId="1F428305" w14:textId="322F7C6D" w:rsidR="00A41DD4" w:rsidRPr="00904FF8" w:rsidRDefault="002C5001" w:rsidP="00D43227">
            <w:pPr>
              <w:jc w:val="center"/>
              <w:rPr>
                <w:lang w:eastAsia="zh-TW"/>
              </w:rPr>
            </w:pPr>
            <w:r w:rsidRPr="00904FF8">
              <w:rPr>
                <w:lang w:eastAsia="zh-TW"/>
              </w:rPr>
              <w:t>family = poisson</w:t>
            </w:r>
          </w:p>
        </w:tc>
        <w:tc>
          <w:tcPr>
            <w:tcW w:w="3544" w:type="dxa"/>
            <w:shd w:val="clear" w:color="auto" w:fill="D9D9D9" w:themeFill="background1" w:themeFillShade="D9"/>
          </w:tcPr>
          <w:p w14:paraId="55A90B44" w14:textId="18B66C17" w:rsidR="00A41DD4" w:rsidRPr="00904FF8" w:rsidRDefault="002C5001" w:rsidP="002C5001">
            <w:pPr>
              <w:rPr>
                <w:lang w:eastAsia="zh-TW"/>
              </w:rPr>
            </w:pPr>
            <w:r w:rsidRPr="00904FF8">
              <w:rPr>
                <w:lang w:eastAsia="zh-TW"/>
              </w:rPr>
              <w:t xml:space="preserve">For count outcomes, such as number of university degrees.  </w:t>
            </w:r>
            <w:r w:rsidR="00D13F0E" w:rsidRPr="00904FF8">
              <w:rPr>
                <w:lang w:eastAsia="zh-TW"/>
              </w:rPr>
              <w:t>Smaller counts tend to be more frequent than larger counts</w:t>
            </w:r>
          </w:p>
        </w:tc>
      </w:tr>
      <w:tr w:rsidR="00A41DD4" w:rsidRPr="00904FF8" w14:paraId="0346F290" w14:textId="77777777" w:rsidTr="00A41DD4">
        <w:trPr>
          <w:trHeight w:val="457"/>
        </w:trPr>
        <w:tc>
          <w:tcPr>
            <w:tcW w:w="2694" w:type="dxa"/>
            <w:shd w:val="clear" w:color="auto" w:fill="D9D9D9" w:themeFill="background1" w:themeFillShade="D9"/>
          </w:tcPr>
          <w:p w14:paraId="5F84D2B9" w14:textId="19F9C100" w:rsidR="00A41DD4" w:rsidRPr="00904FF8" w:rsidRDefault="00A41DD4" w:rsidP="00D43227">
            <w:pPr>
              <w:jc w:val="center"/>
              <w:rPr>
                <w:lang w:eastAsia="zh-TW"/>
              </w:rPr>
            </w:pPr>
            <w:r w:rsidRPr="00904FF8">
              <w:rPr>
                <w:lang w:eastAsia="zh-TW"/>
              </w:rPr>
              <w:t xml:space="preserve"> </w:t>
            </w:r>
            <w:r w:rsidR="002C5001" w:rsidRPr="00904FF8">
              <w:rPr>
                <w:lang w:eastAsia="zh-TW"/>
              </w:rPr>
              <w:t>Negative binomial distribution</w:t>
            </w:r>
          </w:p>
        </w:tc>
        <w:tc>
          <w:tcPr>
            <w:tcW w:w="2693" w:type="dxa"/>
            <w:shd w:val="clear" w:color="auto" w:fill="D9D9D9" w:themeFill="background1" w:themeFillShade="D9"/>
          </w:tcPr>
          <w:p w14:paraId="0594F63A" w14:textId="590955DC" w:rsidR="00A41DD4" w:rsidRPr="00904FF8" w:rsidRDefault="002C5001" w:rsidP="00D43227">
            <w:pPr>
              <w:jc w:val="center"/>
              <w:rPr>
                <w:lang w:eastAsia="zh-TW"/>
              </w:rPr>
            </w:pPr>
            <w:r w:rsidRPr="00904FF8">
              <w:rPr>
                <w:lang w:eastAsia="zh-TW"/>
              </w:rPr>
              <w:t>family = negbin</w:t>
            </w:r>
          </w:p>
        </w:tc>
        <w:tc>
          <w:tcPr>
            <w:tcW w:w="3544" w:type="dxa"/>
            <w:shd w:val="clear" w:color="auto" w:fill="D9D9D9" w:themeFill="background1" w:themeFillShade="D9"/>
          </w:tcPr>
          <w:p w14:paraId="3EB6BB94" w14:textId="31E05CB6" w:rsidR="00A41DD4" w:rsidRPr="00904FF8" w:rsidRDefault="002C5001" w:rsidP="002C5001">
            <w:pPr>
              <w:rPr>
                <w:lang w:eastAsia="zh-TW"/>
              </w:rPr>
            </w:pPr>
            <w:r w:rsidRPr="00904FF8">
              <w:rPr>
                <w:lang w:eastAsia="zh-TW"/>
              </w:rPr>
              <w:t xml:space="preserve">For count outcomes, such as number of university degrees. </w:t>
            </w:r>
            <w:r w:rsidR="00D13F0E" w:rsidRPr="00904FF8">
              <w:rPr>
                <w:lang w:eastAsia="zh-TW"/>
              </w:rPr>
              <w:t xml:space="preserve"> But smaller counts may not be more frequent than larger counts</w:t>
            </w:r>
          </w:p>
        </w:tc>
      </w:tr>
      <w:tr w:rsidR="002C5001" w:rsidRPr="00904FF8" w14:paraId="2C7EFDA2" w14:textId="77777777" w:rsidTr="00A41DD4">
        <w:trPr>
          <w:trHeight w:val="457"/>
        </w:trPr>
        <w:tc>
          <w:tcPr>
            <w:tcW w:w="2694" w:type="dxa"/>
            <w:shd w:val="clear" w:color="auto" w:fill="D9D9D9" w:themeFill="background1" w:themeFillShade="D9"/>
          </w:tcPr>
          <w:p w14:paraId="1AE86051" w14:textId="0CA46CFD" w:rsidR="002C5001" w:rsidRPr="00904FF8" w:rsidRDefault="002C5001" w:rsidP="00D43227">
            <w:pPr>
              <w:jc w:val="center"/>
              <w:rPr>
                <w:lang w:eastAsia="zh-TW"/>
              </w:rPr>
            </w:pPr>
            <w:r w:rsidRPr="00904FF8">
              <w:rPr>
                <w:lang w:eastAsia="zh-TW"/>
              </w:rPr>
              <w:t>Tweedy distribution</w:t>
            </w:r>
          </w:p>
        </w:tc>
        <w:tc>
          <w:tcPr>
            <w:tcW w:w="2693" w:type="dxa"/>
            <w:shd w:val="clear" w:color="auto" w:fill="D9D9D9" w:themeFill="background1" w:themeFillShade="D9"/>
          </w:tcPr>
          <w:p w14:paraId="5FC3D0AD" w14:textId="426FC8CE" w:rsidR="002C5001" w:rsidRPr="00904FF8" w:rsidRDefault="002C5001" w:rsidP="00D43227">
            <w:pPr>
              <w:jc w:val="center"/>
              <w:rPr>
                <w:lang w:eastAsia="zh-TW"/>
              </w:rPr>
            </w:pPr>
            <w:r w:rsidRPr="00904FF8">
              <w:rPr>
                <w:lang w:eastAsia="zh-TW"/>
              </w:rPr>
              <w:t>family = tw</w:t>
            </w:r>
          </w:p>
        </w:tc>
        <w:tc>
          <w:tcPr>
            <w:tcW w:w="3544" w:type="dxa"/>
            <w:shd w:val="clear" w:color="auto" w:fill="D9D9D9" w:themeFill="background1" w:themeFillShade="D9"/>
          </w:tcPr>
          <w:p w14:paraId="76296119" w14:textId="31B933FB" w:rsidR="002C5001" w:rsidRPr="00904FF8" w:rsidRDefault="002C5001" w:rsidP="002C5001">
            <w:pPr>
              <w:rPr>
                <w:lang w:eastAsia="zh-TW"/>
              </w:rPr>
            </w:pPr>
            <w:r w:rsidRPr="00904FF8">
              <w:rPr>
                <w:lang w:eastAsia="zh-TW"/>
              </w:rPr>
              <w:t>For count outcomes, such as number of university degrees.</w:t>
            </w:r>
            <w:r w:rsidR="00D13F0E" w:rsidRPr="00904FF8">
              <w:rPr>
                <w:lang w:eastAsia="zh-TW"/>
              </w:rPr>
              <w:t xml:space="preserve">  The data are clumped: A few low numbers and high numbers are appreciably more common than middle numbers for example</w:t>
            </w:r>
          </w:p>
        </w:tc>
      </w:tr>
      <w:tr w:rsidR="00FC0EF8" w:rsidRPr="00904FF8" w14:paraId="041D9F23" w14:textId="77777777" w:rsidTr="00A41DD4">
        <w:trPr>
          <w:trHeight w:val="457"/>
        </w:trPr>
        <w:tc>
          <w:tcPr>
            <w:tcW w:w="2694" w:type="dxa"/>
            <w:shd w:val="clear" w:color="auto" w:fill="D9D9D9" w:themeFill="background1" w:themeFillShade="D9"/>
          </w:tcPr>
          <w:p w14:paraId="3B65D87E" w14:textId="14344BFF" w:rsidR="00FC0EF8" w:rsidRPr="00904FF8" w:rsidRDefault="00FC0EF8" w:rsidP="00D43227">
            <w:pPr>
              <w:jc w:val="center"/>
              <w:rPr>
                <w:lang w:eastAsia="zh-TW"/>
              </w:rPr>
            </w:pPr>
            <w:r w:rsidRPr="00904FF8">
              <w:rPr>
                <w:lang w:eastAsia="zh-TW"/>
              </w:rPr>
              <w:t>Ordered categorical distribution</w:t>
            </w:r>
          </w:p>
        </w:tc>
        <w:tc>
          <w:tcPr>
            <w:tcW w:w="2693" w:type="dxa"/>
            <w:shd w:val="clear" w:color="auto" w:fill="D9D9D9" w:themeFill="background1" w:themeFillShade="D9"/>
          </w:tcPr>
          <w:p w14:paraId="4D2F1BA3" w14:textId="72A199B1" w:rsidR="00FC0EF8" w:rsidRPr="00904FF8" w:rsidRDefault="00FC0EF8" w:rsidP="00D43227">
            <w:pPr>
              <w:jc w:val="center"/>
              <w:rPr>
                <w:lang w:eastAsia="zh-TW"/>
              </w:rPr>
            </w:pPr>
            <w:r w:rsidRPr="00904FF8">
              <w:rPr>
                <w:lang w:eastAsia="zh-TW"/>
              </w:rPr>
              <w:t>family = ocat</w:t>
            </w:r>
          </w:p>
        </w:tc>
        <w:tc>
          <w:tcPr>
            <w:tcW w:w="3544" w:type="dxa"/>
            <w:shd w:val="clear" w:color="auto" w:fill="D9D9D9" w:themeFill="background1" w:themeFillShade="D9"/>
          </w:tcPr>
          <w:p w14:paraId="23440918" w14:textId="50043A66" w:rsidR="00FC0EF8" w:rsidRPr="00904FF8" w:rsidRDefault="00FC0EF8" w:rsidP="002C5001">
            <w:pPr>
              <w:rPr>
                <w:lang w:eastAsia="zh-TW"/>
              </w:rPr>
            </w:pPr>
            <w:r w:rsidRPr="00904FF8">
              <w:rPr>
                <w:lang w:eastAsia="zh-TW"/>
              </w:rPr>
              <w:t>For ordered categories as outcomes, such as highest degree can be ordered as Bachelor, Masters, PhD and so forth</w:t>
            </w:r>
          </w:p>
        </w:tc>
      </w:tr>
      <w:tr w:rsidR="00034C5C" w:rsidRPr="00904FF8" w14:paraId="103F5FFB" w14:textId="77777777" w:rsidTr="00A41DD4">
        <w:trPr>
          <w:trHeight w:val="457"/>
        </w:trPr>
        <w:tc>
          <w:tcPr>
            <w:tcW w:w="2694" w:type="dxa"/>
            <w:shd w:val="clear" w:color="auto" w:fill="D9D9D9" w:themeFill="background1" w:themeFillShade="D9"/>
          </w:tcPr>
          <w:p w14:paraId="7A8E9559" w14:textId="5FA3F28B" w:rsidR="00034C5C" w:rsidRPr="00904FF8" w:rsidRDefault="00034C5C" w:rsidP="00D43227">
            <w:pPr>
              <w:jc w:val="center"/>
              <w:rPr>
                <w:lang w:eastAsia="zh-TW"/>
              </w:rPr>
            </w:pPr>
            <w:r w:rsidRPr="00904FF8">
              <w:rPr>
                <w:lang w:eastAsia="zh-TW"/>
              </w:rPr>
              <w:t>Binomial</w:t>
            </w:r>
          </w:p>
        </w:tc>
        <w:tc>
          <w:tcPr>
            <w:tcW w:w="2693" w:type="dxa"/>
            <w:shd w:val="clear" w:color="auto" w:fill="D9D9D9" w:themeFill="background1" w:themeFillShade="D9"/>
          </w:tcPr>
          <w:p w14:paraId="4B047390" w14:textId="6452A4C4" w:rsidR="00034C5C" w:rsidRPr="00904FF8" w:rsidRDefault="00034C5C" w:rsidP="00D43227">
            <w:pPr>
              <w:jc w:val="center"/>
              <w:rPr>
                <w:lang w:eastAsia="zh-TW"/>
              </w:rPr>
            </w:pPr>
            <w:r w:rsidRPr="00904FF8">
              <w:rPr>
                <w:lang w:eastAsia="zh-TW"/>
              </w:rPr>
              <w:t>family = binomial</w:t>
            </w:r>
          </w:p>
        </w:tc>
        <w:tc>
          <w:tcPr>
            <w:tcW w:w="3544" w:type="dxa"/>
            <w:shd w:val="clear" w:color="auto" w:fill="D9D9D9" w:themeFill="background1" w:themeFillShade="D9"/>
          </w:tcPr>
          <w:p w14:paraId="04D23B73" w14:textId="4DBF7750" w:rsidR="00034C5C" w:rsidRPr="00904FF8" w:rsidRDefault="00034C5C" w:rsidP="002C5001">
            <w:pPr>
              <w:rPr>
                <w:lang w:eastAsia="zh-TW"/>
              </w:rPr>
            </w:pPr>
            <w:r w:rsidRPr="00904FF8">
              <w:rPr>
                <w:lang w:eastAsia="zh-TW"/>
              </w:rPr>
              <w:t>For categorical outcomes with two outcomes</w:t>
            </w:r>
          </w:p>
        </w:tc>
      </w:tr>
      <w:tr w:rsidR="009D4715" w:rsidRPr="00904FF8" w14:paraId="6F8A6CE5" w14:textId="77777777" w:rsidTr="00A41DD4">
        <w:trPr>
          <w:trHeight w:val="457"/>
        </w:trPr>
        <w:tc>
          <w:tcPr>
            <w:tcW w:w="2694" w:type="dxa"/>
            <w:shd w:val="clear" w:color="auto" w:fill="D9D9D9" w:themeFill="background1" w:themeFillShade="D9"/>
          </w:tcPr>
          <w:p w14:paraId="6E375493" w14:textId="384BF122" w:rsidR="009D4715" w:rsidRPr="00904FF8" w:rsidRDefault="009D4715" w:rsidP="00D43227">
            <w:pPr>
              <w:jc w:val="center"/>
              <w:rPr>
                <w:lang w:eastAsia="zh-TW"/>
              </w:rPr>
            </w:pPr>
            <w:r w:rsidRPr="00904FF8">
              <w:rPr>
                <w:lang w:eastAsia="zh-TW"/>
              </w:rPr>
              <w:t>Multinomial</w:t>
            </w:r>
          </w:p>
        </w:tc>
        <w:tc>
          <w:tcPr>
            <w:tcW w:w="2693" w:type="dxa"/>
            <w:shd w:val="clear" w:color="auto" w:fill="D9D9D9" w:themeFill="background1" w:themeFillShade="D9"/>
          </w:tcPr>
          <w:p w14:paraId="5BB46FE1" w14:textId="4A8678BA" w:rsidR="009D4715" w:rsidRPr="00904FF8" w:rsidRDefault="009D4715" w:rsidP="00D43227">
            <w:pPr>
              <w:jc w:val="center"/>
              <w:rPr>
                <w:lang w:eastAsia="zh-TW"/>
              </w:rPr>
            </w:pPr>
            <w:r w:rsidRPr="00904FF8">
              <w:rPr>
                <w:lang w:eastAsia="zh-TW"/>
              </w:rPr>
              <w:t>family = multinom</w:t>
            </w:r>
          </w:p>
        </w:tc>
        <w:tc>
          <w:tcPr>
            <w:tcW w:w="3544" w:type="dxa"/>
            <w:shd w:val="clear" w:color="auto" w:fill="D9D9D9" w:themeFill="background1" w:themeFillShade="D9"/>
          </w:tcPr>
          <w:p w14:paraId="3434FAE8" w14:textId="023C418B" w:rsidR="009D4715" w:rsidRPr="00904FF8" w:rsidRDefault="009D4715" w:rsidP="002C5001">
            <w:pPr>
              <w:rPr>
                <w:lang w:eastAsia="zh-TW"/>
              </w:rPr>
            </w:pPr>
            <w:r w:rsidRPr="00904FF8">
              <w:rPr>
                <w:lang w:eastAsia="zh-TW"/>
              </w:rPr>
              <w:t>For categorical outcomes in which the categories cannot be ordered from highest to lowest, like hair colour</w:t>
            </w:r>
          </w:p>
        </w:tc>
      </w:tr>
      <w:tr w:rsidR="00991CFA" w:rsidRPr="00904FF8" w14:paraId="6FF4FE34" w14:textId="77777777" w:rsidTr="00A41DD4">
        <w:trPr>
          <w:trHeight w:val="457"/>
        </w:trPr>
        <w:tc>
          <w:tcPr>
            <w:tcW w:w="2694" w:type="dxa"/>
            <w:shd w:val="clear" w:color="auto" w:fill="D9D9D9" w:themeFill="background1" w:themeFillShade="D9"/>
          </w:tcPr>
          <w:p w14:paraId="28A31D60" w14:textId="7CCFFBAC" w:rsidR="00991CFA" w:rsidRPr="00904FF8" w:rsidRDefault="00991CFA" w:rsidP="00D43227">
            <w:pPr>
              <w:jc w:val="center"/>
              <w:rPr>
                <w:lang w:eastAsia="zh-TW"/>
              </w:rPr>
            </w:pPr>
            <w:r w:rsidRPr="00904FF8">
              <w:rPr>
                <w:lang w:eastAsia="zh-TW"/>
              </w:rPr>
              <w:t>Beta distribution</w:t>
            </w:r>
          </w:p>
        </w:tc>
        <w:tc>
          <w:tcPr>
            <w:tcW w:w="2693" w:type="dxa"/>
            <w:shd w:val="clear" w:color="auto" w:fill="D9D9D9" w:themeFill="background1" w:themeFillShade="D9"/>
          </w:tcPr>
          <w:p w14:paraId="14AAB6E2" w14:textId="5C8AA476" w:rsidR="00991CFA" w:rsidRPr="00904FF8" w:rsidRDefault="00991CFA" w:rsidP="00D43227">
            <w:pPr>
              <w:jc w:val="center"/>
              <w:rPr>
                <w:lang w:eastAsia="zh-TW"/>
              </w:rPr>
            </w:pPr>
            <w:r w:rsidRPr="00904FF8">
              <w:rPr>
                <w:lang w:eastAsia="zh-TW"/>
              </w:rPr>
              <w:t>bamily = betar</w:t>
            </w:r>
          </w:p>
        </w:tc>
        <w:tc>
          <w:tcPr>
            <w:tcW w:w="3544" w:type="dxa"/>
            <w:shd w:val="clear" w:color="auto" w:fill="D9D9D9" w:themeFill="background1" w:themeFillShade="D9"/>
          </w:tcPr>
          <w:p w14:paraId="7436A8C2" w14:textId="2D897DC3" w:rsidR="00991CFA" w:rsidRPr="00904FF8" w:rsidRDefault="00991CFA" w:rsidP="002C5001">
            <w:pPr>
              <w:rPr>
                <w:lang w:eastAsia="zh-TW"/>
              </w:rPr>
            </w:pPr>
            <w:r w:rsidRPr="00904FF8">
              <w:rPr>
                <w:lang w:eastAsia="zh-TW"/>
              </w:rPr>
              <w:t xml:space="preserve">For outcomes that vary from 0 to 1, like proportions. </w:t>
            </w:r>
          </w:p>
        </w:tc>
      </w:tr>
      <w:tr w:rsidR="0081274D" w:rsidRPr="00904FF8" w14:paraId="2ADEBC18" w14:textId="77777777" w:rsidTr="00A41DD4">
        <w:trPr>
          <w:trHeight w:val="457"/>
        </w:trPr>
        <w:tc>
          <w:tcPr>
            <w:tcW w:w="2694" w:type="dxa"/>
            <w:shd w:val="clear" w:color="auto" w:fill="D9D9D9" w:themeFill="background1" w:themeFillShade="D9"/>
          </w:tcPr>
          <w:p w14:paraId="131B06B3" w14:textId="04B6B9A2" w:rsidR="0081274D" w:rsidRPr="00904FF8" w:rsidRDefault="0081274D" w:rsidP="00D43227">
            <w:pPr>
              <w:jc w:val="center"/>
              <w:rPr>
                <w:lang w:eastAsia="zh-TW"/>
              </w:rPr>
            </w:pPr>
            <w:r w:rsidRPr="00904FF8">
              <w:rPr>
                <w:lang w:eastAsia="zh-TW"/>
              </w:rPr>
              <w:t>Cox proportional hazards</w:t>
            </w:r>
          </w:p>
        </w:tc>
        <w:tc>
          <w:tcPr>
            <w:tcW w:w="2693" w:type="dxa"/>
            <w:shd w:val="clear" w:color="auto" w:fill="D9D9D9" w:themeFill="background1" w:themeFillShade="D9"/>
          </w:tcPr>
          <w:p w14:paraId="0EDCCDE8" w14:textId="310F1C2B" w:rsidR="0081274D" w:rsidRPr="00904FF8" w:rsidRDefault="0081274D" w:rsidP="00D43227">
            <w:pPr>
              <w:jc w:val="center"/>
              <w:rPr>
                <w:lang w:eastAsia="zh-TW"/>
              </w:rPr>
            </w:pPr>
            <w:r w:rsidRPr="00904FF8">
              <w:rPr>
                <w:lang w:eastAsia="zh-TW"/>
              </w:rPr>
              <w:t xml:space="preserve">family = cox, ph    </w:t>
            </w:r>
          </w:p>
        </w:tc>
        <w:tc>
          <w:tcPr>
            <w:tcW w:w="3544" w:type="dxa"/>
            <w:shd w:val="clear" w:color="auto" w:fill="D9D9D9" w:themeFill="background1" w:themeFillShade="D9"/>
          </w:tcPr>
          <w:p w14:paraId="47D3FEB2" w14:textId="6603F5AD" w:rsidR="0081274D" w:rsidRPr="00904FF8" w:rsidRDefault="0081274D" w:rsidP="002C5001">
            <w:pPr>
              <w:rPr>
                <w:lang w:eastAsia="zh-TW"/>
              </w:rPr>
            </w:pPr>
            <w:r w:rsidRPr="00904FF8">
              <w:rPr>
                <w:lang w:eastAsia="zh-TW"/>
              </w:rPr>
              <w:t xml:space="preserve">For censored outcomes—when values higher or lower than a certain </w:t>
            </w:r>
            <w:r w:rsidRPr="00904FF8">
              <w:rPr>
                <w:lang w:eastAsia="zh-TW"/>
              </w:rPr>
              <w:lastRenderedPageBreak/>
              <w:t>number are just equated to that number</w:t>
            </w:r>
          </w:p>
        </w:tc>
      </w:tr>
    </w:tbl>
    <w:p w14:paraId="3000EDA7" w14:textId="2EA9DA57" w:rsidR="00A41DD4" w:rsidRPr="00904FF8" w:rsidRDefault="00A41DD4" w:rsidP="00E32256">
      <w:pPr>
        <w:rPr>
          <w:lang w:eastAsia="zh-TW"/>
        </w:rPr>
      </w:pPr>
    </w:p>
    <w:p w14:paraId="4529F7B3" w14:textId="77777777" w:rsidR="00A41DD4" w:rsidRPr="00904FF8" w:rsidRDefault="00A41DD4" w:rsidP="00E32256">
      <w:pPr>
        <w:rPr>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840E19" w:rsidRPr="00904FF8" w14:paraId="070876F6" w14:textId="77777777" w:rsidTr="00D43227">
        <w:tc>
          <w:tcPr>
            <w:tcW w:w="9010" w:type="dxa"/>
            <w:shd w:val="clear" w:color="auto" w:fill="BDD6EE" w:themeFill="accent5" w:themeFillTint="66"/>
          </w:tcPr>
          <w:p w14:paraId="494C1683" w14:textId="77777777" w:rsidR="00840E19" w:rsidRPr="00904FF8" w:rsidRDefault="00840E19" w:rsidP="00D43227">
            <w:pPr>
              <w:jc w:val="center"/>
              <w:rPr>
                <w:b/>
              </w:rPr>
            </w:pPr>
            <w:r w:rsidRPr="00904FF8">
              <w:rPr>
                <w:b/>
              </w:rPr>
              <w:t xml:space="preserve">Generalizing to other kinds of outcomes </w:t>
            </w:r>
          </w:p>
        </w:tc>
      </w:tr>
    </w:tbl>
    <w:p w14:paraId="6AC866E6" w14:textId="77777777" w:rsidR="00840E19" w:rsidRPr="00904FF8" w:rsidRDefault="00840E19" w:rsidP="00840E19">
      <w:pPr>
        <w:rPr>
          <w:lang w:eastAsia="zh-TW"/>
        </w:rPr>
      </w:pPr>
    </w:p>
    <w:p w14:paraId="47DAD07A" w14:textId="61BE54C1" w:rsidR="0028573A" w:rsidRPr="00904FF8" w:rsidRDefault="00840E19" w:rsidP="00904FF8">
      <w:pPr>
        <w:rPr>
          <w:lang w:eastAsia="zh-TW"/>
        </w:rPr>
      </w:pPr>
      <w:r w:rsidRPr="00904FF8">
        <w:rPr>
          <w:lang w:eastAsia="zh-TW"/>
        </w:rPr>
        <w:tab/>
        <w:t xml:space="preserve">The basic functions that generate the splines—and ultimately characterize the intricate patterns—can vary.  These functions are not always simple waves.  Indeed, these functions are not always only two dimensional, but can include three dimensional shapes or even more dimensions.  </w:t>
      </w:r>
      <w:r w:rsidR="002A364F" w:rsidRPr="00904FF8">
        <w:rPr>
          <w:lang w:eastAsia="zh-TW"/>
        </w:rPr>
        <w:t xml:space="preserve">Each kind of function can be used </w:t>
      </w:r>
      <w:r w:rsidR="00D43227" w:rsidRPr="00904FF8">
        <w:rPr>
          <w:lang w:eastAsia="zh-TW"/>
        </w:rPr>
        <w:t xml:space="preserve">in specific circumstances.  The following table </w:t>
      </w:r>
      <w:r w:rsidR="00200C11" w:rsidRPr="00904FF8">
        <w:rPr>
          <w:lang w:eastAsia="zh-TW"/>
        </w:rPr>
        <w:t xml:space="preserve">outlines some of the options that are available.  </w:t>
      </w:r>
    </w:p>
    <w:p w14:paraId="28B953B6" w14:textId="77777777" w:rsidR="00675845" w:rsidRPr="00904FF8" w:rsidRDefault="00675845" w:rsidP="00675845">
      <w:pPr>
        <w:rPr>
          <w:lang w:eastAsia="zh-TW"/>
        </w:rPr>
      </w:pPr>
    </w:p>
    <w:tbl>
      <w:tblPr>
        <w:tblStyle w:val="TableGrid"/>
        <w:tblW w:w="8931"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694"/>
        <w:gridCol w:w="2693"/>
        <w:gridCol w:w="3544"/>
      </w:tblGrid>
      <w:tr w:rsidR="00675845" w:rsidRPr="00904FF8" w14:paraId="4E4E90D6" w14:textId="77777777" w:rsidTr="00E85162">
        <w:trPr>
          <w:trHeight w:val="373"/>
        </w:trPr>
        <w:tc>
          <w:tcPr>
            <w:tcW w:w="2694" w:type="dxa"/>
            <w:shd w:val="clear" w:color="auto" w:fill="BDD6EE" w:themeFill="accent5" w:themeFillTint="66"/>
          </w:tcPr>
          <w:p w14:paraId="68CD2D41" w14:textId="3704CC23" w:rsidR="00675845" w:rsidRPr="00904FF8" w:rsidRDefault="00675845" w:rsidP="00E85162">
            <w:pPr>
              <w:jc w:val="center"/>
              <w:rPr>
                <w:lang w:eastAsia="zh-TW"/>
              </w:rPr>
            </w:pPr>
            <w:r w:rsidRPr="00904FF8">
              <w:rPr>
                <w:lang w:eastAsia="zh-TW"/>
              </w:rPr>
              <w:t>Basic function</w:t>
            </w:r>
          </w:p>
        </w:tc>
        <w:tc>
          <w:tcPr>
            <w:tcW w:w="2693" w:type="dxa"/>
            <w:shd w:val="clear" w:color="auto" w:fill="BDD6EE" w:themeFill="accent5" w:themeFillTint="66"/>
          </w:tcPr>
          <w:p w14:paraId="224E0309" w14:textId="77777777" w:rsidR="00675845" w:rsidRPr="00904FF8" w:rsidRDefault="00675845" w:rsidP="00E85162">
            <w:pPr>
              <w:jc w:val="center"/>
              <w:rPr>
                <w:lang w:eastAsia="zh-TW"/>
              </w:rPr>
            </w:pPr>
            <w:r w:rsidRPr="00904FF8">
              <w:rPr>
                <w:lang w:eastAsia="zh-TW"/>
              </w:rPr>
              <w:t>Code</w:t>
            </w:r>
          </w:p>
        </w:tc>
        <w:tc>
          <w:tcPr>
            <w:tcW w:w="3544" w:type="dxa"/>
            <w:shd w:val="clear" w:color="auto" w:fill="BDD6EE" w:themeFill="accent5" w:themeFillTint="66"/>
          </w:tcPr>
          <w:p w14:paraId="25D743BE" w14:textId="6FBBEE38" w:rsidR="00675845" w:rsidRPr="00904FF8" w:rsidRDefault="00675845" w:rsidP="00E85162">
            <w:pPr>
              <w:jc w:val="center"/>
              <w:rPr>
                <w:lang w:eastAsia="zh-TW"/>
              </w:rPr>
            </w:pPr>
            <w:r w:rsidRPr="00904FF8">
              <w:rPr>
                <w:lang w:eastAsia="zh-TW"/>
              </w:rPr>
              <w:t>When to use this function</w:t>
            </w:r>
          </w:p>
        </w:tc>
      </w:tr>
      <w:tr w:rsidR="00675845" w:rsidRPr="00904FF8" w14:paraId="712BE9E0" w14:textId="77777777" w:rsidTr="00E85162">
        <w:trPr>
          <w:trHeight w:val="457"/>
        </w:trPr>
        <w:tc>
          <w:tcPr>
            <w:tcW w:w="2694" w:type="dxa"/>
            <w:shd w:val="clear" w:color="auto" w:fill="D9D9D9" w:themeFill="background1" w:themeFillShade="D9"/>
          </w:tcPr>
          <w:p w14:paraId="37174027" w14:textId="48538510" w:rsidR="00675845" w:rsidRPr="00904FF8" w:rsidRDefault="00675845" w:rsidP="00627ED1">
            <w:pPr>
              <w:jc w:val="center"/>
              <w:rPr>
                <w:lang w:eastAsia="zh-TW"/>
              </w:rPr>
            </w:pPr>
            <w:r w:rsidRPr="00904FF8">
              <w:rPr>
                <w:lang w:eastAsia="zh-TW"/>
              </w:rPr>
              <w:t xml:space="preserve">  </w:t>
            </w:r>
            <w:r w:rsidR="00627ED1" w:rsidRPr="00904FF8">
              <w:rPr>
                <w:lang w:eastAsia="zh-TW"/>
              </w:rPr>
              <w:t>Thin plates</w:t>
            </w:r>
          </w:p>
        </w:tc>
        <w:tc>
          <w:tcPr>
            <w:tcW w:w="2693" w:type="dxa"/>
            <w:shd w:val="clear" w:color="auto" w:fill="D9D9D9" w:themeFill="background1" w:themeFillShade="D9"/>
          </w:tcPr>
          <w:p w14:paraId="1204ECEA" w14:textId="1780A5B2" w:rsidR="0028573A" w:rsidRPr="00904FF8" w:rsidRDefault="0028573A" w:rsidP="00B0699E">
            <w:pPr>
              <w:pStyle w:val="ListParagraph"/>
              <w:numPr>
                <w:ilvl w:val="0"/>
                <w:numId w:val="6"/>
              </w:numPr>
              <w:rPr>
                <w:lang w:val="en-AU" w:eastAsia="zh-TW"/>
              </w:rPr>
            </w:pPr>
            <w:r w:rsidRPr="00904FF8">
              <w:rPr>
                <w:lang w:val="en-AU" w:eastAsia="zh-TW"/>
              </w:rPr>
              <w:t>bs = “tp”</w:t>
            </w:r>
          </w:p>
        </w:tc>
        <w:tc>
          <w:tcPr>
            <w:tcW w:w="3544" w:type="dxa"/>
            <w:shd w:val="clear" w:color="auto" w:fill="D9D9D9" w:themeFill="background1" w:themeFillShade="D9"/>
          </w:tcPr>
          <w:p w14:paraId="5CF09B87" w14:textId="77777777" w:rsidR="00675845" w:rsidRPr="00904FF8" w:rsidRDefault="008B5E4B" w:rsidP="00B0699E">
            <w:pPr>
              <w:pStyle w:val="ListParagraph"/>
              <w:numPr>
                <w:ilvl w:val="0"/>
                <w:numId w:val="6"/>
              </w:numPr>
              <w:rPr>
                <w:lang w:val="en-AU" w:eastAsia="zh-TW"/>
              </w:rPr>
            </w:pPr>
            <w:r w:rsidRPr="00904FF8">
              <w:rPr>
                <w:lang w:val="en-AU" w:eastAsia="zh-TW"/>
              </w:rPr>
              <w:t>In many circumstances</w:t>
            </w:r>
          </w:p>
          <w:p w14:paraId="62019131" w14:textId="5E4D613C" w:rsidR="0028573A" w:rsidRPr="00904FF8" w:rsidRDefault="0028573A" w:rsidP="00B0699E">
            <w:pPr>
              <w:pStyle w:val="ListParagraph"/>
              <w:numPr>
                <w:ilvl w:val="0"/>
                <w:numId w:val="6"/>
              </w:numPr>
              <w:rPr>
                <w:lang w:val="en-AU" w:eastAsia="zh-TW"/>
              </w:rPr>
            </w:pPr>
            <w:r w:rsidRPr="00904FF8">
              <w:rPr>
                <w:lang w:val="en-AU" w:eastAsia="zh-TW"/>
              </w:rPr>
              <w:t>The default in this package</w:t>
            </w:r>
          </w:p>
        </w:tc>
      </w:tr>
      <w:tr w:rsidR="008E61AC" w:rsidRPr="00904FF8" w14:paraId="60B5AF71" w14:textId="77777777" w:rsidTr="00E85162">
        <w:trPr>
          <w:trHeight w:val="457"/>
        </w:trPr>
        <w:tc>
          <w:tcPr>
            <w:tcW w:w="2694" w:type="dxa"/>
            <w:shd w:val="clear" w:color="auto" w:fill="D9D9D9" w:themeFill="background1" w:themeFillShade="D9"/>
          </w:tcPr>
          <w:p w14:paraId="230D5D79" w14:textId="59089485" w:rsidR="008E61AC" w:rsidRPr="00904FF8" w:rsidRDefault="008E61AC" w:rsidP="008E61AC">
            <w:pPr>
              <w:jc w:val="center"/>
              <w:rPr>
                <w:lang w:eastAsia="zh-TW"/>
              </w:rPr>
            </w:pPr>
            <w:r w:rsidRPr="00904FF8">
              <w:rPr>
                <w:lang w:eastAsia="zh-TW"/>
              </w:rPr>
              <w:t>Adaptive smooths</w:t>
            </w:r>
          </w:p>
        </w:tc>
        <w:tc>
          <w:tcPr>
            <w:tcW w:w="2693" w:type="dxa"/>
            <w:shd w:val="clear" w:color="auto" w:fill="D9D9D9" w:themeFill="background1" w:themeFillShade="D9"/>
          </w:tcPr>
          <w:p w14:paraId="39369539" w14:textId="77777777" w:rsidR="008E61AC" w:rsidRPr="00904FF8" w:rsidRDefault="008E61AC" w:rsidP="00B0699E">
            <w:pPr>
              <w:pStyle w:val="ListParagraph"/>
              <w:numPr>
                <w:ilvl w:val="0"/>
                <w:numId w:val="12"/>
              </w:numPr>
              <w:rPr>
                <w:lang w:val="en-AU" w:eastAsia="zh-TW"/>
              </w:rPr>
            </w:pPr>
            <w:r w:rsidRPr="00904FF8">
              <w:rPr>
                <w:lang w:val="en-AU" w:eastAsia="zh-TW"/>
              </w:rPr>
              <w:t>bs = “ad”</w:t>
            </w:r>
          </w:p>
          <w:p w14:paraId="7E077C8D" w14:textId="77777777" w:rsidR="008E61AC" w:rsidRPr="00904FF8" w:rsidRDefault="008E61AC" w:rsidP="008E61AC">
            <w:pPr>
              <w:rPr>
                <w:lang w:eastAsia="zh-TW"/>
              </w:rPr>
            </w:pPr>
          </w:p>
          <w:p w14:paraId="00422D0E" w14:textId="77777777" w:rsidR="008E61AC" w:rsidRPr="00904FF8" w:rsidRDefault="008E61AC" w:rsidP="008E61AC">
            <w:pPr>
              <w:rPr>
                <w:lang w:eastAsia="zh-TW"/>
              </w:rPr>
            </w:pPr>
            <w:r w:rsidRPr="00904FF8">
              <w:rPr>
                <w:lang w:eastAsia="zh-TW"/>
              </w:rPr>
              <w:t>Here is an example</w:t>
            </w:r>
          </w:p>
          <w:p w14:paraId="05C72112" w14:textId="77777777" w:rsidR="008E61AC" w:rsidRPr="00904FF8" w:rsidRDefault="008E61AC" w:rsidP="008E61AC">
            <w:pPr>
              <w:rPr>
                <w:lang w:eastAsia="zh-TW"/>
              </w:rPr>
            </w:pPr>
          </w:p>
          <w:p w14:paraId="52C7AFF7" w14:textId="434C5EBF" w:rsidR="008E61AC" w:rsidRPr="00904FF8" w:rsidRDefault="008E61AC" w:rsidP="00B0699E">
            <w:pPr>
              <w:pStyle w:val="ListParagraph"/>
              <w:numPr>
                <w:ilvl w:val="0"/>
                <w:numId w:val="6"/>
              </w:numPr>
              <w:rPr>
                <w:lang w:val="en-AU" w:eastAsia="zh-TW"/>
              </w:rPr>
            </w:pPr>
            <w:r w:rsidRPr="00904FF8">
              <w:rPr>
                <w:lang w:val="en-AU" w:eastAsia="zh-TW"/>
              </w:rPr>
              <w:t>gam(y ~ s(x, bs = “ad”), data = fake.data)</w:t>
            </w:r>
          </w:p>
        </w:tc>
        <w:tc>
          <w:tcPr>
            <w:tcW w:w="3544" w:type="dxa"/>
            <w:shd w:val="clear" w:color="auto" w:fill="D9D9D9" w:themeFill="background1" w:themeFillShade="D9"/>
          </w:tcPr>
          <w:p w14:paraId="51B67BBC" w14:textId="6AC9A52E" w:rsidR="008E61AC" w:rsidRPr="00904FF8" w:rsidRDefault="008E61AC" w:rsidP="00B0699E">
            <w:pPr>
              <w:pStyle w:val="ListParagraph"/>
              <w:numPr>
                <w:ilvl w:val="0"/>
                <w:numId w:val="6"/>
              </w:numPr>
              <w:rPr>
                <w:lang w:val="en-AU" w:eastAsia="zh-TW"/>
              </w:rPr>
            </w:pPr>
            <w:r w:rsidRPr="00904FF8">
              <w:rPr>
                <w:lang w:val="en-AU" w:eastAsia="zh-TW"/>
              </w:rPr>
              <w:t>Useful when the degree to which the pattern is erratic or wiggly—called delta—varies across the horizontal axis</w:t>
            </w:r>
          </w:p>
        </w:tc>
      </w:tr>
      <w:tr w:rsidR="00A73434" w:rsidRPr="00904FF8" w14:paraId="352B21C8" w14:textId="77777777" w:rsidTr="00E85162">
        <w:trPr>
          <w:trHeight w:val="457"/>
        </w:trPr>
        <w:tc>
          <w:tcPr>
            <w:tcW w:w="2694" w:type="dxa"/>
            <w:shd w:val="clear" w:color="auto" w:fill="D9D9D9" w:themeFill="background1" w:themeFillShade="D9"/>
          </w:tcPr>
          <w:p w14:paraId="00C4E984" w14:textId="3851DF69" w:rsidR="00A73434" w:rsidRPr="00904FF8" w:rsidRDefault="00A73434" w:rsidP="00627ED1">
            <w:pPr>
              <w:jc w:val="center"/>
              <w:rPr>
                <w:lang w:eastAsia="zh-TW"/>
              </w:rPr>
            </w:pPr>
            <w:r w:rsidRPr="00904FF8">
              <w:rPr>
                <w:lang w:eastAsia="zh-TW"/>
              </w:rPr>
              <w:t>Random effects</w:t>
            </w:r>
          </w:p>
        </w:tc>
        <w:tc>
          <w:tcPr>
            <w:tcW w:w="2693" w:type="dxa"/>
            <w:shd w:val="clear" w:color="auto" w:fill="D9D9D9" w:themeFill="background1" w:themeFillShade="D9"/>
          </w:tcPr>
          <w:p w14:paraId="51AC3BF9" w14:textId="7EC8EE1D" w:rsidR="00A73434" w:rsidRPr="00904FF8" w:rsidRDefault="00A73434" w:rsidP="00B0699E">
            <w:pPr>
              <w:pStyle w:val="ListParagraph"/>
              <w:numPr>
                <w:ilvl w:val="0"/>
                <w:numId w:val="11"/>
              </w:numPr>
              <w:rPr>
                <w:lang w:val="en-AU" w:eastAsia="zh-TW"/>
              </w:rPr>
            </w:pPr>
            <w:r w:rsidRPr="00904FF8">
              <w:rPr>
                <w:lang w:val="en-AU" w:eastAsia="zh-TW"/>
              </w:rPr>
              <w:t>bs = “re”</w:t>
            </w:r>
          </w:p>
          <w:p w14:paraId="7D63D2A1" w14:textId="59473B36" w:rsidR="00A73434" w:rsidRPr="00904FF8" w:rsidRDefault="00A73434" w:rsidP="00A73434">
            <w:pPr>
              <w:rPr>
                <w:lang w:eastAsia="zh-TW"/>
              </w:rPr>
            </w:pPr>
          </w:p>
          <w:p w14:paraId="1CB77058" w14:textId="3E36E27A" w:rsidR="00A73434" w:rsidRPr="00904FF8" w:rsidRDefault="00A73434" w:rsidP="00A73434">
            <w:pPr>
              <w:rPr>
                <w:lang w:eastAsia="zh-TW"/>
              </w:rPr>
            </w:pPr>
            <w:r w:rsidRPr="00904FF8">
              <w:rPr>
                <w:lang w:eastAsia="zh-TW"/>
              </w:rPr>
              <w:t>Here is an example</w:t>
            </w:r>
          </w:p>
          <w:p w14:paraId="0E20DC6F" w14:textId="77777777" w:rsidR="00A73434" w:rsidRPr="00904FF8" w:rsidRDefault="00A73434" w:rsidP="00A73434">
            <w:pPr>
              <w:rPr>
                <w:lang w:eastAsia="zh-TW"/>
              </w:rPr>
            </w:pPr>
          </w:p>
          <w:p w14:paraId="1D3F302B" w14:textId="2AC1CCAF" w:rsidR="00A73434" w:rsidRPr="00904FF8" w:rsidRDefault="00A73434" w:rsidP="00B0699E">
            <w:pPr>
              <w:pStyle w:val="ListParagraph"/>
              <w:numPr>
                <w:ilvl w:val="0"/>
                <w:numId w:val="11"/>
              </w:numPr>
              <w:rPr>
                <w:lang w:val="en-AU" w:eastAsia="zh-TW"/>
              </w:rPr>
            </w:pPr>
            <w:r w:rsidRPr="00904FF8">
              <w:rPr>
                <w:lang w:val="en-AU" w:eastAsia="zh-TW"/>
              </w:rPr>
              <w:t>gam(y ~ s(</w:t>
            </w:r>
            <w:r w:rsidR="003D7948" w:rsidRPr="00904FF8">
              <w:rPr>
                <w:lang w:val="en-AU" w:eastAsia="zh-TW"/>
              </w:rPr>
              <w:t>age_group</w:t>
            </w:r>
            <w:r w:rsidRPr="00904FF8">
              <w:rPr>
                <w:lang w:val="en-AU" w:eastAsia="zh-TW"/>
              </w:rPr>
              <w:t>, bs = “re”)</w:t>
            </w:r>
          </w:p>
        </w:tc>
        <w:tc>
          <w:tcPr>
            <w:tcW w:w="3544" w:type="dxa"/>
            <w:shd w:val="clear" w:color="auto" w:fill="D9D9D9" w:themeFill="background1" w:themeFillShade="D9"/>
          </w:tcPr>
          <w:p w14:paraId="1C27927A" w14:textId="3EE888B2" w:rsidR="003D7948" w:rsidRPr="00904FF8" w:rsidRDefault="00904FF8" w:rsidP="00B0699E">
            <w:pPr>
              <w:pStyle w:val="ListParagraph"/>
              <w:numPr>
                <w:ilvl w:val="0"/>
                <w:numId w:val="6"/>
              </w:numPr>
              <w:rPr>
                <w:lang w:val="en-AU" w:eastAsia="zh-TW"/>
              </w:rPr>
            </w:pPr>
            <w:r>
              <w:rPr>
                <w:lang w:val="en-AU" w:eastAsia="zh-TW"/>
              </w:rPr>
              <w:t>Useful w</w:t>
            </w:r>
            <w:r w:rsidR="003D7948" w:rsidRPr="00904FF8">
              <w:rPr>
                <w:lang w:val="en-AU" w:eastAsia="zh-TW"/>
              </w:rPr>
              <w:t>hen you want to include a categorical predictor—but represent only random effects of this predictor—a principle that would be meaningful only if you have learned about random effects or multi-level mode</w:t>
            </w:r>
            <w:r>
              <w:rPr>
                <w:lang w:val="en-AU" w:eastAsia="zh-TW"/>
              </w:rPr>
              <w:t>l</w:t>
            </w:r>
            <w:r w:rsidR="003D7948" w:rsidRPr="00904FF8">
              <w:rPr>
                <w:lang w:val="en-AU" w:eastAsia="zh-TW"/>
              </w:rPr>
              <w:t>ling</w:t>
            </w:r>
          </w:p>
        </w:tc>
      </w:tr>
      <w:tr w:rsidR="00793308" w:rsidRPr="00904FF8" w14:paraId="421B4255" w14:textId="77777777" w:rsidTr="00E85162">
        <w:trPr>
          <w:trHeight w:val="457"/>
        </w:trPr>
        <w:tc>
          <w:tcPr>
            <w:tcW w:w="2694" w:type="dxa"/>
            <w:shd w:val="clear" w:color="auto" w:fill="D9D9D9" w:themeFill="background1" w:themeFillShade="D9"/>
          </w:tcPr>
          <w:p w14:paraId="6D43E9BF" w14:textId="4347D7AA" w:rsidR="00793308" w:rsidRPr="00904FF8" w:rsidRDefault="008E61AC" w:rsidP="00627ED1">
            <w:pPr>
              <w:jc w:val="center"/>
              <w:rPr>
                <w:lang w:eastAsia="zh-TW"/>
              </w:rPr>
            </w:pPr>
            <w:r w:rsidRPr="00904FF8">
              <w:rPr>
                <w:lang w:eastAsia="zh-TW"/>
              </w:rPr>
              <w:t>Factor smooth interaction</w:t>
            </w:r>
          </w:p>
        </w:tc>
        <w:tc>
          <w:tcPr>
            <w:tcW w:w="2693" w:type="dxa"/>
            <w:shd w:val="clear" w:color="auto" w:fill="D9D9D9" w:themeFill="background1" w:themeFillShade="D9"/>
          </w:tcPr>
          <w:p w14:paraId="3627E70C" w14:textId="79473D9D" w:rsidR="00793308" w:rsidRPr="00904FF8" w:rsidRDefault="004928FB" w:rsidP="00B0699E">
            <w:pPr>
              <w:pStyle w:val="ListParagraph"/>
              <w:numPr>
                <w:ilvl w:val="0"/>
                <w:numId w:val="6"/>
              </w:numPr>
              <w:rPr>
                <w:lang w:val="en-AU" w:eastAsia="zh-TW"/>
              </w:rPr>
            </w:pPr>
            <w:r w:rsidRPr="00904FF8">
              <w:rPr>
                <w:lang w:val="en-AU" w:eastAsia="zh-TW"/>
              </w:rPr>
              <w:t>bs = “fs”</w:t>
            </w:r>
          </w:p>
          <w:p w14:paraId="6F77285F" w14:textId="4954A94A" w:rsidR="00793308" w:rsidRPr="00904FF8" w:rsidRDefault="00793308" w:rsidP="00793308">
            <w:pPr>
              <w:rPr>
                <w:lang w:eastAsia="zh-TW"/>
              </w:rPr>
            </w:pPr>
          </w:p>
          <w:p w14:paraId="4FEF618F" w14:textId="107CE2C5" w:rsidR="00793308" w:rsidRPr="00904FF8" w:rsidRDefault="00793308" w:rsidP="00793308">
            <w:pPr>
              <w:rPr>
                <w:lang w:eastAsia="zh-TW"/>
              </w:rPr>
            </w:pPr>
            <w:r w:rsidRPr="00904FF8">
              <w:rPr>
                <w:lang w:eastAsia="zh-TW"/>
              </w:rPr>
              <w:t>Here is an example</w:t>
            </w:r>
          </w:p>
          <w:p w14:paraId="22146A46" w14:textId="043DB695" w:rsidR="00793308" w:rsidRPr="00904FF8" w:rsidRDefault="00793308" w:rsidP="00793308">
            <w:pPr>
              <w:rPr>
                <w:lang w:eastAsia="zh-TW"/>
              </w:rPr>
            </w:pPr>
          </w:p>
          <w:p w14:paraId="4E92199E" w14:textId="0D4E01C2" w:rsidR="00793308" w:rsidRPr="00904FF8" w:rsidRDefault="00793308" w:rsidP="00B0699E">
            <w:pPr>
              <w:pStyle w:val="ListParagraph"/>
              <w:numPr>
                <w:ilvl w:val="0"/>
                <w:numId w:val="6"/>
              </w:numPr>
              <w:rPr>
                <w:lang w:val="en-AU" w:eastAsia="zh-TW"/>
              </w:rPr>
            </w:pPr>
            <w:r w:rsidRPr="00904FF8">
              <w:rPr>
                <w:lang w:val="en-AU" w:eastAsia="zh-TW"/>
              </w:rPr>
              <w:t>gam( y ~ s(</w:t>
            </w:r>
            <w:r w:rsidR="004928FB" w:rsidRPr="00904FF8">
              <w:rPr>
                <w:lang w:val="en-AU" w:eastAsia="zh-TW"/>
              </w:rPr>
              <w:t>height</w:t>
            </w:r>
            <w:r w:rsidRPr="00904FF8">
              <w:rPr>
                <w:lang w:val="en-AU" w:eastAsia="zh-TW"/>
              </w:rPr>
              <w:t>,</w:t>
            </w:r>
            <w:r w:rsidR="004928FB" w:rsidRPr="00904FF8">
              <w:rPr>
                <w:lang w:val="en-AU" w:eastAsia="zh-TW"/>
              </w:rPr>
              <w:t xml:space="preserve"> age_grouup</w:t>
            </w:r>
            <w:r w:rsidRPr="00904FF8">
              <w:rPr>
                <w:lang w:val="en-AU" w:eastAsia="zh-TW"/>
              </w:rPr>
              <w:t>, bs = “fs”)</w:t>
            </w:r>
          </w:p>
          <w:p w14:paraId="616B3C58" w14:textId="33D78E34" w:rsidR="00793308" w:rsidRPr="00904FF8" w:rsidRDefault="00793308" w:rsidP="00793308">
            <w:pPr>
              <w:rPr>
                <w:lang w:eastAsia="zh-TW"/>
              </w:rPr>
            </w:pPr>
          </w:p>
        </w:tc>
        <w:tc>
          <w:tcPr>
            <w:tcW w:w="3544" w:type="dxa"/>
            <w:shd w:val="clear" w:color="auto" w:fill="D9D9D9" w:themeFill="background1" w:themeFillShade="D9"/>
          </w:tcPr>
          <w:p w14:paraId="69F6F4D3" w14:textId="6314A280" w:rsidR="00793308" w:rsidRPr="00904FF8" w:rsidRDefault="00904FF8" w:rsidP="00B0699E">
            <w:pPr>
              <w:pStyle w:val="ListParagraph"/>
              <w:numPr>
                <w:ilvl w:val="0"/>
                <w:numId w:val="6"/>
              </w:numPr>
              <w:rPr>
                <w:lang w:val="en-AU" w:eastAsia="zh-TW"/>
              </w:rPr>
            </w:pPr>
            <w:r>
              <w:rPr>
                <w:lang w:val="en-AU" w:eastAsia="zh-TW"/>
              </w:rPr>
              <w:t>Useful w</w:t>
            </w:r>
            <w:r w:rsidR="004928FB" w:rsidRPr="00904FF8">
              <w:rPr>
                <w:lang w:val="en-AU" w:eastAsia="zh-TW"/>
              </w:rPr>
              <w:t xml:space="preserve">hen you want to examine how </w:t>
            </w:r>
            <w:r w:rsidR="008E61AC" w:rsidRPr="00904FF8">
              <w:rPr>
                <w:lang w:val="en-AU" w:eastAsia="zh-TW"/>
              </w:rPr>
              <w:t>the effect of some</w:t>
            </w:r>
            <w:r w:rsidR="004928FB" w:rsidRPr="00904FF8">
              <w:rPr>
                <w:lang w:val="en-AU" w:eastAsia="zh-TW"/>
              </w:rPr>
              <w:t xml:space="preserve"> numerical predictor </w:t>
            </w:r>
            <w:r w:rsidR="008E61AC" w:rsidRPr="00904FF8">
              <w:rPr>
                <w:lang w:val="en-AU" w:eastAsia="zh-TW"/>
              </w:rPr>
              <w:t>depends on some random categorical variable</w:t>
            </w:r>
          </w:p>
        </w:tc>
      </w:tr>
      <w:tr w:rsidR="00BC1B2D" w:rsidRPr="00904FF8" w14:paraId="5C2FA174" w14:textId="77777777" w:rsidTr="00BC1B2D">
        <w:trPr>
          <w:trHeight w:val="457"/>
        </w:trPr>
        <w:tc>
          <w:tcPr>
            <w:tcW w:w="2694" w:type="dxa"/>
            <w:shd w:val="clear" w:color="auto" w:fill="000000" w:themeFill="text1"/>
          </w:tcPr>
          <w:p w14:paraId="57327CF2" w14:textId="637319A2" w:rsidR="00BC1B2D" w:rsidRPr="00904FF8" w:rsidRDefault="00BC1B2D" w:rsidP="00BC1B2D">
            <w:pPr>
              <w:rPr>
                <w:b/>
                <w:lang w:eastAsia="zh-TW"/>
              </w:rPr>
            </w:pPr>
            <w:r w:rsidRPr="00904FF8">
              <w:rPr>
                <w:b/>
                <w:lang w:eastAsia="zh-TW"/>
              </w:rPr>
              <w:t>Spatial functions</w:t>
            </w:r>
          </w:p>
        </w:tc>
        <w:tc>
          <w:tcPr>
            <w:tcW w:w="2693" w:type="dxa"/>
            <w:shd w:val="clear" w:color="auto" w:fill="000000" w:themeFill="text1"/>
          </w:tcPr>
          <w:p w14:paraId="46F04314" w14:textId="77777777" w:rsidR="00BC1B2D" w:rsidRPr="00904FF8" w:rsidRDefault="00BC1B2D" w:rsidP="00BC1B2D">
            <w:pPr>
              <w:rPr>
                <w:lang w:eastAsia="zh-TW"/>
              </w:rPr>
            </w:pPr>
          </w:p>
        </w:tc>
        <w:tc>
          <w:tcPr>
            <w:tcW w:w="3544" w:type="dxa"/>
            <w:shd w:val="clear" w:color="auto" w:fill="000000" w:themeFill="text1"/>
          </w:tcPr>
          <w:p w14:paraId="0A4A3714" w14:textId="77777777" w:rsidR="00BC1B2D" w:rsidRPr="00904FF8" w:rsidRDefault="00BC1B2D" w:rsidP="00BC1B2D">
            <w:pPr>
              <w:rPr>
                <w:lang w:eastAsia="zh-TW"/>
              </w:rPr>
            </w:pPr>
          </w:p>
        </w:tc>
      </w:tr>
      <w:tr w:rsidR="008E61AC" w:rsidRPr="00904FF8" w14:paraId="184FA448" w14:textId="77777777" w:rsidTr="00E85162">
        <w:trPr>
          <w:trHeight w:val="457"/>
        </w:trPr>
        <w:tc>
          <w:tcPr>
            <w:tcW w:w="2694" w:type="dxa"/>
            <w:shd w:val="clear" w:color="auto" w:fill="D9D9D9" w:themeFill="background1" w:themeFillShade="D9"/>
          </w:tcPr>
          <w:p w14:paraId="654F9BD4" w14:textId="7F69DB23" w:rsidR="008E61AC" w:rsidRPr="00904FF8" w:rsidRDefault="008E61AC" w:rsidP="00675845">
            <w:pPr>
              <w:jc w:val="center"/>
              <w:rPr>
                <w:lang w:eastAsia="zh-TW"/>
              </w:rPr>
            </w:pPr>
            <w:r w:rsidRPr="00904FF8">
              <w:rPr>
                <w:lang w:eastAsia="zh-TW"/>
              </w:rPr>
              <w:lastRenderedPageBreak/>
              <w:t>Markov random fields</w:t>
            </w:r>
          </w:p>
        </w:tc>
        <w:tc>
          <w:tcPr>
            <w:tcW w:w="2693" w:type="dxa"/>
            <w:shd w:val="clear" w:color="auto" w:fill="D9D9D9" w:themeFill="background1" w:themeFillShade="D9"/>
          </w:tcPr>
          <w:p w14:paraId="0D0ADB23" w14:textId="77777777" w:rsidR="008E61AC" w:rsidRPr="00904FF8" w:rsidRDefault="008E61AC" w:rsidP="00B0699E">
            <w:pPr>
              <w:pStyle w:val="ListParagraph"/>
              <w:numPr>
                <w:ilvl w:val="0"/>
                <w:numId w:val="7"/>
              </w:numPr>
              <w:rPr>
                <w:lang w:val="en-AU" w:eastAsia="zh-TW"/>
              </w:rPr>
            </w:pPr>
            <w:r w:rsidRPr="00904FF8">
              <w:rPr>
                <w:lang w:val="en-AU" w:eastAsia="zh-TW"/>
              </w:rPr>
              <w:t>bs = “mrf”</w:t>
            </w:r>
          </w:p>
          <w:p w14:paraId="00EA131E" w14:textId="77777777" w:rsidR="008E61AC" w:rsidRPr="00904FF8" w:rsidRDefault="008E61AC" w:rsidP="008E61AC">
            <w:pPr>
              <w:rPr>
                <w:lang w:eastAsia="zh-TW"/>
              </w:rPr>
            </w:pPr>
          </w:p>
          <w:p w14:paraId="4C2FBC2D" w14:textId="77777777" w:rsidR="008E61AC" w:rsidRPr="00904FF8" w:rsidRDefault="008E61AC" w:rsidP="008E61AC">
            <w:pPr>
              <w:rPr>
                <w:lang w:eastAsia="zh-TW"/>
              </w:rPr>
            </w:pPr>
            <w:r w:rsidRPr="00904FF8">
              <w:rPr>
                <w:lang w:eastAsia="zh-TW"/>
              </w:rPr>
              <w:t>here is an example—that also includes some other features, such as lists of neighbourhoods</w:t>
            </w:r>
          </w:p>
          <w:p w14:paraId="2F088017" w14:textId="77777777" w:rsidR="008E61AC" w:rsidRPr="00904FF8" w:rsidRDefault="008E61AC" w:rsidP="008E61AC">
            <w:pPr>
              <w:rPr>
                <w:lang w:eastAsia="zh-TW"/>
              </w:rPr>
            </w:pPr>
          </w:p>
          <w:p w14:paraId="3A1A0F20" w14:textId="7426C719" w:rsidR="008E61AC" w:rsidRPr="00904FF8" w:rsidRDefault="008E61AC" w:rsidP="00B0699E">
            <w:pPr>
              <w:pStyle w:val="ListParagraph"/>
              <w:numPr>
                <w:ilvl w:val="0"/>
                <w:numId w:val="7"/>
              </w:numPr>
              <w:rPr>
                <w:lang w:val="en-AU" w:eastAsia="zh-TW"/>
              </w:rPr>
            </w:pPr>
            <w:r w:rsidRPr="00904FF8">
              <w:rPr>
                <w:lang w:val="en-AU" w:eastAsia="zh-TW"/>
              </w:rPr>
              <w:t>gam(y ~ s(x, bs = “mrf”, xt = list(nb = nb)), data=data)</w:t>
            </w:r>
          </w:p>
        </w:tc>
        <w:tc>
          <w:tcPr>
            <w:tcW w:w="3544" w:type="dxa"/>
            <w:shd w:val="clear" w:color="auto" w:fill="D9D9D9" w:themeFill="background1" w:themeFillShade="D9"/>
          </w:tcPr>
          <w:p w14:paraId="7E5FD315" w14:textId="03FFB924" w:rsidR="008E61AC" w:rsidRPr="00904FF8" w:rsidRDefault="008E61AC" w:rsidP="00B0699E">
            <w:pPr>
              <w:pStyle w:val="ListParagraph"/>
              <w:numPr>
                <w:ilvl w:val="0"/>
                <w:numId w:val="7"/>
              </w:numPr>
              <w:rPr>
                <w:lang w:val="en-AU" w:eastAsia="zh-TW"/>
              </w:rPr>
            </w:pPr>
            <w:r w:rsidRPr="00904FF8">
              <w:rPr>
                <w:lang w:val="en-AU" w:eastAsia="zh-TW"/>
              </w:rPr>
              <w:t>Useful when you want to examine how some outcome, such as bacteria concentration, varies across regions like states</w:t>
            </w:r>
          </w:p>
          <w:p w14:paraId="14C302D0" w14:textId="6F87B97B" w:rsidR="008E61AC" w:rsidRPr="00904FF8" w:rsidRDefault="008E61AC" w:rsidP="00B0699E">
            <w:pPr>
              <w:pStyle w:val="ListParagraph"/>
              <w:numPr>
                <w:ilvl w:val="0"/>
                <w:numId w:val="7"/>
              </w:numPr>
              <w:rPr>
                <w:lang w:val="en-AU" w:eastAsia="zh-TW"/>
              </w:rPr>
            </w:pPr>
            <w:r w:rsidRPr="00904FF8">
              <w:rPr>
                <w:lang w:val="en-AU" w:eastAsia="zh-TW"/>
              </w:rPr>
              <w:t>Each state is discrete, but contiguous states should generate more similar outcomes than distant states</w:t>
            </w:r>
          </w:p>
        </w:tc>
      </w:tr>
      <w:tr w:rsidR="00675845" w:rsidRPr="00904FF8" w14:paraId="14773FF1" w14:textId="77777777" w:rsidTr="00E85162">
        <w:trPr>
          <w:trHeight w:val="457"/>
        </w:trPr>
        <w:tc>
          <w:tcPr>
            <w:tcW w:w="2694" w:type="dxa"/>
            <w:shd w:val="clear" w:color="auto" w:fill="D9D9D9" w:themeFill="background1" w:themeFillShade="D9"/>
          </w:tcPr>
          <w:p w14:paraId="3CB837DA" w14:textId="7033CE78" w:rsidR="00675845" w:rsidRPr="00904FF8" w:rsidRDefault="004C0D03" w:rsidP="00675845">
            <w:pPr>
              <w:jc w:val="center"/>
              <w:rPr>
                <w:lang w:eastAsia="zh-TW"/>
              </w:rPr>
            </w:pPr>
            <w:r w:rsidRPr="00904FF8">
              <w:rPr>
                <w:lang w:eastAsia="zh-TW"/>
              </w:rPr>
              <w:t>Soap films</w:t>
            </w:r>
            <w:r w:rsidR="00675845" w:rsidRPr="00904FF8">
              <w:rPr>
                <w:lang w:eastAsia="zh-TW"/>
              </w:rPr>
              <w:t xml:space="preserve"> </w:t>
            </w:r>
          </w:p>
        </w:tc>
        <w:tc>
          <w:tcPr>
            <w:tcW w:w="2693" w:type="dxa"/>
            <w:shd w:val="clear" w:color="auto" w:fill="D9D9D9" w:themeFill="background1" w:themeFillShade="D9"/>
          </w:tcPr>
          <w:p w14:paraId="02437B3E" w14:textId="594FD96F" w:rsidR="008E09C1" w:rsidRPr="00904FF8" w:rsidRDefault="004C0D03" w:rsidP="00B0699E">
            <w:pPr>
              <w:pStyle w:val="ListParagraph"/>
              <w:numPr>
                <w:ilvl w:val="0"/>
                <w:numId w:val="7"/>
              </w:numPr>
              <w:rPr>
                <w:lang w:val="en-AU" w:eastAsia="zh-TW"/>
              </w:rPr>
            </w:pPr>
            <w:r w:rsidRPr="00904FF8">
              <w:rPr>
                <w:lang w:val="en-AU" w:eastAsia="zh-TW"/>
              </w:rPr>
              <w:t>bs = “so”</w:t>
            </w:r>
            <w:r w:rsidR="00E063B4" w:rsidRPr="00904FF8">
              <w:rPr>
                <w:lang w:val="en-AU" w:eastAsia="zh-TW"/>
              </w:rPr>
              <w:t>, xt(bnd = my_boundary)</w:t>
            </w:r>
          </w:p>
        </w:tc>
        <w:tc>
          <w:tcPr>
            <w:tcW w:w="3544" w:type="dxa"/>
            <w:shd w:val="clear" w:color="auto" w:fill="D9D9D9" w:themeFill="background1" w:themeFillShade="D9"/>
          </w:tcPr>
          <w:p w14:paraId="500EBECF" w14:textId="1768B399" w:rsidR="00675845" w:rsidRPr="00904FF8" w:rsidRDefault="004C0D03" w:rsidP="00B0699E">
            <w:pPr>
              <w:pStyle w:val="ListParagraph"/>
              <w:numPr>
                <w:ilvl w:val="0"/>
                <w:numId w:val="7"/>
              </w:numPr>
              <w:rPr>
                <w:lang w:val="en-AU" w:eastAsia="zh-TW"/>
              </w:rPr>
            </w:pPr>
            <w:r w:rsidRPr="00904FF8">
              <w:rPr>
                <w:lang w:val="en-AU" w:eastAsia="zh-TW"/>
              </w:rPr>
              <w:t xml:space="preserve">Useful when </w:t>
            </w:r>
            <w:r w:rsidR="00BC1B2D" w:rsidRPr="00904FF8">
              <w:rPr>
                <w:lang w:val="en-AU" w:eastAsia="zh-TW"/>
              </w:rPr>
              <w:t xml:space="preserve"> you want to explore how some outcome, such as concentration of bacteria, var</w:t>
            </w:r>
            <w:r w:rsidR="00904FF8">
              <w:rPr>
                <w:lang w:val="en-AU" w:eastAsia="zh-TW"/>
              </w:rPr>
              <w:t>ies</w:t>
            </w:r>
            <w:r w:rsidR="00BC1B2D" w:rsidRPr="00904FF8">
              <w:rPr>
                <w:lang w:val="en-AU" w:eastAsia="zh-TW"/>
              </w:rPr>
              <w:t xml:space="preserve"> within some</w:t>
            </w:r>
            <w:r w:rsidRPr="00904FF8">
              <w:rPr>
                <w:lang w:val="en-AU" w:eastAsia="zh-TW"/>
              </w:rPr>
              <w:t xml:space="preserve"> bounded shape—like a lake or river.  </w:t>
            </w:r>
          </w:p>
          <w:p w14:paraId="0F2A0485" w14:textId="100816BE" w:rsidR="00E063B4" w:rsidRPr="00904FF8" w:rsidRDefault="00BC1B2D" w:rsidP="00B0699E">
            <w:pPr>
              <w:pStyle w:val="ListParagraph"/>
              <w:numPr>
                <w:ilvl w:val="0"/>
                <w:numId w:val="7"/>
              </w:numPr>
              <w:rPr>
                <w:lang w:val="en-AU" w:eastAsia="zh-TW"/>
              </w:rPr>
            </w:pPr>
            <w:r w:rsidRPr="00904FF8">
              <w:rPr>
                <w:lang w:val="en-AU" w:eastAsia="zh-TW"/>
              </w:rPr>
              <w:t>Note that, if</w:t>
            </w:r>
            <w:r w:rsidR="00E063B4" w:rsidRPr="00904FF8">
              <w:rPr>
                <w:lang w:val="en-AU" w:eastAsia="zh-TW"/>
              </w:rPr>
              <w:t xml:space="preserve"> a river meanders, two segments of the river might be close in space but very different in </w:t>
            </w:r>
            <w:r w:rsidRPr="00904FF8">
              <w:rPr>
                <w:lang w:val="en-AU" w:eastAsia="zh-TW"/>
              </w:rPr>
              <w:t>bacteria</w:t>
            </w:r>
          </w:p>
          <w:p w14:paraId="71DBB337" w14:textId="261ED26A" w:rsidR="00E063B4" w:rsidRPr="00904FF8" w:rsidRDefault="00E063B4" w:rsidP="00B0699E">
            <w:pPr>
              <w:pStyle w:val="ListParagraph"/>
              <w:numPr>
                <w:ilvl w:val="0"/>
                <w:numId w:val="7"/>
              </w:numPr>
              <w:rPr>
                <w:lang w:val="en-AU" w:eastAsia="zh-TW"/>
              </w:rPr>
            </w:pPr>
            <w:r w:rsidRPr="00904FF8">
              <w:rPr>
                <w:lang w:val="en-AU" w:eastAsia="zh-TW"/>
              </w:rPr>
              <w:t>These functions can model these circumstances well</w:t>
            </w:r>
          </w:p>
        </w:tc>
      </w:tr>
      <w:tr w:rsidR="00675845" w:rsidRPr="00904FF8" w14:paraId="1C72FD7E" w14:textId="77777777" w:rsidTr="00E85162">
        <w:trPr>
          <w:trHeight w:val="457"/>
        </w:trPr>
        <w:tc>
          <w:tcPr>
            <w:tcW w:w="2694" w:type="dxa"/>
            <w:shd w:val="clear" w:color="auto" w:fill="D9D9D9" w:themeFill="background1" w:themeFillShade="D9"/>
          </w:tcPr>
          <w:p w14:paraId="3DDCCDCD" w14:textId="05F3C6E6" w:rsidR="00675845" w:rsidRPr="00904FF8" w:rsidRDefault="00675845" w:rsidP="00675845">
            <w:pPr>
              <w:jc w:val="center"/>
              <w:rPr>
                <w:lang w:eastAsia="zh-TW"/>
              </w:rPr>
            </w:pPr>
            <w:r w:rsidRPr="00904FF8">
              <w:rPr>
                <w:lang w:eastAsia="zh-TW"/>
              </w:rPr>
              <w:t xml:space="preserve">  </w:t>
            </w:r>
            <w:r w:rsidR="00BC1B2D" w:rsidRPr="00904FF8">
              <w:rPr>
                <w:lang w:eastAsia="zh-TW"/>
              </w:rPr>
              <w:t>Spline on a sphere</w:t>
            </w:r>
          </w:p>
        </w:tc>
        <w:tc>
          <w:tcPr>
            <w:tcW w:w="2693" w:type="dxa"/>
            <w:shd w:val="clear" w:color="auto" w:fill="D9D9D9" w:themeFill="background1" w:themeFillShade="D9"/>
          </w:tcPr>
          <w:p w14:paraId="5AD015BA" w14:textId="122B4E46" w:rsidR="00675845" w:rsidRPr="00904FF8" w:rsidRDefault="00BC1B2D" w:rsidP="00B0699E">
            <w:pPr>
              <w:pStyle w:val="ListParagraph"/>
              <w:numPr>
                <w:ilvl w:val="0"/>
                <w:numId w:val="8"/>
              </w:numPr>
              <w:rPr>
                <w:lang w:val="en-AU" w:eastAsia="zh-TW"/>
              </w:rPr>
            </w:pPr>
            <w:r w:rsidRPr="00904FF8">
              <w:rPr>
                <w:lang w:val="en-AU" w:eastAsia="zh-TW"/>
              </w:rPr>
              <w:t>bs = “sos”</w:t>
            </w:r>
          </w:p>
        </w:tc>
        <w:tc>
          <w:tcPr>
            <w:tcW w:w="3544" w:type="dxa"/>
            <w:shd w:val="clear" w:color="auto" w:fill="D9D9D9" w:themeFill="background1" w:themeFillShade="D9"/>
          </w:tcPr>
          <w:p w14:paraId="7BDE5BC1" w14:textId="2DAB1C91" w:rsidR="00675845" w:rsidRPr="00904FF8" w:rsidRDefault="00BC1B2D" w:rsidP="00B0699E">
            <w:pPr>
              <w:pStyle w:val="ListParagraph"/>
              <w:numPr>
                <w:ilvl w:val="0"/>
                <w:numId w:val="8"/>
              </w:numPr>
              <w:rPr>
                <w:lang w:val="en-AU" w:eastAsia="zh-TW"/>
              </w:rPr>
            </w:pPr>
            <w:r w:rsidRPr="00904FF8">
              <w:rPr>
                <w:lang w:val="en-AU" w:eastAsia="zh-TW"/>
              </w:rPr>
              <w:t xml:space="preserve">Useful when you want to explore how some outcome, such as bacteria concentration, varies over a sphere, such as the Earth </w:t>
            </w:r>
          </w:p>
        </w:tc>
      </w:tr>
      <w:tr w:rsidR="00675845" w:rsidRPr="00904FF8" w14:paraId="08298F89" w14:textId="77777777" w:rsidTr="005B4E91">
        <w:trPr>
          <w:trHeight w:val="457"/>
        </w:trPr>
        <w:tc>
          <w:tcPr>
            <w:tcW w:w="2694" w:type="dxa"/>
            <w:shd w:val="clear" w:color="auto" w:fill="000000" w:themeFill="text1"/>
          </w:tcPr>
          <w:p w14:paraId="0273805A" w14:textId="150E8EEE" w:rsidR="00675845" w:rsidRPr="00904FF8" w:rsidRDefault="005B4E91" w:rsidP="005B4E91">
            <w:pPr>
              <w:rPr>
                <w:lang w:eastAsia="zh-TW"/>
              </w:rPr>
            </w:pPr>
            <w:r w:rsidRPr="00904FF8">
              <w:rPr>
                <w:lang w:eastAsia="zh-TW"/>
              </w:rPr>
              <w:t>Temporal functions</w:t>
            </w:r>
            <w:r w:rsidR="00675845" w:rsidRPr="00904FF8">
              <w:rPr>
                <w:lang w:eastAsia="zh-TW"/>
              </w:rPr>
              <w:t xml:space="preserve">  </w:t>
            </w:r>
          </w:p>
        </w:tc>
        <w:tc>
          <w:tcPr>
            <w:tcW w:w="2693" w:type="dxa"/>
            <w:shd w:val="clear" w:color="auto" w:fill="000000" w:themeFill="text1"/>
          </w:tcPr>
          <w:p w14:paraId="240FAB4E" w14:textId="25D9D728" w:rsidR="00675845" w:rsidRPr="00904FF8" w:rsidRDefault="00675845" w:rsidP="008B5E4B">
            <w:pPr>
              <w:rPr>
                <w:lang w:eastAsia="zh-TW"/>
              </w:rPr>
            </w:pPr>
            <w:r w:rsidRPr="00904FF8">
              <w:rPr>
                <w:lang w:eastAsia="zh-TW"/>
              </w:rPr>
              <w:t xml:space="preserve">  </w:t>
            </w:r>
          </w:p>
        </w:tc>
        <w:tc>
          <w:tcPr>
            <w:tcW w:w="3544" w:type="dxa"/>
            <w:shd w:val="clear" w:color="auto" w:fill="000000" w:themeFill="text1"/>
          </w:tcPr>
          <w:p w14:paraId="082B8212" w14:textId="06866641" w:rsidR="00675845" w:rsidRPr="00904FF8" w:rsidRDefault="00675845" w:rsidP="008B5E4B">
            <w:pPr>
              <w:rPr>
                <w:lang w:eastAsia="zh-TW"/>
              </w:rPr>
            </w:pPr>
            <w:r w:rsidRPr="00904FF8">
              <w:rPr>
                <w:lang w:eastAsia="zh-TW"/>
              </w:rPr>
              <w:t xml:space="preserve">  </w:t>
            </w:r>
          </w:p>
        </w:tc>
      </w:tr>
      <w:tr w:rsidR="00675845" w:rsidRPr="00904FF8" w14:paraId="39F878C9" w14:textId="77777777" w:rsidTr="00E85162">
        <w:trPr>
          <w:trHeight w:val="457"/>
        </w:trPr>
        <w:tc>
          <w:tcPr>
            <w:tcW w:w="2694" w:type="dxa"/>
            <w:shd w:val="clear" w:color="auto" w:fill="D9D9D9" w:themeFill="background1" w:themeFillShade="D9"/>
          </w:tcPr>
          <w:p w14:paraId="3D742794" w14:textId="3AD94C5A" w:rsidR="00675845" w:rsidRPr="00904FF8" w:rsidRDefault="005B4E91" w:rsidP="00675845">
            <w:pPr>
              <w:jc w:val="center"/>
              <w:rPr>
                <w:lang w:eastAsia="zh-TW"/>
              </w:rPr>
            </w:pPr>
            <w:r w:rsidRPr="00904FF8">
              <w:rPr>
                <w:lang w:eastAsia="zh-TW"/>
              </w:rPr>
              <w:t>Auto-correlation</w:t>
            </w:r>
            <w:r w:rsidR="00675845" w:rsidRPr="00904FF8">
              <w:rPr>
                <w:lang w:eastAsia="zh-TW"/>
              </w:rPr>
              <w:t xml:space="preserve">  </w:t>
            </w:r>
          </w:p>
        </w:tc>
        <w:tc>
          <w:tcPr>
            <w:tcW w:w="2693" w:type="dxa"/>
            <w:shd w:val="clear" w:color="auto" w:fill="D9D9D9" w:themeFill="background1" w:themeFillShade="D9"/>
          </w:tcPr>
          <w:p w14:paraId="2C1F2412" w14:textId="64EC7F26" w:rsidR="00675845" w:rsidRPr="00904FF8" w:rsidRDefault="005B4E91" w:rsidP="00B0699E">
            <w:pPr>
              <w:pStyle w:val="ListParagraph"/>
              <w:numPr>
                <w:ilvl w:val="0"/>
                <w:numId w:val="9"/>
              </w:numPr>
              <w:rPr>
                <w:lang w:val="en-AU" w:eastAsia="zh-TW"/>
              </w:rPr>
            </w:pPr>
            <w:r w:rsidRPr="00904FF8">
              <w:rPr>
                <w:lang w:val="en-AU" w:eastAsia="zh-TW"/>
              </w:rPr>
              <w:t>bs = “gp”</w:t>
            </w:r>
          </w:p>
        </w:tc>
        <w:tc>
          <w:tcPr>
            <w:tcW w:w="3544" w:type="dxa"/>
            <w:shd w:val="clear" w:color="auto" w:fill="D9D9D9" w:themeFill="background1" w:themeFillShade="D9"/>
          </w:tcPr>
          <w:p w14:paraId="41B78F12" w14:textId="413B2ACD" w:rsidR="00675845" w:rsidRPr="00904FF8" w:rsidRDefault="005B4E91" w:rsidP="00B0699E">
            <w:pPr>
              <w:pStyle w:val="ListParagraph"/>
              <w:numPr>
                <w:ilvl w:val="0"/>
                <w:numId w:val="9"/>
              </w:numPr>
              <w:rPr>
                <w:lang w:val="en-AU" w:eastAsia="zh-TW"/>
              </w:rPr>
            </w:pPr>
            <w:r w:rsidRPr="00904FF8">
              <w:rPr>
                <w:lang w:val="en-AU" w:eastAsia="zh-TW"/>
              </w:rPr>
              <w:t xml:space="preserve">Represents auto-correlation across time—the observation that two scores are likely to be more similar if closer in time </w:t>
            </w:r>
          </w:p>
        </w:tc>
      </w:tr>
      <w:tr w:rsidR="00675845" w:rsidRPr="00904FF8" w14:paraId="5CCA4B6B" w14:textId="77777777" w:rsidTr="00E85162">
        <w:trPr>
          <w:trHeight w:val="457"/>
        </w:trPr>
        <w:tc>
          <w:tcPr>
            <w:tcW w:w="2694" w:type="dxa"/>
            <w:shd w:val="clear" w:color="auto" w:fill="D9D9D9" w:themeFill="background1" w:themeFillShade="D9"/>
          </w:tcPr>
          <w:p w14:paraId="0C3E894B" w14:textId="11D730FC" w:rsidR="00675845" w:rsidRPr="00904FF8" w:rsidRDefault="00034C5C" w:rsidP="00675845">
            <w:pPr>
              <w:jc w:val="center"/>
              <w:rPr>
                <w:lang w:eastAsia="zh-TW"/>
              </w:rPr>
            </w:pPr>
            <w:r w:rsidRPr="00904FF8">
              <w:rPr>
                <w:lang w:eastAsia="zh-TW"/>
              </w:rPr>
              <w:t>Cyclic spines</w:t>
            </w:r>
          </w:p>
        </w:tc>
        <w:tc>
          <w:tcPr>
            <w:tcW w:w="2693" w:type="dxa"/>
            <w:shd w:val="clear" w:color="auto" w:fill="D9D9D9" w:themeFill="background1" w:themeFillShade="D9"/>
          </w:tcPr>
          <w:p w14:paraId="12EE459D" w14:textId="6D328D57" w:rsidR="00675845" w:rsidRPr="00904FF8" w:rsidRDefault="00034C5C" w:rsidP="00B0699E">
            <w:pPr>
              <w:pStyle w:val="ListParagraph"/>
              <w:numPr>
                <w:ilvl w:val="0"/>
                <w:numId w:val="10"/>
              </w:numPr>
              <w:rPr>
                <w:lang w:val="en-AU" w:eastAsia="zh-TW"/>
              </w:rPr>
            </w:pPr>
            <w:r w:rsidRPr="00904FF8">
              <w:rPr>
                <w:lang w:val="en-AU" w:eastAsia="zh-TW"/>
              </w:rPr>
              <w:t>Bs = cc</w:t>
            </w:r>
          </w:p>
          <w:p w14:paraId="47653492" w14:textId="77777777" w:rsidR="00034C5C" w:rsidRPr="00904FF8" w:rsidRDefault="00034C5C" w:rsidP="00034C5C">
            <w:pPr>
              <w:pStyle w:val="ListParagraph"/>
              <w:ind w:left="360"/>
              <w:rPr>
                <w:lang w:val="en-AU" w:eastAsia="zh-TW"/>
              </w:rPr>
            </w:pPr>
          </w:p>
          <w:p w14:paraId="6FAEBA24" w14:textId="1643B160" w:rsidR="00034C5C" w:rsidRPr="00904FF8" w:rsidRDefault="00034C5C" w:rsidP="00034C5C">
            <w:pPr>
              <w:rPr>
                <w:lang w:eastAsia="zh-TW"/>
              </w:rPr>
            </w:pPr>
            <w:r w:rsidRPr="00904FF8">
              <w:rPr>
                <w:lang w:eastAsia="zh-TW"/>
              </w:rPr>
              <w:t>Here is an example</w:t>
            </w:r>
          </w:p>
          <w:p w14:paraId="3DF87183" w14:textId="77777777" w:rsidR="00034C5C" w:rsidRPr="00904FF8" w:rsidRDefault="00034C5C" w:rsidP="00034C5C">
            <w:pPr>
              <w:rPr>
                <w:lang w:eastAsia="zh-TW"/>
              </w:rPr>
            </w:pPr>
          </w:p>
          <w:p w14:paraId="5625C6A8" w14:textId="2126EBD8" w:rsidR="00034C5C" w:rsidRPr="00904FF8" w:rsidRDefault="00034C5C" w:rsidP="00B0699E">
            <w:pPr>
              <w:pStyle w:val="ListParagraph"/>
              <w:numPr>
                <w:ilvl w:val="0"/>
                <w:numId w:val="10"/>
              </w:numPr>
              <w:rPr>
                <w:lang w:val="en-AU" w:eastAsia="zh-TW"/>
              </w:rPr>
            </w:pPr>
            <w:r w:rsidRPr="00904FF8">
              <w:rPr>
                <w:lang w:val="en-AU" w:eastAsia="zh-TW"/>
              </w:rPr>
              <w:t>gam(y~ s(time, bs = “gp”), s(month, bs = cc”)</w:t>
            </w:r>
          </w:p>
        </w:tc>
        <w:tc>
          <w:tcPr>
            <w:tcW w:w="3544" w:type="dxa"/>
            <w:shd w:val="clear" w:color="auto" w:fill="D9D9D9" w:themeFill="background1" w:themeFillShade="D9"/>
          </w:tcPr>
          <w:p w14:paraId="0242EEA8" w14:textId="1A643A64" w:rsidR="00675845" w:rsidRPr="00904FF8" w:rsidRDefault="00034C5C" w:rsidP="00B0699E">
            <w:pPr>
              <w:pStyle w:val="ListParagraph"/>
              <w:numPr>
                <w:ilvl w:val="0"/>
                <w:numId w:val="10"/>
              </w:numPr>
              <w:rPr>
                <w:lang w:val="en-AU" w:eastAsia="zh-TW"/>
              </w:rPr>
            </w:pPr>
            <w:r w:rsidRPr="00904FF8">
              <w:rPr>
                <w:lang w:val="en-AU" w:eastAsia="zh-TW"/>
              </w:rPr>
              <w:t>Useful when seasonal or cyclic effects are likely</w:t>
            </w:r>
          </w:p>
        </w:tc>
      </w:tr>
    </w:tbl>
    <w:p w14:paraId="1918D155" w14:textId="0A207C93" w:rsidR="00CA15C6" w:rsidRPr="00904FF8" w:rsidRDefault="00CA15C6" w:rsidP="00CA15C6">
      <w:pPr>
        <w:rPr>
          <w:b/>
          <w:lang w:eastAsia="zh-TW"/>
        </w:rPr>
      </w:pPr>
    </w:p>
    <w:p w14:paraId="63E9B629" w14:textId="77777777" w:rsidR="00B17C95" w:rsidRPr="00904FF8" w:rsidRDefault="00B17C95" w:rsidP="00B17C95">
      <w:pPr>
        <w:rPr>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17C95" w:rsidRPr="00904FF8" w14:paraId="0AE346FF" w14:textId="77777777" w:rsidTr="00E85162">
        <w:tc>
          <w:tcPr>
            <w:tcW w:w="9010" w:type="dxa"/>
            <w:shd w:val="clear" w:color="auto" w:fill="BDD6EE" w:themeFill="accent5" w:themeFillTint="66"/>
          </w:tcPr>
          <w:p w14:paraId="17FE1E76" w14:textId="07D6E778" w:rsidR="00B17C95" w:rsidRPr="00904FF8" w:rsidRDefault="0009289F" w:rsidP="00E85162">
            <w:pPr>
              <w:jc w:val="center"/>
              <w:rPr>
                <w:b/>
              </w:rPr>
            </w:pPr>
            <w:r w:rsidRPr="00904FF8">
              <w:rPr>
                <w:b/>
              </w:rPr>
              <w:t>Method=REML</w:t>
            </w:r>
            <w:r w:rsidR="00B17C95" w:rsidRPr="00904FF8">
              <w:rPr>
                <w:b/>
              </w:rPr>
              <w:t xml:space="preserve"> </w:t>
            </w:r>
          </w:p>
        </w:tc>
      </w:tr>
    </w:tbl>
    <w:p w14:paraId="4C276BF8" w14:textId="5A7A8D7B" w:rsidR="00B17C95" w:rsidRPr="00904FF8" w:rsidRDefault="00B17C95" w:rsidP="00B17C95">
      <w:pPr>
        <w:rPr>
          <w:b/>
          <w:lang w:eastAsia="zh-TW"/>
        </w:rPr>
      </w:pPr>
    </w:p>
    <w:p w14:paraId="2A928BF0" w14:textId="6684923C" w:rsidR="0009289F" w:rsidRPr="00904FF8" w:rsidRDefault="0009289F" w:rsidP="00B17C95">
      <w:pPr>
        <w:rPr>
          <w:lang w:eastAsia="zh-TW"/>
        </w:rPr>
      </w:pPr>
      <w:r w:rsidRPr="00904FF8">
        <w:rPr>
          <w:b/>
          <w:lang w:eastAsia="zh-TW"/>
        </w:rPr>
        <w:tab/>
      </w:r>
      <w:r w:rsidRPr="00904FF8">
        <w:rPr>
          <w:lang w:eastAsia="zh-TW"/>
        </w:rPr>
        <w:t xml:space="preserve">Often, when researchers conduct </w:t>
      </w:r>
      <w:r w:rsidR="00B859CE" w:rsidRPr="00904FF8">
        <w:rPr>
          <w:lang w:eastAsia="zh-TW"/>
        </w:rPr>
        <w:t xml:space="preserve">GAMs, they include the code “Method=REML”.  REML </w:t>
      </w:r>
      <w:r w:rsidR="00DF3E1C" w:rsidRPr="00904FF8">
        <w:rPr>
          <w:lang w:eastAsia="zh-TW"/>
        </w:rPr>
        <w:t>is an acronym that means</w:t>
      </w:r>
      <w:r w:rsidR="00B859CE" w:rsidRPr="00904FF8">
        <w:rPr>
          <w:lang w:eastAsia="zh-TW"/>
        </w:rPr>
        <w:t xml:space="preserve"> </w:t>
      </w:r>
      <w:r w:rsidR="00DF3E1C" w:rsidRPr="00904FF8">
        <w:rPr>
          <w:lang w:eastAsia="zh-TW"/>
        </w:rPr>
        <w:t xml:space="preserve">restricted maximum likelihood.  You do not , at this stage, need to understand restricted maximum likelihood.  But, you should appreciate the purpose of restricted maximum likelihood.  To understand the purpose, consider the blue curve in the following figure.  This curve is obviously not wiggly enough to </w:t>
      </w:r>
      <w:r w:rsidR="00FC49C5" w:rsidRPr="00904FF8">
        <w:rPr>
          <w:lang w:eastAsia="zh-TW"/>
        </w:rPr>
        <w:t>correspond closely to the data</w:t>
      </w:r>
      <w:r w:rsidR="00DF3E1C" w:rsidRPr="00904FF8">
        <w:rPr>
          <w:lang w:eastAsia="zh-TW"/>
        </w:rPr>
        <w:t>.</w:t>
      </w:r>
      <w:r w:rsidR="00FC49C5" w:rsidRPr="00904FF8">
        <w:rPr>
          <w:lang w:eastAsia="zh-TW"/>
        </w:rPr>
        <w:t xml:space="preserve">  Consequently, researchers cannot utilize this curve to accurately predict motivation from duration in the course.  </w:t>
      </w:r>
      <w:r w:rsidR="00DF3E1C" w:rsidRPr="00904FF8">
        <w:rPr>
          <w:lang w:eastAsia="zh-TW"/>
        </w:rPr>
        <w:t xml:space="preserve">  </w:t>
      </w:r>
    </w:p>
    <w:p w14:paraId="132EC6E0" w14:textId="04902EA9" w:rsidR="00B859CE" w:rsidRPr="00904FF8" w:rsidRDefault="00B859CE" w:rsidP="00B17C95">
      <w:pPr>
        <w:rPr>
          <w:lang w:eastAsia="zh-TW"/>
        </w:rPr>
      </w:pPr>
    </w:p>
    <w:p w14:paraId="2A5AAE1C" w14:textId="1A793D28" w:rsidR="00B859CE" w:rsidRPr="00904FF8" w:rsidRDefault="00DF3E1C" w:rsidP="00B17C95">
      <w:pPr>
        <w:rPr>
          <w:lang w:eastAsia="zh-TW"/>
        </w:rPr>
      </w:pPr>
      <w:r w:rsidRPr="00904FF8">
        <w:rPr>
          <w:noProof/>
          <w:lang w:eastAsia="zh-TW"/>
        </w:rPr>
        <w:drawing>
          <wp:inline distT="0" distB="0" distL="0" distR="0" wp14:anchorId="382BE1C0" wp14:editId="068061C3">
            <wp:extent cx="5208373" cy="27209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09701" cy="2721669"/>
                    </a:xfrm>
                    <a:prstGeom prst="rect">
                      <a:avLst/>
                    </a:prstGeom>
                  </pic:spPr>
                </pic:pic>
              </a:graphicData>
            </a:graphic>
          </wp:inline>
        </w:drawing>
      </w:r>
    </w:p>
    <w:p w14:paraId="16A4EADA" w14:textId="77777777" w:rsidR="0009289F" w:rsidRPr="00904FF8" w:rsidRDefault="0009289F" w:rsidP="00B17C95">
      <w:pPr>
        <w:rPr>
          <w:b/>
          <w:lang w:eastAsia="zh-TW"/>
        </w:rPr>
      </w:pPr>
    </w:p>
    <w:p w14:paraId="1B57BB1E" w14:textId="68C9D792" w:rsidR="00B17C95" w:rsidRPr="00904FF8" w:rsidRDefault="00B17C95" w:rsidP="00CA15C6">
      <w:pPr>
        <w:rPr>
          <w:b/>
          <w:lang w:eastAsia="zh-TW"/>
        </w:rPr>
      </w:pPr>
    </w:p>
    <w:p w14:paraId="0F284DE8" w14:textId="18851F17" w:rsidR="00A0610B" w:rsidRPr="00904FF8" w:rsidRDefault="00DF3E1C" w:rsidP="00CA15C6">
      <w:pPr>
        <w:rPr>
          <w:lang w:eastAsia="zh-TW"/>
        </w:rPr>
      </w:pPr>
      <w:r w:rsidRPr="00904FF8">
        <w:rPr>
          <w:b/>
          <w:lang w:eastAsia="zh-TW"/>
        </w:rPr>
        <w:tab/>
      </w:r>
      <w:r w:rsidRPr="00904FF8">
        <w:rPr>
          <w:lang w:eastAsia="zh-TW"/>
        </w:rPr>
        <w:t xml:space="preserve">Now, consider the blue curve in the following figure.  </w:t>
      </w:r>
      <w:r w:rsidR="00FC49C5" w:rsidRPr="00904FF8">
        <w:rPr>
          <w:lang w:eastAsia="zh-TW"/>
        </w:rPr>
        <w:t>This blue curve is too wiggly—some of the wiggles might be too dependent on outliers or random events that affect motivation.</w:t>
      </w:r>
      <w:r w:rsidR="00A0610B" w:rsidRPr="00904FF8">
        <w:rPr>
          <w:lang w:eastAsia="zh-TW"/>
        </w:rPr>
        <w:t xml:space="preserve">  For example, motivation might be low one day merely because a bowling bowl fell on the head of a </w:t>
      </w:r>
      <w:r w:rsidR="00DC1447">
        <w:rPr>
          <w:lang w:eastAsia="zh-TW"/>
        </w:rPr>
        <w:t>candidate</w:t>
      </w:r>
      <w:r w:rsidR="00A0610B" w:rsidRPr="00904FF8">
        <w:rPr>
          <w:lang w:eastAsia="zh-TW"/>
        </w:rPr>
        <w:t xml:space="preserve">. </w:t>
      </w:r>
    </w:p>
    <w:p w14:paraId="225FF8F2" w14:textId="34CBF2A4" w:rsidR="00DF3E1C" w:rsidRPr="00904FF8" w:rsidRDefault="00FC49C5" w:rsidP="00CA15C6">
      <w:pPr>
        <w:rPr>
          <w:lang w:eastAsia="zh-TW"/>
        </w:rPr>
      </w:pPr>
      <w:r w:rsidRPr="00904FF8">
        <w:rPr>
          <w:lang w:eastAsia="zh-TW"/>
        </w:rPr>
        <w:t xml:space="preserve">  </w:t>
      </w:r>
    </w:p>
    <w:p w14:paraId="4E917A0F" w14:textId="3696215E" w:rsidR="00641A46" w:rsidRPr="00904FF8" w:rsidRDefault="00641A46" w:rsidP="00CA15C6">
      <w:pPr>
        <w:rPr>
          <w:lang w:eastAsia="zh-TW"/>
        </w:rPr>
      </w:pPr>
    </w:p>
    <w:p w14:paraId="388AD4F0" w14:textId="563B5076" w:rsidR="00A0610B" w:rsidRPr="00904FF8" w:rsidRDefault="00A0610B" w:rsidP="00CA15C6">
      <w:pPr>
        <w:rPr>
          <w:lang w:eastAsia="zh-TW"/>
        </w:rPr>
      </w:pPr>
      <w:r w:rsidRPr="00904FF8">
        <w:rPr>
          <w:noProof/>
          <w:lang w:eastAsia="zh-TW"/>
        </w:rPr>
        <w:lastRenderedPageBreak/>
        <w:drawing>
          <wp:inline distT="0" distB="0" distL="0" distR="0" wp14:anchorId="3C8AA020" wp14:editId="4A3F16FF">
            <wp:extent cx="5727700" cy="27209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7700" cy="2720975"/>
                    </a:xfrm>
                    <a:prstGeom prst="rect">
                      <a:avLst/>
                    </a:prstGeom>
                  </pic:spPr>
                </pic:pic>
              </a:graphicData>
            </a:graphic>
          </wp:inline>
        </w:drawing>
      </w:r>
    </w:p>
    <w:p w14:paraId="4B1BE17A" w14:textId="07A5DCD7" w:rsidR="00641A46" w:rsidRPr="00904FF8" w:rsidRDefault="00641A46" w:rsidP="00CA15C6">
      <w:pPr>
        <w:rPr>
          <w:lang w:eastAsia="zh-TW"/>
        </w:rPr>
      </w:pPr>
    </w:p>
    <w:p w14:paraId="0115DD94" w14:textId="3EE23674" w:rsidR="00641A46" w:rsidRPr="00904FF8" w:rsidRDefault="00641A46" w:rsidP="00CA15C6">
      <w:pPr>
        <w:rPr>
          <w:lang w:eastAsia="zh-TW"/>
        </w:rPr>
      </w:pPr>
    </w:p>
    <w:p w14:paraId="074FE91F" w14:textId="579A27AE" w:rsidR="00641A46" w:rsidRPr="00904FF8" w:rsidRDefault="00A0610B" w:rsidP="00CA15C6">
      <w:pPr>
        <w:rPr>
          <w:lang w:eastAsia="zh-TW"/>
        </w:rPr>
      </w:pPr>
      <w:r w:rsidRPr="00904FF8">
        <w:rPr>
          <w:lang w:eastAsia="zh-TW"/>
        </w:rPr>
        <w:tab/>
        <w:t xml:space="preserve">Obviously, researchers need a balance—enough wiggles to explain the data accurately but not so many wiggles that perhaps the curve is too sensitive to random events.   In strict terms, researchers </w:t>
      </w:r>
      <w:r w:rsidR="00A04D87" w:rsidRPr="00904FF8">
        <w:rPr>
          <w:lang w:eastAsia="zh-TW"/>
        </w:rPr>
        <w:t xml:space="preserve">strive to optimize a parameter called lambda or </w:t>
      </w:r>
      <w:r w:rsidR="00A04D87" w:rsidRPr="00904FF8">
        <w:rPr>
          <w:rFonts w:ascii="Symbol" w:eastAsia="MS PGothic" w:hAnsi="Symbol"/>
          <w:lang w:eastAsia="zh-TW"/>
        </w:rPr>
        <w:t></w:t>
      </w:r>
      <w:r w:rsidR="00A04D87" w:rsidRPr="00904FF8">
        <w:rPr>
          <w:lang w:eastAsia="zh-TW"/>
        </w:rPr>
        <w:t xml:space="preserve">.  This parameter represents the optimal extent to which the curve or equation should be wiggly.  And REML attempts to ascertain this optimal level of </w:t>
      </w:r>
      <w:r w:rsidR="00A04D87" w:rsidRPr="00904FF8">
        <w:rPr>
          <w:rFonts w:ascii="Symbol" w:eastAsia="MS PGothic" w:hAnsi="Symbol"/>
          <w:lang w:eastAsia="zh-TW"/>
        </w:rPr>
        <w:t></w:t>
      </w:r>
      <w:r w:rsidR="00A04D87" w:rsidRPr="00904FF8">
        <w:rPr>
          <w:lang w:eastAsia="zh-TW"/>
        </w:rPr>
        <w:t>.</w:t>
      </w:r>
    </w:p>
    <w:p w14:paraId="2E663555" w14:textId="7AB94464" w:rsidR="00E5304C" w:rsidRPr="00904FF8" w:rsidRDefault="00E5304C" w:rsidP="00E5304C">
      <w:pPr>
        <w:rPr>
          <w:lang w:eastAsia="zh-TW"/>
        </w:rPr>
      </w:pPr>
    </w:p>
    <w:p w14:paraId="308196FB" w14:textId="5E82198A" w:rsidR="005F1CE6" w:rsidRPr="00904FF8" w:rsidRDefault="005F1CE6" w:rsidP="00E5304C">
      <w:pPr>
        <w:rPr>
          <w:b/>
          <w:lang w:eastAsia="zh-TW"/>
        </w:rPr>
      </w:pPr>
      <w:r w:rsidRPr="00904FF8">
        <w:rPr>
          <w:b/>
          <w:lang w:eastAsia="zh-TW"/>
        </w:rPr>
        <w:t>Tensor splines</w:t>
      </w:r>
    </w:p>
    <w:p w14:paraId="73EEF89D" w14:textId="4BB795CC" w:rsidR="005F1CE6" w:rsidRPr="00904FF8" w:rsidRDefault="005F1CE6" w:rsidP="00A938BD">
      <w:pPr>
        <w:ind w:firstLine="360"/>
        <w:rPr>
          <w:lang w:eastAsia="zh-TW"/>
        </w:rPr>
      </w:pPr>
      <w:r w:rsidRPr="00904FF8">
        <w:rPr>
          <w:lang w:eastAsia="zh-TW"/>
        </w:rPr>
        <w:t xml:space="preserve">If </w:t>
      </w:r>
      <w:r w:rsidR="00A938BD" w:rsidRPr="00904FF8">
        <w:rPr>
          <w:lang w:eastAsia="zh-TW"/>
        </w:rPr>
        <w:t xml:space="preserve">your smoothing function comprises two predictors—such as s(Years, Distance)—GAMs assumes the association between each predictor and the outcome is equally wiggly.  That is, GAMs uses the same </w:t>
      </w:r>
      <w:r w:rsidR="00A938BD" w:rsidRPr="00904FF8">
        <w:rPr>
          <w:rFonts w:ascii="Symbol" w:eastAsia="MS PGothic" w:hAnsi="Symbol"/>
          <w:lang w:eastAsia="zh-TW"/>
        </w:rPr>
        <w:t></w:t>
      </w:r>
      <w:r w:rsidR="00A938BD" w:rsidRPr="00904FF8">
        <w:rPr>
          <w:rFonts w:ascii="Symbol" w:eastAsia="MS PGothic" w:hAnsi="Symbol"/>
          <w:lang w:eastAsia="zh-TW"/>
        </w:rPr>
        <w:t></w:t>
      </w:r>
      <w:r w:rsidR="00A938BD" w:rsidRPr="00904FF8">
        <w:rPr>
          <w:lang w:eastAsia="zh-TW"/>
        </w:rPr>
        <w:t>for both Years and Distance.  To override this default, you can replace the s with a te, referring to a tensor spline.  That is, you would enter te(Years, Distance).</w:t>
      </w:r>
    </w:p>
    <w:p w14:paraId="5B6EE353" w14:textId="77777777" w:rsidR="005F1CE6" w:rsidRPr="00904FF8" w:rsidRDefault="005F1CE6" w:rsidP="00E5304C">
      <w:pPr>
        <w:rPr>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304C" w:rsidRPr="00904FF8" w14:paraId="29B1B237" w14:textId="77777777" w:rsidTr="00E85162">
        <w:tc>
          <w:tcPr>
            <w:tcW w:w="9010" w:type="dxa"/>
            <w:shd w:val="clear" w:color="auto" w:fill="BDD6EE" w:themeFill="accent5" w:themeFillTint="66"/>
          </w:tcPr>
          <w:p w14:paraId="2218BA59" w14:textId="2E62F50F" w:rsidR="00E5304C" w:rsidRPr="00904FF8" w:rsidRDefault="00E5304C" w:rsidP="00E85162">
            <w:pPr>
              <w:jc w:val="center"/>
              <w:rPr>
                <w:b/>
              </w:rPr>
            </w:pPr>
            <w:r w:rsidRPr="00904FF8">
              <w:rPr>
                <w:b/>
              </w:rPr>
              <w:t xml:space="preserve">Benefits of GAMs over alternatives </w:t>
            </w:r>
          </w:p>
        </w:tc>
      </w:tr>
    </w:tbl>
    <w:p w14:paraId="68236BAA" w14:textId="77777777" w:rsidR="00CA15C6" w:rsidRPr="00904FF8" w:rsidRDefault="00CA15C6" w:rsidP="00CA15C6">
      <w:pPr>
        <w:rPr>
          <w:b/>
          <w:lang w:eastAsia="zh-TW"/>
        </w:rPr>
      </w:pPr>
    </w:p>
    <w:p w14:paraId="31E64508" w14:textId="77777777" w:rsidR="00CA15C6" w:rsidRPr="00904FF8" w:rsidRDefault="00CA15C6" w:rsidP="00CA15C6">
      <w:pPr>
        <w:rPr>
          <w:b/>
          <w:lang w:eastAsia="zh-TW"/>
        </w:rPr>
      </w:pPr>
      <w:r w:rsidRPr="00904FF8">
        <w:rPr>
          <w:b/>
          <w:lang w:eastAsia="zh-TW"/>
        </w:rPr>
        <w:t>Benefits of GAMS over machine learning</w:t>
      </w:r>
    </w:p>
    <w:p w14:paraId="69F30970" w14:textId="77777777" w:rsidR="00CA15C6" w:rsidRPr="00904FF8" w:rsidRDefault="00CA15C6" w:rsidP="00CA15C6">
      <w:pPr>
        <w:rPr>
          <w:lang w:eastAsia="zh-TW"/>
        </w:rPr>
      </w:pPr>
    </w:p>
    <w:p w14:paraId="03B4B99D" w14:textId="21187DAE" w:rsidR="006B5F3F" w:rsidRPr="00904FF8" w:rsidRDefault="00CA15C6" w:rsidP="00CA15C6">
      <w:pPr>
        <w:rPr>
          <w:lang w:eastAsia="zh-TW"/>
        </w:rPr>
      </w:pPr>
      <w:r w:rsidRPr="00904FF8">
        <w:rPr>
          <w:lang w:eastAsia="zh-TW"/>
        </w:rPr>
        <w:tab/>
        <w:t>Instead of GAMs, some researchers utilize a suite of approaches called machine learning—approaches that include neural networks, support vector machines, and random forests.  These approaches have become fashionable in recent decades.</w:t>
      </w:r>
      <w:r w:rsidR="00B17C95" w:rsidRPr="00904FF8">
        <w:rPr>
          <w:lang w:eastAsia="zh-TW"/>
        </w:rPr>
        <w:t xml:space="preserve">   Yet, as the following figure shows, relative to machine learning, GAMs offers some benefits and drawbacks  </w:t>
      </w:r>
    </w:p>
    <w:p w14:paraId="59FC9BE9" w14:textId="439A3070" w:rsidR="00B17C95" w:rsidRPr="00904FF8" w:rsidRDefault="00B17C95" w:rsidP="00CA15C6">
      <w:pPr>
        <w:rPr>
          <w:lang w:eastAsia="zh-TW"/>
        </w:rPr>
      </w:pPr>
    </w:p>
    <w:p w14:paraId="610E97E0" w14:textId="07E56816" w:rsidR="00B17C95" w:rsidRPr="00904FF8" w:rsidRDefault="00B17C95" w:rsidP="00CA15C6">
      <w:pPr>
        <w:rPr>
          <w:lang w:eastAsia="zh-TW"/>
        </w:rPr>
      </w:pPr>
    </w:p>
    <w:p w14:paraId="06D6CEAA" w14:textId="78DD45CA" w:rsidR="00B17C95" w:rsidRPr="00904FF8" w:rsidRDefault="00B17C95" w:rsidP="00CA15C6">
      <w:pPr>
        <w:rPr>
          <w:lang w:eastAsia="zh-TW"/>
        </w:rPr>
      </w:pPr>
      <w:r w:rsidRPr="00904FF8">
        <w:rPr>
          <w:noProof/>
          <w:lang w:eastAsia="zh-TW"/>
        </w:rPr>
        <w:lastRenderedPageBreak/>
        <w:drawing>
          <wp:inline distT="0" distB="0" distL="0" distR="0" wp14:anchorId="5BCB5310" wp14:editId="5764CED1">
            <wp:extent cx="5727700" cy="12185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7700" cy="1218565"/>
                    </a:xfrm>
                    <a:prstGeom prst="rect">
                      <a:avLst/>
                    </a:prstGeom>
                  </pic:spPr>
                </pic:pic>
              </a:graphicData>
            </a:graphic>
          </wp:inline>
        </w:drawing>
      </w:r>
    </w:p>
    <w:p w14:paraId="4AAA7799" w14:textId="08BAF47D" w:rsidR="00B17C95" w:rsidRPr="00904FF8" w:rsidRDefault="00B17C95" w:rsidP="00CA15C6">
      <w:pPr>
        <w:rPr>
          <w:lang w:eastAsia="zh-TW"/>
        </w:rPr>
      </w:pPr>
    </w:p>
    <w:p w14:paraId="074212F7" w14:textId="00F8CDA6" w:rsidR="00B17C95" w:rsidRPr="00904FF8" w:rsidRDefault="00B17C95" w:rsidP="00CA15C6">
      <w:pPr>
        <w:rPr>
          <w:lang w:eastAsia="zh-TW"/>
        </w:rPr>
      </w:pPr>
      <w:r w:rsidRPr="00904FF8">
        <w:rPr>
          <w:lang w:eastAsia="zh-TW"/>
        </w:rPr>
        <w:tab/>
        <w:t xml:space="preserve">Specifically, as this figure shows, some techniques, such as neural networks and other variants of machine learning, are very accurate: That is, they can predict outcomes, such as motivation of </w:t>
      </w:r>
      <w:r w:rsidR="00DC1447">
        <w:rPr>
          <w:lang w:eastAsia="zh-TW"/>
        </w:rPr>
        <w:t>candidate</w:t>
      </w:r>
      <w:r w:rsidRPr="00904FF8">
        <w:rPr>
          <w:lang w:eastAsia="zh-TW"/>
        </w:rPr>
        <w:t>s very accurately</w:t>
      </w:r>
    </w:p>
    <w:p w14:paraId="32A3D278" w14:textId="28CB86B2" w:rsidR="00CA15C6" w:rsidRPr="00904FF8" w:rsidRDefault="00B17C95" w:rsidP="00CA15C6">
      <w:pPr>
        <w:rPr>
          <w:lang w:eastAsia="zh-TW"/>
        </w:rPr>
      </w:pPr>
      <w:r w:rsidRPr="00904FF8">
        <w:rPr>
          <w:lang w:eastAsia="zh-TW"/>
        </w:rPr>
        <w:tab/>
        <w:t xml:space="preserve">Yet, these techniques are hard to interpret. </w:t>
      </w:r>
      <w:r w:rsidR="00CA15C6" w:rsidRPr="00904FF8">
        <w:rPr>
          <w:lang w:eastAsia="zh-TW"/>
        </w:rPr>
        <w:t xml:space="preserve">That is, in most circumstances, the researcher cannot readily interpret the association between a specific predictor, such as </w:t>
      </w:r>
      <w:r w:rsidRPr="00904FF8">
        <w:rPr>
          <w:lang w:eastAsia="zh-TW"/>
        </w:rPr>
        <w:t>IQ</w:t>
      </w:r>
      <w:r w:rsidR="00CA15C6" w:rsidRPr="00904FF8">
        <w:rPr>
          <w:lang w:eastAsia="zh-TW"/>
        </w:rPr>
        <w:t xml:space="preserve">, and the outcome, such as motivation.  They cannot readily answer questions like “To what extent will motivation improve if my </w:t>
      </w:r>
      <w:r w:rsidRPr="00904FF8">
        <w:rPr>
          <w:lang w:eastAsia="zh-TW"/>
        </w:rPr>
        <w:t xml:space="preserve">IQ </w:t>
      </w:r>
      <w:r w:rsidR="00CA15C6" w:rsidRPr="00904FF8">
        <w:rPr>
          <w:lang w:eastAsia="zh-TW"/>
        </w:rPr>
        <w:t xml:space="preserve">increases by one standard deviation?” or “If </w:t>
      </w:r>
      <w:r w:rsidRPr="00904FF8">
        <w:rPr>
          <w:lang w:eastAsia="zh-TW"/>
        </w:rPr>
        <w:t>I am male</w:t>
      </w:r>
      <w:r w:rsidR="00CA15C6" w:rsidRPr="00904FF8">
        <w:rPr>
          <w:lang w:eastAsia="zh-TW"/>
        </w:rPr>
        <w:t xml:space="preserve">, is </w:t>
      </w:r>
      <w:r w:rsidRPr="00904FF8">
        <w:rPr>
          <w:lang w:eastAsia="zh-TW"/>
        </w:rPr>
        <w:t>IQ</w:t>
      </w:r>
      <w:r w:rsidR="00CA15C6" w:rsidRPr="00904FF8">
        <w:rPr>
          <w:lang w:eastAsia="zh-TW"/>
        </w:rPr>
        <w:t xml:space="preserve"> more or less important?”  GAMs can resolve these questions to some extent, although not as effectively as traditional regression analysis.</w:t>
      </w:r>
    </w:p>
    <w:p w14:paraId="0FD7EF30" w14:textId="38BFEE01" w:rsidR="00CA15C6" w:rsidRPr="00904FF8" w:rsidRDefault="00CA15C6" w:rsidP="00CA15C6">
      <w:pPr>
        <w:rPr>
          <w:lang w:eastAsia="zh-TW"/>
        </w:rPr>
      </w:pPr>
    </w:p>
    <w:p w14:paraId="12E6FE04" w14:textId="77777777" w:rsidR="0016116F" w:rsidRPr="00904FF8" w:rsidRDefault="0016116F" w:rsidP="0016116F">
      <w:pPr>
        <w:rPr>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6116F" w:rsidRPr="00904FF8" w14:paraId="4E2D23BB" w14:textId="77777777" w:rsidTr="00E85162">
        <w:tc>
          <w:tcPr>
            <w:tcW w:w="9010" w:type="dxa"/>
            <w:shd w:val="clear" w:color="auto" w:fill="BDD6EE" w:themeFill="accent5" w:themeFillTint="66"/>
          </w:tcPr>
          <w:p w14:paraId="42ABA6DC" w14:textId="1309CD0B" w:rsidR="0016116F" w:rsidRPr="00904FF8" w:rsidRDefault="0016116F" w:rsidP="00E85162">
            <w:pPr>
              <w:jc w:val="center"/>
              <w:rPr>
                <w:b/>
              </w:rPr>
            </w:pPr>
            <w:r w:rsidRPr="00904FF8">
              <w:rPr>
                <w:b/>
              </w:rPr>
              <w:t xml:space="preserve">Other features </w:t>
            </w:r>
          </w:p>
        </w:tc>
      </w:tr>
    </w:tbl>
    <w:p w14:paraId="34C0A6A9" w14:textId="7A0BEBCB" w:rsidR="0016116F" w:rsidRPr="00904FF8" w:rsidRDefault="0016116F" w:rsidP="0016116F">
      <w:pPr>
        <w:rPr>
          <w:b/>
          <w:lang w:eastAsia="zh-TW"/>
        </w:rPr>
      </w:pPr>
    </w:p>
    <w:p w14:paraId="361A74B4" w14:textId="107324B9" w:rsidR="0041721E" w:rsidRPr="00904FF8" w:rsidRDefault="0016116F" w:rsidP="00575A9C">
      <w:pPr>
        <w:ind w:left="720"/>
        <w:rPr>
          <w:lang w:eastAsia="zh-TW"/>
        </w:rPr>
      </w:pPr>
      <w:r w:rsidRPr="00904FF8">
        <w:rPr>
          <w:lang w:eastAsia="zh-TW"/>
        </w:rPr>
        <w:t xml:space="preserve">In R, you can include other features as well. For example, </w:t>
      </w:r>
    </w:p>
    <w:p w14:paraId="2E85CCCD" w14:textId="1D7ED89E" w:rsidR="0016116F" w:rsidRPr="00904FF8" w:rsidRDefault="0016116F" w:rsidP="0016116F">
      <w:pPr>
        <w:rPr>
          <w:b/>
          <w:lang w:eastAsia="zh-TW"/>
        </w:rPr>
      </w:pPr>
    </w:p>
    <w:p w14:paraId="5E716F3F" w14:textId="12CF0C13" w:rsidR="00113833" w:rsidRPr="00904FF8" w:rsidRDefault="00113833" w:rsidP="00B0699E">
      <w:pPr>
        <w:pStyle w:val="ListParagraph"/>
        <w:numPr>
          <w:ilvl w:val="0"/>
          <w:numId w:val="18"/>
        </w:numPr>
        <w:rPr>
          <w:b/>
          <w:lang w:val="en-AU" w:eastAsia="zh-TW"/>
        </w:rPr>
      </w:pPr>
      <w:r w:rsidRPr="00904FF8">
        <w:rPr>
          <w:lang w:val="en-AU" w:eastAsia="zh-TW"/>
        </w:rPr>
        <w:t>to develop more meaningful output, you might need to utilize more complex plots</w:t>
      </w:r>
      <w:r w:rsidR="002C1AC7" w:rsidRPr="00904FF8">
        <w:rPr>
          <w:lang w:val="en-AU" w:eastAsia="zh-TW"/>
        </w:rPr>
        <w:t xml:space="preserve"> and graphs</w:t>
      </w:r>
      <w:r w:rsidRPr="00904FF8">
        <w:rPr>
          <w:lang w:val="en-AU" w:eastAsia="zh-TW"/>
        </w:rPr>
        <w:t xml:space="preserve"> in R</w:t>
      </w:r>
    </w:p>
    <w:p w14:paraId="207DCF1E" w14:textId="3BD4669D" w:rsidR="00FC60C9" w:rsidRPr="00904FF8" w:rsidRDefault="00FC60C9" w:rsidP="00B0699E">
      <w:pPr>
        <w:pStyle w:val="ListParagraph"/>
        <w:numPr>
          <w:ilvl w:val="0"/>
          <w:numId w:val="18"/>
        </w:numPr>
        <w:rPr>
          <w:b/>
          <w:lang w:val="en-AU" w:eastAsia="zh-TW"/>
        </w:rPr>
      </w:pPr>
      <w:r w:rsidRPr="00904FF8">
        <w:rPr>
          <w:lang w:val="en-AU" w:eastAsia="zh-TW"/>
        </w:rPr>
        <w:t>bam is a command that is similar to gam, but quicker, although not quite as versatile yet</w:t>
      </w:r>
    </w:p>
    <w:p w14:paraId="2648F69F" w14:textId="61129227" w:rsidR="00575A9C" w:rsidRPr="00904FF8" w:rsidRDefault="00575A9C" w:rsidP="00B0699E">
      <w:pPr>
        <w:pStyle w:val="ListParagraph"/>
        <w:numPr>
          <w:ilvl w:val="0"/>
          <w:numId w:val="18"/>
        </w:numPr>
        <w:rPr>
          <w:b/>
          <w:lang w:val="en-AU" w:eastAsia="zh-TW"/>
        </w:rPr>
      </w:pPr>
      <w:r w:rsidRPr="00904FF8">
        <w:rPr>
          <w:lang w:val="en-AU" w:eastAsia="zh-TW"/>
        </w:rPr>
        <w:t>another package in R can be used to generalize GAMs to nested effects and multilevel models</w:t>
      </w:r>
    </w:p>
    <w:p w14:paraId="6B51742A" w14:textId="46D481EC" w:rsidR="00575A9C" w:rsidRPr="00904FF8" w:rsidRDefault="00575A9C" w:rsidP="00B0699E">
      <w:pPr>
        <w:pStyle w:val="ListParagraph"/>
        <w:numPr>
          <w:ilvl w:val="0"/>
          <w:numId w:val="18"/>
        </w:numPr>
        <w:rPr>
          <w:b/>
          <w:lang w:val="en-AU" w:eastAsia="zh-TW"/>
        </w:rPr>
      </w:pPr>
      <w:r w:rsidRPr="00904FF8">
        <w:rPr>
          <w:lang w:val="en-AU" w:eastAsia="zh-TW"/>
        </w:rPr>
        <w:t>a further package in R can be used to apply GAMs using a Bayesian approach</w:t>
      </w:r>
    </w:p>
    <w:p w14:paraId="1A705A69" w14:textId="77777777" w:rsidR="0041721E" w:rsidRPr="00904FF8" w:rsidRDefault="0041721E" w:rsidP="0041721E">
      <w:pPr>
        <w:rPr>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1721E" w:rsidRPr="00904FF8" w14:paraId="08E9136F" w14:textId="77777777" w:rsidTr="00E85162">
        <w:tc>
          <w:tcPr>
            <w:tcW w:w="9010" w:type="dxa"/>
            <w:shd w:val="clear" w:color="auto" w:fill="BDD6EE" w:themeFill="accent5" w:themeFillTint="66"/>
          </w:tcPr>
          <w:p w14:paraId="63492A4F" w14:textId="2D053808" w:rsidR="0041721E" w:rsidRPr="00904FF8" w:rsidRDefault="0041721E" w:rsidP="00E85162">
            <w:pPr>
              <w:jc w:val="center"/>
              <w:rPr>
                <w:b/>
              </w:rPr>
            </w:pPr>
            <w:r w:rsidRPr="00904FF8">
              <w:rPr>
                <w:b/>
              </w:rPr>
              <w:t xml:space="preserve">Other references </w:t>
            </w:r>
          </w:p>
        </w:tc>
      </w:tr>
    </w:tbl>
    <w:p w14:paraId="709B5107" w14:textId="77777777" w:rsidR="0041721E" w:rsidRPr="00904FF8" w:rsidRDefault="0041721E" w:rsidP="0041721E">
      <w:pPr>
        <w:rPr>
          <w:b/>
          <w:lang w:eastAsia="zh-TW"/>
        </w:rPr>
      </w:pPr>
    </w:p>
    <w:p w14:paraId="712B79E3" w14:textId="46045904" w:rsidR="0041721E" w:rsidRPr="00904FF8" w:rsidRDefault="0041721E" w:rsidP="00CA15C6">
      <w:pPr>
        <w:rPr>
          <w:lang w:eastAsia="zh-TW"/>
        </w:rPr>
      </w:pPr>
      <w:r w:rsidRPr="00904FF8">
        <w:rPr>
          <w:lang w:eastAsia="zh-TW"/>
        </w:rPr>
        <w:t>http://environmentalcomputing.net/intro-to-gams/</w:t>
      </w:r>
    </w:p>
    <w:p w14:paraId="3C4E91AD" w14:textId="565BFD96" w:rsidR="00CA15C6" w:rsidRPr="00904FF8" w:rsidRDefault="00CA15C6" w:rsidP="00CA15C6">
      <w:pPr>
        <w:rPr>
          <w:b/>
          <w:lang w:eastAsia="zh-TW"/>
        </w:rPr>
      </w:pPr>
    </w:p>
    <w:p w14:paraId="6162B885" w14:textId="77777777" w:rsidR="00AD5F2B" w:rsidRPr="00904FF8" w:rsidRDefault="00AD5F2B" w:rsidP="002D4EAB">
      <w:pPr>
        <w:rPr>
          <w:lang w:eastAsia="zh-TW"/>
        </w:rPr>
      </w:pPr>
    </w:p>
    <w:sectPr w:rsidR="00AD5F2B" w:rsidRPr="00904FF8" w:rsidSect="00BE2987">
      <w:head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0A53C" w14:textId="77777777" w:rsidR="00357A34" w:rsidRDefault="00357A34" w:rsidP="00703C03">
      <w:r>
        <w:separator/>
      </w:r>
    </w:p>
  </w:endnote>
  <w:endnote w:type="continuationSeparator" w:id="0">
    <w:p w14:paraId="5576ED18" w14:textId="77777777" w:rsidR="00357A34" w:rsidRDefault="00357A34"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E4C72" w14:textId="77777777" w:rsidR="00357A34" w:rsidRDefault="00357A34" w:rsidP="00703C03">
      <w:r>
        <w:separator/>
      </w:r>
    </w:p>
  </w:footnote>
  <w:footnote w:type="continuationSeparator" w:id="0">
    <w:p w14:paraId="25F073E8" w14:textId="77777777" w:rsidR="00357A34" w:rsidRDefault="00357A34"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D43227" w:rsidRDefault="00D43227"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2AD8"/>
    <w:multiLevelType w:val="hybridMultilevel"/>
    <w:tmpl w:val="2F30D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A4454B"/>
    <w:multiLevelType w:val="hybridMultilevel"/>
    <w:tmpl w:val="78F48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747910"/>
    <w:multiLevelType w:val="hybridMultilevel"/>
    <w:tmpl w:val="4B6CF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891C3F"/>
    <w:multiLevelType w:val="hybridMultilevel"/>
    <w:tmpl w:val="C6843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151CBC"/>
    <w:multiLevelType w:val="hybridMultilevel"/>
    <w:tmpl w:val="27984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065260"/>
    <w:multiLevelType w:val="hybridMultilevel"/>
    <w:tmpl w:val="F8266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FB74F5"/>
    <w:multiLevelType w:val="hybridMultilevel"/>
    <w:tmpl w:val="15662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C3140E"/>
    <w:multiLevelType w:val="hybridMultilevel"/>
    <w:tmpl w:val="1CFC3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3D3EE9"/>
    <w:multiLevelType w:val="hybridMultilevel"/>
    <w:tmpl w:val="4AB45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295F75"/>
    <w:multiLevelType w:val="hybridMultilevel"/>
    <w:tmpl w:val="BA000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FA79FA"/>
    <w:multiLevelType w:val="hybridMultilevel"/>
    <w:tmpl w:val="CECCE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1138BC"/>
    <w:multiLevelType w:val="hybridMultilevel"/>
    <w:tmpl w:val="A3C2E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2158CA"/>
    <w:multiLevelType w:val="hybridMultilevel"/>
    <w:tmpl w:val="89F4E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250090"/>
    <w:multiLevelType w:val="hybridMultilevel"/>
    <w:tmpl w:val="1DCED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DD664D"/>
    <w:multiLevelType w:val="hybridMultilevel"/>
    <w:tmpl w:val="47F62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351D50"/>
    <w:multiLevelType w:val="hybridMultilevel"/>
    <w:tmpl w:val="7CBA6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4D2EBB"/>
    <w:multiLevelType w:val="hybridMultilevel"/>
    <w:tmpl w:val="C7D24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B21EB3"/>
    <w:multiLevelType w:val="hybridMultilevel"/>
    <w:tmpl w:val="3B6AA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1"/>
  </w:num>
  <w:num w:numId="4">
    <w:abstractNumId w:val="7"/>
  </w:num>
  <w:num w:numId="5">
    <w:abstractNumId w:val="3"/>
  </w:num>
  <w:num w:numId="6">
    <w:abstractNumId w:val="16"/>
  </w:num>
  <w:num w:numId="7">
    <w:abstractNumId w:val="13"/>
  </w:num>
  <w:num w:numId="8">
    <w:abstractNumId w:val="12"/>
  </w:num>
  <w:num w:numId="9">
    <w:abstractNumId w:val="5"/>
  </w:num>
  <w:num w:numId="10">
    <w:abstractNumId w:val="0"/>
  </w:num>
  <w:num w:numId="11">
    <w:abstractNumId w:val="17"/>
  </w:num>
  <w:num w:numId="12">
    <w:abstractNumId w:val="8"/>
  </w:num>
  <w:num w:numId="13">
    <w:abstractNumId w:val="10"/>
  </w:num>
  <w:num w:numId="14">
    <w:abstractNumId w:val="14"/>
  </w:num>
  <w:num w:numId="15">
    <w:abstractNumId w:val="6"/>
  </w:num>
  <w:num w:numId="16">
    <w:abstractNumId w:val="1"/>
  </w:num>
  <w:num w:numId="17">
    <w:abstractNumId w:val="15"/>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C49"/>
    <w:rsid w:val="000060EE"/>
    <w:rsid w:val="00006E36"/>
    <w:rsid w:val="00011CBB"/>
    <w:rsid w:val="00012672"/>
    <w:rsid w:val="00012BB7"/>
    <w:rsid w:val="00017E54"/>
    <w:rsid w:val="0002000E"/>
    <w:rsid w:val="00020020"/>
    <w:rsid w:val="0002148E"/>
    <w:rsid w:val="0002210D"/>
    <w:rsid w:val="00026260"/>
    <w:rsid w:val="000262B6"/>
    <w:rsid w:val="00026EA4"/>
    <w:rsid w:val="00030888"/>
    <w:rsid w:val="0003142C"/>
    <w:rsid w:val="000319DD"/>
    <w:rsid w:val="00033ECC"/>
    <w:rsid w:val="00034751"/>
    <w:rsid w:val="00034C5C"/>
    <w:rsid w:val="00036389"/>
    <w:rsid w:val="00036A45"/>
    <w:rsid w:val="00036A4C"/>
    <w:rsid w:val="000427F5"/>
    <w:rsid w:val="00043684"/>
    <w:rsid w:val="00043F40"/>
    <w:rsid w:val="000456AB"/>
    <w:rsid w:val="000469D7"/>
    <w:rsid w:val="00051D21"/>
    <w:rsid w:val="00052F47"/>
    <w:rsid w:val="000539A8"/>
    <w:rsid w:val="00057006"/>
    <w:rsid w:val="00057380"/>
    <w:rsid w:val="000604BB"/>
    <w:rsid w:val="00061A03"/>
    <w:rsid w:val="0006342E"/>
    <w:rsid w:val="000637F2"/>
    <w:rsid w:val="00063E79"/>
    <w:rsid w:val="00065B51"/>
    <w:rsid w:val="000672C2"/>
    <w:rsid w:val="00067EC6"/>
    <w:rsid w:val="00067F11"/>
    <w:rsid w:val="000700EB"/>
    <w:rsid w:val="000711A5"/>
    <w:rsid w:val="0007164F"/>
    <w:rsid w:val="00075539"/>
    <w:rsid w:val="00075E9F"/>
    <w:rsid w:val="000807C7"/>
    <w:rsid w:val="00080A44"/>
    <w:rsid w:val="00081B17"/>
    <w:rsid w:val="00081D0D"/>
    <w:rsid w:val="000824FE"/>
    <w:rsid w:val="0008308D"/>
    <w:rsid w:val="000858F3"/>
    <w:rsid w:val="00085ADF"/>
    <w:rsid w:val="0008664A"/>
    <w:rsid w:val="0009086D"/>
    <w:rsid w:val="00091113"/>
    <w:rsid w:val="00091737"/>
    <w:rsid w:val="00092537"/>
    <w:rsid w:val="0009289F"/>
    <w:rsid w:val="000932A4"/>
    <w:rsid w:val="00093ED7"/>
    <w:rsid w:val="000940F3"/>
    <w:rsid w:val="00096C2E"/>
    <w:rsid w:val="00096C85"/>
    <w:rsid w:val="000A03FA"/>
    <w:rsid w:val="000A1A57"/>
    <w:rsid w:val="000A2C9E"/>
    <w:rsid w:val="000A5CF9"/>
    <w:rsid w:val="000A6AB8"/>
    <w:rsid w:val="000B0858"/>
    <w:rsid w:val="000B0D77"/>
    <w:rsid w:val="000B4D27"/>
    <w:rsid w:val="000B5596"/>
    <w:rsid w:val="000B5F7E"/>
    <w:rsid w:val="000B65E7"/>
    <w:rsid w:val="000B7332"/>
    <w:rsid w:val="000C10DC"/>
    <w:rsid w:val="000C2AE5"/>
    <w:rsid w:val="000C40A2"/>
    <w:rsid w:val="000C586D"/>
    <w:rsid w:val="000C6819"/>
    <w:rsid w:val="000C6FA5"/>
    <w:rsid w:val="000C7DFF"/>
    <w:rsid w:val="000D0007"/>
    <w:rsid w:val="000D1037"/>
    <w:rsid w:val="000D1CD0"/>
    <w:rsid w:val="000D247E"/>
    <w:rsid w:val="000D447A"/>
    <w:rsid w:val="000D630B"/>
    <w:rsid w:val="000D6579"/>
    <w:rsid w:val="000D7BED"/>
    <w:rsid w:val="000E4211"/>
    <w:rsid w:val="000E53B5"/>
    <w:rsid w:val="000F0823"/>
    <w:rsid w:val="000F1631"/>
    <w:rsid w:val="000F3041"/>
    <w:rsid w:val="000F317C"/>
    <w:rsid w:val="000F3C2A"/>
    <w:rsid w:val="000F40FA"/>
    <w:rsid w:val="000F4B4E"/>
    <w:rsid w:val="000F5BBB"/>
    <w:rsid w:val="000F6752"/>
    <w:rsid w:val="000F7C9D"/>
    <w:rsid w:val="00104761"/>
    <w:rsid w:val="00106047"/>
    <w:rsid w:val="00106E3A"/>
    <w:rsid w:val="00107D77"/>
    <w:rsid w:val="001108E2"/>
    <w:rsid w:val="00111E16"/>
    <w:rsid w:val="0011254C"/>
    <w:rsid w:val="00113833"/>
    <w:rsid w:val="00121705"/>
    <w:rsid w:val="00123A59"/>
    <w:rsid w:val="0012463A"/>
    <w:rsid w:val="00126B77"/>
    <w:rsid w:val="0012761C"/>
    <w:rsid w:val="00127DCA"/>
    <w:rsid w:val="00130D62"/>
    <w:rsid w:val="001319C6"/>
    <w:rsid w:val="00132E99"/>
    <w:rsid w:val="00134C7A"/>
    <w:rsid w:val="001356AF"/>
    <w:rsid w:val="00140384"/>
    <w:rsid w:val="00141415"/>
    <w:rsid w:val="0014360F"/>
    <w:rsid w:val="00144812"/>
    <w:rsid w:val="00145229"/>
    <w:rsid w:val="00145762"/>
    <w:rsid w:val="00145A90"/>
    <w:rsid w:val="001526D2"/>
    <w:rsid w:val="00153501"/>
    <w:rsid w:val="001551B0"/>
    <w:rsid w:val="0015579E"/>
    <w:rsid w:val="001564DB"/>
    <w:rsid w:val="0016116F"/>
    <w:rsid w:val="00161877"/>
    <w:rsid w:val="00161F60"/>
    <w:rsid w:val="00162488"/>
    <w:rsid w:val="00163C0D"/>
    <w:rsid w:val="00163F2D"/>
    <w:rsid w:val="00165F09"/>
    <w:rsid w:val="00166B9D"/>
    <w:rsid w:val="00171037"/>
    <w:rsid w:val="00175FFE"/>
    <w:rsid w:val="00177BD5"/>
    <w:rsid w:val="001804B2"/>
    <w:rsid w:val="0018067B"/>
    <w:rsid w:val="00184C24"/>
    <w:rsid w:val="00190B55"/>
    <w:rsid w:val="00192200"/>
    <w:rsid w:val="001927DA"/>
    <w:rsid w:val="00193187"/>
    <w:rsid w:val="00193F87"/>
    <w:rsid w:val="00196231"/>
    <w:rsid w:val="001A00EC"/>
    <w:rsid w:val="001A1A03"/>
    <w:rsid w:val="001A1B6F"/>
    <w:rsid w:val="001A1B9D"/>
    <w:rsid w:val="001A2282"/>
    <w:rsid w:val="001A259D"/>
    <w:rsid w:val="001A278E"/>
    <w:rsid w:val="001A2AA4"/>
    <w:rsid w:val="001A4036"/>
    <w:rsid w:val="001A489F"/>
    <w:rsid w:val="001A48C3"/>
    <w:rsid w:val="001A4C97"/>
    <w:rsid w:val="001A50B0"/>
    <w:rsid w:val="001A7E8C"/>
    <w:rsid w:val="001B304F"/>
    <w:rsid w:val="001B3430"/>
    <w:rsid w:val="001B5B15"/>
    <w:rsid w:val="001B6090"/>
    <w:rsid w:val="001C257D"/>
    <w:rsid w:val="001C63AE"/>
    <w:rsid w:val="001C6DC4"/>
    <w:rsid w:val="001C7146"/>
    <w:rsid w:val="001C7C6B"/>
    <w:rsid w:val="001D0BC7"/>
    <w:rsid w:val="001D1C69"/>
    <w:rsid w:val="001D61D7"/>
    <w:rsid w:val="001D6C67"/>
    <w:rsid w:val="001D721A"/>
    <w:rsid w:val="001E2AD2"/>
    <w:rsid w:val="001E4218"/>
    <w:rsid w:val="001E529F"/>
    <w:rsid w:val="001E71B8"/>
    <w:rsid w:val="001E76B3"/>
    <w:rsid w:val="001E7912"/>
    <w:rsid w:val="001F25F7"/>
    <w:rsid w:val="001F4288"/>
    <w:rsid w:val="001F5E7F"/>
    <w:rsid w:val="001F6BCC"/>
    <w:rsid w:val="001F7602"/>
    <w:rsid w:val="001F7E90"/>
    <w:rsid w:val="00200C11"/>
    <w:rsid w:val="00202173"/>
    <w:rsid w:val="00202362"/>
    <w:rsid w:val="00202E14"/>
    <w:rsid w:val="00203F54"/>
    <w:rsid w:val="0020526D"/>
    <w:rsid w:val="002075DA"/>
    <w:rsid w:val="00207789"/>
    <w:rsid w:val="00212301"/>
    <w:rsid w:val="0021360E"/>
    <w:rsid w:val="00214D4A"/>
    <w:rsid w:val="00217B90"/>
    <w:rsid w:val="00217F9E"/>
    <w:rsid w:val="00220B93"/>
    <w:rsid w:val="00220C90"/>
    <w:rsid w:val="002214FE"/>
    <w:rsid w:val="00224FDB"/>
    <w:rsid w:val="00225F6E"/>
    <w:rsid w:val="00232179"/>
    <w:rsid w:val="00232D51"/>
    <w:rsid w:val="002334F1"/>
    <w:rsid w:val="00234D52"/>
    <w:rsid w:val="00235C64"/>
    <w:rsid w:val="00242111"/>
    <w:rsid w:val="002459EE"/>
    <w:rsid w:val="00246485"/>
    <w:rsid w:val="002479F7"/>
    <w:rsid w:val="00247B22"/>
    <w:rsid w:val="00252348"/>
    <w:rsid w:val="00255843"/>
    <w:rsid w:val="00262013"/>
    <w:rsid w:val="00262D30"/>
    <w:rsid w:val="002655E2"/>
    <w:rsid w:val="0026576E"/>
    <w:rsid w:val="002715FE"/>
    <w:rsid w:val="002728B0"/>
    <w:rsid w:val="00272D37"/>
    <w:rsid w:val="00273D9A"/>
    <w:rsid w:val="002742FF"/>
    <w:rsid w:val="00275C5D"/>
    <w:rsid w:val="00281078"/>
    <w:rsid w:val="00281381"/>
    <w:rsid w:val="00281E56"/>
    <w:rsid w:val="0028210E"/>
    <w:rsid w:val="0028573A"/>
    <w:rsid w:val="0028684D"/>
    <w:rsid w:val="002904D2"/>
    <w:rsid w:val="00291C99"/>
    <w:rsid w:val="00292100"/>
    <w:rsid w:val="002A1E0D"/>
    <w:rsid w:val="002A294B"/>
    <w:rsid w:val="002A33A9"/>
    <w:rsid w:val="002A364F"/>
    <w:rsid w:val="002A3831"/>
    <w:rsid w:val="002A3EA0"/>
    <w:rsid w:val="002A63DA"/>
    <w:rsid w:val="002A6F5D"/>
    <w:rsid w:val="002A7721"/>
    <w:rsid w:val="002B1964"/>
    <w:rsid w:val="002B3369"/>
    <w:rsid w:val="002B482F"/>
    <w:rsid w:val="002B5A89"/>
    <w:rsid w:val="002B5B64"/>
    <w:rsid w:val="002B6241"/>
    <w:rsid w:val="002B75C4"/>
    <w:rsid w:val="002C04CA"/>
    <w:rsid w:val="002C18A7"/>
    <w:rsid w:val="002C1AC7"/>
    <w:rsid w:val="002C2563"/>
    <w:rsid w:val="002C2584"/>
    <w:rsid w:val="002C25B6"/>
    <w:rsid w:val="002C4473"/>
    <w:rsid w:val="002C465F"/>
    <w:rsid w:val="002C5001"/>
    <w:rsid w:val="002C5F70"/>
    <w:rsid w:val="002C7D84"/>
    <w:rsid w:val="002D2412"/>
    <w:rsid w:val="002D39E9"/>
    <w:rsid w:val="002D3EAA"/>
    <w:rsid w:val="002D3FEE"/>
    <w:rsid w:val="002D49AA"/>
    <w:rsid w:val="002D4EAB"/>
    <w:rsid w:val="002D542B"/>
    <w:rsid w:val="002D5B73"/>
    <w:rsid w:val="002E073B"/>
    <w:rsid w:val="002E106E"/>
    <w:rsid w:val="002E2641"/>
    <w:rsid w:val="002E27BE"/>
    <w:rsid w:val="002E5664"/>
    <w:rsid w:val="002E5EE8"/>
    <w:rsid w:val="002E6993"/>
    <w:rsid w:val="002E69CA"/>
    <w:rsid w:val="002E70F2"/>
    <w:rsid w:val="002F0E4A"/>
    <w:rsid w:val="002F1143"/>
    <w:rsid w:val="002F1FD9"/>
    <w:rsid w:val="002F2372"/>
    <w:rsid w:val="002F2BF0"/>
    <w:rsid w:val="002F659E"/>
    <w:rsid w:val="003000C1"/>
    <w:rsid w:val="00302391"/>
    <w:rsid w:val="00302711"/>
    <w:rsid w:val="003037CC"/>
    <w:rsid w:val="00303E93"/>
    <w:rsid w:val="003052B7"/>
    <w:rsid w:val="00305C7E"/>
    <w:rsid w:val="00306666"/>
    <w:rsid w:val="00307DFE"/>
    <w:rsid w:val="0031086E"/>
    <w:rsid w:val="00311791"/>
    <w:rsid w:val="00313551"/>
    <w:rsid w:val="003152A4"/>
    <w:rsid w:val="00315A4C"/>
    <w:rsid w:val="00317432"/>
    <w:rsid w:val="0031769D"/>
    <w:rsid w:val="0032049B"/>
    <w:rsid w:val="003249FE"/>
    <w:rsid w:val="00325EF6"/>
    <w:rsid w:val="003263BE"/>
    <w:rsid w:val="003307D9"/>
    <w:rsid w:val="003307F3"/>
    <w:rsid w:val="0033384E"/>
    <w:rsid w:val="00337553"/>
    <w:rsid w:val="003421E8"/>
    <w:rsid w:val="0034289E"/>
    <w:rsid w:val="00344DFE"/>
    <w:rsid w:val="00347666"/>
    <w:rsid w:val="0035141D"/>
    <w:rsid w:val="00351D08"/>
    <w:rsid w:val="00353CAB"/>
    <w:rsid w:val="00355549"/>
    <w:rsid w:val="00356CA2"/>
    <w:rsid w:val="00357A34"/>
    <w:rsid w:val="00360785"/>
    <w:rsid w:val="00360891"/>
    <w:rsid w:val="00361F18"/>
    <w:rsid w:val="0036297D"/>
    <w:rsid w:val="00362CC7"/>
    <w:rsid w:val="00363773"/>
    <w:rsid w:val="00363839"/>
    <w:rsid w:val="003654B8"/>
    <w:rsid w:val="00367111"/>
    <w:rsid w:val="00367506"/>
    <w:rsid w:val="00367768"/>
    <w:rsid w:val="00374D28"/>
    <w:rsid w:val="0037650E"/>
    <w:rsid w:val="00376986"/>
    <w:rsid w:val="00380237"/>
    <w:rsid w:val="003805E1"/>
    <w:rsid w:val="00380CEA"/>
    <w:rsid w:val="00382C76"/>
    <w:rsid w:val="00387ADB"/>
    <w:rsid w:val="00387B6D"/>
    <w:rsid w:val="00390BE0"/>
    <w:rsid w:val="00391F4D"/>
    <w:rsid w:val="00396153"/>
    <w:rsid w:val="003963B6"/>
    <w:rsid w:val="003966B6"/>
    <w:rsid w:val="00397B5A"/>
    <w:rsid w:val="00397E97"/>
    <w:rsid w:val="003A0581"/>
    <w:rsid w:val="003A1C41"/>
    <w:rsid w:val="003A34C1"/>
    <w:rsid w:val="003A3B97"/>
    <w:rsid w:val="003A49FE"/>
    <w:rsid w:val="003A64CA"/>
    <w:rsid w:val="003A662E"/>
    <w:rsid w:val="003B1AD8"/>
    <w:rsid w:val="003B1EA6"/>
    <w:rsid w:val="003B2E3A"/>
    <w:rsid w:val="003B4677"/>
    <w:rsid w:val="003B4C52"/>
    <w:rsid w:val="003B52DF"/>
    <w:rsid w:val="003B604B"/>
    <w:rsid w:val="003B75B6"/>
    <w:rsid w:val="003C57A8"/>
    <w:rsid w:val="003C6067"/>
    <w:rsid w:val="003C6648"/>
    <w:rsid w:val="003C6E49"/>
    <w:rsid w:val="003D0547"/>
    <w:rsid w:val="003D0793"/>
    <w:rsid w:val="003D14D8"/>
    <w:rsid w:val="003D316B"/>
    <w:rsid w:val="003D5239"/>
    <w:rsid w:val="003D5C9D"/>
    <w:rsid w:val="003D790D"/>
    <w:rsid w:val="003D7948"/>
    <w:rsid w:val="003E0ECB"/>
    <w:rsid w:val="003E2961"/>
    <w:rsid w:val="003E4941"/>
    <w:rsid w:val="003E4FD0"/>
    <w:rsid w:val="003E509F"/>
    <w:rsid w:val="003E52B6"/>
    <w:rsid w:val="003E619B"/>
    <w:rsid w:val="003E7240"/>
    <w:rsid w:val="003E72B9"/>
    <w:rsid w:val="003E79F1"/>
    <w:rsid w:val="003F12AE"/>
    <w:rsid w:val="003F36BB"/>
    <w:rsid w:val="003F5066"/>
    <w:rsid w:val="003F5540"/>
    <w:rsid w:val="003F70A9"/>
    <w:rsid w:val="004020D7"/>
    <w:rsid w:val="00402AD3"/>
    <w:rsid w:val="00405C00"/>
    <w:rsid w:val="0040708A"/>
    <w:rsid w:val="004126D3"/>
    <w:rsid w:val="00412B3A"/>
    <w:rsid w:val="004134C4"/>
    <w:rsid w:val="004155EC"/>
    <w:rsid w:val="0041721E"/>
    <w:rsid w:val="0041728D"/>
    <w:rsid w:val="004172C7"/>
    <w:rsid w:val="00420FA5"/>
    <w:rsid w:val="004225F3"/>
    <w:rsid w:val="00422DAE"/>
    <w:rsid w:val="00423D04"/>
    <w:rsid w:val="004249C1"/>
    <w:rsid w:val="0042532A"/>
    <w:rsid w:val="00425B58"/>
    <w:rsid w:val="00426355"/>
    <w:rsid w:val="00426778"/>
    <w:rsid w:val="0042685E"/>
    <w:rsid w:val="00426F56"/>
    <w:rsid w:val="004334E8"/>
    <w:rsid w:val="00433928"/>
    <w:rsid w:val="00433C64"/>
    <w:rsid w:val="00434515"/>
    <w:rsid w:val="004348F0"/>
    <w:rsid w:val="00440B9B"/>
    <w:rsid w:val="00442895"/>
    <w:rsid w:val="00443F4E"/>
    <w:rsid w:val="00444FD3"/>
    <w:rsid w:val="0044552A"/>
    <w:rsid w:val="004458A1"/>
    <w:rsid w:val="0044738F"/>
    <w:rsid w:val="00450166"/>
    <w:rsid w:val="004505FC"/>
    <w:rsid w:val="004513F2"/>
    <w:rsid w:val="00453D76"/>
    <w:rsid w:val="00453F43"/>
    <w:rsid w:val="00455586"/>
    <w:rsid w:val="00455704"/>
    <w:rsid w:val="00456C67"/>
    <w:rsid w:val="004615BC"/>
    <w:rsid w:val="00461D0A"/>
    <w:rsid w:val="00462405"/>
    <w:rsid w:val="004639F6"/>
    <w:rsid w:val="00465BF4"/>
    <w:rsid w:val="00465FF5"/>
    <w:rsid w:val="00466515"/>
    <w:rsid w:val="004739F8"/>
    <w:rsid w:val="00473B9A"/>
    <w:rsid w:val="00477A51"/>
    <w:rsid w:val="00477C87"/>
    <w:rsid w:val="004809F2"/>
    <w:rsid w:val="00480BA6"/>
    <w:rsid w:val="00481100"/>
    <w:rsid w:val="00483698"/>
    <w:rsid w:val="00484053"/>
    <w:rsid w:val="004856C5"/>
    <w:rsid w:val="0049180D"/>
    <w:rsid w:val="004928FB"/>
    <w:rsid w:val="00492B56"/>
    <w:rsid w:val="00492C79"/>
    <w:rsid w:val="00492E45"/>
    <w:rsid w:val="004943F7"/>
    <w:rsid w:val="00494E3C"/>
    <w:rsid w:val="004954C4"/>
    <w:rsid w:val="00495AC7"/>
    <w:rsid w:val="00495F55"/>
    <w:rsid w:val="00496A59"/>
    <w:rsid w:val="00497F00"/>
    <w:rsid w:val="00497F67"/>
    <w:rsid w:val="004A340E"/>
    <w:rsid w:val="004A3F38"/>
    <w:rsid w:val="004A4A72"/>
    <w:rsid w:val="004A4B41"/>
    <w:rsid w:val="004A4C75"/>
    <w:rsid w:val="004A5B75"/>
    <w:rsid w:val="004A6BC0"/>
    <w:rsid w:val="004B1C65"/>
    <w:rsid w:val="004B1EE1"/>
    <w:rsid w:val="004B2C20"/>
    <w:rsid w:val="004B48BA"/>
    <w:rsid w:val="004B5308"/>
    <w:rsid w:val="004B5BD3"/>
    <w:rsid w:val="004B6450"/>
    <w:rsid w:val="004C0D03"/>
    <w:rsid w:val="004C1301"/>
    <w:rsid w:val="004C1EEC"/>
    <w:rsid w:val="004C3537"/>
    <w:rsid w:val="004C3B45"/>
    <w:rsid w:val="004C55B3"/>
    <w:rsid w:val="004C62EF"/>
    <w:rsid w:val="004C7CF3"/>
    <w:rsid w:val="004C7DE3"/>
    <w:rsid w:val="004D0D22"/>
    <w:rsid w:val="004D0D4D"/>
    <w:rsid w:val="004D2AD4"/>
    <w:rsid w:val="004D3F2B"/>
    <w:rsid w:val="004D3F8B"/>
    <w:rsid w:val="004D7ADE"/>
    <w:rsid w:val="004E0092"/>
    <w:rsid w:val="004E0770"/>
    <w:rsid w:val="004E1158"/>
    <w:rsid w:val="004E2945"/>
    <w:rsid w:val="004E30CB"/>
    <w:rsid w:val="004E5D36"/>
    <w:rsid w:val="004E6429"/>
    <w:rsid w:val="004E6B00"/>
    <w:rsid w:val="004E6B71"/>
    <w:rsid w:val="004E6CEF"/>
    <w:rsid w:val="004E6D4A"/>
    <w:rsid w:val="004F0093"/>
    <w:rsid w:val="004F071C"/>
    <w:rsid w:val="004F2A47"/>
    <w:rsid w:val="004F2D7A"/>
    <w:rsid w:val="004F30CF"/>
    <w:rsid w:val="004F3527"/>
    <w:rsid w:val="004F3A4F"/>
    <w:rsid w:val="004F66D2"/>
    <w:rsid w:val="004F6E49"/>
    <w:rsid w:val="004F786D"/>
    <w:rsid w:val="005001E8"/>
    <w:rsid w:val="00500DD6"/>
    <w:rsid w:val="00501194"/>
    <w:rsid w:val="00501F68"/>
    <w:rsid w:val="00503C12"/>
    <w:rsid w:val="005053D0"/>
    <w:rsid w:val="00507357"/>
    <w:rsid w:val="00507726"/>
    <w:rsid w:val="00511408"/>
    <w:rsid w:val="00512B83"/>
    <w:rsid w:val="00514861"/>
    <w:rsid w:val="0051785B"/>
    <w:rsid w:val="005203DE"/>
    <w:rsid w:val="005208FD"/>
    <w:rsid w:val="00521A58"/>
    <w:rsid w:val="00523D10"/>
    <w:rsid w:val="005243FF"/>
    <w:rsid w:val="00524AE6"/>
    <w:rsid w:val="00526B3C"/>
    <w:rsid w:val="00531740"/>
    <w:rsid w:val="005319A9"/>
    <w:rsid w:val="00535D83"/>
    <w:rsid w:val="0053794F"/>
    <w:rsid w:val="00540EA0"/>
    <w:rsid w:val="005449D1"/>
    <w:rsid w:val="0054717B"/>
    <w:rsid w:val="00547B1E"/>
    <w:rsid w:val="005524DA"/>
    <w:rsid w:val="00553553"/>
    <w:rsid w:val="00553D8E"/>
    <w:rsid w:val="00556E3B"/>
    <w:rsid w:val="00557E4F"/>
    <w:rsid w:val="0056137C"/>
    <w:rsid w:val="005616F5"/>
    <w:rsid w:val="0056321F"/>
    <w:rsid w:val="0056337F"/>
    <w:rsid w:val="00565289"/>
    <w:rsid w:val="00565405"/>
    <w:rsid w:val="00567414"/>
    <w:rsid w:val="00575A9C"/>
    <w:rsid w:val="0057642D"/>
    <w:rsid w:val="00580B7F"/>
    <w:rsid w:val="0059114F"/>
    <w:rsid w:val="0059206A"/>
    <w:rsid w:val="00592FAD"/>
    <w:rsid w:val="00592FFC"/>
    <w:rsid w:val="005953D2"/>
    <w:rsid w:val="005A53EF"/>
    <w:rsid w:val="005A5D8F"/>
    <w:rsid w:val="005A6249"/>
    <w:rsid w:val="005A6FC9"/>
    <w:rsid w:val="005B05B5"/>
    <w:rsid w:val="005B0AFF"/>
    <w:rsid w:val="005B3C1B"/>
    <w:rsid w:val="005B48C4"/>
    <w:rsid w:val="005B4B5C"/>
    <w:rsid w:val="005B4E91"/>
    <w:rsid w:val="005B78BA"/>
    <w:rsid w:val="005C1BCF"/>
    <w:rsid w:val="005C1D98"/>
    <w:rsid w:val="005C526B"/>
    <w:rsid w:val="005C5F5E"/>
    <w:rsid w:val="005C6E9C"/>
    <w:rsid w:val="005D2A64"/>
    <w:rsid w:val="005E04EF"/>
    <w:rsid w:val="005E267D"/>
    <w:rsid w:val="005E2A44"/>
    <w:rsid w:val="005E4D56"/>
    <w:rsid w:val="005F1CE6"/>
    <w:rsid w:val="005F1D72"/>
    <w:rsid w:val="005F2CCC"/>
    <w:rsid w:val="005F2ED3"/>
    <w:rsid w:val="005F33A0"/>
    <w:rsid w:val="005F4E33"/>
    <w:rsid w:val="005F5737"/>
    <w:rsid w:val="005F6A40"/>
    <w:rsid w:val="005F7DC2"/>
    <w:rsid w:val="00601AB0"/>
    <w:rsid w:val="006025DC"/>
    <w:rsid w:val="00602B21"/>
    <w:rsid w:val="0060694A"/>
    <w:rsid w:val="00607767"/>
    <w:rsid w:val="00610006"/>
    <w:rsid w:val="0061016F"/>
    <w:rsid w:val="00611951"/>
    <w:rsid w:val="00612827"/>
    <w:rsid w:val="00613C8D"/>
    <w:rsid w:val="00613F57"/>
    <w:rsid w:val="00615031"/>
    <w:rsid w:val="00615B75"/>
    <w:rsid w:val="00622752"/>
    <w:rsid w:val="00622F09"/>
    <w:rsid w:val="00627ED1"/>
    <w:rsid w:val="00631CA1"/>
    <w:rsid w:val="00632013"/>
    <w:rsid w:val="00632210"/>
    <w:rsid w:val="00633DD8"/>
    <w:rsid w:val="00634580"/>
    <w:rsid w:val="006347C0"/>
    <w:rsid w:val="00634993"/>
    <w:rsid w:val="00634CAD"/>
    <w:rsid w:val="006369F2"/>
    <w:rsid w:val="0063732E"/>
    <w:rsid w:val="00641A46"/>
    <w:rsid w:val="006425DF"/>
    <w:rsid w:val="00642F02"/>
    <w:rsid w:val="0064373F"/>
    <w:rsid w:val="0064425D"/>
    <w:rsid w:val="00644930"/>
    <w:rsid w:val="00646A84"/>
    <w:rsid w:val="006472DD"/>
    <w:rsid w:val="00651842"/>
    <w:rsid w:val="006518DE"/>
    <w:rsid w:val="00654E3F"/>
    <w:rsid w:val="00655040"/>
    <w:rsid w:val="00655916"/>
    <w:rsid w:val="00655EDB"/>
    <w:rsid w:val="00655FC6"/>
    <w:rsid w:val="006563E6"/>
    <w:rsid w:val="006571F6"/>
    <w:rsid w:val="006574F7"/>
    <w:rsid w:val="0066450C"/>
    <w:rsid w:val="00664642"/>
    <w:rsid w:val="00664AF5"/>
    <w:rsid w:val="00665440"/>
    <w:rsid w:val="0066678F"/>
    <w:rsid w:val="006667EA"/>
    <w:rsid w:val="00670314"/>
    <w:rsid w:val="00671ACD"/>
    <w:rsid w:val="00673818"/>
    <w:rsid w:val="00675407"/>
    <w:rsid w:val="00675845"/>
    <w:rsid w:val="00676E0C"/>
    <w:rsid w:val="006804E7"/>
    <w:rsid w:val="00681234"/>
    <w:rsid w:val="0068133B"/>
    <w:rsid w:val="00683108"/>
    <w:rsid w:val="00683F3C"/>
    <w:rsid w:val="00687F2B"/>
    <w:rsid w:val="0069227C"/>
    <w:rsid w:val="00692F8A"/>
    <w:rsid w:val="006942AF"/>
    <w:rsid w:val="00694B5A"/>
    <w:rsid w:val="006A0A47"/>
    <w:rsid w:val="006A0D2C"/>
    <w:rsid w:val="006A0F84"/>
    <w:rsid w:val="006A18FD"/>
    <w:rsid w:val="006A1AC9"/>
    <w:rsid w:val="006A32A6"/>
    <w:rsid w:val="006A3E3D"/>
    <w:rsid w:val="006A7221"/>
    <w:rsid w:val="006A7D77"/>
    <w:rsid w:val="006B0237"/>
    <w:rsid w:val="006B05BD"/>
    <w:rsid w:val="006B1DC2"/>
    <w:rsid w:val="006B5F3F"/>
    <w:rsid w:val="006B6308"/>
    <w:rsid w:val="006C1DD9"/>
    <w:rsid w:val="006C3DF9"/>
    <w:rsid w:val="006C4349"/>
    <w:rsid w:val="006C4EC1"/>
    <w:rsid w:val="006C5349"/>
    <w:rsid w:val="006C5B35"/>
    <w:rsid w:val="006C728E"/>
    <w:rsid w:val="006D0646"/>
    <w:rsid w:val="006D3CF4"/>
    <w:rsid w:val="006D43EB"/>
    <w:rsid w:val="006D4CE4"/>
    <w:rsid w:val="006D5138"/>
    <w:rsid w:val="006D5E99"/>
    <w:rsid w:val="006D6084"/>
    <w:rsid w:val="006D6AB7"/>
    <w:rsid w:val="006D75B7"/>
    <w:rsid w:val="006E00F5"/>
    <w:rsid w:val="006E0882"/>
    <w:rsid w:val="006E0E66"/>
    <w:rsid w:val="006E1077"/>
    <w:rsid w:val="006E23E8"/>
    <w:rsid w:val="006E45E6"/>
    <w:rsid w:val="006E56F3"/>
    <w:rsid w:val="006F2DF7"/>
    <w:rsid w:val="006F3572"/>
    <w:rsid w:val="006F4F20"/>
    <w:rsid w:val="00700669"/>
    <w:rsid w:val="00700796"/>
    <w:rsid w:val="00700CF6"/>
    <w:rsid w:val="0070215F"/>
    <w:rsid w:val="00702DB7"/>
    <w:rsid w:val="00703089"/>
    <w:rsid w:val="00703C03"/>
    <w:rsid w:val="007055B0"/>
    <w:rsid w:val="00707747"/>
    <w:rsid w:val="00707A3E"/>
    <w:rsid w:val="00712423"/>
    <w:rsid w:val="00712915"/>
    <w:rsid w:val="00712CE2"/>
    <w:rsid w:val="007150D7"/>
    <w:rsid w:val="00715613"/>
    <w:rsid w:val="00715717"/>
    <w:rsid w:val="007160EB"/>
    <w:rsid w:val="00717BB5"/>
    <w:rsid w:val="007218AE"/>
    <w:rsid w:val="00721FC9"/>
    <w:rsid w:val="0072281B"/>
    <w:rsid w:val="00722B6D"/>
    <w:rsid w:val="007236B6"/>
    <w:rsid w:val="00723E49"/>
    <w:rsid w:val="007246E4"/>
    <w:rsid w:val="007257B5"/>
    <w:rsid w:val="007278C3"/>
    <w:rsid w:val="00731DEE"/>
    <w:rsid w:val="007323C2"/>
    <w:rsid w:val="00732C82"/>
    <w:rsid w:val="00733223"/>
    <w:rsid w:val="00735893"/>
    <w:rsid w:val="00737348"/>
    <w:rsid w:val="00740EB2"/>
    <w:rsid w:val="00741A7B"/>
    <w:rsid w:val="00741B09"/>
    <w:rsid w:val="00744320"/>
    <w:rsid w:val="00750599"/>
    <w:rsid w:val="007511BE"/>
    <w:rsid w:val="00752A8B"/>
    <w:rsid w:val="00754137"/>
    <w:rsid w:val="007548B7"/>
    <w:rsid w:val="00755488"/>
    <w:rsid w:val="00755E3F"/>
    <w:rsid w:val="00756A9A"/>
    <w:rsid w:val="00756CE7"/>
    <w:rsid w:val="00757CEB"/>
    <w:rsid w:val="00761AB0"/>
    <w:rsid w:val="00762D20"/>
    <w:rsid w:val="00764397"/>
    <w:rsid w:val="007646A0"/>
    <w:rsid w:val="00764CEC"/>
    <w:rsid w:val="00764D8A"/>
    <w:rsid w:val="007650CB"/>
    <w:rsid w:val="00765832"/>
    <w:rsid w:val="00767098"/>
    <w:rsid w:val="00767F6B"/>
    <w:rsid w:val="00773A81"/>
    <w:rsid w:val="0077447A"/>
    <w:rsid w:val="007748AC"/>
    <w:rsid w:val="00776A37"/>
    <w:rsid w:val="00777D1C"/>
    <w:rsid w:val="007803B5"/>
    <w:rsid w:val="00784C3D"/>
    <w:rsid w:val="0078508C"/>
    <w:rsid w:val="007867BC"/>
    <w:rsid w:val="0078719F"/>
    <w:rsid w:val="00790896"/>
    <w:rsid w:val="00793308"/>
    <w:rsid w:val="007937A3"/>
    <w:rsid w:val="0079687B"/>
    <w:rsid w:val="007A06ED"/>
    <w:rsid w:val="007A1931"/>
    <w:rsid w:val="007A3102"/>
    <w:rsid w:val="007A3D6B"/>
    <w:rsid w:val="007A412D"/>
    <w:rsid w:val="007A4C9B"/>
    <w:rsid w:val="007A5A31"/>
    <w:rsid w:val="007A5DD6"/>
    <w:rsid w:val="007A7993"/>
    <w:rsid w:val="007A7BB4"/>
    <w:rsid w:val="007B05DF"/>
    <w:rsid w:val="007B1105"/>
    <w:rsid w:val="007B21CB"/>
    <w:rsid w:val="007B427E"/>
    <w:rsid w:val="007B4E82"/>
    <w:rsid w:val="007B4FA9"/>
    <w:rsid w:val="007B70E5"/>
    <w:rsid w:val="007B72A7"/>
    <w:rsid w:val="007C0436"/>
    <w:rsid w:val="007C0FDC"/>
    <w:rsid w:val="007C1C12"/>
    <w:rsid w:val="007C664B"/>
    <w:rsid w:val="007C67FD"/>
    <w:rsid w:val="007C6AD1"/>
    <w:rsid w:val="007D0152"/>
    <w:rsid w:val="007D1003"/>
    <w:rsid w:val="007D2B3D"/>
    <w:rsid w:val="007D503B"/>
    <w:rsid w:val="007D5B51"/>
    <w:rsid w:val="007D72B3"/>
    <w:rsid w:val="007E0F0C"/>
    <w:rsid w:val="007E45D6"/>
    <w:rsid w:val="007E4E40"/>
    <w:rsid w:val="007E5DCE"/>
    <w:rsid w:val="007F0D9C"/>
    <w:rsid w:val="007F0DC7"/>
    <w:rsid w:val="007F19E0"/>
    <w:rsid w:val="007F1A5D"/>
    <w:rsid w:val="007F1D0E"/>
    <w:rsid w:val="007F38A3"/>
    <w:rsid w:val="007F4051"/>
    <w:rsid w:val="007F4335"/>
    <w:rsid w:val="007F59DC"/>
    <w:rsid w:val="007F6329"/>
    <w:rsid w:val="00801197"/>
    <w:rsid w:val="0080310C"/>
    <w:rsid w:val="00803E0D"/>
    <w:rsid w:val="00805B8C"/>
    <w:rsid w:val="00806A14"/>
    <w:rsid w:val="00810060"/>
    <w:rsid w:val="00810439"/>
    <w:rsid w:val="00810B41"/>
    <w:rsid w:val="00810D24"/>
    <w:rsid w:val="00811729"/>
    <w:rsid w:val="00811D6B"/>
    <w:rsid w:val="008125EA"/>
    <w:rsid w:val="00812647"/>
    <w:rsid w:val="0081274D"/>
    <w:rsid w:val="00812DEC"/>
    <w:rsid w:val="00812E32"/>
    <w:rsid w:val="008138D2"/>
    <w:rsid w:val="0081394E"/>
    <w:rsid w:val="008148E2"/>
    <w:rsid w:val="008150EB"/>
    <w:rsid w:val="008166AD"/>
    <w:rsid w:val="00820E0F"/>
    <w:rsid w:val="0082307D"/>
    <w:rsid w:val="008275CD"/>
    <w:rsid w:val="00831E3F"/>
    <w:rsid w:val="0083230E"/>
    <w:rsid w:val="00834CC9"/>
    <w:rsid w:val="00840DB4"/>
    <w:rsid w:val="00840E19"/>
    <w:rsid w:val="008415EC"/>
    <w:rsid w:val="008418C5"/>
    <w:rsid w:val="00841EAC"/>
    <w:rsid w:val="00844B48"/>
    <w:rsid w:val="008466C2"/>
    <w:rsid w:val="00850FC7"/>
    <w:rsid w:val="0085273E"/>
    <w:rsid w:val="0085476C"/>
    <w:rsid w:val="008558E1"/>
    <w:rsid w:val="0085596D"/>
    <w:rsid w:val="00860C28"/>
    <w:rsid w:val="00861861"/>
    <w:rsid w:val="008623A0"/>
    <w:rsid w:val="00862737"/>
    <w:rsid w:val="008629A7"/>
    <w:rsid w:val="008638DF"/>
    <w:rsid w:val="00863DAB"/>
    <w:rsid w:val="008644C6"/>
    <w:rsid w:val="00865D8A"/>
    <w:rsid w:val="00867615"/>
    <w:rsid w:val="0086785F"/>
    <w:rsid w:val="00870632"/>
    <w:rsid w:val="00870795"/>
    <w:rsid w:val="00873F6F"/>
    <w:rsid w:val="00875CC8"/>
    <w:rsid w:val="00880E25"/>
    <w:rsid w:val="008829DE"/>
    <w:rsid w:val="00884473"/>
    <w:rsid w:val="0088562B"/>
    <w:rsid w:val="00887D6D"/>
    <w:rsid w:val="00887E67"/>
    <w:rsid w:val="00887F9C"/>
    <w:rsid w:val="0089082F"/>
    <w:rsid w:val="00890ED7"/>
    <w:rsid w:val="00892305"/>
    <w:rsid w:val="008934FD"/>
    <w:rsid w:val="00893741"/>
    <w:rsid w:val="0089390E"/>
    <w:rsid w:val="00894263"/>
    <w:rsid w:val="00894C34"/>
    <w:rsid w:val="0089510F"/>
    <w:rsid w:val="008951F8"/>
    <w:rsid w:val="00897F35"/>
    <w:rsid w:val="008A3F0C"/>
    <w:rsid w:val="008A461C"/>
    <w:rsid w:val="008A52BA"/>
    <w:rsid w:val="008A5AFC"/>
    <w:rsid w:val="008A5B54"/>
    <w:rsid w:val="008A6077"/>
    <w:rsid w:val="008A6E30"/>
    <w:rsid w:val="008A6FD8"/>
    <w:rsid w:val="008A7C0E"/>
    <w:rsid w:val="008B05B0"/>
    <w:rsid w:val="008B07B8"/>
    <w:rsid w:val="008B2211"/>
    <w:rsid w:val="008B2DC7"/>
    <w:rsid w:val="008B44BB"/>
    <w:rsid w:val="008B5E4B"/>
    <w:rsid w:val="008B683F"/>
    <w:rsid w:val="008B6E33"/>
    <w:rsid w:val="008B763E"/>
    <w:rsid w:val="008C1AB9"/>
    <w:rsid w:val="008C1FB8"/>
    <w:rsid w:val="008C242D"/>
    <w:rsid w:val="008C32B5"/>
    <w:rsid w:val="008C32C1"/>
    <w:rsid w:val="008C3ED0"/>
    <w:rsid w:val="008C4822"/>
    <w:rsid w:val="008C6450"/>
    <w:rsid w:val="008C69E2"/>
    <w:rsid w:val="008C76EE"/>
    <w:rsid w:val="008D0B11"/>
    <w:rsid w:val="008D1E9C"/>
    <w:rsid w:val="008D2995"/>
    <w:rsid w:val="008D5410"/>
    <w:rsid w:val="008E019F"/>
    <w:rsid w:val="008E09C1"/>
    <w:rsid w:val="008E1342"/>
    <w:rsid w:val="008E1D86"/>
    <w:rsid w:val="008E2358"/>
    <w:rsid w:val="008E61AC"/>
    <w:rsid w:val="008E6F06"/>
    <w:rsid w:val="008F0E09"/>
    <w:rsid w:val="008F171B"/>
    <w:rsid w:val="008F1E2D"/>
    <w:rsid w:val="008F228C"/>
    <w:rsid w:val="008F2307"/>
    <w:rsid w:val="008F2444"/>
    <w:rsid w:val="008F324A"/>
    <w:rsid w:val="008F413F"/>
    <w:rsid w:val="008F5424"/>
    <w:rsid w:val="008F6AB2"/>
    <w:rsid w:val="008F6CEB"/>
    <w:rsid w:val="008F723C"/>
    <w:rsid w:val="009019A2"/>
    <w:rsid w:val="009027F4"/>
    <w:rsid w:val="00904FF8"/>
    <w:rsid w:val="00905617"/>
    <w:rsid w:val="0091188F"/>
    <w:rsid w:val="009122ED"/>
    <w:rsid w:val="009127ED"/>
    <w:rsid w:val="00912DF9"/>
    <w:rsid w:val="00915D6B"/>
    <w:rsid w:val="00916084"/>
    <w:rsid w:val="00916658"/>
    <w:rsid w:val="0092036A"/>
    <w:rsid w:val="0092047B"/>
    <w:rsid w:val="00921A24"/>
    <w:rsid w:val="009239AB"/>
    <w:rsid w:val="0092480C"/>
    <w:rsid w:val="00924820"/>
    <w:rsid w:val="0092505B"/>
    <w:rsid w:val="00926587"/>
    <w:rsid w:val="0092794F"/>
    <w:rsid w:val="00927D89"/>
    <w:rsid w:val="00930237"/>
    <w:rsid w:val="00932F3E"/>
    <w:rsid w:val="00933B24"/>
    <w:rsid w:val="00933BC0"/>
    <w:rsid w:val="00933F72"/>
    <w:rsid w:val="00935298"/>
    <w:rsid w:val="009356FD"/>
    <w:rsid w:val="00936C84"/>
    <w:rsid w:val="0094028F"/>
    <w:rsid w:val="009409B1"/>
    <w:rsid w:val="009420A1"/>
    <w:rsid w:val="00943D03"/>
    <w:rsid w:val="00943D71"/>
    <w:rsid w:val="00944418"/>
    <w:rsid w:val="00944684"/>
    <w:rsid w:val="0094547F"/>
    <w:rsid w:val="009479AA"/>
    <w:rsid w:val="00950388"/>
    <w:rsid w:val="009535B3"/>
    <w:rsid w:val="009535D1"/>
    <w:rsid w:val="009548A9"/>
    <w:rsid w:val="00954C88"/>
    <w:rsid w:val="00955C78"/>
    <w:rsid w:val="00956B8E"/>
    <w:rsid w:val="00956CB9"/>
    <w:rsid w:val="00957123"/>
    <w:rsid w:val="009618BE"/>
    <w:rsid w:val="0096284C"/>
    <w:rsid w:val="00963673"/>
    <w:rsid w:val="009636A8"/>
    <w:rsid w:val="00963A16"/>
    <w:rsid w:val="009643E9"/>
    <w:rsid w:val="0096445B"/>
    <w:rsid w:val="009645C4"/>
    <w:rsid w:val="009657D5"/>
    <w:rsid w:val="00967683"/>
    <w:rsid w:val="00970FE4"/>
    <w:rsid w:val="0097161D"/>
    <w:rsid w:val="009729E5"/>
    <w:rsid w:val="00972A5E"/>
    <w:rsid w:val="00972B10"/>
    <w:rsid w:val="009741B8"/>
    <w:rsid w:val="0097634C"/>
    <w:rsid w:val="0097663B"/>
    <w:rsid w:val="00976A8B"/>
    <w:rsid w:val="009803A3"/>
    <w:rsid w:val="00982A25"/>
    <w:rsid w:val="00983FE0"/>
    <w:rsid w:val="00985F6F"/>
    <w:rsid w:val="00987F18"/>
    <w:rsid w:val="009913AB"/>
    <w:rsid w:val="0099180F"/>
    <w:rsid w:val="00991CFA"/>
    <w:rsid w:val="009922A3"/>
    <w:rsid w:val="00992A20"/>
    <w:rsid w:val="009A10D2"/>
    <w:rsid w:val="009A13B2"/>
    <w:rsid w:val="009A26AB"/>
    <w:rsid w:val="009A30A2"/>
    <w:rsid w:val="009A35F3"/>
    <w:rsid w:val="009A745E"/>
    <w:rsid w:val="009B08C2"/>
    <w:rsid w:val="009B189F"/>
    <w:rsid w:val="009B24B6"/>
    <w:rsid w:val="009B4CBB"/>
    <w:rsid w:val="009B567B"/>
    <w:rsid w:val="009B5CD3"/>
    <w:rsid w:val="009B7A10"/>
    <w:rsid w:val="009C17EF"/>
    <w:rsid w:val="009C331E"/>
    <w:rsid w:val="009C33D0"/>
    <w:rsid w:val="009C3CCA"/>
    <w:rsid w:val="009C509D"/>
    <w:rsid w:val="009D042B"/>
    <w:rsid w:val="009D25EA"/>
    <w:rsid w:val="009D2EFE"/>
    <w:rsid w:val="009D4715"/>
    <w:rsid w:val="009D472E"/>
    <w:rsid w:val="009D4D45"/>
    <w:rsid w:val="009D7B4F"/>
    <w:rsid w:val="009E1D9D"/>
    <w:rsid w:val="009E1E7F"/>
    <w:rsid w:val="009E2722"/>
    <w:rsid w:val="009E29CB"/>
    <w:rsid w:val="009E386E"/>
    <w:rsid w:val="009E38A1"/>
    <w:rsid w:val="009E68AE"/>
    <w:rsid w:val="009E7268"/>
    <w:rsid w:val="009F0A35"/>
    <w:rsid w:val="009F0BA7"/>
    <w:rsid w:val="009F1713"/>
    <w:rsid w:val="009F2D88"/>
    <w:rsid w:val="009F6070"/>
    <w:rsid w:val="009F62FC"/>
    <w:rsid w:val="009F6CC6"/>
    <w:rsid w:val="009F6FBA"/>
    <w:rsid w:val="00A01F89"/>
    <w:rsid w:val="00A01FF3"/>
    <w:rsid w:val="00A037B5"/>
    <w:rsid w:val="00A04813"/>
    <w:rsid w:val="00A04D87"/>
    <w:rsid w:val="00A0610B"/>
    <w:rsid w:val="00A06CC3"/>
    <w:rsid w:val="00A10672"/>
    <w:rsid w:val="00A11477"/>
    <w:rsid w:val="00A16EC0"/>
    <w:rsid w:val="00A2072A"/>
    <w:rsid w:val="00A22CF6"/>
    <w:rsid w:val="00A232A3"/>
    <w:rsid w:val="00A2482F"/>
    <w:rsid w:val="00A26878"/>
    <w:rsid w:val="00A303C4"/>
    <w:rsid w:val="00A30F1D"/>
    <w:rsid w:val="00A34C9A"/>
    <w:rsid w:val="00A352F8"/>
    <w:rsid w:val="00A36107"/>
    <w:rsid w:val="00A37F19"/>
    <w:rsid w:val="00A37FA4"/>
    <w:rsid w:val="00A40A3C"/>
    <w:rsid w:val="00A40E0A"/>
    <w:rsid w:val="00A41DD4"/>
    <w:rsid w:val="00A4251C"/>
    <w:rsid w:val="00A43A0B"/>
    <w:rsid w:val="00A464B7"/>
    <w:rsid w:val="00A46E29"/>
    <w:rsid w:val="00A46F16"/>
    <w:rsid w:val="00A47C07"/>
    <w:rsid w:val="00A50761"/>
    <w:rsid w:val="00A53A1D"/>
    <w:rsid w:val="00A53F26"/>
    <w:rsid w:val="00A53F50"/>
    <w:rsid w:val="00A55F19"/>
    <w:rsid w:val="00A609A9"/>
    <w:rsid w:val="00A615EB"/>
    <w:rsid w:val="00A625E1"/>
    <w:rsid w:val="00A62F69"/>
    <w:rsid w:val="00A6549C"/>
    <w:rsid w:val="00A71011"/>
    <w:rsid w:val="00A71446"/>
    <w:rsid w:val="00A73434"/>
    <w:rsid w:val="00A739A3"/>
    <w:rsid w:val="00A73A20"/>
    <w:rsid w:val="00A756F2"/>
    <w:rsid w:val="00A76DBE"/>
    <w:rsid w:val="00A81217"/>
    <w:rsid w:val="00A84C1F"/>
    <w:rsid w:val="00A86E75"/>
    <w:rsid w:val="00A87460"/>
    <w:rsid w:val="00A93380"/>
    <w:rsid w:val="00A938BD"/>
    <w:rsid w:val="00A94F50"/>
    <w:rsid w:val="00A960DB"/>
    <w:rsid w:val="00A9647D"/>
    <w:rsid w:val="00AA02FE"/>
    <w:rsid w:val="00AA1F12"/>
    <w:rsid w:val="00AA27B6"/>
    <w:rsid w:val="00AA2F66"/>
    <w:rsid w:val="00AA3D6E"/>
    <w:rsid w:val="00AA4CEF"/>
    <w:rsid w:val="00AA4D71"/>
    <w:rsid w:val="00AA75DE"/>
    <w:rsid w:val="00AA7EDD"/>
    <w:rsid w:val="00AB03A9"/>
    <w:rsid w:val="00AB16FC"/>
    <w:rsid w:val="00AB24EB"/>
    <w:rsid w:val="00AB3449"/>
    <w:rsid w:val="00AC0563"/>
    <w:rsid w:val="00AC1FFE"/>
    <w:rsid w:val="00AC20B9"/>
    <w:rsid w:val="00AC3A67"/>
    <w:rsid w:val="00AC40C4"/>
    <w:rsid w:val="00AC4776"/>
    <w:rsid w:val="00AC4E1F"/>
    <w:rsid w:val="00AD0B19"/>
    <w:rsid w:val="00AD2AE2"/>
    <w:rsid w:val="00AD41C1"/>
    <w:rsid w:val="00AD5B76"/>
    <w:rsid w:val="00AD5F2B"/>
    <w:rsid w:val="00AD65B4"/>
    <w:rsid w:val="00AD68BA"/>
    <w:rsid w:val="00AD6B76"/>
    <w:rsid w:val="00AD7C5C"/>
    <w:rsid w:val="00AE00D7"/>
    <w:rsid w:val="00AE28E1"/>
    <w:rsid w:val="00AE795C"/>
    <w:rsid w:val="00AE7E68"/>
    <w:rsid w:val="00AF06B6"/>
    <w:rsid w:val="00AF0C72"/>
    <w:rsid w:val="00AF180C"/>
    <w:rsid w:val="00AF1857"/>
    <w:rsid w:val="00AF2152"/>
    <w:rsid w:val="00AF2421"/>
    <w:rsid w:val="00AF3DEC"/>
    <w:rsid w:val="00AF6124"/>
    <w:rsid w:val="00AF6A15"/>
    <w:rsid w:val="00AF6B8C"/>
    <w:rsid w:val="00B008B8"/>
    <w:rsid w:val="00B0090C"/>
    <w:rsid w:val="00B03407"/>
    <w:rsid w:val="00B056D1"/>
    <w:rsid w:val="00B0699E"/>
    <w:rsid w:val="00B06C30"/>
    <w:rsid w:val="00B10E0E"/>
    <w:rsid w:val="00B10FAA"/>
    <w:rsid w:val="00B11083"/>
    <w:rsid w:val="00B11CAC"/>
    <w:rsid w:val="00B142E5"/>
    <w:rsid w:val="00B14928"/>
    <w:rsid w:val="00B166DA"/>
    <w:rsid w:val="00B17211"/>
    <w:rsid w:val="00B17C95"/>
    <w:rsid w:val="00B203F4"/>
    <w:rsid w:val="00B20B2C"/>
    <w:rsid w:val="00B21EE8"/>
    <w:rsid w:val="00B22977"/>
    <w:rsid w:val="00B23098"/>
    <w:rsid w:val="00B2657F"/>
    <w:rsid w:val="00B3042D"/>
    <w:rsid w:val="00B30DD0"/>
    <w:rsid w:val="00B3153D"/>
    <w:rsid w:val="00B31FCC"/>
    <w:rsid w:val="00B348DB"/>
    <w:rsid w:val="00B37180"/>
    <w:rsid w:val="00B40242"/>
    <w:rsid w:val="00B42AEB"/>
    <w:rsid w:val="00B42B89"/>
    <w:rsid w:val="00B444C6"/>
    <w:rsid w:val="00B452AD"/>
    <w:rsid w:val="00B4670A"/>
    <w:rsid w:val="00B50440"/>
    <w:rsid w:val="00B50481"/>
    <w:rsid w:val="00B509CF"/>
    <w:rsid w:val="00B51359"/>
    <w:rsid w:val="00B54F9F"/>
    <w:rsid w:val="00B55321"/>
    <w:rsid w:val="00B56C1F"/>
    <w:rsid w:val="00B60642"/>
    <w:rsid w:val="00B60955"/>
    <w:rsid w:val="00B61423"/>
    <w:rsid w:val="00B61CBB"/>
    <w:rsid w:val="00B62DE7"/>
    <w:rsid w:val="00B62F3A"/>
    <w:rsid w:val="00B62F57"/>
    <w:rsid w:val="00B6449F"/>
    <w:rsid w:val="00B702C4"/>
    <w:rsid w:val="00B70C4F"/>
    <w:rsid w:val="00B71196"/>
    <w:rsid w:val="00B716FE"/>
    <w:rsid w:val="00B71ACF"/>
    <w:rsid w:val="00B71F15"/>
    <w:rsid w:val="00B72013"/>
    <w:rsid w:val="00B748C6"/>
    <w:rsid w:val="00B756B7"/>
    <w:rsid w:val="00B75EBE"/>
    <w:rsid w:val="00B76D20"/>
    <w:rsid w:val="00B816DB"/>
    <w:rsid w:val="00B816FC"/>
    <w:rsid w:val="00B84AFF"/>
    <w:rsid w:val="00B84D3D"/>
    <w:rsid w:val="00B84F0A"/>
    <w:rsid w:val="00B859CE"/>
    <w:rsid w:val="00B86F41"/>
    <w:rsid w:val="00B87F39"/>
    <w:rsid w:val="00B905BD"/>
    <w:rsid w:val="00BA1A6A"/>
    <w:rsid w:val="00BA2708"/>
    <w:rsid w:val="00BA44BC"/>
    <w:rsid w:val="00BA7958"/>
    <w:rsid w:val="00BA7E52"/>
    <w:rsid w:val="00BB01EE"/>
    <w:rsid w:val="00BB1A8B"/>
    <w:rsid w:val="00BB3EBE"/>
    <w:rsid w:val="00BB44DC"/>
    <w:rsid w:val="00BB4633"/>
    <w:rsid w:val="00BB703C"/>
    <w:rsid w:val="00BC1B2D"/>
    <w:rsid w:val="00BC223D"/>
    <w:rsid w:val="00BC2CF3"/>
    <w:rsid w:val="00BC4378"/>
    <w:rsid w:val="00BC66EA"/>
    <w:rsid w:val="00BD0AC4"/>
    <w:rsid w:val="00BD0C17"/>
    <w:rsid w:val="00BD4843"/>
    <w:rsid w:val="00BD60E7"/>
    <w:rsid w:val="00BD62F2"/>
    <w:rsid w:val="00BD6510"/>
    <w:rsid w:val="00BD6707"/>
    <w:rsid w:val="00BD7447"/>
    <w:rsid w:val="00BD7529"/>
    <w:rsid w:val="00BE1C63"/>
    <w:rsid w:val="00BE2987"/>
    <w:rsid w:val="00BE3101"/>
    <w:rsid w:val="00BE3D95"/>
    <w:rsid w:val="00BE5094"/>
    <w:rsid w:val="00BE50E2"/>
    <w:rsid w:val="00BE5438"/>
    <w:rsid w:val="00BF28DE"/>
    <w:rsid w:val="00BF4009"/>
    <w:rsid w:val="00BF5844"/>
    <w:rsid w:val="00BF7272"/>
    <w:rsid w:val="00BF74FC"/>
    <w:rsid w:val="00C00F20"/>
    <w:rsid w:val="00C026CC"/>
    <w:rsid w:val="00C0315B"/>
    <w:rsid w:val="00C05A89"/>
    <w:rsid w:val="00C05E27"/>
    <w:rsid w:val="00C0687A"/>
    <w:rsid w:val="00C077DB"/>
    <w:rsid w:val="00C16409"/>
    <w:rsid w:val="00C1697B"/>
    <w:rsid w:val="00C1758F"/>
    <w:rsid w:val="00C2031D"/>
    <w:rsid w:val="00C22FA2"/>
    <w:rsid w:val="00C238A9"/>
    <w:rsid w:val="00C244D3"/>
    <w:rsid w:val="00C24675"/>
    <w:rsid w:val="00C249E0"/>
    <w:rsid w:val="00C3081E"/>
    <w:rsid w:val="00C31CC4"/>
    <w:rsid w:val="00C31F6D"/>
    <w:rsid w:val="00C35838"/>
    <w:rsid w:val="00C35DC1"/>
    <w:rsid w:val="00C36F8E"/>
    <w:rsid w:val="00C3726E"/>
    <w:rsid w:val="00C374D5"/>
    <w:rsid w:val="00C403B0"/>
    <w:rsid w:val="00C4155A"/>
    <w:rsid w:val="00C41CCD"/>
    <w:rsid w:val="00C44679"/>
    <w:rsid w:val="00C45FA7"/>
    <w:rsid w:val="00C461F0"/>
    <w:rsid w:val="00C4748A"/>
    <w:rsid w:val="00C5081A"/>
    <w:rsid w:val="00C5182E"/>
    <w:rsid w:val="00C54103"/>
    <w:rsid w:val="00C54B76"/>
    <w:rsid w:val="00C55AEB"/>
    <w:rsid w:val="00C57126"/>
    <w:rsid w:val="00C57746"/>
    <w:rsid w:val="00C57ECC"/>
    <w:rsid w:val="00C57FE1"/>
    <w:rsid w:val="00C6060D"/>
    <w:rsid w:val="00C62F56"/>
    <w:rsid w:val="00C631C3"/>
    <w:rsid w:val="00C64207"/>
    <w:rsid w:val="00C64988"/>
    <w:rsid w:val="00C651EC"/>
    <w:rsid w:val="00C66CA8"/>
    <w:rsid w:val="00C672A6"/>
    <w:rsid w:val="00C67E3C"/>
    <w:rsid w:val="00C700D1"/>
    <w:rsid w:val="00C718DF"/>
    <w:rsid w:val="00C725ED"/>
    <w:rsid w:val="00C727B1"/>
    <w:rsid w:val="00C72C10"/>
    <w:rsid w:val="00C7450B"/>
    <w:rsid w:val="00C74968"/>
    <w:rsid w:val="00C74BBC"/>
    <w:rsid w:val="00C7628F"/>
    <w:rsid w:val="00C76BB1"/>
    <w:rsid w:val="00C77C2F"/>
    <w:rsid w:val="00C80743"/>
    <w:rsid w:val="00C82F94"/>
    <w:rsid w:val="00C8362B"/>
    <w:rsid w:val="00C83A3C"/>
    <w:rsid w:val="00C83DBE"/>
    <w:rsid w:val="00C854B5"/>
    <w:rsid w:val="00C87ACD"/>
    <w:rsid w:val="00C90189"/>
    <w:rsid w:val="00C90D05"/>
    <w:rsid w:val="00C95779"/>
    <w:rsid w:val="00C95D83"/>
    <w:rsid w:val="00C960D9"/>
    <w:rsid w:val="00C96D84"/>
    <w:rsid w:val="00C96FF1"/>
    <w:rsid w:val="00C97DBA"/>
    <w:rsid w:val="00CA1498"/>
    <w:rsid w:val="00CA15C6"/>
    <w:rsid w:val="00CA2242"/>
    <w:rsid w:val="00CA38F9"/>
    <w:rsid w:val="00CA3B77"/>
    <w:rsid w:val="00CA3C6E"/>
    <w:rsid w:val="00CA3DA5"/>
    <w:rsid w:val="00CA5503"/>
    <w:rsid w:val="00CA587C"/>
    <w:rsid w:val="00CA5A8E"/>
    <w:rsid w:val="00CA623E"/>
    <w:rsid w:val="00CB0981"/>
    <w:rsid w:val="00CB0A8C"/>
    <w:rsid w:val="00CB244A"/>
    <w:rsid w:val="00CB2E54"/>
    <w:rsid w:val="00CB3767"/>
    <w:rsid w:val="00CB3976"/>
    <w:rsid w:val="00CB4A2B"/>
    <w:rsid w:val="00CB569F"/>
    <w:rsid w:val="00CB7E6E"/>
    <w:rsid w:val="00CC0DC1"/>
    <w:rsid w:val="00CC1D36"/>
    <w:rsid w:val="00CC1F42"/>
    <w:rsid w:val="00CC230E"/>
    <w:rsid w:val="00CC30D7"/>
    <w:rsid w:val="00CC46ED"/>
    <w:rsid w:val="00CC516D"/>
    <w:rsid w:val="00CC5316"/>
    <w:rsid w:val="00CC7450"/>
    <w:rsid w:val="00CD0488"/>
    <w:rsid w:val="00CD08CC"/>
    <w:rsid w:val="00CD18A9"/>
    <w:rsid w:val="00CD5427"/>
    <w:rsid w:val="00CD5A42"/>
    <w:rsid w:val="00CD7D32"/>
    <w:rsid w:val="00CE1010"/>
    <w:rsid w:val="00CE2339"/>
    <w:rsid w:val="00CE25EC"/>
    <w:rsid w:val="00CE34FC"/>
    <w:rsid w:val="00CE370D"/>
    <w:rsid w:val="00CE4DA8"/>
    <w:rsid w:val="00CF2939"/>
    <w:rsid w:val="00CF312D"/>
    <w:rsid w:val="00CF5841"/>
    <w:rsid w:val="00CF6573"/>
    <w:rsid w:val="00CF6E80"/>
    <w:rsid w:val="00D009E3"/>
    <w:rsid w:val="00D01C9A"/>
    <w:rsid w:val="00D02A46"/>
    <w:rsid w:val="00D02BEF"/>
    <w:rsid w:val="00D04651"/>
    <w:rsid w:val="00D0484D"/>
    <w:rsid w:val="00D057B4"/>
    <w:rsid w:val="00D066A6"/>
    <w:rsid w:val="00D12004"/>
    <w:rsid w:val="00D1254F"/>
    <w:rsid w:val="00D13F0E"/>
    <w:rsid w:val="00D14488"/>
    <w:rsid w:val="00D20BFA"/>
    <w:rsid w:val="00D2167A"/>
    <w:rsid w:val="00D2479F"/>
    <w:rsid w:val="00D25360"/>
    <w:rsid w:val="00D335F8"/>
    <w:rsid w:val="00D34202"/>
    <w:rsid w:val="00D34B4B"/>
    <w:rsid w:val="00D34E66"/>
    <w:rsid w:val="00D35152"/>
    <w:rsid w:val="00D351D7"/>
    <w:rsid w:val="00D354C0"/>
    <w:rsid w:val="00D35F7B"/>
    <w:rsid w:val="00D36BB2"/>
    <w:rsid w:val="00D412FE"/>
    <w:rsid w:val="00D425F0"/>
    <w:rsid w:val="00D43227"/>
    <w:rsid w:val="00D44A21"/>
    <w:rsid w:val="00D45030"/>
    <w:rsid w:val="00D456FE"/>
    <w:rsid w:val="00D4591F"/>
    <w:rsid w:val="00D4625D"/>
    <w:rsid w:val="00D52973"/>
    <w:rsid w:val="00D52A9D"/>
    <w:rsid w:val="00D550E7"/>
    <w:rsid w:val="00D57299"/>
    <w:rsid w:val="00D574C7"/>
    <w:rsid w:val="00D57B21"/>
    <w:rsid w:val="00D614C5"/>
    <w:rsid w:val="00D61A55"/>
    <w:rsid w:val="00D61FE4"/>
    <w:rsid w:val="00D6408D"/>
    <w:rsid w:val="00D643EF"/>
    <w:rsid w:val="00D661DF"/>
    <w:rsid w:val="00D670EC"/>
    <w:rsid w:val="00D72B04"/>
    <w:rsid w:val="00D730FC"/>
    <w:rsid w:val="00D75300"/>
    <w:rsid w:val="00D75EBF"/>
    <w:rsid w:val="00D76353"/>
    <w:rsid w:val="00D80974"/>
    <w:rsid w:val="00D83337"/>
    <w:rsid w:val="00D854B0"/>
    <w:rsid w:val="00D915F8"/>
    <w:rsid w:val="00D93561"/>
    <w:rsid w:val="00D93CE7"/>
    <w:rsid w:val="00D9443A"/>
    <w:rsid w:val="00D946DD"/>
    <w:rsid w:val="00D94AAF"/>
    <w:rsid w:val="00D96547"/>
    <w:rsid w:val="00D974F1"/>
    <w:rsid w:val="00D97AA4"/>
    <w:rsid w:val="00D97CBD"/>
    <w:rsid w:val="00DA025D"/>
    <w:rsid w:val="00DA2DA9"/>
    <w:rsid w:val="00DA4015"/>
    <w:rsid w:val="00DA6216"/>
    <w:rsid w:val="00DB17F1"/>
    <w:rsid w:val="00DB2304"/>
    <w:rsid w:val="00DB2D65"/>
    <w:rsid w:val="00DB3343"/>
    <w:rsid w:val="00DB6B87"/>
    <w:rsid w:val="00DB7353"/>
    <w:rsid w:val="00DC09B6"/>
    <w:rsid w:val="00DC1447"/>
    <w:rsid w:val="00DC14D0"/>
    <w:rsid w:val="00DC1DDA"/>
    <w:rsid w:val="00DC1F3F"/>
    <w:rsid w:val="00DC2960"/>
    <w:rsid w:val="00DC40FE"/>
    <w:rsid w:val="00DD0EC2"/>
    <w:rsid w:val="00DD2084"/>
    <w:rsid w:val="00DD3232"/>
    <w:rsid w:val="00DD3815"/>
    <w:rsid w:val="00DD4FA8"/>
    <w:rsid w:val="00DE13EC"/>
    <w:rsid w:val="00DE1DFE"/>
    <w:rsid w:val="00DE2312"/>
    <w:rsid w:val="00DE2B4C"/>
    <w:rsid w:val="00DE6EA3"/>
    <w:rsid w:val="00DF150C"/>
    <w:rsid w:val="00DF1B21"/>
    <w:rsid w:val="00DF2606"/>
    <w:rsid w:val="00DF3E1C"/>
    <w:rsid w:val="00DF4119"/>
    <w:rsid w:val="00DF6144"/>
    <w:rsid w:val="00DF7443"/>
    <w:rsid w:val="00E00D48"/>
    <w:rsid w:val="00E012F5"/>
    <w:rsid w:val="00E03648"/>
    <w:rsid w:val="00E04A8E"/>
    <w:rsid w:val="00E063B4"/>
    <w:rsid w:val="00E07B69"/>
    <w:rsid w:val="00E12DF1"/>
    <w:rsid w:val="00E13A6E"/>
    <w:rsid w:val="00E1715C"/>
    <w:rsid w:val="00E21612"/>
    <w:rsid w:val="00E2226A"/>
    <w:rsid w:val="00E229C8"/>
    <w:rsid w:val="00E25B7C"/>
    <w:rsid w:val="00E27282"/>
    <w:rsid w:val="00E27CEC"/>
    <w:rsid w:val="00E30FBA"/>
    <w:rsid w:val="00E3179C"/>
    <w:rsid w:val="00E32256"/>
    <w:rsid w:val="00E32ADB"/>
    <w:rsid w:val="00E35224"/>
    <w:rsid w:val="00E376C2"/>
    <w:rsid w:val="00E403C2"/>
    <w:rsid w:val="00E40717"/>
    <w:rsid w:val="00E40724"/>
    <w:rsid w:val="00E409F8"/>
    <w:rsid w:val="00E504E0"/>
    <w:rsid w:val="00E50884"/>
    <w:rsid w:val="00E51D7C"/>
    <w:rsid w:val="00E520F7"/>
    <w:rsid w:val="00E527D8"/>
    <w:rsid w:val="00E5304C"/>
    <w:rsid w:val="00E55B48"/>
    <w:rsid w:val="00E56590"/>
    <w:rsid w:val="00E575AE"/>
    <w:rsid w:val="00E612BB"/>
    <w:rsid w:val="00E61555"/>
    <w:rsid w:val="00E61A0F"/>
    <w:rsid w:val="00E61BA8"/>
    <w:rsid w:val="00E62924"/>
    <w:rsid w:val="00E62CF7"/>
    <w:rsid w:val="00E630E7"/>
    <w:rsid w:val="00E6323A"/>
    <w:rsid w:val="00E63AD7"/>
    <w:rsid w:val="00E71A40"/>
    <w:rsid w:val="00E72AA2"/>
    <w:rsid w:val="00E72D4B"/>
    <w:rsid w:val="00E737BB"/>
    <w:rsid w:val="00E74871"/>
    <w:rsid w:val="00E75B88"/>
    <w:rsid w:val="00E77DD5"/>
    <w:rsid w:val="00E804B3"/>
    <w:rsid w:val="00E80F98"/>
    <w:rsid w:val="00E8122C"/>
    <w:rsid w:val="00E816B5"/>
    <w:rsid w:val="00E83FFB"/>
    <w:rsid w:val="00E865AD"/>
    <w:rsid w:val="00E86851"/>
    <w:rsid w:val="00E86E22"/>
    <w:rsid w:val="00E878E4"/>
    <w:rsid w:val="00E92230"/>
    <w:rsid w:val="00E950DA"/>
    <w:rsid w:val="00E96D21"/>
    <w:rsid w:val="00EA1E9F"/>
    <w:rsid w:val="00EA2576"/>
    <w:rsid w:val="00EA27EB"/>
    <w:rsid w:val="00EA2C17"/>
    <w:rsid w:val="00EA6048"/>
    <w:rsid w:val="00EA6B23"/>
    <w:rsid w:val="00EA7539"/>
    <w:rsid w:val="00EB092A"/>
    <w:rsid w:val="00EB1B11"/>
    <w:rsid w:val="00EB424C"/>
    <w:rsid w:val="00EB4B33"/>
    <w:rsid w:val="00EB53EE"/>
    <w:rsid w:val="00EC032B"/>
    <w:rsid w:val="00EC092E"/>
    <w:rsid w:val="00EC20DD"/>
    <w:rsid w:val="00EC2434"/>
    <w:rsid w:val="00EC2BBB"/>
    <w:rsid w:val="00EC2E0B"/>
    <w:rsid w:val="00EC2FDE"/>
    <w:rsid w:val="00EC33C5"/>
    <w:rsid w:val="00EC5777"/>
    <w:rsid w:val="00EC7E35"/>
    <w:rsid w:val="00ED0663"/>
    <w:rsid w:val="00ED2E6F"/>
    <w:rsid w:val="00ED4814"/>
    <w:rsid w:val="00ED5688"/>
    <w:rsid w:val="00ED68B4"/>
    <w:rsid w:val="00EE2883"/>
    <w:rsid w:val="00EE4522"/>
    <w:rsid w:val="00EE47B7"/>
    <w:rsid w:val="00EE513C"/>
    <w:rsid w:val="00EE7C01"/>
    <w:rsid w:val="00EF171E"/>
    <w:rsid w:val="00EF2755"/>
    <w:rsid w:val="00EF31F3"/>
    <w:rsid w:val="00EF359A"/>
    <w:rsid w:val="00EF39A3"/>
    <w:rsid w:val="00EF6306"/>
    <w:rsid w:val="00F00C12"/>
    <w:rsid w:val="00F02025"/>
    <w:rsid w:val="00F0235A"/>
    <w:rsid w:val="00F03DEF"/>
    <w:rsid w:val="00F03E3A"/>
    <w:rsid w:val="00F043B2"/>
    <w:rsid w:val="00F04490"/>
    <w:rsid w:val="00F04949"/>
    <w:rsid w:val="00F1005C"/>
    <w:rsid w:val="00F129A5"/>
    <w:rsid w:val="00F14393"/>
    <w:rsid w:val="00F145CE"/>
    <w:rsid w:val="00F1604F"/>
    <w:rsid w:val="00F16420"/>
    <w:rsid w:val="00F166C3"/>
    <w:rsid w:val="00F16F58"/>
    <w:rsid w:val="00F17323"/>
    <w:rsid w:val="00F20762"/>
    <w:rsid w:val="00F24059"/>
    <w:rsid w:val="00F2460B"/>
    <w:rsid w:val="00F25DCE"/>
    <w:rsid w:val="00F26590"/>
    <w:rsid w:val="00F31CF1"/>
    <w:rsid w:val="00F344B0"/>
    <w:rsid w:val="00F34546"/>
    <w:rsid w:val="00F36EDB"/>
    <w:rsid w:val="00F37013"/>
    <w:rsid w:val="00F37076"/>
    <w:rsid w:val="00F4232A"/>
    <w:rsid w:val="00F425EE"/>
    <w:rsid w:val="00F442D8"/>
    <w:rsid w:val="00F445D8"/>
    <w:rsid w:val="00F4639E"/>
    <w:rsid w:val="00F514A2"/>
    <w:rsid w:val="00F52131"/>
    <w:rsid w:val="00F52932"/>
    <w:rsid w:val="00F52C9C"/>
    <w:rsid w:val="00F52CC8"/>
    <w:rsid w:val="00F540BF"/>
    <w:rsid w:val="00F54FA9"/>
    <w:rsid w:val="00F55085"/>
    <w:rsid w:val="00F556BC"/>
    <w:rsid w:val="00F62419"/>
    <w:rsid w:val="00F63DCD"/>
    <w:rsid w:val="00F642EC"/>
    <w:rsid w:val="00F7031E"/>
    <w:rsid w:val="00F70753"/>
    <w:rsid w:val="00F70AF4"/>
    <w:rsid w:val="00F72CF7"/>
    <w:rsid w:val="00F74BD1"/>
    <w:rsid w:val="00F74C3E"/>
    <w:rsid w:val="00F77935"/>
    <w:rsid w:val="00F82CCD"/>
    <w:rsid w:val="00F843B3"/>
    <w:rsid w:val="00F85107"/>
    <w:rsid w:val="00F86C55"/>
    <w:rsid w:val="00F87584"/>
    <w:rsid w:val="00F87A56"/>
    <w:rsid w:val="00F9025F"/>
    <w:rsid w:val="00F926E0"/>
    <w:rsid w:val="00F9433E"/>
    <w:rsid w:val="00F95229"/>
    <w:rsid w:val="00F97441"/>
    <w:rsid w:val="00F979BC"/>
    <w:rsid w:val="00FA138B"/>
    <w:rsid w:val="00FA18D0"/>
    <w:rsid w:val="00FA1E99"/>
    <w:rsid w:val="00FA6206"/>
    <w:rsid w:val="00FA635F"/>
    <w:rsid w:val="00FA68BD"/>
    <w:rsid w:val="00FB0250"/>
    <w:rsid w:val="00FB0BE9"/>
    <w:rsid w:val="00FB1790"/>
    <w:rsid w:val="00FB2A9F"/>
    <w:rsid w:val="00FB2D5F"/>
    <w:rsid w:val="00FB454A"/>
    <w:rsid w:val="00FB6DA5"/>
    <w:rsid w:val="00FC08F4"/>
    <w:rsid w:val="00FC0AC0"/>
    <w:rsid w:val="00FC0EF8"/>
    <w:rsid w:val="00FC2772"/>
    <w:rsid w:val="00FC28E8"/>
    <w:rsid w:val="00FC3F3A"/>
    <w:rsid w:val="00FC4417"/>
    <w:rsid w:val="00FC49C5"/>
    <w:rsid w:val="00FC60BB"/>
    <w:rsid w:val="00FC60C9"/>
    <w:rsid w:val="00FC628C"/>
    <w:rsid w:val="00FC7D80"/>
    <w:rsid w:val="00FC7EEB"/>
    <w:rsid w:val="00FD09F8"/>
    <w:rsid w:val="00FD1458"/>
    <w:rsid w:val="00FD1AFC"/>
    <w:rsid w:val="00FD377F"/>
    <w:rsid w:val="00FD67D3"/>
    <w:rsid w:val="00FE10A3"/>
    <w:rsid w:val="00FE24AF"/>
    <w:rsid w:val="00FE2F95"/>
    <w:rsid w:val="00FE3880"/>
    <w:rsid w:val="00FE3891"/>
    <w:rsid w:val="00FE3B1F"/>
    <w:rsid w:val="00FE3DFC"/>
    <w:rsid w:val="00FE3FB8"/>
    <w:rsid w:val="00FE4861"/>
    <w:rsid w:val="00FE5E01"/>
    <w:rsid w:val="00FE75FB"/>
    <w:rsid w:val="00FE7F00"/>
    <w:rsid w:val="00FF0200"/>
    <w:rsid w:val="00FF1582"/>
    <w:rsid w:val="00FF2760"/>
    <w:rsid w:val="00FF2A94"/>
    <w:rsid w:val="00FF33FF"/>
    <w:rsid w:val="00FF3B38"/>
    <w:rsid w:val="00FF3D2E"/>
    <w:rsid w:val="00FF59F1"/>
    <w:rsid w:val="00FF6C41"/>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5CEB-A8B4-F249-9FD7-D1E8573A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13</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94</cp:revision>
  <dcterms:created xsi:type="dcterms:W3CDTF">2019-02-25T09:10:00Z</dcterms:created>
  <dcterms:modified xsi:type="dcterms:W3CDTF">2020-07-02T01:36:00Z</dcterms:modified>
</cp:coreProperties>
</file>