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227944"/>
    <w:p w14:paraId="7BB38125" w14:textId="313BA0B8" w:rsidR="00AD6B76" w:rsidRDefault="00016E50" w:rsidP="00227944">
      <w:pPr>
        <w:jc w:val="center"/>
        <w:rPr>
          <w:b/>
        </w:rPr>
      </w:pPr>
      <w:r>
        <w:rPr>
          <w:b/>
        </w:rPr>
        <w:t>INTRODUCTION TO NON</w:t>
      </w:r>
      <w:r w:rsidR="00471935">
        <w:rPr>
          <w:b/>
        </w:rPr>
        <w:t>-</w:t>
      </w:r>
      <w:r>
        <w:rPr>
          <w:b/>
        </w:rPr>
        <w:t>PARAMETRIC STATISTICS</w:t>
      </w:r>
    </w:p>
    <w:p w14:paraId="579175E7" w14:textId="02650E91" w:rsidR="000C56BA" w:rsidRDefault="000C56BA" w:rsidP="00227944">
      <w:pPr>
        <w:jc w:val="center"/>
      </w:pPr>
    </w:p>
    <w:p w14:paraId="7F5343E3" w14:textId="398BCF88" w:rsidR="00521A58" w:rsidRDefault="000C56BA" w:rsidP="000C56BA">
      <w:pPr>
        <w:jc w:val="center"/>
      </w:pPr>
      <w:r w:rsidRPr="000C56BA">
        <w:t>by Simon Moss</w:t>
      </w:r>
    </w:p>
    <w:p w14:paraId="7BF67A16" w14:textId="77777777" w:rsidR="00082097" w:rsidRPr="007150D7" w:rsidRDefault="00082097" w:rsidP="0022794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82097" w:rsidRPr="007150D7" w14:paraId="2F4425E0" w14:textId="77777777" w:rsidTr="009533F2">
        <w:tc>
          <w:tcPr>
            <w:tcW w:w="9010" w:type="dxa"/>
            <w:shd w:val="clear" w:color="auto" w:fill="BDD6EE" w:themeFill="accent5" w:themeFillTint="66"/>
          </w:tcPr>
          <w:p w14:paraId="39B6A77C" w14:textId="0086357B" w:rsidR="00082097" w:rsidRPr="007150D7" w:rsidRDefault="00082097" w:rsidP="00227944">
            <w:pPr>
              <w:jc w:val="center"/>
              <w:rPr>
                <w:b/>
              </w:rPr>
            </w:pPr>
            <w:r w:rsidRPr="007150D7">
              <w:rPr>
                <w:b/>
              </w:rPr>
              <w:t>Introduction</w:t>
            </w:r>
          </w:p>
        </w:tc>
      </w:tr>
    </w:tbl>
    <w:p w14:paraId="646DD671" w14:textId="753C15F8" w:rsidR="00082097" w:rsidRDefault="00082097" w:rsidP="00227944">
      <w:pPr>
        <w:rPr>
          <w:lang w:eastAsia="zh-TW"/>
        </w:rPr>
      </w:pPr>
    </w:p>
    <w:p w14:paraId="35390186" w14:textId="55804FDA" w:rsidR="00BF00A0" w:rsidRDefault="00082097" w:rsidP="00227944">
      <w:r>
        <w:tab/>
      </w:r>
      <w:r w:rsidR="00450464">
        <w:t>Non</w:t>
      </w:r>
      <w:r w:rsidR="00471935">
        <w:t>-</w:t>
      </w:r>
      <w:r w:rsidR="00450464">
        <w:t>parametric statistics comprise a collection of tests, such as the Mann-Whi</w:t>
      </w:r>
      <w:r w:rsidR="00766DEB">
        <w:t xml:space="preserve">tney </w:t>
      </w:r>
      <w:r w:rsidR="00420376">
        <w:t>U test, the Kruskall-Wallis one</w:t>
      </w:r>
      <w:r w:rsidR="00F26150">
        <w:t>-</w:t>
      </w:r>
      <w:r w:rsidR="00420376">
        <w:t xml:space="preserve">way ANOVA, the sign test, and many other procedures.  </w:t>
      </w:r>
      <w:r w:rsidR="00BF00A0">
        <w:t>Yet, researchers do not agree on</w:t>
      </w:r>
    </w:p>
    <w:p w14:paraId="739750C7" w14:textId="77777777" w:rsidR="00BF00A0" w:rsidRDefault="00BF00A0" w:rsidP="00227944"/>
    <w:p w14:paraId="6E340200" w14:textId="5B5CB528" w:rsidR="00BF1F58" w:rsidRDefault="00BF1F58" w:rsidP="00554077">
      <w:pPr>
        <w:pStyle w:val="ListParagraph"/>
        <w:numPr>
          <w:ilvl w:val="0"/>
          <w:numId w:val="10"/>
        </w:numPr>
      </w:pPr>
      <w:r>
        <w:t xml:space="preserve">the precise definition of nonparametric </w:t>
      </w:r>
      <w:r w:rsidR="00471935">
        <w:t>statistics</w:t>
      </w:r>
    </w:p>
    <w:p w14:paraId="6AC928B3" w14:textId="78AB8857" w:rsidR="00082097" w:rsidRDefault="00BF00A0" w:rsidP="00554077">
      <w:pPr>
        <w:pStyle w:val="ListParagraph"/>
        <w:numPr>
          <w:ilvl w:val="0"/>
          <w:numId w:val="10"/>
        </w:numPr>
      </w:pPr>
      <w:r>
        <w:t xml:space="preserve">which tests </w:t>
      </w:r>
      <w:r w:rsidR="00BF1F58">
        <w:t xml:space="preserve">belong to this </w:t>
      </w:r>
      <w:r w:rsidR="00F508AC">
        <w:t>collection</w:t>
      </w:r>
    </w:p>
    <w:p w14:paraId="679A7D32" w14:textId="5492BF79" w:rsidR="00F508AC" w:rsidRDefault="00F508AC" w:rsidP="00554077">
      <w:pPr>
        <w:pStyle w:val="ListParagraph"/>
        <w:numPr>
          <w:ilvl w:val="0"/>
          <w:numId w:val="10"/>
        </w:numPr>
      </w:pPr>
      <w:r>
        <w:t>when these tests are most applicable</w:t>
      </w:r>
    </w:p>
    <w:p w14:paraId="10DF8038" w14:textId="2C36B8D1" w:rsidR="00082097" w:rsidRDefault="00082097" w:rsidP="00227944"/>
    <w:p w14:paraId="4A5CE352" w14:textId="5F03399F" w:rsidR="00471935" w:rsidRDefault="001116C7" w:rsidP="00227944">
      <w:r>
        <w:rPr>
          <w:b/>
        </w:rPr>
        <w:t xml:space="preserve">Limitations when the </w:t>
      </w:r>
      <w:r w:rsidR="00CB0972">
        <w:rPr>
          <w:b/>
        </w:rPr>
        <w:t>outcome measure is a</w:t>
      </w:r>
      <w:r>
        <w:rPr>
          <w:b/>
        </w:rPr>
        <w:t xml:space="preserve"> ranking</w:t>
      </w:r>
    </w:p>
    <w:p w14:paraId="3450ADBE" w14:textId="1626208D" w:rsidR="00471935" w:rsidRDefault="00471935" w:rsidP="00227944"/>
    <w:p w14:paraId="7E51CC78" w14:textId="29EB695F" w:rsidR="00E674B2" w:rsidRDefault="00471935" w:rsidP="00227944">
      <w:pPr>
        <w:rPr>
          <w:lang w:eastAsia="zh-TW"/>
        </w:rPr>
      </w:pPr>
      <w:r>
        <w:tab/>
        <w:t xml:space="preserve">Nevertheless, </w:t>
      </w:r>
      <w:r w:rsidR="00B2562A">
        <w:t xml:space="preserve">as </w:t>
      </w:r>
      <w:r>
        <w:t>most researchers agree</w:t>
      </w:r>
      <w:r w:rsidR="00B2562A">
        <w:t xml:space="preserve">, whenever data are rankings, </w:t>
      </w:r>
      <w:r>
        <w:t xml:space="preserve">nonparametric statistics </w:t>
      </w:r>
      <w:r w:rsidR="00B2562A">
        <w:t>are often suitable.  To illustrate</w:t>
      </w:r>
      <w:r w:rsidR="00876FD7">
        <w:t>, consider a</w:t>
      </w:r>
      <w:r w:rsidR="00876FD7">
        <w:rPr>
          <w:lang w:eastAsia="zh-TW"/>
        </w:rPr>
        <w:t xml:space="preserve"> researcher who </w:t>
      </w:r>
      <w:r w:rsidR="008F4769">
        <w:rPr>
          <w:lang w:eastAsia="zh-TW"/>
        </w:rPr>
        <w:t>plans to investigate</w:t>
      </w:r>
      <w:r w:rsidR="00876FD7">
        <w:rPr>
          <w:lang w:eastAsia="zh-TW"/>
        </w:rPr>
        <w:t xml:space="preserve"> whether physical fitness increases the likelihood that research candidates will </w:t>
      </w:r>
      <w:r w:rsidR="008F4769">
        <w:rPr>
          <w:lang w:eastAsia="zh-TW"/>
        </w:rPr>
        <w:t>submit</w:t>
      </w:r>
      <w:r w:rsidR="00876FD7">
        <w:rPr>
          <w:lang w:eastAsia="zh-TW"/>
        </w:rPr>
        <w:t xml:space="preserve"> their thesis on time.  To answer this question, the researcher organizes a 5-km run and records the placing or ranking of each candidate.</w:t>
      </w:r>
      <w:r w:rsidR="00E674B2">
        <w:rPr>
          <w:lang w:eastAsia="zh-TW"/>
        </w:rPr>
        <w:t xml:space="preserve">  </w:t>
      </w:r>
      <w:r w:rsidR="00876FD7">
        <w:rPr>
          <w:lang w:eastAsia="zh-TW"/>
        </w:rPr>
        <w:t>Fou</w:t>
      </w:r>
      <w:r w:rsidR="00E674B2">
        <w:rPr>
          <w:lang w:eastAsia="zh-TW"/>
        </w:rPr>
        <w:t>r</w:t>
      </w:r>
      <w:r w:rsidR="00876FD7">
        <w:rPr>
          <w:lang w:eastAsia="zh-TW"/>
        </w:rPr>
        <w:t xml:space="preserve"> years later, the researcher determines which of these candidates submitted their thesis on time.  The following table presents</w:t>
      </w:r>
      <w:r w:rsidR="004922E8">
        <w:rPr>
          <w:lang w:eastAsia="zh-TW"/>
        </w:rPr>
        <w:t xml:space="preserve"> an extract of</w:t>
      </w:r>
      <w:r w:rsidR="00876FD7">
        <w:rPr>
          <w:lang w:eastAsia="zh-TW"/>
        </w:rPr>
        <w:t xml:space="preserve"> the</w:t>
      </w:r>
      <w:r w:rsidR="004922E8">
        <w:rPr>
          <w:lang w:eastAsia="zh-TW"/>
        </w:rPr>
        <w:t>se</w:t>
      </w:r>
      <w:r w:rsidR="00876FD7">
        <w:rPr>
          <w:lang w:eastAsia="zh-TW"/>
        </w:rPr>
        <w:t xml:space="preserve"> data.  </w:t>
      </w:r>
    </w:p>
    <w:p w14:paraId="539249B8" w14:textId="77777777" w:rsidR="00E674B2" w:rsidRDefault="00E674B2" w:rsidP="00227944">
      <w:pPr>
        <w:rPr>
          <w:lang w:eastAsia="zh-TW"/>
        </w:rPr>
      </w:pPr>
    </w:p>
    <w:tbl>
      <w:tblPr>
        <w:tblStyle w:val="TableGrid"/>
        <w:tblW w:w="847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88"/>
        <w:gridCol w:w="709"/>
        <w:gridCol w:w="709"/>
        <w:gridCol w:w="709"/>
        <w:gridCol w:w="709"/>
        <w:gridCol w:w="709"/>
        <w:gridCol w:w="709"/>
        <w:gridCol w:w="709"/>
        <w:gridCol w:w="709"/>
        <w:gridCol w:w="709"/>
        <w:gridCol w:w="709"/>
      </w:tblGrid>
      <w:tr w:rsidR="00E674B2" w:rsidRPr="007150D7" w14:paraId="598B51BD" w14:textId="3BB07ED4" w:rsidTr="00E674B2">
        <w:trPr>
          <w:trHeight w:val="373"/>
        </w:trPr>
        <w:tc>
          <w:tcPr>
            <w:tcW w:w="1388" w:type="dxa"/>
            <w:shd w:val="clear" w:color="auto" w:fill="BDD6EE" w:themeFill="accent5" w:themeFillTint="66"/>
          </w:tcPr>
          <w:p w14:paraId="065BE915" w14:textId="5A1A5136" w:rsidR="00E674B2" w:rsidRPr="0075257D" w:rsidRDefault="00E674B2" w:rsidP="00227944">
            <w:pPr>
              <w:jc w:val="center"/>
            </w:pPr>
            <w:r>
              <w:t>Rank</w:t>
            </w:r>
          </w:p>
        </w:tc>
        <w:tc>
          <w:tcPr>
            <w:tcW w:w="709" w:type="dxa"/>
            <w:shd w:val="clear" w:color="auto" w:fill="BDD6EE" w:themeFill="accent5" w:themeFillTint="66"/>
          </w:tcPr>
          <w:p w14:paraId="0F096FF2" w14:textId="3C89FA6B" w:rsidR="00E674B2" w:rsidRDefault="00E674B2" w:rsidP="00227944">
            <w:pPr>
              <w:jc w:val="center"/>
              <w:rPr>
                <w:lang w:eastAsia="zh-TW"/>
              </w:rPr>
            </w:pPr>
            <w:r>
              <w:rPr>
                <w:lang w:eastAsia="zh-TW"/>
              </w:rPr>
              <w:t>1</w:t>
            </w:r>
          </w:p>
        </w:tc>
        <w:tc>
          <w:tcPr>
            <w:tcW w:w="709" w:type="dxa"/>
            <w:shd w:val="clear" w:color="auto" w:fill="BDD6EE" w:themeFill="accent5" w:themeFillTint="66"/>
          </w:tcPr>
          <w:p w14:paraId="307A7F82" w14:textId="3C90DBA2" w:rsidR="00E674B2" w:rsidRDefault="00E674B2" w:rsidP="00227944">
            <w:pPr>
              <w:jc w:val="center"/>
              <w:rPr>
                <w:lang w:eastAsia="zh-TW"/>
              </w:rPr>
            </w:pPr>
            <w:r>
              <w:rPr>
                <w:lang w:eastAsia="zh-TW"/>
              </w:rPr>
              <w:t>2</w:t>
            </w:r>
          </w:p>
        </w:tc>
        <w:tc>
          <w:tcPr>
            <w:tcW w:w="709" w:type="dxa"/>
            <w:shd w:val="clear" w:color="auto" w:fill="BDD6EE" w:themeFill="accent5" w:themeFillTint="66"/>
          </w:tcPr>
          <w:p w14:paraId="5D667057" w14:textId="1C46B457" w:rsidR="00E674B2" w:rsidRDefault="00E674B2" w:rsidP="00227944">
            <w:pPr>
              <w:jc w:val="center"/>
              <w:rPr>
                <w:lang w:eastAsia="zh-TW"/>
              </w:rPr>
            </w:pPr>
            <w:r>
              <w:rPr>
                <w:lang w:eastAsia="zh-TW"/>
              </w:rPr>
              <w:t>3</w:t>
            </w:r>
          </w:p>
        </w:tc>
        <w:tc>
          <w:tcPr>
            <w:tcW w:w="709" w:type="dxa"/>
            <w:shd w:val="clear" w:color="auto" w:fill="BDD6EE" w:themeFill="accent5" w:themeFillTint="66"/>
          </w:tcPr>
          <w:p w14:paraId="1AE1C30B" w14:textId="5F8122F4" w:rsidR="00E674B2" w:rsidRDefault="00E674B2" w:rsidP="00227944">
            <w:pPr>
              <w:jc w:val="center"/>
              <w:rPr>
                <w:lang w:eastAsia="zh-TW"/>
              </w:rPr>
            </w:pPr>
            <w:r>
              <w:rPr>
                <w:lang w:eastAsia="zh-TW"/>
              </w:rPr>
              <w:t>4</w:t>
            </w:r>
          </w:p>
        </w:tc>
        <w:tc>
          <w:tcPr>
            <w:tcW w:w="709" w:type="dxa"/>
            <w:shd w:val="clear" w:color="auto" w:fill="BDD6EE" w:themeFill="accent5" w:themeFillTint="66"/>
          </w:tcPr>
          <w:p w14:paraId="3761F3CB" w14:textId="7826D111" w:rsidR="00E674B2" w:rsidRDefault="00E674B2" w:rsidP="00227944">
            <w:pPr>
              <w:jc w:val="center"/>
              <w:rPr>
                <w:lang w:eastAsia="zh-TW"/>
              </w:rPr>
            </w:pPr>
            <w:r>
              <w:rPr>
                <w:lang w:eastAsia="zh-TW"/>
              </w:rPr>
              <w:t>5</w:t>
            </w:r>
          </w:p>
        </w:tc>
        <w:tc>
          <w:tcPr>
            <w:tcW w:w="709" w:type="dxa"/>
            <w:shd w:val="clear" w:color="auto" w:fill="BDD6EE" w:themeFill="accent5" w:themeFillTint="66"/>
          </w:tcPr>
          <w:p w14:paraId="644C946E" w14:textId="042F5EA2" w:rsidR="00E674B2" w:rsidRDefault="00E674B2" w:rsidP="00227944">
            <w:pPr>
              <w:jc w:val="center"/>
              <w:rPr>
                <w:lang w:eastAsia="zh-TW"/>
              </w:rPr>
            </w:pPr>
            <w:r>
              <w:rPr>
                <w:lang w:eastAsia="zh-TW"/>
              </w:rPr>
              <w:t>6</w:t>
            </w:r>
          </w:p>
        </w:tc>
        <w:tc>
          <w:tcPr>
            <w:tcW w:w="709" w:type="dxa"/>
            <w:shd w:val="clear" w:color="auto" w:fill="BDD6EE" w:themeFill="accent5" w:themeFillTint="66"/>
          </w:tcPr>
          <w:p w14:paraId="2B30C962" w14:textId="284E1E3B" w:rsidR="00E674B2" w:rsidRDefault="00E674B2" w:rsidP="00227944">
            <w:pPr>
              <w:jc w:val="center"/>
              <w:rPr>
                <w:lang w:eastAsia="zh-TW"/>
              </w:rPr>
            </w:pPr>
            <w:r>
              <w:rPr>
                <w:lang w:eastAsia="zh-TW"/>
              </w:rPr>
              <w:t>7</w:t>
            </w:r>
          </w:p>
        </w:tc>
        <w:tc>
          <w:tcPr>
            <w:tcW w:w="709" w:type="dxa"/>
            <w:shd w:val="clear" w:color="auto" w:fill="BDD6EE" w:themeFill="accent5" w:themeFillTint="66"/>
          </w:tcPr>
          <w:p w14:paraId="18FBD949" w14:textId="57EA8BCF" w:rsidR="00E674B2" w:rsidRDefault="00E674B2" w:rsidP="00227944">
            <w:pPr>
              <w:jc w:val="center"/>
              <w:rPr>
                <w:lang w:eastAsia="zh-TW"/>
              </w:rPr>
            </w:pPr>
            <w:r>
              <w:rPr>
                <w:lang w:eastAsia="zh-TW"/>
              </w:rPr>
              <w:t>8</w:t>
            </w:r>
          </w:p>
        </w:tc>
        <w:tc>
          <w:tcPr>
            <w:tcW w:w="709" w:type="dxa"/>
            <w:shd w:val="clear" w:color="auto" w:fill="BDD6EE" w:themeFill="accent5" w:themeFillTint="66"/>
          </w:tcPr>
          <w:p w14:paraId="528C7EEB" w14:textId="5C025DE3" w:rsidR="00E674B2" w:rsidRDefault="00E674B2" w:rsidP="00227944">
            <w:pPr>
              <w:jc w:val="center"/>
              <w:rPr>
                <w:lang w:eastAsia="zh-TW"/>
              </w:rPr>
            </w:pPr>
            <w:r>
              <w:rPr>
                <w:lang w:eastAsia="zh-TW"/>
              </w:rPr>
              <w:t>9</w:t>
            </w:r>
          </w:p>
        </w:tc>
        <w:tc>
          <w:tcPr>
            <w:tcW w:w="709" w:type="dxa"/>
            <w:shd w:val="clear" w:color="auto" w:fill="BDD6EE" w:themeFill="accent5" w:themeFillTint="66"/>
          </w:tcPr>
          <w:p w14:paraId="7CFE6347" w14:textId="2C9BD687" w:rsidR="00E674B2" w:rsidRDefault="00E674B2" w:rsidP="00227944">
            <w:pPr>
              <w:jc w:val="center"/>
              <w:rPr>
                <w:lang w:eastAsia="zh-TW"/>
              </w:rPr>
            </w:pPr>
            <w:r>
              <w:rPr>
                <w:lang w:eastAsia="zh-TW"/>
              </w:rPr>
              <w:t>…</w:t>
            </w:r>
          </w:p>
        </w:tc>
      </w:tr>
      <w:tr w:rsidR="00E674B2" w:rsidRPr="0075257D" w14:paraId="1E843474" w14:textId="2531977E" w:rsidTr="00E674B2">
        <w:trPr>
          <w:trHeight w:val="457"/>
        </w:trPr>
        <w:tc>
          <w:tcPr>
            <w:tcW w:w="1388" w:type="dxa"/>
            <w:shd w:val="clear" w:color="auto" w:fill="D9D9D9" w:themeFill="background1" w:themeFillShade="D9"/>
          </w:tcPr>
          <w:p w14:paraId="50CB93CE" w14:textId="1571B30D" w:rsidR="00E674B2" w:rsidRPr="007150D7" w:rsidRDefault="00E674B2" w:rsidP="00227944">
            <w:pPr>
              <w:jc w:val="center"/>
              <w:rPr>
                <w:lang w:eastAsia="zh-TW"/>
              </w:rPr>
            </w:pPr>
            <w:r>
              <w:rPr>
                <w:lang w:eastAsia="zh-TW"/>
              </w:rPr>
              <w:t>Completed</w:t>
            </w:r>
          </w:p>
        </w:tc>
        <w:tc>
          <w:tcPr>
            <w:tcW w:w="709" w:type="dxa"/>
            <w:shd w:val="clear" w:color="auto" w:fill="D9D9D9" w:themeFill="background1" w:themeFillShade="D9"/>
          </w:tcPr>
          <w:p w14:paraId="798F3027" w14:textId="729D2CD9" w:rsidR="00E674B2" w:rsidRPr="00E674B2" w:rsidRDefault="00E674B2" w:rsidP="00227944">
            <w:pPr>
              <w:rPr>
                <w:lang w:eastAsia="zh-TW"/>
              </w:rPr>
            </w:pPr>
            <w:r>
              <w:rPr>
                <w:lang w:eastAsia="zh-TW"/>
              </w:rPr>
              <w:t xml:space="preserve"> Yes</w:t>
            </w:r>
          </w:p>
        </w:tc>
        <w:tc>
          <w:tcPr>
            <w:tcW w:w="709" w:type="dxa"/>
            <w:shd w:val="clear" w:color="auto" w:fill="D9D9D9" w:themeFill="background1" w:themeFillShade="D9"/>
          </w:tcPr>
          <w:p w14:paraId="643BE66B" w14:textId="184E0A46" w:rsidR="00E674B2" w:rsidRDefault="00E674B2" w:rsidP="00227944">
            <w:pPr>
              <w:jc w:val="center"/>
              <w:rPr>
                <w:lang w:eastAsia="zh-TW"/>
              </w:rPr>
            </w:pPr>
            <w:r>
              <w:rPr>
                <w:lang w:eastAsia="zh-TW"/>
              </w:rPr>
              <w:t>No</w:t>
            </w:r>
          </w:p>
        </w:tc>
        <w:tc>
          <w:tcPr>
            <w:tcW w:w="709" w:type="dxa"/>
            <w:shd w:val="clear" w:color="auto" w:fill="D9D9D9" w:themeFill="background1" w:themeFillShade="D9"/>
          </w:tcPr>
          <w:p w14:paraId="3F8CEA6E" w14:textId="0DF64DDA" w:rsidR="00E674B2" w:rsidRDefault="00E674B2" w:rsidP="00227944">
            <w:pPr>
              <w:jc w:val="center"/>
              <w:rPr>
                <w:lang w:eastAsia="zh-TW"/>
              </w:rPr>
            </w:pPr>
            <w:r>
              <w:rPr>
                <w:lang w:eastAsia="zh-TW"/>
              </w:rPr>
              <w:t>No</w:t>
            </w:r>
          </w:p>
        </w:tc>
        <w:tc>
          <w:tcPr>
            <w:tcW w:w="709" w:type="dxa"/>
            <w:shd w:val="clear" w:color="auto" w:fill="D9D9D9" w:themeFill="background1" w:themeFillShade="D9"/>
          </w:tcPr>
          <w:p w14:paraId="2FC0A693" w14:textId="1F7D9DC4" w:rsidR="00E674B2" w:rsidRDefault="00E674B2" w:rsidP="00227944">
            <w:pPr>
              <w:jc w:val="center"/>
              <w:rPr>
                <w:lang w:eastAsia="zh-TW"/>
              </w:rPr>
            </w:pPr>
            <w:r>
              <w:rPr>
                <w:lang w:eastAsia="zh-TW"/>
              </w:rPr>
              <w:t>Yes</w:t>
            </w:r>
          </w:p>
        </w:tc>
        <w:tc>
          <w:tcPr>
            <w:tcW w:w="709" w:type="dxa"/>
            <w:shd w:val="clear" w:color="auto" w:fill="D9D9D9" w:themeFill="background1" w:themeFillShade="D9"/>
          </w:tcPr>
          <w:p w14:paraId="559A9FEE" w14:textId="54341665" w:rsidR="00E674B2" w:rsidRDefault="00E674B2" w:rsidP="00227944">
            <w:pPr>
              <w:jc w:val="center"/>
              <w:rPr>
                <w:lang w:eastAsia="zh-TW"/>
              </w:rPr>
            </w:pPr>
            <w:r>
              <w:rPr>
                <w:lang w:eastAsia="zh-TW"/>
              </w:rPr>
              <w:t>No</w:t>
            </w:r>
          </w:p>
        </w:tc>
        <w:tc>
          <w:tcPr>
            <w:tcW w:w="709" w:type="dxa"/>
            <w:shd w:val="clear" w:color="auto" w:fill="D9D9D9" w:themeFill="background1" w:themeFillShade="D9"/>
          </w:tcPr>
          <w:p w14:paraId="4C6D92E4" w14:textId="3BC7B9E2" w:rsidR="00E674B2" w:rsidRDefault="00E674B2" w:rsidP="00227944">
            <w:pPr>
              <w:jc w:val="center"/>
              <w:rPr>
                <w:lang w:eastAsia="zh-TW"/>
              </w:rPr>
            </w:pPr>
            <w:r>
              <w:rPr>
                <w:lang w:eastAsia="zh-TW"/>
              </w:rPr>
              <w:t>Yes</w:t>
            </w:r>
          </w:p>
        </w:tc>
        <w:tc>
          <w:tcPr>
            <w:tcW w:w="709" w:type="dxa"/>
            <w:shd w:val="clear" w:color="auto" w:fill="D9D9D9" w:themeFill="background1" w:themeFillShade="D9"/>
          </w:tcPr>
          <w:p w14:paraId="4F03E27B" w14:textId="7E952738" w:rsidR="00E674B2" w:rsidRDefault="00E674B2" w:rsidP="00227944">
            <w:pPr>
              <w:jc w:val="center"/>
              <w:rPr>
                <w:lang w:eastAsia="zh-TW"/>
              </w:rPr>
            </w:pPr>
            <w:r>
              <w:rPr>
                <w:lang w:eastAsia="zh-TW"/>
              </w:rPr>
              <w:t>Yes</w:t>
            </w:r>
          </w:p>
        </w:tc>
        <w:tc>
          <w:tcPr>
            <w:tcW w:w="709" w:type="dxa"/>
            <w:shd w:val="clear" w:color="auto" w:fill="D9D9D9" w:themeFill="background1" w:themeFillShade="D9"/>
          </w:tcPr>
          <w:p w14:paraId="10D114A4" w14:textId="374FAEEC" w:rsidR="00E674B2" w:rsidRDefault="00E674B2" w:rsidP="00227944">
            <w:pPr>
              <w:jc w:val="center"/>
              <w:rPr>
                <w:lang w:eastAsia="zh-TW"/>
              </w:rPr>
            </w:pPr>
            <w:r>
              <w:rPr>
                <w:lang w:eastAsia="zh-TW"/>
              </w:rPr>
              <w:t>No</w:t>
            </w:r>
          </w:p>
        </w:tc>
        <w:tc>
          <w:tcPr>
            <w:tcW w:w="709" w:type="dxa"/>
            <w:shd w:val="clear" w:color="auto" w:fill="D9D9D9" w:themeFill="background1" w:themeFillShade="D9"/>
          </w:tcPr>
          <w:p w14:paraId="18BDD30D" w14:textId="35862135" w:rsidR="00E674B2" w:rsidRDefault="00E674B2" w:rsidP="00227944">
            <w:pPr>
              <w:jc w:val="center"/>
              <w:rPr>
                <w:lang w:eastAsia="zh-TW"/>
              </w:rPr>
            </w:pPr>
            <w:r>
              <w:rPr>
                <w:lang w:eastAsia="zh-TW"/>
              </w:rPr>
              <w:t>No</w:t>
            </w:r>
          </w:p>
        </w:tc>
        <w:tc>
          <w:tcPr>
            <w:tcW w:w="709" w:type="dxa"/>
            <w:shd w:val="clear" w:color="auto" w:fill="D9D9D9" w:themeFill="background1" w:themeFillShade="D9"/>
          </w:tcPr>
          <w:p w14:paraId="7A8D81A1" w14:textId="77777777" w:rsidR="00E674B2" w:rsidRDefault="00E674B2" w:rsidP="00227944">
            <w:pPr>
              <w:jc w:val="center"/>
              <w:rPr>
                <w:lang w:eastAsia="zh-TW"/>
              </w:rPr>
            </w:pPr>
          </w:p>
        </w:tc>
      </w:tr>
    </w:tbl>
    <w:p w14:paraId="0EBB2B72" w14:textId="7EB5D901" w:rsidR="00E674B2" w:rsidRDefault="00E674B2" w:rsidP="00227944">
      <w:pPr>
        <w:rPr>
          <w:lang w:eastAsia="zh-TW"/>
        </w:rPr>
      </w:pPr>
    </w:p>
    <w:p w14:paraId="50BC980A" w14:textId="1E9FA8E1" w:rsidR="00E674B2" w:rsidRDefault="00E674B2" w:rsidP="00227944">
      <w:pPr>
        <w:ind w:firstLine="360"/>
        <w:rPr>
          <w:lang w:eastAsia="zh-TW"/>
        </w:rPr>
      </w:pPr>
      <w:r>
        <w:rPr>
          <w:lang w:eastAsia="zh-TW"/>
        </w:rPr>
        <w:t xml:space="preserve">Usually, </w:t>
      </w:r>
      <w:r w:rsidR="00E90C4A">
        <w:rPr>
          <w:lang w:eastAsia="zh-TW"/>
        </w:rPr>
        <w:t xml:space="preserve">to analyse </w:t>
      </w:r>
      <w:r>
        <w:rPr>
          <w:lang w:eastAsia="zh-TW"/>
        </w:rPr>
        <w:t>whether some numerical measure, such as running speed, differs between two groups</w:t>
      </w:r>
      <w:r w:rsidR="00E90C4A">
        <w:rPr>
          <w:lang w:eastAsia="zh-TW"/>
        </w:rPr>
        <w:t>, researchers would conduct an independent t-test</w:t>
      </w:r>
      <w:r>
        <w:rPr>
          <w:lang w:eastAsia="zh-TW"/>
        </w:rPr>
        <w:t>.  But, in this instance, this independent t-test is unsuitable because</w:t>
      </w:r>
    </w:p>
    <w:p w14:paraId="6E219178" w14:textId="77777777" w:rsidR="00E674B2" w:rsidRDefault="00E674B2" w:rsidP="00227944">
      <w:pPr>
        <w:rPr>
          <w:lang w:eastAsia="zh-TW"/>
        </w:rPr>
      </w:pPr>
    </w:p>
    <w:p w14:paraId="18D6A0A2" w14:textId="7B612871" w:rsidR="00E674B2" w:rsidRDefault="00E674B2" w:rsidP="00554077">
      <w:pPr>
        <w:pStyle w:val="ListParagraph"/>
        <w:numPr>
          <w:ilvl w:val="0"/>
          <w:numId w:val="3"/>
        </w:numPr>
        <w:rPr>
          <w:lang w:eastAsia="zh-TW"/>
        </w:rPr>
      </w:pPr>
      <w:r>
        <w:rPr>
          <w:lang w:eastAsia="zh-TW"/>
        </w:rPr>
        <w:t xml:space="preserve">t-tests assume the data </w:t>
      </w:r>
      <w:r w:rsidR="00372536">
        <w:rPr>
          <w:lang w:eastAsia="zh-TW"/>
        </w:rPr>
        <w:t>with</w:t>
      </w:r>
      <w:r>
        <w:rPr>
          <w:lang w:eastAsia="zh-TW"/>
        </w:rPr>
        <w:t>in each group are independent of one another</w:t>
      </w:r>
    </w:p>
    <w:p w14:paraId="7CDD1A06" w14:textId="77777777" w:rsidR="00E674B2" w:rsidRDefault="00E674B2" w:rsidP="00554077">
      <w:pPr>
        <w:pStyle w:val="ListParagraph"/>
        <w:numPr>
          <w:ilvl w:val="0"/>
          <w:numId w:val="3"/>
        </w:numPr>
        <w:rPr>
          <w:lang w:eastAsia="zh-TW"/>
        </w:rPr>
      </w:pPr>
      <w:r>
        <w:rPr>
          <w:lang w:eastAsia="zh-TW"/>
        </w:rPr>
        <w:t>for example, whether one score is high should not affect whether another score is high</w:t>
      </w:r>
    </w:p>
    <w:p w14:paraId="493C5AB4" w14:textId="77777777" w:rsidR="00E674B2" w:rsidRDefault="00E674B2" w:rsidP="00554077">
      <w:pPr>
        <w:pStyle w:val="ListParagraph"/>
        <w:numPr>
          <w:ilvl w:val="0"/>
          <w:numId w:val="3"/>
        </w:numPr>
        <w:rPr>
          <w:lang w:eastAsia="zh-TW"/>
        </w:rPr>
      </w:pPr>
      <w:r>
        <w:rPr>
          <w:lang w:eastAsia="zh-TW"/>
        </w:rPr>
        <w:t xml:space="preserve">but, in this instance, the scores are not independent of one another </w:t>
      </w:r>
    </w:p>
    <w:p w14:paraId="2B70956A" w14:textId="5CDD6430" w:rsidR="00E674B2" w:rsidRDefault="00E674B2" w:rsidP="00554077">
      <w:pPr>
        <w:pStyle w:val="ListParagraph"/>
        <w:numPr>
          <w:ilvl w:val="0"/>
          <w:numId w:val="3"/>
        </w:numPr>
        <w:rPr>
          <w:lang w:eastAsia="zh-TW"/>
        </w:rPr>
      </w:pPr>
      <w:r>
        <w:rPr>
          <w:lang w:eastAsia="zh-TW"/>
        </w:rPr>
        <w:t xml:space="preserve">to illustrate, if one person </w:t>
      </w:r>
      <w:r w:rsidR="00372536">
        <w:rPr>
          <w:lang w:eastAsia="zh-TW"/>
        </w:rPr>
        <w:t xml:space="preserve">is </w:t>
      </w:r>
      <w:r>
        <w:rPr>
          <w:lang w:eastAsia="zh-TW"/>
        </w:rPr>
        <w:t xml:space="preserve">ranked 1, the other individuals must </w:t>
      </w:r>
      <w:r w:rsidR="00E90C4A">
        <w:rPr>
          <w:lang w:eastAsia="zh-TW"/>
        </w:rPr>
        <w:t>have</w:t>
      </w:r>
      <w:r>
        <w:rPr>
          <w:lang w:eastAsia="zh-TW"/>
        </w:rPr>
        <w:t xml:space="preserve"> ranked higher than 1, violating the assumption of independence.  </w:t>
      </w:r>
    </w:p>
    <w:p w14:paraId="1920DE2C" w14:textId="77777777" w:rsidR="00E674B2" w:rsidRDefault="00E674B2" w:rsidP="00227944">
      <w:pPr>
        <w:rPr>
          <w:lang w:eastAsia="zh-TW"/>
        </w:rPr>
      </w:pPr>
    </w:p>
    <w:p w14:paraId="1CF80F95" w14:textId="5CCCA817" w:rsidR="00E674B2" w:rsidRDefault="00E674B2" w:rsidP="00227944">
      <w:pPr>
        <w:ind w:firstLine="360"/>
        <w:rPr>
          <w:lang w:eastAsia="zh-TW"/>
        </w:rPr>
      </w:pPr>
      <w:r>
        <w:rPr>
          <w:lang w:eastAsia="zh-TW"/>
        </w:rPr>
        <w:lastRenderedPageBreak/>
        <w:t>Consequently, if researchers conducted an independent t-test in this circumstance, the p value would not be accurate.  Instead, whenever the data are rankings, researchers often apply nonparametric statistics</w:t>
      </w:r>
      <w:r w:rsidR="00084F97">
        <w:rPr>
          <w:lang w:eastAsia="zh-TW"/>
        </w:rPr>
        <w:t>.  To illustrate, in this instance</w:t>
      </w:r>
    </w:p>
    <w:p w14:paraId="32597277" w14:textId="50EE9119" w:rsidR="00084F97" w:rsidRDefault="00084F97" w:rsidP="00554077">
      <w:pPr>
        <w:pStyle w:val="ListParagraph"/>
        <w:numPr>
          <w:ilvl w:val="0"/>
          <w:numId w:val="11"/>
        </w:numPr>
      </w:pPr>
      <w:r>
        <w:t>researchers would conduct a nonparametric statistic called the Mann-Whitney U test</w:t>
      </w:r>
    </w:p>
    <w:p w14:paraId="6B41544E" w14:textId="001047D4" w:rsidR="00084F97" w:rsidRDefault="00084F97" w:rsidP="00554077">
      <w:pPr>
        <w:pStyle w:val="ListParagraph"/>
        <w:numPr>
          <w:ilvl w:val="0"/>
          <w:numId w:val="11"/>
        </w:numPr>
      </w:pPr>
      <w:r>
        <w:t>this test, for example, might generate a p value of .02</w:t>
      </w:r>
      <w:r w:rsidR="004D3FDC">
        <w:t>1</w:t>
      </w:r>
    </w:p>
    <w:p w14:paraId="0BA04D63" w14:textId="3679E4B4" w:rsidR="004D3FDC" w:rsidRDefault="004D3FDC" w:rsidP="00554077">
      <w:pPr>
        <w:pStyle w:val="ListParagraph"/>
        <w:numPr>
          <w:ilvl w:val="0"/>
          <w:numId w:val="11"/>
        </w:numPr>
      </w:pPr>
      <w:r>
        <w:t xml:space="preserve">because this p value is less than .05, the researcher would conclude the rankings differ </w:t>
      </w:r>
      <w:r w:rsidR="00B536A4">
        <w:t>between candidates who submitted on time and candidates who had not submitted on time</w:t>
      </w:r>
    </w:p>
    <w:p w14:paraId="737A998C" w14:textId="02F7E88C" w:rsidR="00E674B2" w:rsidRDefault="00E674B2" w:rsidP="00227944"/>
    <w:p w14:paraId="09EBADE9" w14:textId="6D0CD76D" w:rsidR="00000CB1" w:rsidRDefault="00000CB1" w:rsidP="00227944">
      <w:pPr>
        <w:ind w:firstLine="360"/>
        <w:rPr>
          <w:lang w:eastAsia="zh-TW"/>
        </w:rPr>
      </w:pPr>
      <w:r>
        <w:rPr>
          <w:lang w:eastAsia="zh-TW"/>
        </w:rPr>
        <w:t xml:space="preserve">Nevertheless, this finding does not indicate whether rankings are higher or lower in the candidates who complete on time.  To resolve this problem, the researcher might calculate the median rank in each group.  For example, the researcher might show </w:t>
      </w:r>
    </w:p>
    <w:p w14:paraId="20B15587" w14:textId="4E2AE94B" w:rsidR="00000CB1" w:rsidRDefault="00000CB1" w:rsidP="00227944">
      <w:pPr>
        <w:ind w:firstLine="360"/>
        <w:rPr>
          <w:lang w:eastAsia="zh-TW"/>
        </w:rPr>
      </w:pPr>
    </w:p>
    <w:p w14:paraId="4A439F6C" w14:textId="74C90368" w:rsidR="00000CB1" w:rsidRDefault="00000CB1" w:rsidP="00554077">
      <w:pPr>
        <w:pStyle w:val="ListParagraph"/>
        <w:numPr>
          <w:ilvl w:val="0"/>
          <w:numId w:val="7"/>
        </w:numPr>
        <w:rPr>
          <w:lang w:eastAsia="zh-TW"/>
        </w:rPr>
      </w:pPr>
      <w:r>
        <w:rPr>
          <w:lang w:eastAsia="zh-TW"/>
        </w:rPr>
        <w:t xml:space="preserve">the median is 14 for candidates who had not submitted—that is, half these individuals ranked </w:t>
      </w:r>
      <w:r w:rsidR="00767C0D">
        <w:rPr>
          <w:lang w:eastAsia="zh-TW"/>
        </w:rPr>
        <w:t>lower</w:t>
      </w:r>
      <w:r>
        <w:rPr>
          <w:lang w:eastAsia="zh-TW"/>
        </w:rPr>
        <w:t xml:space="preserve"> than 14</w:t>
      </w:r>
    </w:p>
    <w:p w14:paraId="5E4EA5B6" w14:textId="06C8E7CD" w:rsidR="00000CB1" w:rsidRDefault="00000CB1" w:rsidP="00554077">
      <w:pPr>
        <w:pStyle w:val="ListParagraph"/>
        <w:numPr>
          <w:ilvl w:val="0"/>
          <w:numId w:val="7"/>
        </w:numPr>
        <w:rPr>
          <w:lang w:eastAsia="zh-TW"/>
        </w:rPr>
      </w:pPr>
      <w:r>
        <w:rPr>
          <w:lang w:eastAsia="zh-TW"/>
        </w:rPr>
        <w:t>but</w:t>
      </w:r>
      <w:r w:rsidR="00767C0D">
        <w:rPr>
          <w:lang w:eastAsia="zh-TW"/>
        </w:rPr>
        <w:t>, the median is</w:t>
      </w:r>
      <w:r>
        <w:rPr>
          <w:lang w:eastAsia="zh-TW"/>
        </w:rPr>
        <w:t xml:space="preserve"> 6 for candidates who had submitted</w:t>
      </w:r>
      <w:r w:rsidR="00767C0D">
        <w:rPr>
          <w:lang w:eastAsia="zh-TW"/>
        </w:rPr>
        <w:t xml:space="preserve">—that is, half these individuals ranked higher than 6 </w:t>
      </w:r>
    </w:p>
    <w:p w14:paraId="32D146EF" w14:textId="77777777" w:rsidR="00767C0D" w:rsidRDefault="00767C0D" w:rsidP="00554077">
      <w:pPr>
        <w:pStyle w:val="ListParagraph"/>
        <w:numPr>
          <w:ilvl w:val="0"/>
          <w:numId w:val="9"/>
        </w:numPr>
        <w:rPr>
          <w:lang w:eastAsia="zh-TW"/>
        </w:rPr>
      </w:pPr>
      <w:r>
        <w:rPr>
          <w:lang w:eastAsia="zh-TW"/>
        </w:rPr>
        <w:t xml:space="preserve">so, the candidates who had submitted tended to complete the race faster </w:t>
      </w:r>
    </w:p>
    <w:p w14:paraId="657AC44A" w14:textId="35692909" w:rsidR="00000CB1" w:rsidRDefault="00000CB1" w:rsidP="00227944">
      <w:pPr>
        <w:rPr>
          <w:lang w:eastAsia="zh-TW"/>
        </w:rPr>
      </w:pPr>
    </w:p>
    <w:p w14:paraId="1AA7944C" w14:textId="067A18A8" w:rsidR="00CB0972" w:rsidRDefault="00CB0972" w:rsidP="00227944">
      <w:pPr>
        <w:rPr>
          <w:b/>
        </w:rPr>
      </w:pPr>
      <w:r>
        <w:rPr>
          <w:b/>
        </w:rPr>
        <w:t>Limitations when the outcome measure is categorical</w:t>
      </w:r>
    </w:p>
    <w:p w14:paraId="15108E52" w14:textId="3730967D" w:rsidR="00506AFF" w:rsidRDefault="00506AFF" w:rsidP="00227944"/>
    <w:p w14:paraId="05DFB913" w14:textId="41F03C61" w:rsidR="000A4BEB" w:rsidRDefault="00506AFF" w:rsidP="00227944">
      <w:r>
        <w:tab/>
        <w:t xml:space="preserve">As the previous section demonstrates, whenever the outcome is </w:t>
      </w:r>
      <w:r w:rsidR="005E4379">
        <w:t xml:space="preserve">a ranking, non-parametric </w:t>
      </w:r>
      <w:r w:rsidR="00050FDB">
        <w:t xml:space="preserve">statistics </w:t>
      </w:r>
      <w:r w:rsidR="005E4379">
        <w:t xml:space="preserve">are appropriate. </w:t>
      </w:r>
      <w:r w:rsidR="00050FDB">
        <w:t xml:space="preserve">  Whenever the outcome is categorical, sometimes called nominal, another suite of tests is appropriate.  Some, but not all, researchers utilize the term nonparametric to describe these tests as well.  To illustrat</w:t>
      </w:r>
      <w:r w:rsidR="000A4BEB">
        <w:t>e</w:t>
      </w:r>
      <w:r w:rsidR="00C75582">
        <w:t xml:space="preserve">, consider a researcher who wants to assess </w:t>
      </w:r>
      <w:r w:rsidR="00CA74A1">
        <w:t>whether</w:t>
      </w:r>
      <w:r w:rsidR="004E333A">
        <w:t xml:space="preserve"> research </w:t>
      </w:r>
      <w:bookmarkStart w:id="0" w:name="_GoBack"/>
      <w:bookmarkEnd w:id="0"/>
      <w:r w:rsidR="00B66FF9">
        <w:t>candidate</w:t>
      </w:r>
      <w:r w:rsidR="004E333A">
        <w:t xml:space="preserve">s, after completing a workshop on R, prefer SPSS or R to analyse data.  </w:t>
      </w:r>
      <w:r w:rsidR="00810FF6">
        <w:t xml:space="preserve">As the following table indicates, </w:t>
      </w:r>
    </w:p>
    <w:p w14:paraId="2BA7DF87" w14:textId="62370A18" w:rsidR="00810FF6" w:rsidRDefault="00810FF6" w:rsidP="00227944"/>
    <w:p w14:paraId="748B2291" w14:textId="691615A7" w:rsidR="00810FF6" w:rsidRDefault="00810FF6" w:rsidP="00554077">
      <w:pPr>
        <w:pStyle w:val="ListParagraph"/>
        <w:numPr>
          <w:ilvl w:val="0"/>
          <w:numId w:val="9"/>
        </w:numPr>
      </w:pPr>
      <w:r>
        <w:t xml:space="preserve">before the workshop, most of the </w:t>
      </w:r>
      <w:r w:rsidR="00B66FF9">
        <w:t>candidate</w:t>
      </w:r>
      <w:r>
        <w:t>s preferred SPSS</w:t>
      </w:r>
    </w:p>
    <w:p w14:paraId="3B5A71A5" w14:textId="1607DB37" w:rsidR="00810FF6" w:rsidRDefault="00810FF6" w:rsidP="00554077">
      <w:pPr>
        <w:pStyle w:val="ListParagraph"/>
        <w:numPr>
          <w:ilvl w:val="0"/>
          <w:numId w:val="9"/>
        </w:numPr>
      </w:pPr>
      <w:r>
        <w:t xml:space="preserve">after the workshop, most of the </w:t>
      </w:r>
      <w:r w:rsidR="00B66FF9">
        <w:t>candidate</w:t>
      </w:r>
      <w:r>
        <w:t>s preferred R</w:t>
      </w:r>
    </w:p>
    <w:p w14:paraId="6A43A329" w14:textId="12B8D8C7" w:rsidR="004C2A9F" w:rsidRDefault="004C2A9F" w:rsidP="00554077">
      <w:pPr>
        <w:pStyle w:val="ListParagraph"/>
        <w:numPr>
          <w:ilvl w:val="0"/>
          <w:numId w:val="9"/>
        </w:numPr>
      </w:pPr>
      <w:r>
        <w:t xml:space="preserve">note, in this example, the participants before the workshop and after the workshop are the same people—sometimes called a repeated measures </w:t>
      </w:r>
      <w:r w:rsidR="002C4ABE">
        <w:t>design</w:t>
      </w:r>
    </w:p>
    <w:p w14:paraId="140A5486" w14:textId="0D16A94B" w:rsidR="00050FDB" w:rsidRDefault="00050FDB" w:rsidP="00227944"/>
    <w:tbl>
      <w:tblPr>
        <w:tblStyle w:val="TableGrid"/>
        <w:tblW w:w="847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6"/>
        <w:gridCol w:w="2826"/>
        <w:gridCol w:w="2826"/>
      </w:tblGrid>
      <w:tr w:rsidR="00810FF6" w14:paraId="44242999" w14:textId="77777777" w:rsidTr="000E53DD">
        <w:trPr>
          <w:trHeight w:val="373"/>
        </w:trPr>
        <w:tc>
          <w:tcPr>
            <w:tcW w:w="2826" w:type="dxa"/>
            <w:shd w:val="clear" w:color="auto" w:fill="BDD6EE" w:themeFill="accent5" w:themeFillTint="66"/>
          </w:tcPr>
          <w:p w14:paraId="3A5C5174" w14:textId="7AE406E9" w:rsidR="00810FF6" w:rsidRPr="0075257D" w:rsidRDefault="000E53DD" w:rsidP="00227944">
            <w:pPr>
              <w:jc w:val="center"/>
            </w:pPr>
            <w:r>
              <w:t>Time</w:t>
            </w:r>
          </w:p>
        </w:tc>
        <w:tc>
          <w:tcPr>
            <w:tcW w:w="2826" w:type="dxa"/>
            <w:shd w:val="clear" w:color="auto" w:fill="BDD6EE" w:themeFill="accent5" w:themeFillTint="66"/>
          </w:tcPr>
          <w:p w14:paraId="02AD955A" w14:textId="1785964E" w:rsidR="00810FF6" w:rsidRDefault="000E53DD" w:rsidP="00227944">
            <w:pPr>
              <w:jc w:val="center"/>
              <w:rPr>
                <w:lang w:eastAsia="zh-TW"/>
              </w:rPr>
            </w:pPr>
            <w:r>
              <w:rPr>
                <w:lang w:eastAsia="zh-TW"/>
              </w:rPr>
              <w:t>Before workshops on R</w:t>
            </w:r>
          </w:p>
        </w:tc>
        <w:tc>
          <w:tcPr>
            <w:tcW w:w="2826" w:type="dxa"/>
            <w:shd w:val="clear" w:color="auto" w:fill="BDD6EE" w:themeFill="accent5" w:themeFillTint="66"/>
          </w:tcPr>
          <w:p w14:paraId="584758BD" w14:textId="2F7137E6" w:rsidR="00810FF6" w:rsidRDefault="000E53DD" w:rsidP="00227944">
            <w:pPr>
              <w:jc w:val="center"/>
              <w:rPr>
                <w:lang w:eastAsia="zh-TW"/>
              </w:rPr>
            </w:pPr>
            <w:r>
              <w:rPr>
                <w:lang w:eastAsia="zh-TW"/>
              </w:rPr>
              <w:t>After workshops on R</w:t>
            </w:r>
          </w:p>
        </w:tc>
      </w:tr>
      <w:tr w:rsidR="00B57FF2" w14:paraId="53C2FE8A" w14:textId="77777777" w:rsidTr="000E53DD">
        <w:trPr>
          <w:trHeight w:val="457"/>
        </w:trPr>
        <w:tc>
          <w:tcPr>
            <w:tcW w:w="2826" w:type="dxa"/>
            <w:shd w:val="clear" w:color="auto" w:fill="D9D9D9" w:themeFill="background1" w:themeFillShade="D9"/>
          </w:tcPr>
          <w:p w14:paraId="3A5CA262" w14:textId="60C4EEDC" w:rsidR="00B57FF2" w:rsidRPr="007150D7" w:rsidRDefault="00B57FF2" w:rsidP="00227944">
            <w:pPr>
              <w:jc w:val="center"/>
              <w:rPr>
                <w:lang w:eastAsia="zh-TW"/>
              </w:rPr>
            </w:pPr>
            <w:r>
              <w:rPr>
                <w:lang w:eastAsia="zh-TW"/>
              </w:rPr>
              <w:t>Prefer</w:t>
            </w:r>
            <w:r w:rsidR="00C62ED6">
              <w:rPr>
                <w:lang w:eastAsia="zh-TW"/>
              </w:rPr>
              <w:t>s</w:t>
            </w:r>
            <w:r>
              <w:rPr>
                <w:lang w:eastAsia="zh-TW"/>
              </w:rPr>
              <w:t xml:space="preserve"> SPSS</w:t>
            </w:r>
          </w:p>
        </w:tc>
        <w:tc>
          <w:tcPr>
            <w:tcW w:w="2826" w:type="dxa"/>
            <w:shd w:val="clear" w:color="auto" w:fill="D9D9D9" w:themeFill="background1" w:themeFillShade="D9"/>
          </w:tcPr>
          <w:p w14:paraId="0ECE4E3D" w14:textId="34165097" w:rsidR="00B57FF2" w:rsidRPr="00E674B2" w:rsidRDefault="00B57FF2" w:rsidP="00227944">
            <w:pPr>
              <w:jc w:val="center"/>
              <w:rPr>
                <w:lang w:eastAsia="zh-TW"/>
              </w:rPr>
            </w:pPr>
            <w:r>
              <w:rPr>
                <w:lang w:eastAsia="zh-TW"/>
              </w:rPr>
              <w:t>47 participants</w:t>
            </w:r>
          </w:p>
        </w:tc>
        <w:tc>
          <w:tcPr>
            <w:tcW w:w="2826" w:type="dxa"/>
            <w:shd w:val="clear" w:color="auto" w:fill="D9D9D9" w:themeFill="background1" w:themeFillShade="D9"/>
          </w:tcPr>
          <w:p w14:paraId="1B9C3C53" w14:textId="160A1E97" w:rsidR="00B57FF2" w:rsidRDefault="00B57FF2" w:rsidP="00227944">
            <w:pPr>
              <w:jc w:val="center"/>
              <w:rPr>
                <w:lang w:eastAsia="zh-TW"/>
              </w:rPr>
            </w:pPr>
            <w:r>
              <w:rPr>
                <w:lang w:eastAsia="zh-TW"/>
              </w:rPr>
              <w:t>19 participants</w:t>
            </w:r>
          </w:p>
        </w:tc>
      </w:tr>
      <w:tr w:rsidR="00B57FF2" w14:paraId="09AECD01" w14:textId="77777777" w:rsidTr="000E53DD">
        <w:trPr>
          <w:trHeight w:val="457"/>
        </w:trPr>
        <w:tc>
          <w:tcPr>
            <w:tcW w:w="2826" w:type="dxa"/>
            <w:shd w:val="clear" w:color="auto" w:fill="D9D9D9" w:themeFill="background1" w:themeFillShade="D9"/>
          </w:tcPr>
          <w:p w14:paraId="51599B8B" w14:textId="7E0C5F82" w:rsidR="00B57FF2" w:rsidRDefault="00B57FF2" w:rsidP="00227944">
            <w:pPr>
              <w:jc w:val="center"/>
              <w:rPr>
                <w:lang w:eastAsia="zh-TW"/>
              </w:rPr>
            </w:pPr>
            <w:r>
              <w:rPr>
                <w:lang w:eastAsia="zh-TW"/>
              </w:rPr>
              <w:t>Prefer</w:t>
            </w:r>
            <w:r w:rsidR="00C62ED6">
              <w:rPr>
                <w:lang w:eastAsia="zh-TW"/>
              </w:rPr>
              <w:t>s</w:t>
            </w:r>
            <w:r>
              <w:rPr>
                <w:lang w:eastAsia="zh-TW"/>
              </w:rPr>
              <w:t xml:space="preserve"> R</w:t>
            </w:r>
          </w:p>
        </w:tc>
        <w:tc>
          <w:tcPr>
            <w:tcW w:w="2826" w:type="dxa"/>
            <w:shd w:val="clear" w:color="auto" w:fill="D9D9D9" w:themeFill="background1" w:themeFillShade="D9"/>
          </w:tcPr>
          <w:p w14:paraId="75B11396" w14:textId="5EBE86D5" w:rsidR="00B57FF2" w:rsidRDefault="00B57FF2" w:rsidP="00227944">
            <w:pPr>
              <w:jc w:val="center"/>
              <w:rPr>
                <w:lang w:eastAsia="zh-TW"/>
              </w:rPr>
            </w:pPr>
            <w:r>
              <w:rPr>
                <w:lang w:eastAsia="zh-TW"/>
              </w:rPr>
              <w:t>13 participants</w:t>
            </w:r>
          </w:p>
        </w:tc>
        <w:tc>
          <w:tcPr>
            <w:tcW w:w="2826" w:type="dxa"/>
            <w:shd w:val="clear" w:color="auto" w:fill="D9D9D9" w:themeFill="background1" w:themeFillShade="D9"/>
          </w:tcPr>
          <w:p w14:paraId="25495782" w14:textId="4AB08747" w:rsidR="00B57FF2" w:rsidRDefault="00B57FF2" w:rsidP="00227944">
            <w:pPr>
              <w:jc w:val="center"/>
              <w:rPr>
                <w:lang w:eastAsia="zh-TW"/>
              </w:rPr>
            </w:pPr>
            <w:r>
              <w:rPr>
                <w:lang w:eastAsia="zh-TW"/>
              </w:rPr>
              <w:t>28 participants</w:t>
            </w:r>
          </w:p>
        </w:tc>
      </w:tr>
    </w:tbl>
    <w:p w14:paraId="59EA3344" w14:textId="63155E04" w:rsidR="00050FDB" w:rsidRDefault="00050FDB" w:rsidP="00227944">
      <w:pPr>
        <w:rPr>
          <w:lang w:eastAsia="zh-TW"/>
        </w:rPr>
      </w:pPr>
    </w:p>
    <w:p w14:paraId="61EDA0B3" w14:textId="76797730" w:rsidR="00C62ED6" w:rsidRDefault="00901DC0" w:rsidP="00227944">
      <w:pPr>
        <w:rPr>
          <w:lang w:eastAsia="zh-TW"/>
        </w:rPr>
      </w:pPr>
      <w:r>
        <w:rPr>
          <w:lang w:eastAsia="zh-TW"/>
        </w:rPr>
        <w:tab/>
        <w:t xml:space="preserve">To </w:t>
      </w:r>
      <w:r w:rsidR="00C62ED6">
        <w:rPr>
          <w:lang w:eastAsia="zh-TW"/>
        </w:rPr>
        <w:t xml:space="preserve">determine whether this change in attitudes towards </w:t>
      </w:r>
      <w:r w:rsidR="008E53B4">
        <w:rPr>
          <w:lang w:eastAsia="zh-TW"/>
        </w:rPr>
        <w:t>SPSS and R changes over time, researchers would conduct a nonparametric test called a M</w:t>
      </w:r>
      <w:r w:rsidR="005B17F7">
        <w:rPr>
          <w:lang w:eastAsia="zh-TW"/>
        </w:rPr>
        <w:t>cNemar test.  If the p value was less</w:t>
      </w:r>
      <w:r w:rsidR="00AC3329">
        <w:rPr>
          <w:lang w:eastAsia="zh-TW"/>
        </w:rPr>
        <w:t xml:space="preserve"> </w:t>
      </w:r>
      <w:r w:rsidR="00AC3329">
        <w:rPr>
          <w:lang w:eastAsia="zh-TW"/>
        </w:rPr>
        <w:lastRenderedPageBreak/>
        <w:t xml:space="preserve">than .05, the researcher would conclude the degree to which candidates prefer R instead of SPSS increased after the workshop.  </w:t>
      </w:r>
    </w:p>
    <w:p w14:paraId="58426B1C" w14:textId="0713E76B" w:rsidR="00901DC0" w:rsidRDefault="00901DC0" w:rsidP="00227944">
      <w:pPr>
        <w:rPr>
          <w:lang w:eastAsia="zh-TW"/>
        </w:rPr>
      </w:pPr>
    </w:p>
    <w:p w14:paraId="21A1A9F9" w14:textId="77777777" w:rsidR="00901DC0" w:rsidRDefault="00901DC0" w:rsidP="00227944">
      <w:pPr>
        <w:rPr>
          <w:lang w:eastAsia="zh-TW"/>
        </w:rPr>
      </w:pPr>
    </w:p>
    <w:p w14:paraId="1C080872" w14:textId="77777777" w:rsidR="00E674B2" w:rsidRDefault="00E674B2" w:rsidP="00227944">
      <w:pPr>
        <w:rPr>
          <w:lang w:eastAsia="zh-TW"/>
        </w:rPr>
      </w:pPr>
    </w:p>
    <w:p w14:paraId="5EF7E4F2" w14:textId="07DFCA59" w:rsidR="009E7DB7" w:rsidRDefault="009E7DB7" w:rsidP="00227944">
      <w:pPr>
        <w:rPr>
          <w:b/>
          <w:lang w:eastAsia="zh-TW"/>
        </w:rPr>
      </w:pPr>
      <w:r>
        <w:rPr>
          <w:b/>
          <w:lang w:eastAsia="zh-TW"/>
        </w:rPr>
        <w:t xml:space="preserve">Rating </w:t>
      </w:r>
      <w:r w:rsidR="009E467B">
        <w:rPr>
          <w:b/>
          <w:lang w:eastAsia="zh-TW"/>
        </w:rPr>
        <w:t xml:space="preserve">scales </w:t>
      </w:r>
      <w:r>
        <w:rPr>
          <w:b/>
          <w:lang w:eastAsia="zh-TW"/>
        </w:rPr>
        <w:t>and ordinal scales</w:t>
      </w:r>
    </w:p>
    <w:p w14:paraId="0E2B1F65" w14:textId="27600C35" w:rsidR="009E7DB7" w:rsidRDefault="009E7DB7" w:rsidP="00227944">
      <w:pPr>
        <w:rPr>
          <w:b/>
          <w:lang w:eastAsia="zh-TW"/>
        </w:rPr>
      </w:pPr>
    </w:p>
    <w:p w14:paraId="4A6509B6" w14:textId="61BD56E7" w:rsidR="009E7DB7" w:rsidRDefault="009E7DB7" w:rsidP="009E7DB7">
      <w:pPr>
        <w:ind w:firstLine="720"/>
        <w:rPr>
          <w:lang w:eastAsia="zh-TW"/>
        </w:rPr>
      </w:pPr>
      <w:r w:rsidRPr="00E82784">
        <w:rPr>
          <w:szCs w:val="22"/>
          <w:lang w:eastAsia="zh-TW"/>
        </w:rPr>
        <w:t>Some researchers like to use non-parametric tests when the outcome measure is a rating scale</w:t>
      </w:r>
      <w:r>
        <w:rPr>
          <w:szCs w:val="22"/>
          <w:lang w:eastAsia="zh-TW"/>
        </w:rPr>
        <w:t>. To illustrate, suppose 6 people indicated their level of happiness on a 5-point scale, in which 5 implies very happy. The following table displays their responses</w:t>
      </w:r>
    </w:p>
    <w:p w14:paraId="3D25E5A2" w14:textId="77777777" w:rsidR="009E7DB7" w:rsidRDefault="009E7DB7" w:rsidP="009E7DB7"/>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05"/>
        <w:gridCol w:w="1491"/>
        <w:gridCol w:w="1491"/>
        <w:gridCol w:w="1491"/>
        <w:gridCol w:w="1491"/>
        <w:gridCol w:w="1491"/>
      </w:tblGrid>
      <w:tr w:rsidR="009E7DB7" w14:paraId="5889C2F3" w14:textId="3CE4CCBE" w:rsidTr="009E7DB7">
        <w:trPr>
          <w:trHeight w:val="373"/>
        </w:trPr>
        <w:tc>
          <w:tcPr>
            <w:tcW w:w="1505" w:type="dxa"/>
            <w:shd w:val="clear" w:color="auto" w:fill="BDD6EE" w:themeFill="accent5" w:themeFillTint="66"/>
          </w:tcPr>
          <w:p w14:paraId="71E7543C" w14:textId="2B311E40" w:rsidR="009E7DB7" w:rsidRPr="0075257D" w:rsidRDefault="009E7DB7" w:rsidP="009533F2">
            <w:pPr>
              <w:jc w:val="center"/>
            </w:pPr>
            <w:r>
              <w:t>Adam</w:t>
            </w:r>
          </w:p>
        </w:tc>
        <w:tc>
          <w:tcPr>
            <w:tcW w:w="1491" w:type="dxa"/>
            <w:shd w:val="clear" w:color="auto" w:fill="BDD6EE" w:themeFill="accent5" w:themeFillTint="66"/>
          </w:tcPr>
          <w:p w14:paraId="4754B886" w14:textId="4C1D7712" w:rsidR="009E7DB7" w:rsidRDefault="009E7DB7" w:rsidP="009533F2">
            <w:pPr>
              <w:jc w:val="center"/>
            </w:pPr>
            <w:r>
              <w:t>Betty</w:t>
            </w:r>
          </w:p>
        </w:tc>
        <w:tc>
          <w:tcPr>
            <w:tcW w:w="1491" w:type="dxa"/>
            <w:shd w:val="clear" w:color="auto" w:fill="BDD6EE" w:themeFill="accent5" w:themeFillTint="66"/>
          </w:tcPr>
          <w:p w14:paraId="2C399925" w14:textId="524E8A10" w:rsidR="009E7DB7" w:rsidRDefault="009E7DB7" w:rsidP="009533F2">
            <w:pPr>
              <w:jc w:val="center"/>
            </w:pPr>
            <w:r>
              <w:t>Carl</w:t>
            </w:r>
          </w:p>
        </w:tc>
        <w:tc>
          <w:tcPr>
            <w:tcW w:w="1491" w:type="dxa"/>
            <w:shd w:val="clear" w:color="auto" w:fill="BDD6EE" w:themeFill="accent5" w:themeFillTint="66"/>
          </w:tcPr>
          <w:p w14:paraId="62AA95DC" w14:textId="69FAE0B9" w:rsidR="009E7DB7" w:rsidRDefault="009E7DB7" w:rsidP="009533F2">
            <w:pPr>
              <w:jc w:val="center"/>
            </w:pPr>
            <w:r>
              <w:t>Donna</w:t>
            </w:r>
          </w:p>
        </w:tc>
        <w:tc>
          <w:tcPr>
            <w:tcW w:w="1491" w:type="dxa"/>
            <w:shd w:val="clear" w:color="auto" w:fill="BDD6EE" w:themeFill="accent5" w:themeFillTint="66"/>
          </w:tcPr>
          <w:p w14:paraId="178B1F76" w14:textId="76C18931" w:rsidR="009E7DB7" w:rsidRDefault="009E7DB7" w:rsidP="009533F2">
            <w:pPr>
              <w:jc w:val="center"/>
            </w:pPr>
            <w:r>
              <w:t>Ernie</w:t>
            </w:r>
          </w:p>
        </w:tc>
        <w:tc>
          <w:tcPr>
            <w:tcW w:w="1491" w:type="dxa"/>
            <w:shd w:val="clear" w:color="auto" w:fill="BDD6EE" w:themeFill="accent5" w:themeFillTint="66"/>
          </w:tcPr>
          <w:p w14:paraId="308F6E57" w14:textId="5896AAF4" w:rsidR="009E7DB7" w:rsidRDefault="009E7DB7" w:rsidP="009533F2">
            <w:pPr>
              <w:jc w:val="center"/>
            </w:pPr>
            <w:r>
              <w:t>Fred</w:t>
            </w:r>
          </w:p>
        </w:tc>
      </w:tr>
      <w:tr w:rsidR="009E7DB7" w14:paraId="3DB47750" w14:textId="7CA7DC7E" w:rsidTr="009E7DB7">
        <w:trPr>
          <w:trHeight w:val="457"/>
        </w:trPr>
        <w:tc>
          <w:tcPr>
            <w:tcW w:w="1505" w:type="dxa"/>
            <w:shd w:val="clear" w:color="auto" w:fill="D9D9D9" w:themeFill="background1" w:themeFillShade="D9"/>
          </w:tcPr>
          <w:p w14:paraId="3808D1C0" w14:textId="72D8DBAD" w:rsidR="009E7DB7" w:rsidRPr="007150D7" w:rsidRDefault="009E7DB7" w:rsidP="009533F2">
            <w:pPr>
              <w:jc w:val="center"/>
              <w:rPr>
                <w:lang w:eastAsia="zh-TW"/>
              </w:rPr>
            </w:pPr>
            <w:r>
              <w:rPr>
                <w:lang w:eastAsia="zh-TW"/>
              </w:rPr>
              <w:t>1</w:t>
            </w:r>
          </w:p>
        </w:tc>
        <w:tc>
          <w:tcPr>
            <w:tcW w:w="1491" w:type="dxa"/>
            <w:shd w:val="clear" w:color="auto" w:fill="D9D9D9" w:themeFill="background1" w:themeFillShade="D9"/>
          </w:tcPr>
          <w:p w14:paraId="7F25D7AE" w14:textId="216DD026" w:rsidR="009E7DB7" w:rsidRDefault="009E7DB7" w:rsidP="009533F2">
            <w:pPr>
              <w:jc w:val="center"/>
              <w:rPr>
                <w:lang w:eastAsia="zh-TW"/>
              </w:rPr>
            </w:pPr>
            <w:r>
              <w:rPr>
                <w:lang w:eastAsia="zh-TW"/>
              </w:rPr>
              <w:t>1</w:t>
            </w:r>
          </w:p>
        </w:tc>
        <w:tc>
          <w:tcPr>
            <w:tcW w:w="1491" w:type="dxa"/>
            <w:shd w:val="clear" w:color="auto" w:fill="D9D9D9" w:themeFill="background1" w:themeFillShade="D9"/>
          </w:tcPr>
          <w:p w14:paraId="10AAD12A" w14:textId="2A1359DC" w:rsidR="009E7DB7" w:rsidRDefault="009E7DB7" w:rsidP="009533F2">
            <w:pPr>
              <w:jc w:val="center"/>
              <w:rPr>
                <w:lang w:eastAsia="zh-TW"/>
              </w:rPr>
            </w:pPr>
            <w:r>
              <w:rPr>
                <w:lang w:eastAsia="zh-TW"/>
              </w:rPr>
              <w:t>2</w:t>
            </w:r>
          </w:p>
        </w:tc>
        <w:tc>
          <w:tcPr>
            <w:tcW w:w="1491" w:type="dxa"/>
            <w:shd w:val="clear" w:color="auto" w:fill="D9D9D9" w:themeFill="background1" w:themeFillShade="D9"/>
          </w:tcPr>
          <w:p w14:paraId="528AB5E8" w14:textId="588C18A9" w:rsidR="009E7DB7" w:rsidRDefault="009E7DB7" w:rsidP="009533F2">
            <w:pPr>
              <w:jc w:val="center"/>
              <w:rPr>
                <w:lang w:eastAsia="zh-TW"/>
              </w:rPr>
            </w:pPr>
            <w:r>
              <w:rPr>
                <w:lang w:eastAsia="zh-TW"/>
              </w:rPr>
              <w:t>3</w:t>
            </w:r>
          </w:p>
        </w:tc>
        <w:tc>
          <w:tcPr>
            <w:tcW w:w="1491" w:type="dxa"/>
            <w:shd w:val="clear" w:color="auto" w:fill="D9D9D9" w:themeFill="background1" w:themeFillShade="D9"/>
          </w:tcPr>
          <w:p w14:paraId="6F6E16C7" w14:textId="79B90C37" w:rsidR="009E7DB7" w:rsidRDefault="009E7DB7" w:rsidP="009533F2">
            <w:pPr>
              <w:jc w:val="center"/>
              <w:rPr>
                <w:lang w:eastAsia="zh-TW"/>
              </w:rPr>
            </w:pPr>
            <w:r>
              <w:rPr>
                <w:lang w:eastAsia="zh-TW"/>
              </w:rPr>
              <w:t>4</w:t>
            </w:r>
          </w:p>
        </w:tc>
        <w:tc>
          <w:tcPr>
            <w:tcW w:w="1491" w:type="dxa"/>
            <w:shd w:val="clear" w:color="auto" w:fill="D9D9D9" w:themeFill="background1" w:themeFillShade="D9"/>
          </w:tcPr>
          <w:p w14:paraId="4EC2D88A" w14:textId="27292776" w:rsidR="009E7DB7" w:rsidRDefault="009E7DB7" w:rsidP="009533F2">
            <w:pPr>
              <w:jc w:val="center"/>
              <w:rPr>
                <w:lang w:eastAsia="zh-TW"/>
              </w:rPr>
            </w:pPr>
            <w:r>
              <w:rPr>
                <w:lang w:eastAsia="zh-TW"/>
              </w:rPr>
              <w:t>5</w:t>
            </w:r>
          </w:p>
        </w:tc>
      </w:tr>
    </w:tbl>
    <w:p w14:paraId="3574D453" w14:textId="77777777" w:rsidR="009E7DB7" w:rsidRDefault="009E7DB7" w:rsidP="009E7DB7">
      <w:pPr>
        <w:rPr>
          <w:lang w:eastAsia="zh-TW"/>
        </w:rPr>
      </w:pPr>
    </w:p>
    <w:p w14:paraId="22F39839" w14:textId="43059D98" w:rsidR="009E7DB7" w:rsidRDefault="00AB6B45" w:rsidP="00AB6B45">
      <w:pPr>
        <w:rPr>
          <w:lang w:eastAsia="zh-TW"/>
        </w:rPr>
      </w:pPr>
      <w:r>
        <w:rPr>
          <w:szCs w:val="22"/>
          <w:lang w:eastAsia="zh-TW"/>
        </w:rPr>
        <w:tab/>
      </w:r>
      <w:r w:rsidR="00FF7E38">
        <w:rPr>
          <w:szCs w:val="22"/>
          <w:lang w:eastAsia="zh-TW"/>
        </w:rPr>
        <w:t xml:space="preserve">We can derive only limited information from these data. In particular, </w:t>
      </w:r>
    </w:p>
    <w:p w14:paraId="10C25E91" w14:textId="0BB2A96F" w:rsidR="00AB6B45" w:rsidRDefault="00AB6B45" w:rsidP="00AB6B45">
      <w:pPr>
        <w:rPr>
          <w:lang w:eastAsia="zh-TW"/>
        </w:rPr>
      </w:pPr>
    </w:p>
    <w:p w14:paraId="601AC91C" w14:textId="0AAE3403" w:rsidR="00AB6B45" w:rsidRDefault="00FF7E38" w:rsidP="00554077">
      <w:pPr>
        <w:pStyle w:val="ListParagraph"/>
        <w:numPr>
          <w:ilvl w:val="0"/>
          <w:numId w:val="14"/>
        </w:numPr>
        <w:rPr>
          <w:lang w:eastAsia="zh-TW"/>
        </w:rPr>
      </w:pPr>
      <w:r>
        <w:rPr>
          <w:lang w:eastAsia="zh-TW"/>
        </w:rPr>
        <w:t xml:space="preserve">we can </w:t>
      </w:r>
      <w:r w:rsidR="00AB6B45">
        <w:rPr>
          <w:lang w:eastAsia="zh-TW"/>
        </w:rPr>
        <w:t xml:space="preserve">order the people from most </w:t>
      </w:r>
      <w:r w:rsidR="00372536">
        <w:rPr>
          <w:lang w:eastAsia="zh-TW"/>
        </w:rPr>
        <w:t xml:space="preserve">happy </w:t>
      </w:r>
      <w:r w:rsidR="00AB6B45">
        <w:rPr>
          <w:lang w:eastAsia="zh-TW"/>
        </w:rPr>
        <w:t>to least happy</w:t>
      </w:r>
      <w:r w:rsidR="00372536">
        <w:rPr>
          <w:lang w:eastAsia="zh-TW"/>
        </w:rPr>
        <w:t xml:space="preserve">; </w:t>
      </w:r>
      <w:r w:rsidR="00AB6B45">
        <w:rPr>
          <w:lang w:eastAsia="zh-TW"/>
        </w:rPr>
        <w:t>Fred is happier than Ernie for example</w:t>
      </w:r>
    </w:p>
    <w:p w14:paraId="6E600AF2" w14:textId="77777777" w:rsidR="00FF7E38" w:rsidRDefault="00FF7E38" w:rsidP="00554077">
      <w:pPr>
        <w:pStyle w:val="ListParagraph"/>
        <w:numPr>
          <w:ilvl w:val="0"/>
          <w:numId w:val="14"/>
        </w:numPr>
        <w:rPr>
          <w:lang w:eastAsia="zh-TW"/>
        </w:rPr>
      </w:pPr>
      <w:r>
        <w:rPr>
          <w:lang w:eastAsia="zh-TW"/>
        </w:rPr>
        <w:t>we cannot, however, readily comment on the magnitude of difference between people</w:t>
      </w:r>
    </w:p>
    <w:p w14:paraId="616F3518" w14:textId="1DEAAB8C" w:rsidR="00AB6B45" w:rsidRDefault="00FF7E38" w:rsidP="00554077">
      <w:pPr>
        <w:pStyle w:val="ListParagraph"/>
        <w:numPr>
          <w:ilvl w:val="0"/>
          <w:numId w:val="14"/>
        </w:numPr>
        <w:rPr>
          <w:lang w:eastAsia="zh-TW"/>
        </w:rPr>
      </w:pPr>
      <w:r>
        <w:rPr>
          <w:lang w:eastAsia="zh-TW"/>
        </w:rPr>
        <w:t xml:space="preserve">for instance, we cannot </w:t>
      </w:r>
      <w:r w:rsidR="00ED7C55">
        <w:rPr>
          <w:lang w:eastAsia="zh-TW"/>
        </w:rPr>
        <w:t>be certain</w:t>
      </w:r>
      <w:r w:rsidR="00444AD3">
        <w:rPr>
          <w:lang w:eastAsia="zh-TW"/>
        </w:rPr>
        <w:t xml:space="preserve"> </w:t>
      </w:r>
      <w:r w:rsidR="00ED7C55">
        <w:rPr>
          <w:lang w:eastAsia="zh-TW"/>
        </w:rPr>
        <w:t>the extent to which Fred is happier than Ernie equals the extent to which Ernie is happier than Donna</w:t>
      </w:r>
    </w:p>
    <w:p w14:paraId="60F23208" w14:textId="77777777" w:rsidR="00642645" w:rsidRDefault="00E236D5" w:rsidP="00554077">
      <w:pPr>
        <w:pStyle w:val="ListParagraph"/>
        <w:numPr>
          <w:ilvl w:val="0"/>
          <w:numId w:val="14"/>
        </w:numPr>
        <w:rPr>
          <w:lang w:eastAsia="zh-TW"/>
        </w:rPr>
      </w:pPr>
      <w:r>
        <w:rPr>
          <w:lang w:eastAsia="zh-TW"/>
        </w:rPr>
        <w:t xml:space="preserve">that is, these ratings were mainly designed to order individuals </w:t>
      </w:r>
      <w:r w:rsidR="00662FC4">
        <w:rPr>
          <w:lang w:eastAsia="zh-TW"/>
        </w:rPr>
        <w:t>rather than specify the quantitative difference between individuals precisely</w:t>
      </w:r>
    </w:p>
    <w:p w14:paraId="4B7DE572" w14:textId="77777777" w:rsidR="00642645" w:rsidRDefault="00642645" w:rsidP="00554077">
      <w:pPr>
        <w:pStyle w:val="ListParagraph"/>
        <w:numPr>
          <w:ilvl w:val="0"/>
          <w:numId w:val="14"/>
        </w:numPr>
        <w:rPr>
          <w:lang w:eastAsia="zh-TW"/>
        </w:rPr>
      </w:pPr>
      <w:r>
        <w:rPr>
          <w:lang w:eastAsia="zh-TW"/>
        </w:rPr>
        <w:t>c</w:t>
      </w:r>
      <w:r w:rsidR="00662FC4">
        <w:rPr>
          <w:lang w:eastAsia="zh-TW"/>
        </w:rPr>
        <w:t xml:space="preserve">onsequently, rating scales </w:t>
      </w:r>
      <w:r w:rsidR="00E736D3">
        <w:rPr>
          <w:lang w:eastAsia="zh-TW"/>
        </w:rPr>
        <w:t xml:space="preserve">are sometimes called ordinal; they clarify the order or ranking of individuals.  </w:t>
      </w:r>
    </w:p>
    <w:p w14:paraId="7B821674" w14:textId="77777777" w:rsidR="00642645" w:rsidRDefault="00642645" w:rsidP="00642645">
      <w:pPr>
        <w:pStyle w:val="ListParagraph"/>
        <w:ind w:left="360"/>
        <w:rPr>
          <w:lang w:eastAsia="zh-TW"/>
        </w:rPr>
      </w:pPr>
    </w:p>
    <w:p w14:paraId="4BE981FF" w14:textId="0DFC5AC9" w:rsidR="00C200CB" w:rsidRDefault="00BE768A" w:rsidP="00C200CB">
      <w:pPr>
        <w:ind w:firstLine="360"/>
        <w:rPr>
          <w:lang w:eastAsia="zh-TW"/>
        </w:rPr>
      </w:pPr>
      <w:r>
        <w:rPr>
          <w:lang w:eastAsia="zh-TW"/>
        </w:rPr>
        <w:t xml:space="preserve">Classical tests </w:t>
      </w:r>
      <w:r w:rsidR="006D3203">
        <w:rPr>
          <w:lang w:eastAsia="zh-TW"/>
        </w:rPr>
        <w:t xml:space="preserve">will assume the difference between 5 and 4 is equivalent to the difference between 4 and </w:t>
      </w:r>
      <w:r w:rsidR="00642645">
        <w:rPr>
          <w:lang w:eastAsia="zh-TW"/>
        </w:rPr>
        <w:t>3; therefore, when the outcome is ordinal, classical tests, such as t-tests, might not be suitable.  Instead,</w:t>
      </w:r>
      <w:r w:rsidR="00624299">
        <w:rPr>
          <w:lang w:eastAsia="zh-TW"/>
        </w:rPr>
        <w:t xml:space="preserve"> tests that examine rankings, such as the Mann-Whitney U test</w:t>
      </w:r>
      <w:r w:rsidR="001478E0">
        <w:rPr>
          <w:lang w:eastAsia="zh-TW"/>
        </w:rPr>
        <w:t>,</w:t>
      </w:r>
      <w:r w:rsidR="00624299">
        <w:rPr>
          <w:lang w:eastAsia="zh-TW"/>
        </w:rPr>
        <w:t xml:space="preserve"> may be more appropriate. </w:t>
      </w:r>
    </w:p>
    <w:p w14:paraId="0C8E8C36" w14:textId="444480DA" w:rsidR="00C200CB" w:rsidRDefault="003C5FD0" w:rsidP="00C200CB">
      <w:pPr>
        <w:ind w:firstLine="360"/>
        <w:rPr>
          <w:lang w:eastAsia="zh-TW"/>
        </w:rPr>
      </w:pPr>
      <w:r>
        <w:rPr>
          <w:lang w:eastAsia="zh-TW"/>
        </w:rPr>
        <w:t>But actually</w:t>
      </w:r>
      <w:r w:rsidR="006D02EF">
        <w:rPr>
          <w:lang w:eastAsia="zh-TW"/>
        </w:rPr>
        <w:t xml:space="preserve">, most researchers do not </w:t>
      </w:r>
      <w:r w:rsidR="00E91217">
        <w:rPr>
          <w:lang w:eastAsia="zh-TW"/>
        </w:rPr>
        <w:t xml:space="preserve">adopt this perspective. Instead, as most researchers assume, </w:t>
      </w:r>
      <w:r w:rsidR="007F1D16">
        <w:rPr>
          <w:lang w:eastAsia="zh-TW"/>
        </w:rPr>
        <w:t>when participants complete rating scales, they assume the intervals between consecutive numbers are roughly equal.  T</w:t>
      </w:r>
      <w:r w:rsidR="00E91217">
        <w:rPr>
          <w:lang w:eastAsia="zh-TW"/>
        </w:rPr>
        <w:t xml:space="preserve">he difference between 5 and 4 </w:t>
      </w:r>
      <w:r w:rsidR="007F1D16">
        <w:rPr>
          <w:lang w:eastAsia="zh-TW"/>
        </w:rPr>
        <w:t>mirrors</w:t>
      </w:r>
      <w:r w:rsidR="00E91217">
        <w:rPr>
          <w:lang w:eastAsia="zh-TW"/>
        </w:rPr>
        <w:t xml:space="preserve"> the difference between 4 and 3</w:t>
      </w:r>
      <w:r w:rsidR="007F1D16">
        <w:rPr>
          <w:lang w:eastAsia="zh-TW"/>
        </w:rPr>
        <w:t xml:space="preserve">, and so forth.  </w:t>
      </w:r>
      <w:r w:rsidR="00B346BF">
        <w:rPr>
          <w:lang w:eastAsia="zh-TW"/>
        </w:rPr>
        <w:t xml:space="preserve">So, if the outcome is a rating scale, most researchers would apply classical tests rather than nonparametric tests. </w:t>
      </w:r>
      <w:r w:rsidR="005069D3">
        <w:rPr>
          <w:lang w:eastAsia="zh-TW"/>
        </w:rPr>
        <w:t xml:space="preserve">  These ratings are different to rankings because</w:t>
      </w:r>
    </w:p>
    <w:p w14:paraId="26C53638" w14:textId="6C9F3CDC" w:rsidR="005069D3" w:rsidRDefault="005069D3" w:rsidP="005069D3">
      <w:pPr>
        <w:rPr>
          <w:lang w:eastAsia="zh-TW"/>
        </w:rPr>
      </w:pPr>
    </w:p>
    <w:p w14:paraId="33EEB909" w14:textId="6F775FC8" w:rsidR="005069D3" w:rsidRDefault="005069D3" w:rsidP="00554077">
      <w:pPr>
        <w:pStyle w:val="ListParagraph"/>
        <w:numPr>
          <w:ilvl w:val="0"/>
          <w:numId w:val="17"/>
        </w:numPr>
        <w:rPr>
          <w:lang w:eastAsia="zh-TW"/>
        </w:rPr>
      </w:pPr>
      <w:r>
        <w:rPr>
          <w:lang w:eastAsia="zh-TW"/>
        </w:rPr>
        <w:t>ratings are independent</w:t>
      </w:r>
      <w:r w:rsidR="007D1150">
        <w:rPr>
          <w:lang w:eastAsia="zh-TW"/>
        </w:rPr>
        <w:t xml:space="preserve"> of one another</w:t>
      </w:r>
      <w:r>
        <w:rPr>
          <w:lang w:eastAsia="zh-TW"/>
        </w:rPr>
        <w:t xml:space="preserve">; if one person scores a </w:t>
      </w:r>
      <w:r w:rsidR="007D1150">
        <w:rPr>
          <w:lang w:eastAsia="zh-TW"/>
        </w:rPr>
        <w:t>1</w:t>
      </w:r>
      <w:r>
        <w:rPr>
          <w:lang w:eastAsia="zh-TW"/>
        </w:rPr>
        <w:t xml:space="preserve">, the likelihood that another person scores a </w:t>
      </w:r>
      <w:r w:rsidR="007D1150">
        <w:rPr>
          <w:lang w:eastAsia="zh-TW"/>
        </w:rPr>
        <w:t>1</w:t>
      </w:r>
      <w:r>
        <w:rPr>
          <w:lang w:eastAsia="zh-TW"/>
        </w:rPr>
        <w:t xml:space="preserve"> does not change</w:t>
      </w:r>
    </w:p>
    <w:p w14:paraId="706ECDC9" w14:textId="262ADA11" w:rsidR="005069D3" w:rsidRDefault="007D1150" w:rsidP="00554077">
      <w:pPr>
        <w:pStyle w:val="ListParagraph"/>
        <w:numPr>
          <w:ilvl w:val="0"/>
          <w:numId w:val="17"/>
        </w:numPr>
        <w:rPr>
          <w:lang w:eastAsia="zh-TW"/>
        </w:rPr>
      </w:pPr>
      <w:r>
        <w:rPr>
          <w:lang w:eastAsia="zh-TW"/>
        </w:rPr>
        <w:t>rankings are not independent; if one person is ranked 1, the likelihood that another person is ranked 1 is zero</w:t>
      </w:r>
    </w:p>
    <w:p w14:paraId="54FC795E" w14:textId="2D860BAB" w:rsidR="007D1150" w:rsidRDefault="007D1150" w:rsidP="00554077">
      <w:pPr>
        <w:pStyle w:val="ListParagraph"/>
        <w:numPr>
          <w:ilvl w:val="0"/>
          <w:numId w:val="17"/>
        </w:numPr>
        <w:rPr>
          <w:lang w:eastAsia="zh-TW"/>
        </w:rPr>
      </w:pPr>
      <w:r>
        <w:rPr>
          <w:lang w:eastAsia="zh-TW"/>
        </w:rPr>
        <w:lastRenderedPageBreak/>
        <w:t>classical tests assume the scores are independent of one another</w:t>
      </w:r>
    </w:p>
    <w:p w14:paraId="3CEBF1DA" w14:textId="2FE1815F" w:rsidR="00B346BF" w:rsidRDefault="00B346BF" w:rsidP="00B346BF">
      <w:pPr>
        <w:rPr>
          <w:lang w:eastAsia="zh-TW"/>
        </w:rPr>
      </w:pPr>
    </w:p>
    <w:p w14:paraId="792CD779" w14:textId="4853457A" w:rsidR="00407441" w:rsidRDefault="00407441" w:rsidP="00B346BF">
      <w:pPr>
        <w:rPr>
          <w:lang w:eastAsia="zh-TW"/>
        </w:rPr>
      </w:pPr>
    </w:p>
    <w:p w14:paraId="3D9D315D" w14:textId="77777777" w:rsidR="00407441" w:rsidRDefault="00407441" w:rsidP="00B346BF">
      <w:pPr>
        <w:rPr>
          <w:lang w:eastAsia="zh-TW"/>
        </w:rPr>
      </w:pPr>
    </w:p>
    <w:p w14:paraId="0593D0DC" w14:textId="474C5E07" w:rsidR="00B346BF" w:rsidRDefault="009E467B" w:rsidP="00B346BF">
      <w:pPr>
        <w:rPr>
          <w:lang w:eastAsia="zh-TW"/>
        </w:rPr>
      </w:pPr>
      <w:r>
        <w:rPr>
          <w:b/>
          <w:lang w:eastAsia="zh-TW"/>
        </w:rPr>
        <w:t>Violations of assumptions</w:t>
      </w:r>
      <w:r w:rsidR="00407441">
        <w:rPr>
          <w:b/>
          <w:lang w:eastAsia="zh-TW"/>
        </w:rPr>
        <w:t xml:space="preserve"> about frequency distributions</w:t>
      </w:r>
    </w:p>
    <w:p w14:paraId="36BF881E" w14:textId="6CD5AB01" w:rsidR="009E467B" w:rsidRDefault="009E467B" w:rsidP="00B346BF">
      <w:pPr>
        <w:rPr>
          <w:lang w:eastAsia="zh-TW"/>
        </w:rPr>
      </w:pPr>
    </w:p>
    <w:p w14:paraId="17CEAE31" w14:textId="6C127B17" w:rsidR="00D058F5" w:rsidRDefault="009C67DC" w:rsidP="00B346BF">
      <w:pPr>
        <w:rPr>
          <w:lang w:eastAsia="zh-TW"/>
        </w:rPr>
      </w:pPr>
      <w:r>
        <w:rPr>
          <w:lang w:eastAsia="zh-TW"/>
        </w:rPr>
        <w:tab/>
      </w:r>
      <w:r w:rsidR="00500B65">
        <w:rPr>
          <w:lang w:eastAsia="zh-TW"/>
        </w:rPr>
        <w:t>To illustrate, many</w:t>
      </w:r>
      <w:r w:rsidR="006D6888">
        <w:rPr>
          <w:lang w:eastAsia="zh-TW"/>
        </w:rPr>
        <w:t xml:space="preserve"> classical test</w:t>
      </w:r>
      <w:r w:rsidR="00500B65">
        <w:rPr>
          <w:lang w:eastAsia="zh-TW"/>
        </w:rPr>
        <w:t>s</w:t>
      </w:r>
      <w:r w:rsidR="006D6888">
        <w:rPr>
          <w:lang w:eastAsia="zh-TW"/>
        </w:rPr>
        <w:t xml:space="preserve"> assume </w:t>
      </w:r>
      <w:r w:rsidR="00500B65">
        <w:rPr>
          <w:lang w:eastAsia="zh-TW"/>
        </w:rPr>
        <w:t>the outcome measure conforms to a pattern called a normal distribution</w:t>
      </w:r>
      <w:r w:rsidR="00D058F5">
        <w:rPr>
          <w:lang w:eastAsia="zh-TW"/>
        </w:rPr>
        <w:t xml:space="preserve">, depicted in the following graph.  </w:t>
      </w:r>
      <w:r w:rsidR="00824AC5">
        <w:rPr>
          <w:lang w:eastAsia="zh-TW"/>
        </w:rPr>
        <w:t>In this graph, t</w:t>
      </w:r>
      <w:r w:rsidR="00302FA6">
        <w:rPr>
          <w:lang w:eastAsia="zh-TW"/>
        </w:rPr>
        <w:t xml:space="preserve">he </w:t>
      </w:r>
      <w:r w:rsidR="00946027">
        <w:rPr>
          <w:lang w:eastAsia="zh-TW"/>
        </w:rPr>
        <w:t>Y</w:t>
      </w:r>
      <w:r w:rsidR="00302FA6">
        <w:rPr>
          <w:lang w:eastAsia="zh-TW"/>
        </w:rPr>
        <w:t xml:space="preserve"> axis indicates the number of people who specified each level of happiness</w:t>
      </w:r>
      <w:r w:rsidR="00824AC5">
        <w:rPr>
          <w:lang w:eastAsia="zh-TW"/>
        </w:rPr>
        <w:t xml:space="preserve">.  Other tests assume a different pattern.  </w:t>
      </w:r>
    </w:p>
    <w:p w14:paraId="228BF429" w14:textId="6E2290D3" w:rsidR="00D058F5" w:rsidRDefault="00D058F5" w:rsidP="00B346BF">
      <w:pPr>
        <w:rPr>
          <w:lang w:eastAsia="zh-TW"/>
        </w:rPr>
      </w:pPr>
    </w:p>
    <w:p w14:paraId="03B242B2" w14:textId="77777777" w:rsidR="00D058F5" w:rsidRDefault="00D058F5" w:rsidP="00D058F5">
      <w:pPr>
        <w:outlineLvl w:val="0"/>
        <w:rPr>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95"/>
        <w:gridCol w:w="996"/>
        <w:gridCol w:w="995"/>
        <w:gridCol w:w="996"/>
        <w:gridCol w:w="995"/>
        <w:gridCol w:w="996"/>
        <w:gridCol w:w="995"/>
        <w:gridCol w:w="996"/>
        <w:gridCol w:w="996"/>
      </w:tblGrid>
      <w:tr w:rsidR="00302FA6" w14:paraId="57AF9DA2" w14:textId="77777777" w:rsidTr="009533F2">
        <w:tc>
          <w:tcPr>
            <w:tcW w:w="1001" w:type="dxa"/>
          </w:tcPr>
          <w:p w14:paraId="68B548AE" w14:textId="77777777" w:rsidR="00D058F5" w:rsidRDefault="00D058F5" w:rsidP="009533F2">
            <w:pPr>
              <w:rPr>
                <w:rFonts w:ascii="Calibri" w:hAnsi="Calibri"/>
                <w:noProof/>
                <w:lang w:eastAsia="zh-TW"/>
              </w:rPr>
            </w:pPr>
          </w:p>
        </w:tc>
        <w:tc>
          <w:tcPr>
            <w:tcW w:w="1001" w:type="dxa"/>
          </w:tcPr>
          <w:p w14:paraId="0DB226E3" w14:textId="77777777" w:rsidR="00D058F5" w:rsidRDefault="00D058F5" w:rsidP="009533F2">
            <w:pPr>
              <w:rPr>
                <w:rFonts w:ascii="Calibri" w:hAnsi="Calibri"/>
                <w:noProof/>
                <w:lang w:eastAsia="zh-TW"/>
              </w:rPr>
            </w:pPr>
          </w:p>
        </w:tc>
        <w:tc>
          <w:tcPr>
            <w:tcW w:w="1001" w:type="dxa"/>
          </w:tcPr>
          <w:p w14:paraId="068A869E" w14:textId="77777777" w:rsidR="00D058F5" w:rsidRDefault="00D058F5" w:rsidP="009533F2">
            <w:pPr>
              <w:rPr>
                <w:rFonts w:ascii="Calibri" w:hAnsi="Calibri"/>
                <w:noProof/>
                <w:lang w:eastAsia="zh-TW"/>
              </w:rPr>
            </w:pPr>
          </w:p>
        </w:tc>
        <w:tc>
          <w:tcPr>
            <w:tcW w:w="1001" w:type="dxa"/>
          </w:tcPr>
          <w:p w14:paraId="0B5B1F10"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41C35D1D" w14:textId="77777777" w:rsidR="00D058F5" w:rsidRDefault="00D058F5" w:rsidP="009533F2">
            <w:pPr>
              <w:rPr>
                <w:rFonts w:ascii="Calibri" w:hAnsi="Calibri"/>
                <w:noProof/>
                <w:lang w:eastAsia="zh-TW"/>
              </w:rPr>
            </w:pPr>
          </w:p>
        </w:tc>
        <w:tc>
          <w:tcPr>
            <w:tcW w:w="1001" w:type="dxa"/>
          </w:tcPr>
          <w:p w14:paraId="7ED7F321" w14:textId="77777777" w:rsidR="00D058F5" w:rsidRDefault="00D058F5" w:rsidP="009533F2">
            <w:pPr>
              <w:rPr>
                <w:rFonts w:ascii="Calibri" w:hAnsi="Calibri"/>
                <w:noProof/>
                <w:lang w:eastAsia="zh-TW"/>
              </w:rPr>
            </w:pPr>
          </w:p>
        </w:tc>
        <w:tc>
          <w:tcPr>
            <w:tcW w:w="1001" w:type="dxa"/>
          </w:tcPr>
          <w:p w14:paraId="3D9731C6" w14:textId="77777777" w:rsidR="00D058F5" w:rsidRDefault="00D058F5" w:rsidP="009533F2">
            <w:pPr>
              <w:rPr>
                <w:rFonts w:ascii="Calibri" w:hAnsi="Calibri"/>
                <w:noProof/>
                <w:lang w:eastAsia="zh-TW"/>
              </w:rPr>
            </w:pPr>
          </w:p>
        </w:tc>
        <w:tc>
          <w:tcPr>
            <w:tcW w:w="1001" w:type="dxa"/>
          </w:tcPr>
          <w:p w14:paraId="6C5D4B46" w14:textId="77777777" w:rsidR="00D058F5" w:rsidRDefault="00D058F5" w:rsidP="009533F2">
            <w:pPr>
              <w:rPr>
                <w:rFonts w:ascii="Calibri" w:hAnsi="Calibri"/>
                <w:noProof/>
                <w:lang w:eastAsia="zh-TW"/>
              </w:rPr>
            </w:pPr>
          </w:p>
        </w:tc>
        <w:tc>
          <w:tcPr>
            <w:tcW w:w="1002" w:type="dxa"/>
          </w:tcPr>
          <w:p w14:paraId="521DAE2C" w14:textId="77777777" w:rsidR="00D058F5" w:rsidRDefault="00D058F5" w:rsidP="009533F2">
            <w:pPr>
              <w:rPr>
                <w:rFonts w:ascii="Calibri" w:hAnsi="Calibri"/>
                <w:noProof/>
                <w:lang w:eastAsia="zh-TW"/>
              </w:rPr>
            </w:pPr>
          </w:p>
        </w:tc>
      </w:tr>
      <w:tr w:rsidR="00302FA6" w14:paraId="36FD208C" w14:textId="77777777" w:rsidTr="009533F2">
        <w:tc>
          <w:tcPr>
            <w:tcW w:w="1001" w:type="dxa"/>
          </w:tcPr>
          <w:p w14:paraId="073F2CEB" w14:textId="77777777" w:rsidR="00D058F5" w:rsidRDefault="00D058F5" w:rsidP="009533F2">
            <w:pPr>
              <w:rPr>
                <w:rFonts w:ascii="Calibri" w:hAnsi="Calibri"/>
                <w:noProof/>
                <w:lang w:eastAsia="zh-TW"/>
              </w:rPr>
            </w:pPr>
          </w:p>
        </w:tc>
        <w:tc>
          <w:tcPr>
            <w:tcW w:w="1001" w:type="dxa"/>
          </w:tcPr>
          <w:p w14:paraId="1DAAD76A" w14:textId="77777777" w:rsidR="00D058F5" w:rsidRDefault="00D058F5" w:rsidP="009533F2">
            <w:pPr>
              <w:rPr>
                <w:rFonts w:ascii="Calibri" w:hAnsi="Calibri"/>
                <w:noProof/>
                <w:lang w:eastAsia="zh-TW"/>
              </w:rPr>
            </w:pPr>
          </w:p>
        </w:tc>
        <w:tc>
          <w:tcPr>
            <w:tcW w:w="1001" w:type="dxa"/>
          </w:tcPr>
          <w:p w14:paraId="3E16BF25" w14:textId="77777777" w:rsidR="00D058F5" w:rsidRDefault="00D058F5" w:rsidP="009533F2">
            <w:pPr>
              <w:rPr>
                <w:rFonts w:ascii="Calibri" w:hAnsi="Calibri"/>
                <w:noProof/>
                <w:lang w:eastAsia="zh-TW"/>
              </w:rPr>
            </w:pPr>
          </w:p>
        </w:tc>
        <w:tc>
          <w:tcPr>
            <w:tcW w:w="1001" w:type="dxa"/>
          </w:tcPr>
          <w:p w14:paraId="09AFCCC8"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384FBC12" w14:textId="77777777" w:rsidR="00D058F5" w:rsidRDefault="00D058F5" w:rsidP="009533F2">
            <w:pPr>
              <w:rPr>
                <w:rFonts w:ascii="Calibri" w:hAnsi="Calibri"/>
                <w:noProof/>
                <w:lang w:eastAsia="zh-TW"/>
              </w:rPr>
            </w:pPr>
          </w:p>
        </w:tc>
        <w:tc>
          <w:tcPr>
            <w:tcW w:w="1001" w:type="dxa"/>
          </w:tcPr>
          <w:p w14:paraId="65EEC6D8" w14:textId="77777777" w:rsidR="00D058F5" w:rsidRDefault="00D058F5" w:rsidP="009533F2">
            <w:pPr>
              <w:rPr>
                <w:rFonts w:ascii="Calibri" w:hAnsi="Calibri"/>
                <w:noProof/>
                <w:lang w:eastAsia="zh-TW"/>
              </w:rPr>
            </w:pPr>
          </w:p>
        </w:tc>
        <w:tc>
          <w:tcPr>
            <w:tcW w:w="1001" w:type="dxa"/>
          </w:tcPr>
          <w:p w14:paraId="144F312D" w14:textId="77777777" w:rsidR="00D058F5" w:rsidRDefault="00D058F5" w:rsidP="009533F2">
            <w:pPr>
              <w:rPr>
                <w:rFonts w:ascii="Calibri" w:hAnsi="Calibri"/>
                <w:noProof/>
                <w:lang w:eastAsia="zh-TW"/>
              </w:rPr>
            </w:pPr>
          </w:p>
        </w:tc>
        <w:tc>
          <w:tcPr>
            <w:tcW w:w="1001" w:type="dxa"/>
          </w:tcPr>
          <w:p w14:paraId="3D1E439F" w14:textId="77777777" w:rsidR="00D058F5" w:rsidRDefault="00D058F5" w:rsidP="009533F2">
            <w:pPr>
              <w:rPr>
                <w:rFonts w:ascii="Calibri" w:hAnsi="Calibri"/>
                <w:noProof/>
                <w:lang w:eastAsia="zh-TW"/>
              </w:rPr>
            </w:pPr>
          </w:p>
        </w:tc>
        <w:tc>
          <w:tcPr>
            <w:tcW w:w="1002" w:type="dxa"/>
          </w:tcPr>
          <w:p w14:paraId="4D14EE0C" w14:textId="77777777" w:rsidR="00D058F5" w:rsidRDefault="00D058F5" w:rsidP="009533F2">
            <w:pPr>
              <w:rPr>
                <w:rFonts w:ascii="Calibri" w:hAnsi="Calibri"/>
                <w:noProof/>
                <w:lang w:eastAsia="zh-TW"/>
              </w:rPr>
            </w:pPr>
          </w:p>
        </w:tc>
      </w:tr>
      <w:tr w:rsidR="00302FA6" w14:paraId="41226F1C" w14:textId="77777777" w:rsidTr="009533F2">
        <w:tc>
          <w:tcPr>
            <w:tcW w:w="1001" w:type="dxa"/>
          </w:tcPr>
          <w:p w14:paraId="27D65AB3" w14:textId="77777777" w:rsidR="00D058F5" w:rsidRDefault="00D058F5" w:rsidP="009533F2">
            <w:pPr>
              <w:rPr>
                <w:rFonts w:ascii="Calibri" w:hAnsi="Calibri"/>
                <w:noProof/>
                <w:lang w:eastAsia="zh-TW"/>
              </w:rPr>
            </w:pPr>
          </w:p>
        </w:tc>
        <w:tc>
          <w:tcPr>
            <w:tcW w:w="1001" w:type="dxa"/>
          </w:tcPr>
          <w:p w14:paraId="65625593" w14:textId="77777777" w:rsidR="00D058F5" w:rsidRDefault="00D058F5" w:rsidP="009533F2">
            <w:pPr>
              <w:rPr>
                <w:rFonts w:ascii="Calibri" w:hAnsi="Calibri"/>
                <w:noProof/>
                <w:lang w:eastAsia="zh-TW"/>
              </w:rPr>
            </w:pPr>
          </w:p>
        </w:tc>
        <w:tc>
          <w:tcPr>
            <w:tcW w:w="1001" w:type="dxa"/>
          </w:tcPr>
          <w:p w14:paraId="0879CC5C"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43A1A4BD"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B39ACCB"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5EA6C22F" w14:textId="77777777" w:rsidR="00D058F5" w:rsidRDefault="00D058F5" w:rsidP="009533F2">
            <w:pPr>
              <w:rPr>
                <w:rFonts w:ascii="Calibri" w:hAnsi="Calibri"/>
                <w:noProof/>
                <w:lang w:eastAsia="zh-TW"/>
              </w:rPr>
            </w:pPr>
          </w:p>
        </w:tc>
        <w:tc>
          <w:tcPr>
            <w:tcW w:w="1001" w:type="dxa"/>
          </w:tcPr>
          <w:p w14:paraId="3E746821" w14:textId="77777777" w:rsidR="00D058F5" w:rsidRDefault="00D058F5" w:rsidP="009533F2">
            <w:pPr>
              <w:rPr>
                <w:rFonts w:ascii="Calibri" w:hAnsi="Calibri"/>
                <w:noProof/>
                <w:lang w:eastAsia="zh-TW"/>
              </w:rPr>
            </w:pPr>
          </w:p>
        </w:tc>
        <w:tc>
          <w:tcPr>
            <w:tcW w:w="1001" w:type="dxa"/>
          </w:tcPr>
          <w:p w14:paraId="12CB98C7" w14:textId="77777777" w:rsidR="00D058F5" w:rsidRDefault="00D058F5" w:rsidP="009533F2">
            <w:pPr>
              <w:rPr>
                <w:rFonts w:ascii="Calibri" w:hAnsi="Calibri"/>
                <w:noProof/>
                <w:lang w:eastAsia="zh-TW"/>
              </w:rPr>
            </w:pPr>
          </w:p>
        </w:tc>
        <w:tc>
          <w:tcPr>
            <w:tcW w:w="1002" w:type="dxa"/>
          </w:tcPr>
          <w:p w14:paraId="27B0B527" w14:textId="77777777" w:rsidR="00D058F5" w:rsidRDefault="00D058F5" w:rsidP="009533F2">
            <w:pPr>
              <w:rPr>
                <w:rFonts w:ascii="Calibri" w:hAnsi="Calibri"/>
                <w:noProof/>
                <w:lang w:eastAsia="zh-TW"/>
              </w:rPr>
            </w:pPr>
          </w:p>
        </w:tc>
      </w:tr>
      <w:tr w:rsidR="00302FA6" w14:paraId="0AFD988B" w14:textId="77777777" w:rsidTr="009533F2">
        <w:tc>
          <w:tcPr>
            <w:tcW w:w="1001" w:type="dxa"/>
          </w:tcPr>
          <w:p w14:paraId="610D6C1F" w14:textId="77777777" w:rsidR="00D058F5" w:rsidRDefault="00D058F5" w:rsidP="009533F2">
            <w:pPr>
              <w:rPr>
                <w:rFonts w:ascii="Calibri" w:hAnsi="Calibri"/>
                <w:noProof/>
                <w:lang w:eastAsia="zh-TW"/>
              </w:rPr>
            </w:pPr>
          </w:p>
        </w:tc>
        <w:tc>
          <w:tcPr>
            <w:tcW w:w="1001" w:type="dxa"/>
          </w:tcPr>
          <w:p w14:paraId="5AF9D121"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3CD8C019"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624E4224"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6F4C4EB8"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5D74DB68"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67121AA4" w14:textId="77777777" w:rsidR="00D058F5" w:rsidRDefault="00D058F5" w:rsidP="009533F2">
            <w:pPr>
              <w:rPr>
                <w:rFonts w:ascii="Calibri" w:hAnsi="Calibri"/>
                <w:noProof/>
                <w:lang w:eastAsia="zh-TW"/>
              </w:rPr>
            </w:pPr>
          </w:p>
        </w:tc>
        <w:tc>
          <w:tcPr>
            <w:tcW w:w="1001" w:type="dxa"/>
          </w:tcPr>
          <w:p w14:paraId="3C94FB11" w14:textId="77777777" w:rsidR="00D058F5" w:rsidRDefault="00D058F5" w:rsidP="009533F2">
            <w:pPr>
              <w:rPr>
                <w:rFonts w:ascii="Calibri" w:hAnsi="Calibri"/>
                <w:noProof/>
                <w:lang w:eastAsia="zh-TW"/>
              </w:rPr>
            </w:pPr>
          </w:p>
        </w:tc>
        <w:tc>
          <w:tcPr>
            <w:tcW w:w="1002" w:type="dxa"/>
          </w:tcPr>
          <w:p w14:paraId="3A708DD3" w14:textId="77777777" w:rsidR="00D058F5" w:rsidRDefault="00D058F5" w:rsidP="009533F2">
            <w:pPr>
              <w:rPr>
                <w:rFonts w:ascii="Calibri" w:hAnsi="Calibri"/>
                <w:noProof/>
                <w:lang w:eastAsia="zh-TW"/>
              </w:rPr>
            </w:pPr>
          </w:p>
        </w:tc>
      </w:tr>
      <w:tr w:rsidR="00302FA6" w14:paraId="2530EA79" w14:textId="77777777" w:rsidTr="009533F2">
        <w:tc>
          <w:tcPr>
            <w:tcW w:w="1001" w:type="dxa"/>
          </w:tcPr>
          <w:p w14:paraId="3DD1CB83"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34793137"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861CF8B"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4B63C2B0"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4D30C6CF"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6347CA1D"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5421AF59"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B50C9FE" w14:textId="77777777" w:rsidR="00D058F5" w:rsidRDefault="00D058F5" w:rsidP="009533F2">
            <w:pPr>
              <w:rPr>
                <w:rFonts w:ascii="Calibri" w:hAnsi="Calibri"/>
                <w:noProof/>
                <w:lang w:eastAsia="zh-TW"/>
              </w:rPr>
            </w:pPr>
          </w:p>
        </w:tc>
        <w:tc>
          <w:tcPr>
            <w:tcW w:w="1002" w:type="dxa"/>
          </w:tcPr>
          <w:p w14:paraId="5561D4E3" w14:textId="77777777" w:rsidR="00D058F5" w:rsidRDefault="00D058F5" w:rsidP="009533F2">
            <w:pPr>
              <w:rPr>
                <w:rFonts w:ascii="Calibri" w:hAnsi="Calibri"/>
                <w:noProof/>
                <w:lang w:eastAsia="zh-TW"/>
              </w:rPr>
            </w:pPr>
          </w:p>
        </w:tc>
      </w:tr>
      <w:tr w:rsidR="00302FA6" w14:paraId="50C1CCA7" w14:textId="77777777" w:rsidTr="009533F2">
        <w:tc>
          <w:tcPr>
            <w:tcW w:w="1001" w:type="dxa"/>
            <w:shd w:val="clear" w:color="auto" w:fill="B4C6E7" w:themeFill="accent1" w:themeFillTint="66"/>
          </w:tcPr>
          <w:p w14:paraId="609FEDE9"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7276E832"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56B6BD39"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3B8625AC"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4601BE4"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161ABC98"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1AC1C0A1"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160796D0" w14:textId="77777777" w:rsidR="00D058F5" w:rsidRDefault="00D058F5" w:rsidP="009533F2">
            <w:pPr>
              <w:rPr>
                <w:rFonts w:ascii="Calibri" w:hAnsi="Calibri"/>
                <w:noProof/>
                <w:lang w:eastAsia="zh-TW"/>
              </w:rPr>
            </w:pPr>
          </w:p>
        </w:tc>
        <w:tc>
          <w:tcPr>
            <w:tcW w:w="1002" w:type="dxa"/>
            <w:shd w:val="clear" w:color="auto" w:fill="B4C6E7" w:themeFill="accent1" w:themeFillTint="66"/>
          </w:tcPr>
          <w:p w14:paraId="3C31777D" w14:textId="77777777" w:rsidR="00D058F5" w:rsidRDefault="00D058F5" w:rsidP="009533F2">
            <w:pPr>
              <w:rPr>
                <w:rFonts w:ascii="Calibri" w:hAnsi="Calibri"/>
                <w:noProof/>
                <w:lang w:eastAsia="zh-TW"/>
              </w:rPr>
            </w:pPr>
          </w:p>
        </w:tc>
      </w:tr>
      <w:tr w:rsidR="00302FA6" w14:paraId="0E6F7388" w14:textId="77777777" w:rsidTr="009533F2">
        <w:tc>
          <w:tcPr>
            <w:tcW w:w="1001" w:type="dxa"/>
            <w:shd w:val="clear" w:color="auto" w:fill="B4C6E7" w:themeFill="accent1" w:themeFillTint="66"/>
          </w:tcPr>
          <w:p w14:paraId="35D4FF21"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474C745F"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5B19431E"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7330B13C"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E0C34BF"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2550573C"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162F5617" w14:textId="77777777" w:rsidR="00D058F5" w:rsidRDefault="00D058F5" w:rsidP="009533F2">
            <w:pPr>
              <w:rPr>
                <w:rFonts w:ascii="Calibri" w:hAnsi="Calibri"/>
                <w:noProof/>
                <w:lang w:eastAsia="zh-TW"/>
              </w:rPr>
            </w:pPr>
          </w:p>
        </w:tc>
        <w:tc>
          <w:tcPr>
            <w:tcW w:w="1001" w:type="dxa"/>
            <w:shd w:val="clear" w:color="auto" w:fill="B4C6E7" w:themeFill="accent1" w:themeFillTint="66"/>
          </w:tcPr>
          <w:p w14:paraId="31067A29" w14:textId="77777777" w:rsidR="00D058F5" w:rsidRDefault="00D058F5" w:rsidP="009533F2">
            <w:pPr>
              <w:rPr>
                <w:rFonts w:ascii="Calibri" w:hAnsi="Calibri"/>
                <w:noProof/>
                <w:lang w:eastAsia="zh-TW"/>
              </w:rPr>
            </w:pPr>
          </w:p>
        </w:tc>
        <w:tc>
          <w:tcPr>
            <w:tcW w:w="1002" w:type="dxa"/>
            <w:shd w:val="clear" w:color="auto" w:fill="B4C6E7" w:themeFill="accent1" w:themeFillTint="66"/>
          </w:tcPr>
          <w:p w14:paraId="60894D83" w14:textId="77777777" w:rsidR="00D058F5" w:rsidRDefault="00D058F5" w:rsidP="009533F2">
            <w:pPr>
              <w:rPr>
                <w:rFonts w:ascii="Calibri" w:hAnsi="Calibri"/>
                <w:noProof/>
                <w:lang w:eastAsia="zh-TW"/>
              </w:rPr>
            </w:pPr>
          </w:p>
        </w:tc>
      </w:tr>
      <w:tr w:rsidR="00302FA6" w14:paraId="5CC8CAAF" w14:textId="77777777" w:rsidTr="009533F2">
        <w:tc>
          <w:tcPr>
            <w:tcW w:w="1001" w:type="dxa"/>
          </w:tcPr>
          <w:p w14:paraId="64AFF32F" w14:textId="24033F91" w:rsidR="00D058F5" w:rsidRDefault="00302FA6" w:rsidP="009533F2">
            <w:pPr>
              <w:jc w:val="center"/>
              <w:rPr>
                <w:rFonts w:ascii="Calibri" w:hAnsi="Calibri"/>
                <w:noProof/>
                <w:lang w:eastAsia="zh-TW"/>
              </w:rPr>
            </w:pPr>
            <w:r>
              <w:rPr>
                <w:rFonts w:ascii="Calibri" w:hAnsi="Calibri"/>
                <w:noProof/>
                <w:lang w:eastAsia="zh-TW"/>
              </w:rPr>
              <w:t>1</w:t>
            </w:r>
          </w:p>
          <w:p w14:paraId="4D11368D" w14:textId="77777777" w:rsidR="00D058F5" w:rsidRDefault="00D058F5" w:rsidP="009533F2">
            <w:pPr>
              <w:jc w:val="center"/>
              <w:rPr>
                <w:rFonts w:ascii="Calibri" w:hAnsi="Calibri"/>
                <w:noProof/>
                <w:lang w:eastAsia="zh-TW"/>
              </w:rPr>
            </w:pPr>
          </w:p>
        </w:tc>
        <w:tc>
          <w:tcPr>
            <w:tcW w:w="1001" w:type="dxa"/>
          </w:tcPr>
          <w:p w14:paraId="2866AF51" w14:textId="4AAF52BB" w:rsidR="00D058F5" w:rsidRDefault="00302FA6" w:rsidP="009533F2">
            <w:pPr>
              <w:jc w:val="center"/>
              <w:rPr>
                <w:rFonts w:ascii="Calibri" w:hAnsi="Calibri"/>
                <w:noProof/>
                <w:lang w:eastAsia="zh-TW"/>
              </w:rPr>
            </w:pPr>
            <w:r>
              <w:rPr>
                <w:rFonts w:ascii="Calibri" w:hAnsi="Calibri"/>
                <w:noProof/>
                <w:lang w:eastAsia="zh-TW"/>
              </w:rPr>
              <w:t>1.5</w:t>
            </w:r>
          </w:p>
        </w:tc>
        <w:tc>
          <w:tcPr>
            <w:tcW w:w="1001" w:type="dxa"/>
          </w:tcPr>
          <w:p w14:paraId="06608614" w14:textId="42033F4D" w:rsidR="00D058F5" w:rsidRDefault="00302FA6" w:rsidP="009533F2">
            <w:pPr>
              <w:jc w:val="center"/>
              <w:rPr>
                <w:rFonts w:ascii="Calibri" w:hAnsi="Calibri"/>
                <w:noProof/>
                <w:lang w:eastAsia="zh-TW"/>
              </w:rPr>
            </w:pPr>
            <w:r>
              <w:rPr>
                <w:rFonts w:ascii="Calibri" w:hAnsi="Calibri"/>
                <w:noProof/>
                <w:lang w:eastAsia="zh-TW"/>
              </w:rPr>
              <w:t>2</w:t>
            </w:r>
          </w:p>
        </w:tc>
        <w:tc>
          <w:tcPr>
            <w:tcW w:w="1001" w:type="dxa"/>
          </w:tcPr>
          <w:p w14:paraId="400463F7" w14:textId="652CD662" w:rsidR="00D058F5" w:rsidRDefault="00302FA6" w:rsidP="009533F2">
            <w:pPr>
              <w:jc w:val="center"/>
              <w:rPr>
                <w:rFonts w:ascii="Calibri" w:hAnsi="Calibri"/>
                <w:noProof/>
                <w:lang w:eastAsia="zh-TW"/>
              </w:rPr>
            </w:pPr>
            <w:r>
              <w:rPr>
                <w:rFonts w:ascii="Calibri" w:hAnsi="Calibri"/>
                <w:noProof/>
                <w:lang w:eastAsia="zh-TW"/>
              </w:rPr>
              <w:t>2.5</w:t>
            </w:r>
          </w:p>
        </w:tc>
        <w:tc>
          <w:tcPr>
            <w:tcW w:w="1001" w:type="dxa"/>
          </w:tcPr>
          <w:p w14:paraId="037BC523" w14:textId="4F4D4E44" w:rsidR="00D058F5" w:rsidRDefault="00302FA6" w:rsidP="009533F2">
            <w:pPr>
              <w:jc w:val="center"/>
              <w:rPr>
                <w:rFonts w:ascii="Calibri" w:hAnsi="Calibri"/>
                <w:noProof/>
                <w:lang w:eastAsia="zh-TW"/>
              </w:rPr>
            </w:pPr>
            <w:r>
              <w:rPr>
                <w:rFonts w:ascii="Calibri" w:hAnsi="Calibri"/>
                <w:noProof/>
                <w:lang w:eastAsia="zh-TW"/>
              </w:rPr>
              <w:t>3</w:t>
            </w:r>
          </w:p>
        </w:tc>
        <w:tc>
          <w:tcPr>
            <w:tcW w:w="1001" w:type="dxa"/>
          </w:tcPr>
          <w:p w14:paraId="3E46915A" w14:textId="65F4F0F4" w:rsidR="00D058F5" w:rsidRDefault="00302FA6" w:rsidP="009533F2">
            <w:pPr>
              <w:jc w:val="center"/>
              <w:rPr>
                <w:rFonts w:ascii="Calibri" w:hAnsi="Calibri"/>
                <w:noProof/>
                <w:lang w:eastAsia="zh-TW"/>
              </w:rPr>
            </w:pPr>
            <w:r>
              <w:rPr>
                <w:rFonts w:ascii="Calibri" w:hAnsi="Calibri"/>
                <w:noProof/>
                <w:lang w:eastAsia="zh-TW"/>
              </w:rPr>
              <w:t>3.5</w:t>
            </w:r>
          </w:p>
        </w:tc>
        <w:tc>
          <w:tcPr>
            <w:tcW w:w="1001" w:type="dxa"/>
          </w:tcPr>
          <w:p w14:paraId="34430808" w14:textId="65D74B15" w:rsidR="00D058F5" w:rsidRDefault="00302FA6" w:rsidP="009533F2">
            <w:pPr>
              <w:jc w:val="center"/>
              <w:rPr>
                <w:rFonts w:ascii="Calibri" w:hAnsi="Calibri"/>
                <w:noProof/>
                <w:lang w:eastAsia="zh-TW"/>
              </w:rPr>
            </w:pPr>
            <w:r>
              <w:rPr>
                <w:rFonts w:ascii="Calibri" w:hAnsi="Calibri"/>
                <w:noProof/>
                <w:lang w:eastAsia="zh-TW"/>
              </w:rPr>
              <w:t>4</w:t>
            </w:r>
          </w:p>
        </w:tc>
        <w:tc>
          <w:tcPr>
            <w:tcW w:w="1001" w:type="dxa"/>
          </w:tcPr>
          <w:p w14:paraId="0A97E8AF" w14:textId="4DFEB2EA" w:rsidR="00D058F5" w:rsidRDefault="00302FA6" w:rsidP="009533F2">
            <w:pPr>
              <w:jc w:val="center"/>
              <w:rPr>
                <w:rFonts w:ascii="Calibri" w:hAnsi="Calibri"/>
                <w:noProof/>
                <w:lang w:eastAsia="zh-TW"/>
              </w:rPr>
            </w:pPr>
            <w:r>
              <w:rPr>
                <w:rFonts w:ascii="Calibri" w:hAnsi="Calibri"/>
                <w:noProof/>
                <w:lang w:eastAsia="zh-TW"/>
              </w:rPr>
              <w:t>4.5</w:t>
            </w:r>
          </w:p>
        </w:tc>
        <w:tc>
          <w:tcPr>
            <w:tcW w:w="1002" w:type="dxa"/>
          </w:tcPr>
          <w:p w14:paraId="00C649E2" w14:textId="2D98CE9C" w:rsidR="00D058F5" w:rsidRDefault="00302FA6" w:rsidP="009533F2">
            <w:pPr>
              <w:jc w:val="center"/>
              <w:rPr>
                <w:rFonts w:ascii="Calibri" w:hAnsi="Calibri"/>
                <w:noProof/>
                <w:lang w:eastAsia="zh-TW"/>
              </w:rPr>
            </w:pPr>
            <w:r>
              <w:rPr>
                <w:rFonts w:ascii="Calibri" w:hAnsi="Calibri"/>
                <w:noProof/>
                <w:lang w:eastAsia="zh-TW"/>
              </w:rPr>
              <w:t>5</w:t>
            </w:r>
          </w:p>
          <w:p w14:paraId="520D2171" w14:textId="77777777" w:rsidR="00D058F5" w:rsidRDefault="00D058F5" w:rsidP="009533F2">
            <w:pPr>
              <w:jc w:val="center"/>
              <w:rPr>
                <w:rFonts w:ascii="Calibri" w:hAnsi="Calibri"/>
                <w:noProof/>
                <w:lang w:eastAsia="zh-TW"/>
              </w:rPr>
            </w:pPr>
          </w:p>
        </w:tc>
      </w:tr>
    </w:tbl>
    <w:p w14:paraId="5C0E49D6" w14:textId="31C20A42" w:rsidR="009E467B" w:rsidRDefault="00946027" w:rsidP="00946027">
      <w:pPr>
        <w:ind w:firstLine="360"/>
        <w:rPr>
          <w:lang w:eastAsia="zh-TW"/>
        </w:rPr>
      </w:pPr>
      <w:r>
        <w:rPr>
          <w:lang w:eastAsia="zh-TW"/>
        </w:rPr>
        <w:t>But</w:t>
      </w:r>
      <w:r w:rsidR="007B68DB">
        <w:rPr>
          <w:lang w:eastAsia="zh-TW"/>
        </w:rPr>
        <w:t>…</w:t>
      </w:r>
    </w:p>
    <w:p w14:paraId="029C7A57" w14:textId="480E1F31" w:rsidR="00500B65" w:rsidRDefault="00500B65" w:rsidP="00B346BF">
      <w:pPr>
        <w:rPr>
          <w:lang w:eastAsia="zh-TW"/>
        </w:rPr>
      </w:pPr>
    </w:p>
    <w:p w14:paraId="60CF6E7F" w14:textId="17B7811D" w:rsidR="00500B65" w:rsidRDefault="007B68DB" w:rsidP="00554077">
      <w:pPr>
        <w:pStyle w:val="ListParagraph"/>
        <w:numPr>
          <w:ilvl w:val="0"/>
          <w:numId w:val="15"/>
        </w:numPr>
        <w:rPr>
          <w:lang w:eastAsia="zh-TW"/>
        </w:rPr>
      </w:pPr>
      <w:r>
        <w:rPr>
          <w:lang w:eastAsia="zh-TW"/>
        </w:rPr>
        <w:t xml:space="preserve">if this assumption is violated, </w:t>
      </w:r>
      <w:r w:rsidR="00500B65">
        <w:rPr>
          <w:lang w:eastAsia="zh-TW"/>
        </w:rPr>
        <w:t xml:space="preserve">the </w:t>
      </w:r>
      <w:r w:rsidR="00374551">
        <w:rPr>
          <w:lang w:eastAsia="zh-TW"/>
        </w:rPr>
        <w:t>test will generate an inaccurate p value</w:t>
      </w:r>
    </w:p>
    <w:p w14:paraId="4E3E3C5C" w14:textId="0DB95246" w:rsidR="00374551" w:rsidRDefault="00374551" w:rsidP="00554077">
      <w:pPr>
        <w:pStyle w:val="ListParagraph"/>
        <w:numPr>
          <w:ilvl w:val="0"/>
          <w:numId w:val="15"/>
        </w:numPr>
        <w:rPr>
          <w:lang w:eastAsia="zh-TW"/>
        </w:rPr>
      </w:pPr>
      <w:r>
        <w:rPr>
          <w:lang w:eastAsia="zh-TW"/>
        </w:rPr>
        <w:t xml:space="preserve">however, </w:t>
      </w:r>
      <w:r w:rsidR="009A5FF7">
        <w:rPr>
          <w:lang w:eastAsia="zh-TW"/>
        </w:rPr>
        <w:t xml:space="preserve">in general, </w:t>
      </w:r>
      <w:r>
        <w:rPr>
          <w:lang w:eastAsia="zh-TW"/>
        </w:rPr>
        <w:t xml:space="preserve">nonparametric tests do not assume </w:t>
      </w:r>
      <w:r w:rsidR="009A5FF7">
        <w:rPr>
          <w:lang w:eastAsia="zh-TW"/>
        </w:rPr>
        <w:t>the outcome measure conforms to a specific pattern, such as a normal distribution</w:t>
      </w:r>
    </w:p>
    <w:p w14:paraId="19960F5D" w14:textId="1C091FFD" w:rsidR="00CC1E49" w:rsidRDefault="00CC1E49" w:rsidP="00554077">
      <w:pPr>
        <w:pStyle w:val="ListParagraph"/>
        <w:numPr>
          <w:ilvl w:val="0"/>
          <w:numId w:val="15"/>
        </w:numPr>
        <w:rPr>
          <w:lang w:eastAsia="zh-TW"/>
        </w:rPr>
      </w:pPr>
      <w:r>
        <w:rPr>
          <w:lang w:eastAsia="zh-TW"/>
        </w:rPr>
        <w:t xml:space="preserve">consequently, nonparametric tests generate accurate p values, regardless of whether these assumptions are fulfilled. </w:t>
      </w:r>
    </w:p>
    <w:p w14:paraId="251CDF7D" w14:textId="3E2F3263" w:rsidR="00824AC5" w:rsidRDefault="00824AC5" w:rsidP="00824AC5">
      <w:pPr>
        <w:pStyle w:val="ListParagraph"/>
        <w:numPr>
          <w:ilvl w:val="0"/>
          <w:numId w:val="15"/>
        </w:numPr>
        <w:rPr>
          <w:lang w:eastAsia="zh-TW"/>
        </w:rPr>
      </w:pPr>
      <w:r>
        <w:rPr>
          <w:lang w:eastAsia="zh-TW"/>
        </w:rPr>
        <w:t xml:space="preserve">thus, when assumptions about these distributions are violated, many researchers will use non-parametric tests instead.  </w:t>
      </w:r>
    </w:p>
    <w:p w14:paraId="62DEF3D3" w14:textId="73C84726" w:rsidR="00CC1E49" w:rsidRDefault="00CC1E49" w:rsidP="00CC1E49">
      <w:pPr>
        <w:rPr>
          <w:lang w:eastAsia="zh-TW"/>
        </w:rPr>
      </w:pPr>
    </w:p>
    <w:p w14:paraId="7F05E134" w14:textId="4DDE7DFF" w:rsidR="00624299" w:rsidRDefault="007B68DB" w:rsidP="00642645">
      <w:pPr>
        <w:ind w:firstLine="360"/>
        <w:rPr>
          <w:lang w:eastAsia="zh-TW"/>
        </w:rPr>
      </w:pPr>
      <w:r>
        <w:rPr>
          <w:lang w:eastAsia="zh-TW"/>
        </w:rPr>
        <w:t>Yet</w:t>
      </w:r>
      <w:r w:rsidR="002456CB">
        <w:rPr>
          <w:lang w:eastAsia="zh-TW"/>
        </w:rPr>
        <w:t>,</w:t>
      </w:r>
      <w:r>
        <w:rPr>
          <w:lang w:eastAsia="zh-TW"/>
        </w:rPr>
        <w:t xml:space="preserve"> not all researchers </w:t>
      </w:r>
      <w:r w:rsidR="00EF6E4F">
        <w:rPr>
          <w:lang w:eastAsia="zh-TW"/>
        </w:rPr>
        <w:t>abstain from classical tests, such as t-tests, when these assumptions are violated.  In particular</w:t>
      </w:r>
    </w:p>
    <w:p w14:paraId="12B5DEE3" w14:textId="77777777" w:rsidR="007B68DB" w:rsidRDefault="007B68DB" w:rsidP="00642645">
      <w:pPr>
        <w:ind w:firstLine="360"/>
        <w:rPr>
          <w:lang w:eastAsia="zh-TW"/>
        </w:rPr>
      </w:pPr>
    </w:p>
    <w:p w14:paraId="7D4F51A7" w14:textId="77777777" w:rsidR="001A7966" w:rsidRDefault="001A7966" w:rsidP="00554077">
      <w:pPr>
        <w:pStyle w:val="ListParagraph"/>
        <w:numPr>
          <w:ilvl w:val="0"/>
          <w:numId w:val="16"/>
        </w:numPr>
        <w:rPr>
          <w:lang w:eastAsia="zh-TW"/>
        </w:rPr>
      </w:pPr>
      <w:r>
        <w:rPr>
          <w:lang w:eastAsia="zh-TW"/>
        </w:rPr>
        <w:t>e</w:t>
      </w:r>
      <w:r w:rsidR="00EF6E4F">
        <w:rPr>
          <w:lang w:eastAsia="zh-TW"/>
        </w:rPr>
        <w:t xml:space="preserve">ven when assumptions are violated to a moderate extent, the p values of classical statistical tests are usually quite accurate.  </w:t>
      </w:r>
    </w:p>
    <w:p w14:paraId="3B82B603" w14:textId="77777777" w:rsidR="001A7966" w:rsidRDefault="001A7966" w:rsidP="00554077">
      <w:pPr>
        <w:pStyle w:val="ListParagraph"/>
        <w:numPr>
          <w:ilvl w:val="0"/>
          <w:numId w:val="16"/>
        </w:numPr>
        <w:rPr>
          <w:lang w:eastAsia="zh-TW"/>
        </w:rPr>
      </w:pPr>
      <w:r>
        <w:rPr>
          <w:lang w:eastAsia="zh-TW"/>
        </w:rPr>
        <w:t>i</w:t>
      </w:r>
      <w:r w:rsidR="00EF6E4F">
        <w:rPr>
          <w:lang w:eastAsia="zh-TW"/>
        </w:rPr>
        <w:t xml:space="preserve">n these circumstances, researchers could utilize a classical test, such as a t-test, but utilize a more conservative level of alpha, such as .01.  </w:t>
      </w:r>
    </w:p>
    <w:p w14:paraId="107193C3" w14:textId="214A4B98" w:rsidR="00AB6B45" w:rsidRDefault="001A7966" w:rsidP="00554077">
      <w:pPr>
        <w:pStyle w:val="ListParagraph"/>
        <w:numPr>
          <w:ilvl w:val="0"/>
          <w:numId w:val="16"/>
        </w:numPr>
        <w:rPr>
          <w:lang w:eastAsia="zh-TW"/>
        </w:rPr>
      </w:pPr>
      <w:r>
        <w:rPr>
          <w:lang w:eastAsia="zh-TW"/>
        </w:rPr>
        <w:t>i</w:t>
      </w:r>
      <w:r w:rsidR="00EF6E4F">
        <w:rPr>
          <w:lang w:eastAsia="zh-TW"/>
        </w:rPr>
        <w:t>n other words, the researcher might decide the findings are significant only if p is less than .01</w:t>
      </w:r>
    </w:p>
    <w:p w14:paraId="3A42BAE5" w14:textId="341C162C" w:rsidR="001A7966" w:rsidRDefault="001A7966" w:rsidP="00554077">
      <w:pPr>
        <w:pStyle w:val="ListParagraph"/>
        <w:numPr>
          <w:ilvl w:val="0"/>
          <w:numId w:val="16"/>
        </w:numPr>
        <w:rPr>
          <w:lang w:eastAsia="zh-TW"/>
        </w:rPr>
      </w:pPr>
      <w:r>
        <w:rPr>
          <w:lang w:eastAsia="zh-TW"/>
        </w:rPr>
        <w:lastRenderedPageBreak/>
        <w:t xml:space="preserve">here is the rationale: if the </w:t>
      </w:r>
      <w:r w:rsidR="00A25FAE">
        <w:rPr>
          <w:lang w:eastAsia="zh-TW"/>
        </w:rPr>
        <w:t xml:space="preserve">p value they generate is less than .01 when the assumption is violated, the p value would probably still be less than .05 had the assumption not been violated. </w:t>
      </w:r>
    </w:p>
    <w:p w14:paraId="348B7239" w14:textId="378368CB" w:rsidR="00A25FAE" w:rsidRDefault="00A25FAE" w:rsidP="00A25FAE">
      <w:pPr>
        <w:rPr>
          <w:lang w:eastAsia="zh-TW"/>
        </w:rPr>
      </w:pPr>
    </w:p>
    <w:p w14:paraId="4D6AFF43" w14:textId="2CD63952" w:rsidR="00A25FAE" w:rsidRDefault="00184EE1" w:rsidP="00A25FAE">
      <w:pPr>
        <w:rPr>
          <w:b/>
          <w:lang w:eastAsia="zh-TW"/>
        </w:rPr>
      </w:pPr>
      <w:r>
        <w:rPr>
          <w:b/>
          <w:lang w:eastAsia="zh-TW"/>
        </w:rPr>
        <w:t>The definition of non-parametric statistics</w:t>
      </w:r>
    </w:p>
    <w:p w14:paraId="3161D2EF" w14:textId="2EC335C8" w:rsidR="00184EE1" w:rsidRDefault="00184EE1" w:rsidP="00A25FAE">
      <w:pPr>
        <w:rPr>
          <w:b/>
          <w:lang w:eastAsia="zh-TW"/>
        </w:rPr>
      </w:pPr>
    </w:p>
    <w:p w14:paraId="4DFCF54F" w14:textId="0807EB91" w:rsidR="000F7450" w:rsidRDefault="00184EE1" w:rsidP="00A25FAE">
      <w:pPr>
        <w:rPr>
          <w:lang w:eastAsia="zh-TW"/>
        </w:rPr>
      </w:pPr>
      <w:r>
        <w:rPr>
          <w:b/>
          <w:lang w:eastAsia="zh-TW"/>
        </w:rPr>
        <w:tab/>
      </w:r>
      <w:r>
        <w:rPr>
          <w:lang w:eastAsia="zh-TW"/>
        </w:rPr>
        <w:t xml:space="preserve">As the previous discussion shows, </w:t>
      </w:r>
      <w:r w:rsidR="000F7450">
        <w:rPr>
          <w:lang w:eastAsia="zh-TW"/>
        </w:rPr>
        <w:t xml:space="preserve">the definition of non-parametric tests remains contentious.  </w:t>
      </w:r>
      <w:r w:rsidR="00BD58B3">
        <w:rPr>
          <w:lang w:eastAsia="zh-TW"/>
        </w:rPr>
        <w:t>For example</w:t>
      </w:r>
    </w:p>
    <w:p w14:paraId="32E4CA3B" w14:textId="0E2F07E3" w:rsidR="00BD58B3" w:rsidRDefault="00BD58B3" w:rsidP="00A25FAE">
      <w:pPr>
        <w:rPr>
          <w:lang w:eastAsia="zh-TW"/>
        </w:rPr>
      </w:pPr>
    </w:p>
    <w:p w14:paraId="3D4E49C2" w14:textId="2979CE83" w:rsidR="00BD58B3" w:rsidRDefault="00BD58B3" w:rsidP="00554077">
      <w:pPr>
        <w:pStyle w:val="ListParagraph"/>
        <w:numPr>
          <w:ilvl w:val="0"/>
          <w:numId w:val="18"/>
        </w:numPr>
        <w:rPr>
          <w:lang w:eastAsia="zh-TW"/>
        </w:rPr>
      </w:pPr>
      <w:r>
        <w:rPr>
          <w:lang w:eastAsia="zh-TW"/>
        </w:rPr>
        <w:t>some people utilize this term to indicate the test does not assume a specific distribution, such as a normal distribution</w:t>
      </w:r>
    </w:p>
    <w:p w14:paraId="40F44823" w14:textId="4ADA1561" w:rsidR="00BD58B3" w:rsidRDefault="00CC6A5C" w:rsidP="00554077">
      <w:pPr>
        <w:pStyle w:val="ListParagraph"/>
        <w:numPr>
          <w:ilvl w:val="0"/>
          <w:numId w:val="18"/>
        </w:numPr>
        <w:rPr>
          <w:lang w:eastAsia="zh-TW"/>
        </w:rPr>
      </w:pPr>
      <w:r>
        <w:rPr>
          <w:lang w:eastAsia="zh-TW"/>
        </w:rPr>
        <w:t xml:space="preserve">but some tests, such as the </w:t>
      </w:r>
      <w:r w:rsidRPr="0071379A">
        <w:rPr>
          <w:rFonts w:ascii="Symbol" w:hAnsi="Symbol"/>
          <w:lang w:eastAsia="zh-TW"/>
        </w:rPr>
        <w:t></w:t>
      </w:r>
      <w:r w:rsidRPr="00CC6A5C">
        <w:rPr>
          <w:vertAlign w:val="superscript"/>
          <w:lang w:eastAsia="zh-TW"/>
        </w:rPr>
        <w:t>2</w:t>
      </w:r>
      <w:r>
        <w:rPr>
          <w:lang w:eastAsia="zh-TW"/>
        </w:rPr>
        <w:t xml:space="preserve"> test of independence</w:t>
      </w:r>
      <w:r w:rsidR="0071379A">
        <w:rPr>
          <w:lang w:eastAsia="zh-TW"/>
        </w:rPr>
        <w:t>, assume a normal distribution, but this assumption is invariably fulfilled if the sample size is sufficiently high</w:t>
      </w:r>
    </w:p>
    <w:p w14:paraId="2B730534" w14:textId="24657224" w:rsidR="0071379A" w:rsidRDefault="0071379A" w:rsidP="00554077">
      <w:pPr>
        <w:pStyle w:val="ListParagraph"/>
        <w:numPr>
          <w:ilvl w:val="0"/>
          <w:numId w:val="18"/>
        </w:numPr>
        <w:rPr>
          <w:lang w:eastAsia="zh-TW"/>
        </w:rPr>
      </w:pPr>
      <w:r>
        <w:rPr>
          <w:lang w:eastAsia="zh-TW"/>
        </w:rPr>
        <w:t>therefore, whether these tests should be regarded as non-parametric is contentious</w:t>
      </w:r>
    </w:p>
    <w:p w14:paraId="62D8871F" w14:textId="33B94956" w:rsidR="0071379A" w:rsidRDefault="0071379A" w:rsidP="00554077">
      <w:pPr>
        <w:pStyle w:val="ListParagraph"/>
        <w:numPr>
          <w:ilvl w:val="0"/>
          <w:numId w:val="18"/>
        </w:numPr>
        <w:rPr>
          <w:lang w:eastAsia="zh-TW"/>
        </w:rPr>
      </w:pPr>
      <w:r>
        <w:rPr>
          <w:lang w:eastAsia="zh-TW"/>
        </w:rPr>
        <w:t xml:space="preserve">some </w:t>
      </w:r>
      <w:r w:rsidR="004468DD">
        <w:rPr>
          <w:lang w:eastAsia="zh-TW"/>
        </w:rPr>
        <w:t>people utilize the term nonparametric to refer to techniques that</w:t>
      </w:r>
      <w:r w:rsidR="0029745A">
        <w:rPr>
          <w:lang w:eastAsia="zh-TW"/>
        </w:rPr>
        <w:t xml:space="preserve"> determine which the underlying model is not specif</w:t>
      </w:r>
      <w:r w:rsidR="00441396">
        <w:rPr>
          <w:lang w:eastAsia="zh-TW"/>
        </w:rPr>
        <w:t>ied</w:t>
      </w:r>
      <w:r w:rsidR="0029745A">
        <w:rPr>
          <w:lang w:eastAsia="zh-TW"/>
        </w:rPr>
        <w:t xml:space="preserve"> in advance but might change </w:t>
      </w:r>
      <w:r w:rsidR="00A87FDD">
        <w:rPr>
          <w:lang w:eastAsia="zh-TW"/>
        </w:rPr>
        <w:t>during the analysis—such as nonparametric Bayesian models</w:t>
      </w:r>
    </w:p>
    <w:p w14:paraId="6F4CFD4A" w14:textId="77777777" w:rsidR="002243AB" w:rsidRDefault="002243AB" w:rsidP="002243AB">
      <w:pPr>
        <w:ind w:firstLine="360"/>
        <w:rPr>
          <w:lang w:eastAsia="zh-TW"/>
        </w:rPr>
      </w:pPr>
    </w:p>
    <w:p w14:paraId="60CE1098" w14:textId="624CBFCE" w:rsidR="00184EE1" w:rsidRDefault="00A87FDD" w:rsidP="002243AB">
      <w:pPr>
        <w:ind w:firstLine="360"/>
        <w:rPr>
          <w:lang w:eastAsia="zh-TW"/>
        </w:rPr>
      </w:pPr>
      <w:r>
        <w:rPr>
          <w:lang w:eastAsia="zh-TW"/>
        </w:rPr>
        <w:t xml:space="preserve">Despite this complexity, this document will primarily </w:t>
      </w:r>
      <w:r w:rsidR="002243AB">
        <w:rPr>
          <w:lang w:eastAsia="zh-TW"/>
        </w:rPr>
        <w:t xml:space="preserve">revolve around techniques that are suitable whenever the outcome measure is ordinal or categorical. </w:t>
      </w:r>
    </w:p>
    <w:p w14:paraId="163CF6C4" w14:textId="77777777" w:rsidR="002243AB" w:rsidRPr="007150D7" w:rsidRDefault="002243AB" w:rsidP="002243A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243AB" w:rsidRPr="007150D7" w14:paraId="3A824A47" w14:textId="77777777" w:rsidTr="009533F2">
        <w:tc>
          <w:tcPr>
            <w:tcW w:w="9010" w:type="dxa"/>
            <w:shd w:val="clear" w:color="auto" w:fill="BDD6EE" w:themeFill="accent5" w:themeFillTint="66"/>
          </w:tcPr>
          <w:p w14:paraId="3BD376D3" w14:textId="05E4EAA3" w:rsidR="002243AB" w:rsidRPr="007150D7" w:rsidRDefault="002243AB" w:rsidP="009533F2">
            <w:pPr>
              <w:jc w:val="center"/>
              <w:rPr>
                <w:b/>
              </w:rPr>
            </w:pPr>
            <w:r>
              <w:rPr>
                <w:b/>
              </w:rPr>
              <w:t>How to decide which non-parametric test to apply</w:t>
            </w:r>
          </w:p>
        </w:tc>
      </w:tr>
    </w:tbl>
    <w:p w14:paraId="33686687" w14:textId="3A0A14AE" w:rsidR="002243AB" w:rsidRDefault="002243AB" w:rsidP="002243AB">
      <w:pPr>
        <w:rPr>
          <w:lang w:eastAsia="zh-TW"/>
        </w:rPr>
      </w:pPr>
    </w:p>
    <w:p w14:paraId="2FC82A28" w14:textId="25B0BFF7" w:rsidR="002243AB" w:rsidRDefault="002243AB" w:rsidP="002243AB">
      <w:pPr>
        <w:rPr>
          <w:lang w:eastAsia="zh-TW"/>
        </w:rPr>
      </w:pPr>
      <w:r>
        <w:rPr>
          <w:lang w:eastAsia="zh-TW"/>
        </w:rPr>
        <w:tab/>
      </w:r>
      <w:r w:rsidR="00D31A89">
        <w:rPr>
          <w:lang w:eastAsia="zh-TW"/>
        </w:rPr>
        <w:t xml:space="preserve">In general, nonparametric tests are </w:t>
      </w:r>
      <w:r w:rsidR="00EE5CB3">
        <w:rPr>
          <w:lang w:eastAsia="zh-TW"/>
        </w:rPr>
        <w:t xml:space="preserve">not hard to conduct or to interpret.  The most challenging phase is to decide which </w:t>
      </w:r>
      <w:r w:rsidR="00194D12">
        <w:rPr>
          <w:lang w:eastAsia="zh-TW"/>
        </w:rPr>
        <w:t>test to utilize.  The following table</w:t>
      </w:r>
      <w:r w:rsidR="009E6188">
        <w:rPr>
          <w:lang w:eastAsia="zh-TW"/>
        </w:rPr>
        <w:t>s</w:t>
      </w:r>
      <w:r w:rsidR="00194D12">
        <w:rPr>
          <w:lang w:eastAsia="zh-TW"/>
        </w:rPr>
        <w:t xml:space="preserve"> can be utilized </w:t>
      </w:r>
      <w:r w:rsidR="009E6188">
        <w:rPr>
          <w:lang w:eastAsia="zh-TW"/>
        </w:rPr>
        <w:t xml:space="preserve">to guide this decision. </w:t>
      </w:r>
    </w:p>
    <w:p w14:paraId="08C121ED" w14:textId="65E171D6" w:rsidR="0092197E" w:rsidRDefault="0092197E" w:rsidP="002243AB">
      <w:pPr>
        <w:rPr>
          <w:lang w:eastAsia="zh-TW"/>
        </w:rPr>
      </w:pPr>
    </w:p>
    <w:p w14:paraId="5C6F8BC6" w14:textId="77777777" w:rsidR="00717CEB" w:rsidRPr="00A41C68" w:rsidRDefault="00717CEB" w:rsidP="002243AB">
      <w:pPr>
        <w:rPr>
          <w:b/>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81"/>
        <w:gridCol w:w="1927"/>
        <w:gridCol w:w="1750"/>
        <w:gridCol w:w="1851"/>
        <w:gridCol w:w="1851"/>
      </w:tblGrid>
      <w:tr w:rsidR="00081BA3" w14:paraId="6756E917" w14:textId="77777777" w:rsidTr="00A94321">
        <w:trPr>
          <w:trHeight w:val="373"/>
        </w:trPr>
        <w:tc>
          <w:tcPr>
            <w:tcW w:w="1767" w:type="dxa"/>
            <w:shd w:val="clear" w:color="auto" w:fill="FFFFFF" w:themeFill="background1"/>
          </w:tcPr>
          <w:p w14:paraId="537509EC" w14:textId="77777777" w:rsidR="00081BA3" w:rsidRDefault="00081BA3" w:rsidP="009533F2">
            <w:pPr>
              <w:jc w:val="center"/>
            </w:pPr>
          </w:p>
        </w:tc>
        <w:tc>
          <w:tcPr>
            <w:tcW w:w="7193" w:type="dxa"/>
            <w:gridSpan w:val="4"/>
            <w:shd w:val="clear" w:color="auto" w:fill="000000" w:themeFill="text1"/>
          </w:tcPr>
          <w:p w14:paraId="4A317B60" w14:textId="776D6252" w:rsidR="00081BA3" w:rsidRDefault="00A94321" w:rsidP="009533F2">
            <w:pPr>
              <w:jc w:val="center"/>
            </w:pPr>
            <w:r>
              <w:t>Tests that compare groups on some outcome measure</w:t>
            </w:r>
          </w:p>
        </w:tc>
      </w:tr>
      <w:tr w:rsidR="00717CEB" w14:paraId="676A9FE0" w14:textId="77777777" w:rsidTr="00081BA3">
        <w:trPr>
          <w:trHeight w:val="373"/>
        </w:trPr>
        <w:tc>
          <w:tcPr>
            <w:tcW w:w="1767" w:type="dxa"/>
            <w:shd w:val="clear" w:color="auto" w:fill="FFFFFF" w:themeFill="background1"/>
          </w:tcPr>
          <w:p w14:paraId="068C0D1D" w14:textId="77777777" w:rsidR="00717CEB" w:rsidRDefault="00717CEB" w:rsidP="009533F2">
            <w:pPr>
              <w:jc w:val="center"/>
            </w:pPr>
          </w:p>
        </w:tc>
        <w:tc>
          <w:tcPr>
            <w:tcW w:w="3877" w:type="dxa"/>
            <w:gridSpan w:val="2"/>
            <w:shd w:val="clear" w:color="auto" w:fill="BDD6EE" w:themeFill="accent5" w:themeFillTint="66"/>
          </w:tcPr>
          <w:p w14:paraId="62B35577" w14:textId="77777777" w:rsidR="00E6039C" w:rsidRDefault="00E6039C" w:rsidP="009533F2">
            <w:pPr>
              <w:jc w:val="center"/>
            </w:pPr>
            <w:r>
              <w:t>Outcome measure is ordinal</w:t>
            </w:r>
          </w:p>
          <w:p w14:paraId="72080DFF" w14:textId="6B70D54A" w:rsidR="00717CEB" w:rsidRDefault="00E6039C" w:rsidP="009533F2">
            <w:pPr>
              <w:jc w:val="center"/>
            </w:pPr>
            <w:r>
              <w:t>such as a ranking</w:t>
            </w:r>
          </w:p>
        </w:tc>
        <w:tc>
          <w:tcPr>
            <w:tcW w:w="3316" w:type="dxa"/>
            <w:gridSpan w:val="2"/>
            <w:shd w:val="clear" w:color="auto" w:fill="BDD6EE" w:themeFill="accent5" w:themeFillTint="66"/>
          </w:tcPr>
          <w:p w14:paraId="416F5708" w14:textId="12AD2F97" w:rsidR="00717CEB" w:rsidRDefault="00E6039C" w:rsidP="009533F2">
            <w:pPr>
              <w:jc w:val="center"/>
            </w:pPr>
            <w:r>
              <w:t>Outcome measure is categorical</w:t>
            </w:r>
          </w:p>
        </w:tc>
      </w:tr>
      <w:tr w:rsidR="00400313" w14:paraId="7328C6B4" w14:textId="111E5107" w:rsidTr="00081BA3">
        <w:trPr>
          <w:trHeight w:val="373"/>
        </w:trPr>
        <w:tc>
          <w:tcPr>
            <w:tcW w:w="1767" w:type="dxa"/>
            <w:shd w:val="clear" w:color="auto" w:fill="FFFFFF" w:themeFill="background1"/>
          </w:tcPr>
          <w:p w14:paraId="05C274BC" w14:textId="77777777" w:rsidR="00717CEB" w:rsidRDefault="00717CEB" w:rsidP="009533F2">
            <w:pPr>
              <w:jc w:val="center"/>
            </w:pPr>
          </w:p>
        </w:tc>
        <w:tc>
          <w:tcPr>
            <w:tcW w:w="2086" w:type="dxa"/>
            <w:shd w:val="clear" w:color="auto" w:fill="BDD6EE" w:themeFill="accent5" w:themeFillTint="66"/>
          </w:tcPr>
          <w:p w14:paraId="715E607C" w14:textId="0DE0C139" w:rsidR="00717CEB" w:rsidRPr="0075257D" w:rsidRDefault="007F4AF3" w:rsidP="009533F2">
            <w:pPr>
              <w:jc w:val="center"/>
            </w:pPr>
            <w:r>
              <w:t>2 groups</w:t>
            </w:r>
          </w:p>
        </w:tc>
        <w:tc>
          <w:tcPr>
            <w:tcW w:w="1791" w:type="dxa"/>
            <w:shd w:val="clear" w:color="auto" w:fill="BDD6EE" w:themeFill="accent5" w:themeFillTint="66"/>
          </w:tcPr>
          <w:p w14:paraId="4CA8649D" w14:textId="1FD4ED9B" w:rsidR="00717CEB" w:rsidRDefault="007F4AF3" w:rsidP="009533F2">
            <w:pPr>
              <w:jc w:val="center"/>
            </w:pPr>
            <w:r>
              <w:t>3 groups or more</w:t>
            </w:r>
          </w:p>
        </w:tc>
        <w:tc>
          <w:tcPr>
            <w:tcW w:w="1491" w:type="dxa"/>
            <w:shd w:val="clear" w:color="auto" w:fill="BDD6EE" w:themeFill="accent5" w:themeFillTint="66"/>
          </w:tcPr>
          <w:p w14:paraId="1ADB61DF" w14:textId="12A2B7A6" w:rsidR="00717CEB" w:rsidRDefault="007F4AF3" w:rsidP="009533F2">
            <w:pPr>
              <w:jc w:val="center"/>
            </w:pPr>
            <w:r>
              <w:t>2 groups</w:t>
            </w:r>
          </w:p>
        </w:tc>
        <w:tc>
          <w:tcPr>
            <w:tcW w:w="1825" w:type="dxa"/>
            <w:shd w:val="clear" w:color="auto" w:fill="BDD6EE" w:themeFill="accent5" w:themeFillTint="66"/>
          </w:tcPr>
          <w:p w14:paraId="53172659" w14:textId="51A6A36E" w:rsidR="00717CEB" w:rsidRDefault="007F4AF3" w:rsidP="009533F2">
            <w:pPr>
              <w:jc w:val="center"/>
            </w:pPr>
            <w:r>
              <w:t>3 groups or more</w:t>
            </w:r>
          </w:p>
        </w:tc>
      </w:tr>
      <w:tr w:rsidR="00F937D7" w14:paraId="08DA5450" w14:textId="426422A7" w:rsidTr="00081BA3">
        <w:trPr>
          <w:trHeight w:val="457"/>
        </w:trPr>
        <w:tc>
          <w:tcPr>
            <w:tcW w:w="1767" w:type="dxa"/>
            <w:shd w:val="clear" w:color="auto" w:fill="D9D9D9" w:themeFill="background1" w:themeFillShade="D9"/>
          </w:tcPr>
          <w:p w14:paraId="065D8EBB" w14:textId="7630C40E" w:rsidR="00717CEB" w:rsidRDefault="00005A9A" w:rsidP="009533F2">
            <w:pPr>
              <w:jc w:val="center"/>
              <w:rPr>
                <w:lang w:eastAsia="zh-TW"/>
              </w:rPr>
            </w:pPr>
            <w:r>
              <w:rPr>
                <w:lang w:eastAsia="zh-TW"/>
              </w:rPr>
              <w:t>Each group comprises different</w:t>
            </w:r>
            <w:r w:rsidR="00441396">
              <w:rPr>
                <w:lang w:eastAsia="zh-TW"/>
              </w:rPr>
              <w:t xml:space="preserve"> and</w:t>
            </w:r>
            <w:r>
              <w:rPr>
                <w:lang w:eastAsia="zh-TW"/>
              </w:rPr>
              <w:t xml:space="preserve"> unrelated individuals or units</w:t>
            </w:r>
          </w:p>
        </w:tc>
        <w:tc>
          <w:tcPr>
            <w:tcW w:w="2086" w:type="dxa"/>
            <w:shd w:val="clear" w:color="auto" w:fill="D9D9D9" w:themeFill="background1" w:themeFillShade="D9"/>
          </w:tcPr>
          <w:p w14:paraId="77F5F97B" w14:textId="44206ECE" w:rsidR="00717CEB" w:rsidRDefault="00000B30" w:rsidP="00186AF1">
            <w:pPr>
              <w:pStyle w:val="ListParagraph"/>
              <w:numPr>
                <w:ilvl w:val="0"/>
                <w:numId w:val="19"/>
              </w:numPr>
              <w:rPr>
                <w:lang w:eastAsia="zh-TW"/>
              </w:rPr>
            </w:pPr>
            <w:r>
              <w:rPr>
                <w:lang w:eastAsia="zh-TW"/>
              </w:rPr>
              <w:t xml:space="preserve">The </w:t>
            </w:r>
            <w:r w:rsidR="00F24345" w:rsidRPr="00156198">
              <w:rPr>
                <w:lang w:eastAsia="zh-TW"/>
              </w:rPr>
              <w:t>Mann-Whitney U test</w:t>
            </w:r>
            <w:r w:rsidR="007E1E98" w:rsidRPr="00156198">
              <w:rPr>
                <w:lang w:eastAsia="zh-TW"/>
              </w:rPr>
              <w:t xml:space="preserve"> assesses whether scores are</w:t>
            </w:r>
            <w:r w:rsidR="00181DD8">
              <w:rPr>
                <w:lang w:eastAsia="zh-TW"/>
              </w:rPr>
              <w:t xml:space="preserve"> higher in one group </w:t>
            </w:r>
            <w:r w:rsidR="00181DD8">
              <w:rPr>
                <w:lang w:eastAsia="zh-TW"/>
              </w:rPr>
              <w:lastRenderedPageBreak/>
              <w:t>compared to another group</w:t>
            </w:r>
          </w:p>
          <w:p w14:paraId="7E5BE844" w14:textId="68E82BD6" w:rsidR="00181DD8" w:rsidRPr="00156198" w:rsidRDefault="00181DD8" w:rsidP="00186AF1">
            <w:pPr>
              <w:pStyle w:val="ListParagraph"/>
              <w:numPr>
                <w:ilvl w:val="0"/>
                <w:numId w:val="19"/>
              </w:numPr>
              <w:rPr>
                <w:lang w:eastAsia="zh-TW"/>
              </w:rPr>
            </w:pPr>
            <w:r>
              <w:rPr>
                <w:lang w:eastAsia="zh-TW"/>
              </w:rPr>
              <w:t xml:space="preserve">Moses extreme reactions test assess whether scores are more </w:t>
            </w:r>
            <w:r w:rsidR="007E473E">
              <w:rPr>
                <w:lang w:eastAsia="zh-TW"/>
              </w:rPr>
              <w:t>extreme or variable in one group compared to another group</w:t>
            </w:r>
          </w:p>
        </w:tc>
        <w:tc>
          <w:tcPr>
            <w:tcW w:w="1791" w:type="dxa"/>
            <w:shd w:val="clear" w:color="auto" w:fill="D9D9D9" w:themeFill="background1" w:themeFillShade="D9"/>
          </w:tcPr>
          <w:p w14:paraId="649231C6" w14:textId="78750F79" w:rsidR="00717CEB" w:rsidRDefault="00000B30" w:rsidP="00186AF1">
            <w:pPr>
              <w:pStyle w:val="ListParagraph"/>
              <w:numPr>
                <w:ilvl w:val="0"/>
                <w:numId w:val="19"/>
              </w:numPr>
              <w:rPr>
                <w:lang w:eastAsia="zh-TW"/>
              </w:rPr>
            </w:pPr>
            <w:r>
              <w:rPr>
                <w:lang w:eastAsia="zh-TW"/>
              </w:rPr>
              <w:lastRenderedPageBreak/>
              <w:t xml:space="preserve">The </w:t>
            </w:r>
            <w:r w:rsidR="00F52FE1" w:rsidRPr="00F52FE1">
              <w:rPr>
                <w:lang w:eastAsia="zh-TW"/>
              </w:rPr>
              <w:t>Kruskall-Wallis H test</w:t>
            </w:r>
            <w:r w:rsidR="00554077">
              <w:rPr>
                <w:lang w:eastAsia="zh-TW"/>
              </w:rPr>
              <w:t xml:space="preserve"> assess</w:t>
            </w:r>
            <w:r>
              <w:rPr>
                <w:lang w:eastAsia="zh-TW"/>
              </w:rPr>
              <w:t>es</w:t>
            </w:r>
            <w:r w:rsidR="00554077">
              <w:rPr>
                <w:lang w:eastAsia="zh-TW"/>
              </w:rPr>
              <w:t xml:space="preserve"> whether scores differ across three groups</w:t>
            </w:r>
          </w:p>
          <w:p w14:paraId="26EA62BB" w14:textId="009C3C9A" w:rsidR="00C145D6" w:rsidRPr="00F52FE1" w:rsidRDefault="00000B30" w:rsidP="00186AF1">
            <w:pPr>
              <w:pStyle w:val="ListParagraph"/>
              <w:numPr>
                <w:ilvl w:val="0"/>
                <w:numId w:val="19"/>
              </w:numPr>
              <w:rPr>
                <w:lang w:eastAsia="zh-TW"/>
              </w:rPr>
            </w:pPr>
            <w:r>
              <w:rPr>
                <w:lang w:eastAsia="zh-TW"/>
              </w:rPr>
              <w:lastRenderedPageBreak/>
              <w:t xml:space="preserve">The </w:t>
            </w:r>
            <w:r w:rsidR="00C145D6">
              <w:rPr>
                <w:lang w:eastAsia="zh-TW"/>
              </w:rPr>
              <w:t xml:space="preserve">Jonckheere-Terpsra test is </w:t>
            </w:r>
            <w:r w:rsidR="00691094">
              <w:rPr>
                <w:lang w:eastAsia="zh-TW"/>
              </w:rPr>
              <w:t xml:space="preserve">more powerful than is the </w:t>
            </w:r>
            <w:r w:rsidR="00691094" w:rsidRPr="00F52FE1">
              <w:rPr>
                <w:lang w:eastAsia="zh-TW"/>
              </w:rPr>
              <w:t>Kruskall-Wallis H test</w:t>
            </w:r>
            <w:r w:rsidR="00691094">
              <w:rPr>
                <w:lang w:eastAsia="zh-TW"/>
              </w:rPr>
              <w:t xml:space="preserve"> i</w:t>
            </w:r>
            <w:r>
              <w:rPr>
                <w:lang w:eastAsia="zh-TW"/>
              </w:rPr>
              <w:t>f</w:t>
            </w:r>
            <w:r w:rsidR="00691094">
              <w:rPr>
                <w:lang w:eastAsia="zh-TW"/>
              </w:rPr>
              <w:t xml:space="preserve"> the researcher can order the groups from highest to lowest scores in advance</w:t>
            </w:r>
          </w:p>
        </w:tc>
        <w:tc>
          <w:tcPr>
            <w:tcW w:w="1491" w:type="dxa"/>
            <w:shd w:val="clear" w:color="auto" w:fill="D9D9D9" w:themeFill="background1" w:themeFillShade="D9"/>
          </w:tcPr>
          <w:p w14:paraId="25E8A2DE" w14:textId="6DC7FD82" w:rsidR="00717CEB" w:rsidRPr="00186AF1" w:rsidRDefault="00081BA3" w:rsidP="00400313">
            <w:pPr>
              <w:pStyle w:val="ListParagraph"/>
              <w:numPr>
                <w:ilvl w:val="0"/>
                <w:numId w:val="21"/>
              </w:numPr>
              <w:rPr>
                <w:lang w:eastAsia="zh-TW"/>
              </w:rPr>
            </w:pPr>
            <w:r w:rsidRPr="00186AF1">
              <w:rPr>
                <w:rFonts w:ascii="Symbol" w:hAnsi="Symbol"/>
                <w:lang w:eastAsia="zh-TW"/>
              </w:rPr>
              <w:lastRenderedPageBreak/>
              <w:t></w:t>
            </w:r>
            <w:r w:rsidRPr="00186AF1">
              <w:rPr>
                <w:vertAlign w:val="superscript"/>
                <w:lang w:eastAsia="zh-TW"/>
              </w:rPr>
              <w:t>2</w:t>
            </w:r>
            <w:r w:rsidRPr="00186AF1">
              <w:rPr>
                <w:lang w:eastAsia="zh-TW"/>
              </w:rPr>
              <w:t xml:space="preserve"> test of independence</w:t>
            </w:r>
            <w:r w:rsidR="00400313">
              <w:rPr>
                <w:lang w:eastAsia="zh-TW"/>
              </w:rPr>
              <w:t xml:space="preserve"> </w:t>
            </w:r>
          </w:p>
        </w:tc>
        <w:tc>
          <w:tcPr>
            <w:tcW w:w="1825" w:type="dxa"/>
            <w:shd w:val="clear" w:color="auto" w:fill="D9D9D9" w:themeFill="background1" w:themeFillShade="D9"/>
          </w:tcPr>
          <w:p w14:paraId="169232F1" w14:textId="02E26CA1" w:rsidR="00717CEB" w:rsidRPr="00186AF1" w:rsidRDefault="00A94321" w:rsidP="00400313">
            <w:pPr>
              <w:pStyle w:val="ListParagraph"/>
              <w:numPr>
                <w:ilvl w:val="0"/>
                <w:numId w:val="21"/>
              </w:numPr>
              <w:rPr>
                <w:lang w:eastAsia="zh-TW"/>
              </w:rPr>
            </w:pPr>
            <w:r w:rsidRPr="00186AF1">
              <w:rPr>
                <w:rFonts w:ascii="Symbol" w:hAnsi="Symbol"/>
                <w:lang w:eastAsia="zh-TW"/>
              </w:rPr>
              <w:t></w:t>
            </w:r>
            <w:r w:rsidRPr="00186AF1">
              <w:rPr>
                <w:vertAlign w:val="superscript"/>
                <w:lang w:eastAsia="zh-TW"/>
              </w:rPr>
              <w:t>2</w:t>
            </w:r>
            <w:r w:rsidRPr="00186AF1">
              <w:rPr>
                <w:lang w:eastAsia="zh-TW"/>
              </w:rPr>
              <w:t xml:space="preserve"> test of independence</w:t>
            </w:r>
          </w:p>
        </w:tc>
      </w:tr>
      <w:tr w:rsidR="0039113D" w14:paraId="36D93D87" w14:textId="77777777" w:rsidTr="00081BA3">
        <w:trPr>
          <w:trHeight w:val="457"/>
        </w:trPr>
        <w:tc>
          <w:tcPr>
            <w:tcW w:w="1767" w:type="dxa"/>
            <w:shd w:val="clear" w:color="auto" w:fill="D9D9D9" w:themeFill="background1" w:themeFillShade="D9"/>
          </w:tcPr>
          <w:p w14:paraId="072F4190" w14:textId="07DD5BEE" w:rsidR="0039113D" w:rsidRDefault="00005A9A" w:rsidP="009533F2">
            <w:pPr>
              <w:jc w:val="center"/>
              <w:rPr>
                <w:lang w:eastAsia="zh-TW"/>
              </w:rPr>
            </w:pPr>
            <w:r>
              <w:rPr>
                <w:lang w:eastAsia="zh-TW"/>
              </w:rPr>
              <w:t>Each group comprises the same, or matched, individuals or units</w:t>
            </w:r>
          </w:p>
        </w:tc>
        <w:tc>
          <w:tcPr>
            <w:tcW w:w="2086" w:type="dxa"/>
            <w:shd w:val="clear" w:color="auto" w:fill="D9D9D9" w:themeFill="background1" w:themeFillShade="D9"/>
          </w:tcPr>
          <w:p w14:paraId="5B6B5F44" w14:textId="77777777" w:rsidR="0039113D" w:rsidRDefault="00992E5A" w:rsidP="00992E5A">
            <w:pPr>
              <w:pStyle w:val="ListParagraph"/>
              <w:numPr>
                <w:ilvl w:val="0"/>
                <w:numId w:val="20"/>
              </w:numPr>
              <w:rPr>
                <w:lang w:eastAsia="zh-TW"/>
              </w:rPr>
            </w:pPr>
            <w:r>
              <w:rPr>
                <w:lang w:eastAsia="zh-TW"/>
              </w:rPr>
              <w:t xml:space="preserve">The sign test </w:t>
            </w:r>
            <w:r w:rsidR="00C7011E">
              <w:rPr>
                <w:lang w:eastAsia="zh-TW"/>
              </w:rPr>
              <w:t xml:space="preserve">assesses whether one group is </w:t>
            </w:r>
            <w:r w:rsidR="00ED010D">
              <w:rPr>
                <w:lang w:eastAsia="zh-TW"/>
              </w:rPr>
              <w:t>greater on the outcome than is the other group more often than vice versa</w:t>
            </w:r>
          </w:p>
          <w:p w14:paraId="3AF2EB75" w14:textId="1F94B8C1" w:rsidR="00F35AB3" w:rsidRPr="00F35AB3" w:rsidRDefault="00F35AB3" w:rsidP="00F35AB3">
            <w:pPr>
              <w:pStyle w:val="ListParagraph"/>
              <w:numPr>
                <w:ilvl w:val="0"/>
                <w:numId w:val="20"/>
              </w:numPr>
              <w:rPr>
                <w:lang w:eastAsia="zh-TW"/>
              </w:rPr>
            </w:pPr>
            <w:r>
              <w:rPr>
                <w:lang w:eastAsia="zh-TW"/>
              </w:rPr>
              <w:t>The Wilcoxon signed rank test is applicable if the outcome measure is numerical rather than ordinal—or the differences between the two groups are ranked</w:t>
            </w:r>
          </w:p>
        </w:tc>
        <w:tc>
          <w:tcPr>
            <w:tcW w:w="1791" w:type="dxa"/>
            <w:shd w:val="clear" w:color="auto" w:fill="D9D9D9" w:themeFill="background1" w:themeFillShade="D9"/>
          </w:tcPr>
          <w:p w14:paraId="178179C8" w14:textId="7143FA9F" w:rsidR="004B393E" w:rsidRDefault="004B393E" w:rsidP="004B393E">
            <w:pPr>
              <w:pStyle w:val="ListParagraph"/>
              <w:numPr>
                <w:ilvl w:val="0"/>
                <w:numId w:val="20"/>
              </w:numPr>
              <w:rPr>
                <w:lang w:eastAsia="zh-TW"/>
              </w:rPr>
            </w:pPr>
            <w:r>
              <w:rPr>
                <w:lang w:eastAsia="zh-TW"/>
              </w:rPr>
              <w:t>The Friedman</w:t>
            </w:r>
            <w:r w:rsidRPr="00F52FE1">
              <w:rPr>
                <w:lang w:eastAsia="zh-TW"/>
              </w:rPr>
              <w:t xml:space="preserve"> test</w:t>
            </w:r>
            <w:r>
              <w:rPr>
                <w:lang w:eastAsia="zh-TW"/>
              </w:rPr>
              <w:t xml:space="preserve"> assess whether </w:t>
            </w:r>
            <w:r w:rsidR="000118B0">
              <w:rPr>
                <w:lang w:eastAsia="zh-TW"/>
              </w:rPr>
              <w:t xml:space="preserve">the magnitude of scores tends to differ across the groups </w:t>
            </w:r>
          </w:p>
          <w:p w14:paraId="143FBF8C" w14:textId="77777777" w:rsidR="0039113D" w:rsidRDefault="0039113D" w:rsidP="009533F2">
            <w:pPr>
              <w:jc w:val="center"/>
              <w:rPr>
                <w:lang w:eastAsia="zh-TW"/>
              </w:rPr>
            </w:pPr>
          </w:p>
        </w:tc>
        <w:tc>
          <w:tcPr>
            <w:tcW w:w="1491" w:type="dxa"/>
            <w:shd w:val="clear" w:color="auto" w:fill="D9D9D9" w:themeFill="background1" w:themeFillShade="D9"/>
          </w:tcPr>
          <w:p w14:paraId="6CA421BE" w14:textId="55FE9519" w:rsidR="0039113D" w:rsidRPr="001A263C" w:rsidRDefault="00441396" w:rsidP="001A263C">
            <w:pPr>
              <w:pStyle w:val="ListParagraph"/>
              <w:numPr>
                <w:ilvl w:val="0"/>
                <w:numId w:val="20"/>
              </w:numPr>
              <w:rPr>
                <w:lang w:eastAsia="zh-TW"/>
              </w:rPr>
            </w:pPr>
            <w:r>
              <w:rPr>
                <w:lang w:eastAsia="zh-TW"/>
              </w:rPr>
              <w:t xml:space="preserve">The </w:t>
            </w:r>
            <w:r w:rsidR="001A263C">
              <w:rPr>
                <w:lang w:eastAsia="zh-TW"/>
              </w:rPr>
              <w:t xml:space="preserve">McNemar test assesses whether two groups differ on a dichotomous outcome measure—a measure with one of two </w:t>
            </w:r>
            <w:r w:rsidR="00F94DF5">
              <w:rPr>
                <w:lang w:eastAsia="zh-TW"/>
              </w:rPr>
              <w:t>possible outcomes</w:t>
            </w:r>
            <w:r w:rsidR="001A263C">
              <w:rPr>
                <w:lang w:eastAsia="zh-TW"/>
              </w:rPr>
              <w:t xml:space="preserve"> </w:t>
            </w:r>
          </w:p>
        </w:tc>
        <w:tc>
          <w:tcPr>
            <w:tcW w:w="1825" w:type="dxa"/>
            <w:shd w:val="clear" w:color="auto" w:fill="D9D9D9" w:themeFill="background1" w:themeFillShade="D9"/>
          </w:tcPr>
          <w:p w14:paraId="6FAF6597" w14:textId="62F214A6" w:rsidR="0039113D" w:rsidRPr="00F937D7" w:rsidRDefault="00F937D7" w:rsidP="00F937D7">
            <w:pPr>
              <w:pStyle w:val="ListParagraph"/>
              <w:numPr>
                <w:ilvl w:val="0"/>
                <w:numId w:val="20"/>
              </w:numPr>
              <w:rPr>
                <w:lang w:eastAsia="zh-TW"/>
              </w:rPr>
            </w:pPr>
            <w:r>
              <w:rPr>
                <w:lang w:eastAsia="zh-TW"/>
              </w:rPr>
              <w:t xml:space="preserve">Cochrane’s Q </w:t>
            </w:r>
            <w:r w:rsidR="004F41FB" w:rsidRPr="00F937D7">
              <w:rPr>
                <w:lang w:eastAsia="zh-TW"/>
              </w:rPr>
              <w:t xml:space="preserve">test assesses whether </w:t>
            </w:r>
            <w:r w:rsidR="00FF261A">
              <w:rPr>
                <w:lang w:eastAsia="zh-TW"/>
              </w:rPr>
              <w:t>three or more</w:t>
            </w:r>
            <w:r w:rsidR="004F41FB" w:rsidRPr="00F937D7">
              <w:rPr>
                <w:lang w:eastAsia="zh-TW"/>
              </w:rPr>
              <w:t xml:space="preserve"> groups differ on a dichotomous outcome measure</w:t>
            </w:r>
          </w:p>
        </w:tc>
      </w:tr>
    </w:tbl>
    <w:p w14:paraId="3AAADC3A" w14:textId="77777777" w:rsidR="0092197E" w:rsidRDefault="0092197E" w:rsidP="002243AB">
      <w:pPr>
        <w:rPr>
          <w:lang w:eastAsia="zh-TW"/>
        </w:rPr>
      </w:pPr>
    </w:p>
    <w:p w14:paraId="6B96533C" w14:textId="3E6833C7" w:rsidR="002243AB" w:rsidRDefault="002243AB" w:rsidP="002243AB">
      <w:pPr>
        <w:rPr>
          <w:lang w:eastAsia="zh-TW"/>
        </w:rPr>
      </w:pPr>
    </w:p>
    <w:p w14:paraId="3E973A53" w14:textId="4AA5649C" w:rsidR="00565BFB" w:rsidRDefault="00565BFB" w:rsidP="002243AB">
      <w:pPr>
        <w:rPr>
          <w:lang w:eastAsia="zh-TW"/>
        </w:rPr>
      </w:pPr>
    </w:p>
    <w:p w14:paraId="46118213" w14:textId="28B7DEBB" w:rsidR="00565BFB" w:rsidRDefault="00565BFB" w:rsidP="002243AB">
      <w:pPr>
        <w:rPr>
          <w:lang w:eastAsia="zh-TW"/>
        </w:rPr>
      </w:pPr>
    </w:p>
    <w:p w14:paraId="30E87EE1" w14:textId="62585A7F" w:rsidR="00565BFB" w:rsidRDefault="00565BFB" w:rsidP="002243AB">
      <w:pPr>
        <w:rPr>
          <w:lang w:eastAsia="zh-TW"/>
        </w:rPr>
      </w:pPr>
    </w:p>
    <w:p w14:paraId="7294B564" w14:textId="77777777" w:rsidR="00565BFB" w:rsidRPr="00A87FDD" w:rsidRDefault="00565BFB" w:rsidP="002243AB">
      <w:pPr>
        <w:rPr>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7"/>
        <w:gridCol w:w="2117"/>
        <w:gridCol w:w="2188"/>
        <w:gridCol w:w="2188"/>
      </w:tblGrid>
      <w:tr w:rsidR="00690268" w14:paraId="5DC89B79" w14:textId="77777777" w:rsidTr="00565BFB">
        <w:trPr>
          <w:trHeight w:val="373"/>
        </w:trPr>
        <w:tc>
          <w:tcPr>
            <w:tcW w:w="8960" w:type="dxa"/>
            <w:gridSpan w:val="4"/>
            <w:shd w:val="clear" w:color="auto" w:fill="000000" w:themeFill="text1"/>
          </w:tcPr>
          <w:p w14:paraId="535ACF1E" w14:textId="5282AABB" w:rsidR="00690268" w:rsidRDefault="00690268" w:rsidP="009533F2">
            <w:pPr>
              <w:jc w:val="center"/>
            </w:pPr>
            <w:r>
              <w:t>Tests that assess the degree to which two variables are related—like a correlation</w:t>
            </w:r>
          </w:p>
        </w:tc>
      </w:tr>
      <w:tr w:rsidR="00690268" w14:paraId="5F5AFA6F" w14:textId="77777777" w:rsidTr="00565BFB">
        <w:trPr>
          <w:trHeight w:val="373"/>
        </w:trPr>
        <w:tc>
          <w:tcPr>
            <w:tcW w:w="4584" w:type="dxa"/>
            <w:gridSpan w:val="2"/>
            <w:shd w:val="clear" w:color="auto" w:fill="BDD6EE" w:themeFill="accent5" w:themeFillTint="66"/>
          </w:tcPr>
          <w:p w14:paraId="7401482C" w14:textId="3507D7F3" w:rsidR="00690268" w:rsidRDefault="00565BFB" w:rsidP="009533F2">
            <w:pPr>
              <w:jc w:val="center"/>
            </w:pPr>
            <w:r>
              <w:t>Variables are</w:t>
            </w:r>
            <w:r w:rsidR="00690268">
              <w:t xml:space="preserve"> ordinal</w:t>
            </w:r>
          </w:p>
          <w:p w14:paraId="703AAA4E" w14:textId="77777777" w:rsidR="00690268" w:rsidRDefault="00690268" w:rsidP="009533F2">
            <w:pPr>
              <w:jc w:val="center"/>
            </w:pPr>
            <w:r>
              <w:t>such as a ranking</w:t>
            </w:r>
          </w:p>
        </w:tc>
        <w:tc>
          <w:tcPr>
            <w:tcW w:w="4376" w:type="dxa"/>
            <w:gridSpan w:val="2"/>
            <w:shd w:val="clear" w:color="auto" w:fill="BDD6EE" w:themeFill="accent5" w:themeFillTint="66"/>
          </w:tcPr>
          <w:p w14:paraId="15A468F3" w14:textId="0FFC83A2" w:rsidR="00690268" w:rsidRDefault="00565BFB" w:rsidP="009533F2">
            <w:pPr>
              <w:jc w:val="center"/>
            </w:pPr>
            <w:r>
              <w:t>Variables are categorical</w:t>
            </w:r>
          </w:p>
        </w:tc>
      </w:tr>
      <w:tr w:rsidR="00565BFB" w14:paraId="1DAA86DC" w14:textId="77777777" w:rsidTr="00565BFB">
        <w:trPr>
          <w:trHeight w:val="373"/>
        </w:trPr>
        <w:tc>
          <w:tcPr>
            <w:tcW w:w="2467" w:type="dxa"/>
            <w:shd w:val="clear" w:color="auto" w:fill="BDD6EE" w:themeFill="accent5" w:themeFillTint="66"/>
          </w:tcPr>
          <w:p w14:paraId="40464B17" w14:textId="46D1EB67" w:rsidR="00565BFB" w:rsidRPr="0075257D" w:rsidRDefault="00565BFB" w:rsidP="00565BFB">
            <w:pPr>
              <w:jc w:val="center"/>
            </w:pPr>
            <w:r>
              <w:t>2 variables</w:t>
            </w:r>
          </w:p>
        </w:tc>
        <w:tc>
          <w:tcPr>
            <w:tcW w:w="2117" w:type="dxa"/>
            <w:shd w:val="clear" w:color="auto" w:fill="BDD6EE" w:themeFill="accent5" w:themeFillTint="66"/>
          </w:tcPr>
          <w:p w14:paraId="63BB983B" w14:textId="5C817DD1" w:rsidR="00565BFB" w:rsidRDefault="00565BFB" w:rsidP="00565BFB">
            <w:pPr>
              <w:jc w:val="center"/>
            </w:pPr>
            <w:r>
              <w:t>3+ variables</w:t>
            </w:r>
          </w:p>
        </w:tc>
        <w:tc>
          <w:tcPr>
            <w:tcW w:w="2188" w:type="dxa"/>
            <w:shd w:val="clear" w:color="auto" w:fill="BDD6EE" w:themeFill="accent5" w:themeFillTint="66"/>
          </w:tcPr>
          <w:p w14:paraId="2ECBF856" w14:textId="49EE8032" w:rsidR="00565BFB" w:rsidRDefault="00565BFB" w:rsidP="00565BFB">
            <w:pPr>
              <w:jc w:val="center"/>
            </w:pPr>
            <w:r>
              <w:t>2 variables</w:t>
            </w:r>
          </w:p>
        </w:tc>
        <w:tc>
          <w:tcPr>
            <w:tcW w:w="2188" w:type="dxa"/>
            <w:shd w:val="clear" w:color="auto" w:fill="BDD6EE" w:themeFill="accent5" w:themeFillTint="66"/>
          </w:tcPr>
          <w:p w14:paraId="6202BA1B" w14:textId="1524287B" w:rsidR="00565BFB" w:rsidRDefault="00565BFB" w:rsidP="00565BFB">
            <w:pPr>
              <w:jc w:val="center"/>
            </w:pPr>
            <w:r>
              <w:t>3+ variables</w:t>
            </w:r>
          </w:p>
        </w:tc>
      </w:tr>
      <w:tr w:rsidR="00690268" w:rsidRPr="00186AF1" w14:paraId="5592A79D" w14:textId="77777777" w:rsidTr="00565BFB">
        <w:trPr>
          <w:trHeight w:val="457"/>
        </w:trPr>
        <w:tc>
          <w:tcPr>
            <w:tcW w:w="2467" w:type="dxa"/>
            <w:shd w:val="clear" w:color="auto" w:fill="D9D9D9" w:themeFill="background1" w:themeFillShade="D9"/>
          </w:tcPr>
          <w:p w14:paraId="57279689" w14:textId="77777777" w:rsidR="00690268" w:rsidRDefault="008346CE" w:rsidP="009533F2">
            <w:pPr>
              <w:pStyle w:val="ListParagraph"/>
              <w:numPr>
                <w:ilvl w:val="0"/>
                <w:numId w:val="19"/>
              </w:numPr>
              <w:rPr>
                <w:lang w:eastAsia="zh-TW"/>
              </w:rPr>
            </w:pPr>
            <w:r>
              <w:rPr>
                <w:lang w:eastAsia="zh-TW"/>
              </w:rPr>
              <w:t xml:space="preserve">Kendall’s </w:t>
            </w:r>
            <w:r w:rsidR="00353223">
              <w:rPr>
                <w:lang w:eastAsia="zh-TW"/>
              </w:rPr>
              <w:t>rank correlation coefficient</w:t>
            </w:r>
            <w:r w:rsidR="00C412F0">
              <w:rPr>
                <w:lang w:eastAsia="zh-TW"/>
              </w:rPr>
              <w:t xml:space="preserve"> </w:t>
            </w:r>
            <w:r>
              <w:rPr>
                <w:lang w:eastAsia="zh-TW"/>
              </w:rPr>
              <w:t xml:space="preserve">assesses the extent to which </w:t>
            </w:r>
            <w:r w:rsidR="00353223">
              <w:rPr>
                <w:lang w:eastAsia="zh-TW"/>
              </w:rPr>
              <w:t>two</w:t>
            </w:r>
            <w:r>
              <w:rPr>
                <w:lang w:eastAsia="zh-TW"/>
              </w:rPr>
              <w:t xml:space="preserve"> ordinal variables are related to each other, on a scale from 0 to 1</w:t>
            </w:r>
          </w:p>
          <w:p w14:paraId="6FB20403" w14:textId="1CF7AD8F" w:rsidR="00C340FA" w:rsidRPr="00156198" w:rsidRDefault="00C340FA" w:rsidP="009533F2">
            <w:pPr>
              <w:pStyle w:val="ListParagraph"/>
              <w:numPr>
                <w:ilvl w:val="0"/>
                <w:numId w:val="19"/>
              </w:numPr>
              <w:rPr>
                <w:lang w:eastAsia="zh-TW"/>
              </w:rPr>
            </w:pPr>
            <w:r>
              <w:rPr>
                <w:lang w:eastAsia="zh-TW"/>
              </w:rPr>
              <w:t>Spearman rank order correlation also assesses the extent to which two ordinal variables are related to each other, on a scale from 0 to 1</w:t>
            </w:r>
          </w:p>
        </w:tc>
        <w:tc>
          <w:tcPr>
            <w:tcW w:w="2117" w:type="dxa"/>
            <w:shd w:val="clear" w:color="auto" w:fill="D9D9D9" w:themeFill="background1" w:themeFillShade="D9"/>
          </w:tcPr>
          <w:p w14:paraId="07EE8F35" w14:textId="6EA62F3D" w:rsidR="00690268" w:rsidRPr="00F52FE1" w:rsidRDefault="00252166" w:rsidP="009533F2">
            <w:pPr>
              <w:pStyle w:val="ListParagraph"/>
              <w:numPr>
                <w:ilvl w:val="0"/>
                <w:numId w:val="19"/>
              </w:numPr>
              <w:rPr>
                <w:lang w:eastAsia="zh-TW"/>
              </w:rPr>
            </w:pPr>
            <w:r>
              <w:rPr>
                <w:lang w:eastAsia="zh-TW"/>
              </w:rPr>
              <w:t>Kendall’s W</w:t>
            </w:r>
            <w:r w:rsidR="00C412F0">
              <w:rPr>
                <w:lang w:eastAsia="zh-TW"/>
              </w:rPr>
              <w:t xml:space="preserve"> </w:t>
            </w:r>
            <w:r>
              <w:rPr>
                <w:lang w:eastAsia="zh-TW"/>
              </w:rPr>
              <w:t xml:space="preserve">assesses the extent to which three or more ordinal variables </w:t>
            </w:r>
            <w:r w:rsidR="008346CE">
              <w:rPr>
                <w:lang w:eastAsia="zh-TW"/>
              </w:rPr>
              <w:t>are related to each other, on a scale from 0 to 1</w:t>
            </w:r>
          </w:p>
        </w:tc>
        <w:tc>
          <w:tcPr>
            <w:tcW w:w="2188" w:type="dxa"/>
            <w:shd w:val="clear" w:color="auto" w:fill="D9D9D9" w:themeFill="background1" w:themeFillShade="D9"/>
          </w:tcPr>
          <w:p w14:paraId="437F016A" w14:textId="77777777" w:rsidR="00690268" w:rsidRDefault="00150441" w:rsidP="009533F2">
            <w:pPr>
              <w:pStyle w:val="ListParagraph"/>
              <w:numPr>
                <w:ilvl w:val="0"/>
                <w:numId w:val="21"/>
              </w:numPr>
              <w:rPr>
                <w:lang w:eastAsia="zh-TW"/>
              </w:rPr>
            </w:pPr>
            <w:r>
              <w:rPr>
                <w:lang w:eastAsia="zh-TW"/>
              </w:rPr>
              <w:t>Cohen’s</w:t>
            </w:r>
            <w:r w:rsidR="00C412F0">
              <w:rPr>
                <w:lang w:eastAsia="zh-TW"/>
              </w:rPr>
              <w:t xml:space="preserve"> kappa </w:t>
            </w:r>
            <w:r>
              <w:rPr>
                <w:lang w:eastAsia="zh-TW"/>
              </w:rPr>
              <w:t xml:space="preserve">assesses the extent to which two </w:t>
            </w:r>
            <w:r w:rsidR="00C412F0">
              <w:rPr>
                <w:lang w:eastAsia="zh-TW"/>
              </w:rPr>
              <w:t xml:space="preserve">categorical </w:t>
            </w:r>
            <w:r>
              <w:rPr>
                <w:lang w:eastAsia="zh-TW"/>
              </w:rPr>
              <w:t>variables are related to each other, on a scale from 0 to 1</w:t>
            </w:r>
          </w:p>
          <w:p w14:paraId="65F88F8F" w14:textId="26DD5CE1" w:rsidR="00E473AF" w:rsidRPr="00186AF1" w:rsidRDefault="00E473AF" w:rsidP="009533F2">
            <w:pPr>
              <w:pStyle w:val="ListParagraph"/>
              <w:numPr>
                <w:ilvl w:val="0"/>
                <w:numId w:val="21"/>
              </w:numPr>
              <w:rPr>
                <w:lang w:eastAsia="zh-TW"/>
              </w:rPr>
            </w:pPr>
            <w:r>
              <w:rPr>
                <w:lang w:eastAsia="zh-TW"/>
              </w:rPr>
              <w:t>Statisticians have developed many alternatives to Cohen’s kappa as well</w:t>
            </w:r>
          </w:p>
        </w:tc>
        <w:tc>
          <w:tcPr>
            <w:tcW w:w="2188" w:type="dxa"/>
            <w:shd w:val="clear" w:color="auto" w:fill="D9D9D9" w:themeFill="background1" w:themeFillShade="D9"/>
          </w:tcPr>
          <w:p w14:paraId="0BA860B5" w14:textId="3CC1CE92" w:rsidR="00690268" w:rsidRPr="00AE475B" w:rsidRDefault="00690268" w:rsidP="00AE475B">
            <w:pPr>
              <w:rPr>
                <w:lang w:eastAsia="zh-TW"/>
              </w:rPr>
            </w:pPr>
          </w:p>
        </w:tc>
      </w:tr>
    </w:tbl>
    <w:p w14:paraId="65E11242" w14:textId="0DD60EF3" w:rsidR="00A87FDD" w:rsidRDefault="00A87FDD" w:rsidP="00A25FAE">
      <w:pPr>
        <w:rPr>
          <w:b/>
          <w:lang w:eastAsia="zh-TW"/>
        </w:rPr>
      </w:pPr>
    </w:p>
    <w:p w14:paraId="680830E7" w14:textId="08981E44" w:rsidR="00AE475B" w:rsidRDefault="005E1201" w:rsidP="00A25FAE">
      <w:pPr>
        <w:rPr>
          <w:lang w:eastAsia="zh-TW"/>
        </w:rPr>
      </w:pPr>
      <w:r>
        <w:rPr>
          <w:b/>
          <w:lang w:eastAsia="zh-TW"/>
        </w:rPr>
        <w:tab/>
      </w:r>
      <w:r>
        <w:rPr>
          <w:lang w:eastAsia="zh-TW"/>
        </w:rPr>
        <w:t xml:space="preserve">When you apply these </w:t>
      </w:r>
      <w:r w:rsidR="0065530C">
        <w:rPr>
          <w:lang w:eastAsia="zh-TW"/>
        </w:rPr>
        <w:t xml:space="preserve">tables, </w:t>
      </w:r>
      <w:r w:rsidR="005A79DD">
        <w:rPr>
          <w:lang w:eastAsia="zh-TW"/>
        </w:rPr>
        <w:t>you need to consider a few caveats.  In particular</w:t>
      </w:r>
    </w:p>
    <w:p w14:paraId="4ECDC947" w14:textId="47AF99EF" w:rsidR="005A79DD" w:rsidRDefault="005A79DD" w:rsidP="00A25FAE">
      <w:pPr>
        <w:rPr>
          <w:lang w:eastAsia="zh-TW"/>
        </w:rPr>
      </w:pPr>
    </w:p>
    <w:p w14:paraId="36B14A4E" w14:textId="6BE327C9" w:rsidR="005A79DD" w:rsidRDefault="00B253E5" w:rsidP="005A79DD">
      <w:pPr>
        <w:pStyle w:val="ListParagraph"/>
        <w:numPr>
          <w:ilvl w:val="0"/>
          <w:numId w:val="21"/>
        </w:numPr>
        <w:rPr>
          <w:lang w:eastAsia="zh-TW"/>
        </w:rPr>
      </w:pPr>
      <w:r>
        <w:rPr>
          <w:lang w:eastAsia="zh-TW"/>
        </w:rPr>
        <w:t>t</w:t>
      </w:r>
      <w:r w:rsidR="005A79DD">
        <w:rPr>
          <w:lang w:eastAsia="zh-TW"/>
        </w:rPr>
        <w:t xml:space="preserve">ests that </w:t>
      </w:r>
      <w:r w:rsidR="00E96A65">
        <w:rPr>
          <w:lang w:eastAsia="zh-TW"/>
        </w:rPr>
        <w:t xml:space="preserve">analyze </w:t>
      </w:r>
      <w:r w:rsidR="005A79DD">
        <w:rPr>
          <w:lang w:eastAsia="zh-TW"/>
        </w:rPr>
        <w:t xml:space="preserve">ordinal variables can also </w:t>
      </w:r>
      <w:r w:rsidR="00E96A65">
        <w:rPr>
          <w:lang w:eastAsia="zh-TW"/>
        </w:rPr>
        <w:t>analyze numerical variables.  The reason is that any numerical variables, such as height</w:t>
      </w:r>
      <w:r>
        <w:rPr>
          <w:lang w:eastAsia="zh-TW"/>
        </w:rPr>
        <w:t xml:space="preserve">s, </w:t>
      </w:r>
      <w:r w:rsidR="00E96A65">
        <w:rPr>
          <w:lang w:eastAsia="zh-TW"/>
        </w:rPr>
        <w:t>can be converted to ranks</w:t>
      </w:r>
      <w:r>
        <w:rPr>
          <w:lang w:eastAsia="zh-TW"/>
        </w:rPr>
        <w:t>.  For example, 152 cm, 153 cm, and 189 cm can be converted to ranks of 1, 2, and 3</w:t>
      </w:r>
    </w:p>
    <w:p w14:paraId="3E5A04C9" w14:textId="0E883823" w:rsidR="00E96A65" w:rsidRDefault="00B253E5" w:rsidP="005A79DD">
      <w:pPr>
        <w:pStyle w:val="ListParagraph"/>
        <w:numPr>
          <w:ilvl w:val="0"/>
          <w:numId w:val="21"/>
        </w:numPr>
        <w:rPr>
          <w:lang w:eastAsia="zh-TW"/>
        </w:rPr>
      </w:pPr>
      <w:r>
        <w:rPr>
          <w:lang w:eastAsia="zh-TW"/>
        </w:rPr>
        <w:t xml:space="preserve">these tables do not include all nonparametric tests, such as permutation tests.  </w:t>
      </w:r>
    </w:p>
    <w:p w14:paraId="1AD6A0D8" w14:textId="1E1108B8" w:rsidR="00F2765A" w:rsidRDefault="00F2765A" w:rsidP="005A79DD">
      <w:pPr>
        <w:pStyle w:val="ListParagraph"/>
        <w:numPr>
          <w:ilvl w:val="0"/>
          <w:numId w:val="21"/>
        </w:numPr>
        <w:rPr>
          <w:lang w:eastAsia="zh-TW"/>
        </w:rPr>
      </w:pPr>
      <w:r>
        <w:rPr>
          <w:lang w:eastAsia="zh-TW"/>
        </w:rPr>
        <w:t xml:space="preserve">these tables also do not include </w:t>
      </w:r>
      <w:r w:rsidR="00E62E03">
        <w:rPr>
          <w:lang w:eastAsia="zh-TW"/>
        </w:rPr>
        <w:t>binomial tests</w:t>
      </w:r>
      <w:r w:rsidR="00C41979">
        <w:rPr>
          <w:lang w:eastAsia="zh-TW"/>
        </w:rPr>
        <w:t>, run tests,</w:t>
      </w:r>
      <w:r w:rsidR="00E62E03">
        <w:rPr>
          <w:lang w:eastAsia="zh-TW"/>
        </w:rPr>
        <w:t xml:space="preserve"> or </w:t>
      </w:r>
      <w:r w:rsidR="00E62E03" w:rsidRPr="00186AF1">
        <w:rPr>
          <w:rFonts w:ascii="Symbol" w:hAnsi="Symbol"/>
          <w:szCs w:val="22"/>
          <w:lang w:eastAsia="zh-TW"/>
        </w:rPr>
        <w:t></w:t>
      </w:r>
      <w:r w:rsidR="00E62E03" w:rsidRPr="00186AF1">
        <w:rPr>
          <w:szCs w:val="22"/>
          <w:vertAlign w:val="superscript"/>
          <w:lang w:eastAsia="zh-TW"/>
        </w:rPr>
        <w:t>2</w:t>
      </w:r>
      <w:r w:rsidR="00E62E03" w:rsidRPr="00186AF1">
        <w:rPr>
          <w:szCs w:val="22"/>
          <w:lang w:eastAsia="zh-TW"/>
        </w:rPr>
        <w:t xml:space="preserve"> </w:t>
      </w:r>
      <w:r w:rsidR="00E62E03">
        <w:rPr>
          <w:szCs w:val="22"/>
          <w:lang w:eastAsia="zh-TW"/>
        </w:rPr>
        <w:t>goodness of fit tests—tests</w:t>
      </w:r>
      <w:r w:rsidR="00E62E03">
        <w:rPr>
          <w:lang w:eastAsia="zh-TW"/>
        </w:rPr>
        <w:t xml:space="preserve"> that assess whether one group diverges from some expected pattern</w:t>
      </w:r>
    </w:p>
    <w:p w14:paraId="57F430B3" w14:textId="77777777" w:rsidR="00E62E03" w:rsidRPr="005E1201" w:rsidRDefault="00E62E03" w:rsidP="00E62E03">
      <w:pPr>
        <w:rPr>
          <w:lang w:eastAsia="zh-TW"/>
        </w:rPr>
      </w:pPr>
    </w:p>
    <w:p w14:paraId="65EEC966" w14:textId="7FEED893" w:rsidR="00565BFB" w:rsidRDefault="00C20E9F" w:rsidP="00A25FAE">
      <w:pPr>
        <w:rPr>
          <w:lang w:eastAsia="zh-TW"/>
        </w:rPr>
      </w:pPr>
      <w:r>
        <w:rPr>
          <w:b/>
          <w:lang w:eastAsia="zh-TW"/>
        </w:rPr>
        <w:t>SPSS expert system</w:t>
      </w:r>
    </w:p>
    <w:p w14:paraId="08F77844" w14:textId="18CD7BBB" w:rsidR="00C20E9F" w:rsidRDefault="00C20E9F" w:rsidP="00A25FAE">
      <w:pPr>
        <w:rPr>
          <w:lang w:eastAsia="zh-TW"/>
        </w:rPr>
      </w:pPr>
    </w:p>
    <w:p w14:paraId="7049DDC3" w14:textId="1ADE6086" w:rsidR="003A1A83" w:rsidRDefault="00C20E9F" w:rsidP="003A1A83">
      <w:pPr>
        <w:rPr>
          <w:lang w:eastAsia="zh-TW"/>
        </w:rPr>
      </w:pPr>
      <w:r>
        <w:rPr>
          <w:lang w:eastAsia="zh-TW"/>
        </w:rPr>
        <w:tab/>
        <w:t xml:space="preserve">Rather than utilize these tables, some software can determine which test to conduct.  For example, if you use </w:t>
      </w:r>
      <w:r w:rsidR="00601CA3">
        <w:rPr>
          <w:lang w:eastAsia="zh-TW"/>
        </w:rPr>
        <w:t>SPSS</w:t>
      </w:r>
      <w:r w:rsidR="00C41979">
        <w:rPr>
          <w:lang w:eastAsia="zh-TW"/>
        </w:rPr>
        <w:t>,</w:t>
      </w:r>
      <w:r w:rsidR="003A1A83">
        <w:rPr>
          <w:lang w:eastAsia="zh-TW"/>
        </w:rPr>
        <w:t xml:space="preserve"> </w:t>
      </w:r>
      <w:r w:rsidR="00601CA3">
        <w:rPr>
          <w:lang w:eastAsia="zh-TW"/>
        </w:rPr>
        <w:t>choose the “Analy</w:t>
      </w:r>
      <w:r w:rsidR="003A1A83">
        <w:rPr>
          <w:lang w:eastAsia="zh-TW"/>
        </w:rPr>
        <w:t>s</w:t>
      </w:r>
      <w:r w:rsidR="00601CA3">
        <w:rPr>
          <w:lang w:eastAsia="zh-TW"/>
        </w:rPr>
        <w:t>e” menu and then “Nonparametric tests”</w:t>
      </w:r>
      <w:r w:rsidR="003A1A83">
        <w:rPr>
          <w:lang w:eastAsia="zh-TW"/>
        </w:rPr>
        <w:t>.  T</w:t>
      </w:r>
      <w:r w:rsidR="00601CA3">
        <w:rPr>
          <w:lang w:eastAsia="zh-TW"/>
        </w:rPr>
        <w:t xml:space="preserve">hen select </w:t>
      </w:r>
    </w:p>
    <w:p w14:paraId="53812C0D" w14:textId="77777777" w:rsidR="003A1A83" w:rsidRDefault="003A1A83" w:rsidP="003A1A83">
      <w:pPr>
        <w:rPr>
          <w:lang w:eastAsia="zh-TW"/>
        </w:rPr>
      </w:pPr>
    </w:p>
    <w:p w14:paraId="63FCC8A5" w14:textId="206CC63D" w:rsidR="003A1A83" w:rsidRDefault="003A1A83" w:rsidP="003A1A83">
      <w:pPr>
        <w:pStyle w:val="ListParagraph"/>
        <w:numPr>
          <w:ilvl w:val="0"/>
          <w:numId w:val="23"/>
        </w:numPr>
        <w:rPr>
          <w:lang w:eastAsia="zh-TW"/>
        </w:rPr>
      </w:pPr>
      <w:r>
        <w:rPr>
          <w:lang w:eastAsia="zh-TW"/>
        </w:rPr>
        <w:t>“One sample” if you want to assess whether one group</w:t>
      </w:r>
      <w:r w:rsidRPr="00F43093">
        <w:rPr>
          <w:lang w:eastAsia="zh-TW"/>
        </w:rPr>
        <w:t xml:space="preserve"> </w:t>
      </w:r>
      <w:r>
        <w:rPr>
          <w:lang w:eastAsia="zh-TW"/>
        </w:rPr>
        <w:t>diverges from some expected pattern</w:t>
      </w:r>
    </w:p>
    <w:p w14:paraId="4E63AF32" w14:textId="7CBCE823" w:rsidR="003A1A83" w:rsidRDefault="003A1A83" w:rsidP="003A1A83">
      <w:pPr>
        <w:pStyle w:val="ListParagraph"/>
        <w:numPr>
          <w:ilvl w:val="0"/>
          <w:numId w:val="23"/>
        </w:numPr>
        <w:rPr>
          <w:lang w:eastAsia="zh-TW"/>
        </w:rPr>
      </w:pPr>
      <w:r>
        <w:rPr>
          <w:lang w:eastAsia="zh-TW"/>
        </w:rPr>
        <w:t xml:space="preserve"> </w:t>
      </w:r>
      <w:r w:rsidR="00601CA3">
        <w:rPr>
          <w:lang w:eastAsia="zh-TW"/>
        </w:rPr>
        <w:t>“Independent samples”</w:t>
      </w:r>
      <w:r w:rsidR="00CB4118">
        <w:rPr>
          <w:lang w:eastAsia="zh-TW"/>
        </w:rPr>
        <w:t xml:space="preserve"> if you want to compare groups that comprise different participants</w:t>
      </w:r>
      <w:r>
        <w:rPr>
          <w:lang w:eastAsia="zh-TW"/>
        </w:rPr>
        <w:t>, or</w:t>
      </w:r>
    </w:p>
    <w:p w14:paraId="428940C2" w14:textId="70D435B2" w:rsidR="003A1A83" w:rsidRDefault="00601CA3" w:rsidP="003A1A83">
      <w:pPr>
        <w:pStyle w:val="ListParagraph"/>
        <w:numPr>
          <w:ilvl w:val="0"/>
          <w:numId w:val="23"/>
        </w:numPr>
        <w:rPr>
          <w:lang w:eastAsia="zh-TW"/>
        </w:rPr>
      </w:pPr>
      <w:r>
        <w:rPr>
          <w:lang w:eastAsia="zh-TW"/>
        </w:rPr>
        <w:t>“</w:t>
      </w:r>
      <w:r w:rsidR="00CB4118">
        <w:rPr>
          <w:lang w:eastAsia="zh-TW"/>
        </w:rPr>
        <w:t>Related samples” if you want to compare groups with the same or matched participants</w:t>
      </w:r>
      <w:r w:rsidR="003A1A83">
        <w:rPr>
          <w:lang w:eastAsia="zh-TW"/>
        </w:rPr>
        <w:t>.</w:t>
      </w:r>
    </w:p>
    <w:p w14:paraId="181CE8A0" w14:textId="24FA5B06" w:rsidR="003A1A83" w:rsidRDefault="003A1A83" w:rsidP="003A1A83">
      <w:pPr>
        <w:rPr>
          <w:lang w:eastAsia="zh-TW"/>
        </w:rPr>
      </w:pPr>
    </w:p>
    <w:p w14:paraId="78C74697" w14:textId="1FE27B44" w:rsidR="003A1A83" w:rsidRDefault="003A1A83" w:rsidP="00FA3FD8">
      <w:pPr>
        <w:ind w:firstLine="360"/>
        <w:rPr>
          <w:lang w:eastAsia="zh-TW"/>
        </w:rPr>
      </w:pPr>
      <w:r>
        <w:rPr>
          <w:lang w:eastAsia="zh-TW"/>
        </w:rPr>
        <w:t xml:space="preserve">You will receive a screen </w:t>
      </w:r>
      <w:r w:rsidR="00FA3FD8">
        <w:rPr>
          <w:lang w:eastAsia="zh-TW"/>
        </w:rPr>
        <w:t>with three options at the top</w:t>
      </w:r>
      <w:r w:rsidR="009F65D8">
        <w:rPr>
          <w:lang w:eastAsia="zh-TW"/>
        </w:rPr>
        <w:t xml:space="preserve"> left</w:t>
      </w:r>
      <w:r w:rsidR="00FA3FD8">
        <w:rPr>
          <w:lang w:eastAsia="zh-TW"/>
        </w:rPr>
        <w:t xml:space="preserve">: Objective, Fields, and Settings.  </w:t>
      </w:r>
      <w:r w:rsidR="009F65D8">
        <w:rPr>
          <w:lang w:eastAsia="zh-TW"/>
        </w:rPr>
        <w:t>Choose</w:t>
      </w:r>
      <w:r w:rsidR="00FA3FD8">
        <w:rPr>
          <w:lang w:eastAsia="zh-TW"/>
        </w:rPr>
        <w:t xml:space="preserve"> “Fields” to generate the following screen.  Then, specify your variables in the relevant boxes.</w:t>
      </w:r>
    </w:p>
    <w:p w14:paraId="6141DA08" w14:textId="36564F3B" w:rsidR="00FA3FD8" w:rsidRDefault="00FA3FD8" w:rsidP="00FA3FD8">
      <w:pPr>
        <w:ind w:firstLine="360"/>
        <w:rPr>
          <w:lang w:eastAsia="zh-TW"/>
        </w:rPr>
      </w:pPr>
    </w:p>
    <w:p w14:paraId="282A5A9C" w14:textId="49F539EE" w:rsidR="00FA3FD8" w:rsidRDefault="009F65D8" w:rsidP="00FA3FD8">
      <w:pPr>
        <w:ind w:firstLine="360"/>
        <w:rPr>
          <w:lang w:eastAsia="zh-TW"/>
        </w:rPr>
      </w:pPr>
      <w:r>
        <w:rPr>
          <w:noProof/>
        </w:rPr>
        <w:drawing>
          <wp:inline distT="0" distB="0" distL="0" distR="0" wp14:anchorId="5FBC297D" wp14:editId="159B8EB5">
            <wp:extent cx="5727700" cy="41846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184650"/>
                    </a:xfrm>
                    <a:prstGeom prst="rect">
                      <a:avLst/>
                    </a:prstGeom>
                  </pic:spPr>
                </pic:pic>
              </a:graphicData>
            </a:graphic>
          </wp:inline>
        </w:drawing>
      </w:r>
    </w:p>
    <w:p w14:paraId="3DA05D0F" w14:textId="4C1ECC8F" w:rsidR="00FA3FD8" w:rsidRDefault="00FA3FD8" w:rsidP="00FA3FD8">
      <w:pPr>
        <w:ind w:firstLine="360"/>
        <w:rPr>
          <w:lang w:eastAsia="zh-TW"/>
        </w:rPr>
      </w:pPr>
    </w:p>
    <w:p w14:paraId="6FF9FDCA" w14:textId="77777777" w:rsidR="00267513" w:rsidRDefault="009F65D8" w:rsidP="00267513">
      <w:pPr>
        <w:ind w:firstLine="360"/>
        <w:rPr>
          <w:lang w:eastAsia="zh-TW"/>
        </w:rPr>
      </w:pPr>
      <w:r>
        <w:rPr>
          <w:lang w:eastAsia="zh-TW"/>
        </w:rPr>
        <w:tab/>
        <w:t>Now choose settings</w:t>
      </w:r>
      <w:r w:rsidR="00DC21E9">
        <w:rPr>
          <w:lang w:eastAsia="zh-TW"/>
        </w:rPr>
        <w:t xml:space="preserve"> and then an option entitled “Automatically choose the tests based on the data”</w:t>
      </w:r>
      <w:r w:rsidR="00143F55">
        <w:rPr>
          <w:lang w:eastAsia="zh-TW"/>
        </w:rPr>
        <w:t xml:space="preserve">.  After you press “Run”, SPSS will choose the right test and then conduct this test as well.  </w:t>
      </w:r>
      <w:r w:rsidR="00267513">
        <w:rPr>
          <w:lang w:eastAsia="zh-TW"/>
        </w:rPr>
        <w:t>If this option does not work</w:t>
      </w:r>
    </w:p>
    <w:p w14:paraId="216F8198" w14:textId="77777777" w:rsidR="00267513" w:rsidRDefault="00267513" w:rsidP="00267513">
      <w:pPr>
        <w:ind w:firstLine="360"/>
        <w:rPr>
          <w:lang w:eastAsia="zh-TW"/>
        </w:rPr>
      </w:pPr>
    </w:p>
    <w:p w14:paraId="435A04C1" w14:textId="77777777" w:rsidR="00596E6A" w:rsidRDefault="00267513" w:rsidP="00267513">
      <w:pPr>
        <w:pStyle w:val="ListParagraph"/>
        <w:numPr>
          <w:ilvl w:val="0"/>
          <w:numId w:val="24"/>
        </w:numPr>
        <w:rPr>
          <w:lang w:eastAsia="zh-TW"/>
        </w:rPr>
      </w:pPr>
      <w:r>
        <w:rPr>
          <w:lang w:eastAsia="zh-TW"/>
        </w:rPr>
        <w:t xml:space="preserve">Check that, for each column in your data file, you have selected the right level of measurement in “Variable View”. </w:t>
      </w:r>
    </w:p>
    <w:p w14:paraId="549A680F" w14:textId="0AE58913" w:rsidR="00FA3FD8" w:rsidRDefault="00267513" w:rsidP="00267513">
      <w:pPr>
        <w:pStyle w:val="ListParagraph"/>
        <w:numPr>
          <w:ilvl w:val="0"/>
          <w:numId w:val="24"/>
        </w:numPr>
        <w:rPr>
          <w:lang w:eastAsia="zh-TW"/>
        </w:rPr>
      </w:pPr>
      <w:r>
        <w:rPr>
          <w:lang w:eastAsia="zh-TW"/>
        </w:rPr>
        <w:t xml:space="preserve">For example, your </w:t>
      </w:r>
      <w:r w:rsidR="00596E6A">
        <w:rPr>
          <w:lang w:eastAsia="zh-TW"/>
        </w:rPr>
        <w:t>ranking variables should be labelled as “Ordinal”</w:t>
      </w:r>
    </w:p>
    <w:p w14:paraId="767C8021" w14:textId="617D4532" w:rsidR="00596E6A" w:rsidRDefault="00596E6A" w:rsidP="00267513">
      <w:pPr>
        <w:pStyle w:val="ListParagraph"/>
        <w:numPr>
          <w:ilvl w:val="0"/>
          <w:numId w:val="24"/>
        </w:numPr>
        <w:rPr>
          <w:lang w:eastAsia="zh-TW"/>
        </w:rPr>
      </w:pPr>
      <w:r>
        <w:rPr>
          <w:lang w:eastAsia="zh-TW"/>
        </w:rPr>
        <w:t>Your categorical variables should be labelled as “Nominal”</w:t>
      </w:r>
    </w:p>
    <w:p w14:paraId="1DD4772B" w14:textId="10B4E620" w:rsidR="00596E6A" w:rsidRDefault="00596E6A" w:rsidP="00267513">
      <w:pPr>
        <w:pStyle w:val="ListParagraph"/>
        <w:numPr>
          <w:ilvl w:val="0"/>
          <w:numId w:val="24"/>
        </w:numPr>
        <w:rPr>
          <w:lang w:eastAsia="zh-TW"/>
        </w:rPr>
      </w:pPr>
      <w:r>
        <w:rPr>
          <w:lang w:eastAsia="zh-TW"/>
        </w:rPr>
        <w:t>Otherwise,</w:t>
      </w:r>
      <w:r w:rsidR="00102787">
        <w:rPr>
          <w:lang w:eastAsia="zh-TW"/>
        </w:rPr>
        <w:t xml:space="preserve"> you might need to choose and complete these tests yourself. </w:t>
      </w:r>
    </w:p>
    <w:p w14:paraId="775C5D34" w14:textId="4539FDB5" w:rsidR="00601CA3" w:rsidRDefault="00601CA3" w:rsidP="003A1A83">
      <w:pPr>
        <w:rPr>
          <w:lang w:eastAsia="zh-TW"/>
        </w:rPr>
      </w:pPr>
    </w:p>
    <w:p w14:paraId="4BDFF43B" w14:textId="4B45B969" w:rsidR="00184EE1" w:rsidRDefault="00184EE1" w:rsidP="00A25FAE">
      <w:pPr>
        <w:rPr>
          <w:b/>
          <w:lang w:eastAsia="zh-TW"/>
        </w:rPr>
      </w:pPr>
    </w:p>
    <w:p w14:paraId="4CE6CDAE" w14:textId="39B359D3" w:rsidR="00E62E03" w:rsidRDefault="00E62E03" w:rsidP="00A25FAE">
      <w:pPr>
        <w:rPr>
          <w:b/>
          <w:lang w:eastAsia="zh-TW"/>
        </w:rPr>
      </w:pPr>
    </w:p>
    <w:p w14:paraId="3089B3B8" w14:textId="49B6E94F" w:rsidR="00E62E03" w:rsidRDefault="00E62E03" w:rsidP="00A25FAE">
      <w:pPr>
        <w:rPr>
          <w:b/>
          <w:lang w:eastAsia="zh-TW"/>
        </w:rPr>
      </w:pPr>
    </w:p>
    <w:p w14:paraId="09215DA2" w14:textId="6011D2D6" w:rsidR="00E62E03" w:rsidRDefault="00E62E03" w:rsidP="00A25FAE">
      <w:pPr>
        <w:rPr>
          <w:b/>
          <w:lang w:eastAsia="zh-TW"/>
        </w:rPr>
      </w:pPr>
    </w:p>
    <w:p w14:paraId="26D2446B" w14:textId="6B978D31" w:rsidR="00E62E03" w:rsidRDefault="00E62E03" w:rsidP="00A25FAE">
      <w:pPr>
        <w:rPr>
          <w:b/>
          <w:lang w:eastAsia="zh-TW"/>
        </w:rPr>
      </w:pPr>
    </w:p>
    <w:p w14:paraId="44660C9F" w14:textId="77777777" w:rsidR="0056080A" w:rsidRDefault="0056080A" w:rsidP="0056080A">
      <w:pPr>
        <w:rPr>
          <w:b/>
          <w:lang w:eastAsia="zh-TW"/>
        </w:rPr>
      </w:pPr>
    </w:p>
    <w:p w14:paraId="19FF0688" w14:textId="77777777" w:rsidR="0056080A" w:rsidRPr="007150D7" w:rsidRDefault="0056080A" w:rsidP="005608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080A" w:rsidRPr="007150D7" w14:paraId="0BC8D346" w14:textId="77777777" w:rsidTr="005A54AC">
        <w:tc>
          <w:tcPr>
            <w:tcW w:w="9010" w:type="dxa"/>
            <w:shd w:val="clear" w:color="auto" w:fill="BDD6EE" w:themeFill="accent5" w:themeFillTint="66"/>
          </w:tcPr>
          <w:p w14:paraId="67AA4FEB" w14:textId="77777777" w:rsidR="0056080A" w:rsidRPr="007150D7" w:rsidRDefault="0056080A" w:rsidP="005A54AC">
            <w:pPr>
              <w:jc w:val="center"/>
              <w:rPr>
                <w:b/>
              </w:rPr>
            </w:pPr>
            <w:r>
              <w:rPr>
                <w:b/>
              </w:rPr>
              <w:t>Illustration with a Mann Whitney U test in SPSS</w:t>
            </w:r>
          </w:p>
        </w:tc>
      </w:tr>
    </w:tbl>
    <w:p w14:paraId="325DE34C" w14:textId="77777777" w:rsidR="0056080A" w:rsidRDefault="0056080A" w:rsidP="0056080A">
      <w:pPr>
        <w:rPr>
          <w:lang w:eastAsia="zh-TW"/>
        </w:rPr>
      </w:pPr>
    </w:p>
    <w:p w14:paraId="4718BC3D" w14:textId="1472C296" w:rsidR="00220D80" w:rsidRDefault="000F598F" w:rsidP="00220D80">
      <w:pPr>
        <w:rPr>
          <w:lang w:eastAsia="zh-TW"/>
        </w:rPr>
      </w:pPr>
      <w:r>
        <w:rPr>
          <w:lang w:eastAsia="zh-TW"/>
        </w:rPr>
        <w:tab/>
        <w:t xml:space="preserve">Once you have chosen a suitable non-parametric test, </w:t>
      </w:r>
      <w:r w:rsidR="007302E2">
        <w:rPr>
          <w:lang w:eastAsia="zh-TW"/>
        </w:rPr>
        <w:t>the procedure is not hard to conduct.  Rather than illustrate all possible non-parametric tests, this section will show how you can undertake one of these tests: the Mann Whitn</w:t>
      </w:r>
      <w:r w:rsidR="007947F1">
        <w:rPr>
          <w:lang w:eastAsia="zh-TW"/>
        </w:rPr>
        <w:t>ey</w:t>
      </w:r>
      <w:r w:rsidR="007302E2">
        <w:rPr>
          <w:lang w:eastAsia="zh-TW"/>
        </w:rPr>
        <w:t xml:space="preserve"> U test</w:t>
      </w:r>
      <w:r w:rsidR="007947F1">
        <w:rPr>
          <w:lang w:eastAsia="zh-TW"/>
        </w:rPr>
        <w:t>, designed to compare two groups on a ranking or ordinal variable.  This illustration should instil in you the confidence to complete other nonparametric tests</w:t>
      </w:r>
      <w:r w:rsidR="00437DC2">
        <w:rPr>
          <w:lang w:eastAsia="zh-TW"/>
        </w:rPr>
        <w:t xml:space="preserve"> as wlel</w:t>
      </w:r>
      <w:r w:rsidR="0056080A">
        <w:rPr>
          <w:lang w:eastAsia="zh-TW"/>
        </w:rPr>
        <w:t>s</w:t>
      </w:r>
      <w:r w:rsidR="007947F1">
        <w:rPr>
          <w:lang w:eastAsia="zh-TW"/>
        </w:rPr>
        <w:t xml:space="preserve">. </w:t>
      </w:r>
    </w:p>
    <w:p w14:paraId="5BBD98B1" w14:textId="1397A52E" w:rsidR="0029691D" w:rsidRDefault="0029691D" w:rsidP="00A25FAE">
      <w:pPr>
        <w:rPr>
          <w:b/>
          <w:lang w:eastAsia="zh-TW"/>
        </w:rPr>
      </w:pPr>
    </w:p>
    <w:p w14:paraId="3BA8983F" w14:textId="6D502FB8" w:rsidR="0029691D" w:rsidRPr="0056330D" w:rsidRDefault="0056330D" w:rsidP="00A25FAE">
      <w:pPr>
        <w:rPr>
          <w:b/>
          <w:lang w:eastAsia="zh-TW"/>
        </w:rPr>
      </w:pPr>
      <w:r w:rsidRPr="0056330D">
        <w:rPr>
          <w:b/>
          <w:lang w:eastAsia="zh-TW"/>
        </w:rPr>
        <w:t>Enter the data</w:t>
      </w:r>
    </w:p>
    <w:p w14:paraId="52253B13" w14:textId="77777777" w:rsidR="0056330D" w:rsidRDefault="0056330D" w:rsidP="0056330D">
      <w:pPr>
        <w:rPr>
          <w:lang w:eastAsia="zh-TW"/>
        </w:rPr>
      </w:pPr>
    </w:p>
    <w:p w14:paraId="6C3BDD90" w14:textId="5A11B6C2" w:rsidR="0056330D" w:rsidRDefault="0056330D" w:rsidP="0056330D">
      <w:pPr>
        <w:ind w:firstLine="360"/>
        <w:rPr>
          <w:lang w:eastAsia="zh-TW"/>
        </w:rPr>
      </w:pPr>
      <w:r>
        <w:rPr>
          <w:lang w:eastAsia="zh-TW"/>
        </w:rPr>
        <w:t>First, you obviously need to enter the data.  The following data file corresponds to the previous example, designed to assess whether physical fitness increases the likelihood that research candidates will submit their thesis on time.  Specifically</w:t>
      </w:r>
    </w:p>
    <w:p w14:paraId="4324A9EB" w14:textId="77777777" w:rsidR="0056330D" w:rsidRDefault="0056330D" w:rsidP="0056330D">
      <w:pPr>
        <w:ind w:firstLine="360"/>
        <w:rPr>
          <w:lang w:eastAsia="zh-TW"/>
        </w:rPr>
      </w:pPr>
    </w:p>
    <w:p w14:paraId="4FAFCC21" w14:textId="77777777" w:rsidR="0056330D" w:rsidRDefault="0056330D" w:rsidP="0056330D">
      <w:pPr>
        <w:pStyle w:val="ListParagraph"/>
        <w:numPr>
          <w:ilvl w:val="0"/>
          <w:numId w:val="4"/>
        </w:numPr>
        <w:rPr>
          <w:lang w:eastAsia="zh-TW"/>
        </w:rPr>
      </w:pPr>
      <w:r>
        <w:rPr>
          <w:lang w:eastAsia="zh-TW"/>
        </w:rPr>
        <w:t xml:space="preserve">the first column specifies the placing or ranking of each candidate during the 5-km run.  </w:t>
      </w:r>
    </w:p>
    <w:p w14:paraId="263700B5" w14:textId="77777777" w:rsidR="0056330D" w:rsidRDefault="0056330D" w:rsidP="0056330D">
      <w:pPr>
        <w:pStyle w:val="ListParagraph"/>
        <w:numPr>
          <w:ilvl w:val="0"/>
          <w:numId w:val="4"/>
        </w:numPr>
        <w:rPr>
          <w:lang w:eastAsia="zh-TW"/>
        </w:rPr>
      </w:pPr>
      <w:r>
        <w:rPr>
          <w:lang w:eastAsia="zh-TW"/>
        </w:rPr>
        <w:t>the second column indicates whether the individuals submitted their thesis on time, denoted as 1, or did not submit their thesis on time, denoted as 0.</w:t>
      </w:r>
    </w:p>
    <w:p w14:paraId="2722D6C1" w14:textId="314ED85E" w:rsidR="0056330D" w:rsidRDefault="00723801" w:rsidP="0056330D">
      <w:pPr>
        <w:pStyle w:val="ListParagraph"/>
        <w:numPr>
          <w:ilvl w:val="0"/>
          <w:numId w:val="4"/>
        </w:numPr>
        <w:rPr>
          <w:lang w:eastAsia="zh-TW"/>
        </w:rPr>
      </w:pPr>
      <w:r>
        <w:rPr>
          <w:lang w:eastAsia="zh-TW"/>
        </w:rPr>
        <w:t>i</w:t>
      </w:r>
      <w:r w:rsidR="0056330D">
        <w:rPr>
          <w:lang w:eastAsia="zh-TW"/>
        </w:rPr>
        <w:t xml:space="preserve">f you use SPSS, you could enter these data.  If not, follow the discussion anyway.  </w:t>
      </w:r>
    </w:p>
    <w:p w14:paraId="38CF576E" w14:textId="51EF199E" w:rsidR="00723801" w:rsidRDefault="00723801" w:rsidP="00723801">
      <w:pPr>
        <w:pStyle w:val="ListParagraph"/>
        <w:ind w:left="360"/>
        <w:rPr>
          <w:lang w:eastAsia="zh-TW"/>
        </w:rPr>
      </w:pPr>
    </w:p>
    <w:p w14:paraId="7E956A06" w14:textId="77777777" w:rsidR="0056330D" w:rsidRDefault="0056330D" w:rsidP="0056330D">
      <w:pPr>
        <w:rPr>
          <w:lang w:eastAsia="zh-TW"/>
        </w:rPr>
      </w:pPr>
    </w:p>
    <w:p w14:paraId="4511660F" w14:textId="77777777" w:rsidR="0056330D" w:rsidRDefault="0056330D" w:rsidP="0056330D">
      <w:pPr>
        <w:rPr>
          <w:lang w:eastAsia="zh-TW"/>
        </w:rPr>
      </w:pPr>
      <w:r>
        <w:rPr>
          <w:noProof/>
        </w:rPr>
        <w:lastRenderedPageBreak/>
        <w:drawing>
          <wp:inline distT="0" distB="0" distL="0" distR="0" wp14:anchorId="244FE045" wp14:editId="275B75A2">
            <wp:extent cx="5727700" cy="411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4114800"/>
                    </a:xfrm>
                    <a:prstGeom prst="rect">
                      <a:avLst/>
                    </a:prstGeom>
                  </pic:spPr>
                </pic:pic>
              </a:graphicData>
            </a:graphic>
          </wp:inline>
        </w:drawing>
      </w:r>
    </w:p>
    <w:p w14:paraId="47852D48" w14:textId="77777777" w:rsidR="0056330D" w:rsidRDefault="0056330D" w:rsidP="0056330D">
      <w:pPr>
        <w:rPr>
          <w:lang w:eastAsia="zh-TW"/>
        </w:rPr>
      </w:pPr>
    </w:p>
    <w:p w14:paraId="5B270935" w14:textId="77777777" w:rsidR="0056330D" w:rsidRDefault="0056330D" w:rsidP="0056330D"/>
    <w:p w14:paraId="03991F3C" w14:textId="727A9865" w:rsidR="0056330D" w:rsidRDefault="00723801" w:rsidP="0056330D">
      <w:r>
        <w:rPr>
          <w:b/>
        </w:rPr>
        <w:t>Conduct the test</w:t>
      </w:r>
    </w:p>
    <w:p w14:paraId="64355CD7" w14:textId="6E379193" w:rsidR="00723801" w:rsidRDefault="00723801" w:rsidP="0056330D"/>
    <w:p w14:paraId="044A0816" w14:textId="5DAA3740" w:rsidR="00723801" w:rsidRDefault="00723801" w:rsidP="0056330D">
      <w:r>
        <w:tab/>
        <w:t xml:space="preserve">To conduct the test, choose the “Analyse” menu, “Nonparametric </w:t>
      </w:r>
      <w:r w:rsidR="004B7268">
        <w:t>Test</w:t>
      </w:r>
      <w:r>
        <w:t>”</w:t>
      </w:r>
      <w:r w:rsidR="00C35DDE">
        <w:t xml:space="preserve">, and then “Legacy </w:t>
      </w:r>
      <w:r w:rsidR="004B7268">
        <w:t xml:space="preserve">dialogues”, generating </w:t>
      </w:r>
      <w:r w:rsidR="00973DD8">
        <w:t>a series of options, such as chi-square, binomial, runs, and so forth</w:t>
      </w:r>
      <w:r w:rsidR="00692F5F">
        <w:t>.</w:t>
      </w:r>
    </w:p>
    <w:p w14:paraId="0536D5B1" w14:textId="23B08832" w:rsidR="004B7268" w:rsidRDefault="004B7268" w:rsidP="0056330D"/>
    <w:p w14:paraId="4665B60A" w14:textId="382804E6" w:rsidR="004B7268" w:rsidRPr="00723801" w:rsidRDefault="00973DD8" w:rsidP="0056330D">
      <w:r>
        <w:rPr>
          <w:noProof/>
        </w:rPr>
        <w:lastRenderedPageBreak/>
        <w:drawing>
          <wp:inline distT="0" distB="0" distL="0" distR="0" wp14:anchorId="7250CAB6" wp14:editId="7242CE6F">
            <wp:extent cx="5676900" cy="4981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6331"/>
                    <a:stretch/>
                  </pic:blipFill>
                  <pic:spPr bwMode="auto">
                    <a:xfrm>
                      <a:off x="0" y="0"/>
                      <a:ext cx="5676900" cy="4981575"/>
                    </a:xfrm>
                    <a:prstGeom prst="rect">
                      <a:avLst/>
                    </a:prstGeom>
                    <a:ln>
                      <a:noFill/>
                    </a:ln>
                    <a:extLst>
                      <a:ext uri="{53640926-AAD7-44D8-BBD7-CCE9431645EC}">
                        <a14:shadowObscured xmlns:a14="http://schemas.microsoft.com/office/drawing/2010/main"/>
                      </a:ext>
                    </a:extLst>
                  </pic:spPr>
                </pic:pic>
              </a:graphicData>
            </a:graphic>
          </wp:inline>
        </w:drawing>
      </w:r>
    </w:p>
    <w:p w14:paraId="65667864" w14:textId="77777777" w:rsidR="00723801" w:rsidRDefault="00723801" w:rsidP="0056330D"/>
    <w:p w14:paraId="002FDA35" w14:textId="6DA853CF" w:rsidR="00A25FAE" w:rsidRDefault="00692F5F" w:rsidP="00692F5F">
      <w:pPr>
        <w:ind w:firstLine="720"/>
      </w:pPr>
      <w:r>
        <w:t>In this instance, because you want to compare two independent groups, choose “2 Independent Samples”. This procedure will generate the following screen.</w:t>
      </w:r>
    </w:p>
    <w:p w14:paraId="6DA41998" w14:textId="4B76BD8D" w:rsidR="00692F5F" w:rsidRDefault="00692F5F" w:rsidP="00692F5F">
      <w:pPr>
        <w:ind w:firstLine="720"/>
      </w:pPr>
    </w:p>
    <w:p w14:paraId="2552A244" w14:textId="53A86089" w:rsidR="00692F5F" w:rsidRDefault="00D10D05" w:rsidP="00692F5F">
      <w:pPr>
        <w:ind w:firstLine="720"/>
      </w:pPr>
      <w:r>
        <w:rPr>
          <w:noProof/>
        </w:rPr>
        <w:lastRenderedPageBreak/>
        <w:drawing>
          <wp:inline distT="0" distB="0" distL="0" distR="0" wp14:anchorId="7D8C50F7" wp14:editId="0B0B14D6">
            <wp:extent cx="4267200" cy="3238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7200" cy="3238500"/>
                    </a:xfrm>
                    <a:prstGeom prst="rect">
                      <a:avLst/>
                    </a:prstGeom>
                  </pic:spPr>
                </pic:pic>
              </a:graphicData>
            </a:graphic>
          </wp:inline>
        </w:drawing>
      </w:r>
    </w:p>
    <w:p w14:paraId="0FBFC9EC" w14:textId="313B8344" w:rsidR="00692F5F" w:rsidRDefault="00692F5F" w:rsidP="00D10D05">
      <w:pPr>
        <w:rPr>
          <w:lang w:eastAsia="zh-TW"/>
        </w:rPr>
      </w:pPr>
    </w:p>
    <w:p w14:paraId="5327A48A" w14:textId="540ECCA6" w:rsidR="00D10D05" w:rsidRDefault="00D10D05" w:rsidP="00D10D05">
      <w:pPr>
        <w:ind w:firstLine="720"/>
        <w:rPr>
          <w:lang w:eastAsia="zh-TW"/>
        </w:rPr>
      </w:pPr>
      <w:r>
        <w:rPr>
          <w:lang w:eastAsia="zh-TW"/>
        </w:rPr>
        <w:t>Then, to conduct the test, you would simply</w:t>
      </w:r>
    </w:p>
    <w:p w14:paraId="56CDEFFE" w14:textId="357CCE7F" w:rsidR="00D10D05" w:rsidRDefault="00D10D05" w:rsidP="00D10D05">
      <w:pPr>
        <w:ind w:firstLine="720"/>
        <w:rPr>
          <w:lang w:eastAsia="zh-TW"/>
        </w:rPr>
      </w:pPr>
    </w:p>
    <w:p w14:paraId="100AB535" w14:textId="5EAACC03" w:rsidR="00D10D05" w:rsidRDefault="00D10D05" w:rsidP="00D10D05">
      <w:pPr>
        <w:pStyle w:val="ListParagraph"/>
        <w:numPr>
          <w:ilvl w:val="0"/>
          <w:numId w:val="25"/>
        </w:numPr>
        <w:rPr>
          <w:lang w:eastAsia="zh-TW"/>
        </w:rPr>
      </w:pPr>
      <w:r>
        <w:rPr>
          <w:lang w:eastAsia="zh-TW"/>
        </w:rPr>
        <w:t>specify the “Test variable”—in this instance “Rank in Race”</w:t>
      </w:r>
    </w:p>
    <w:p w14:paraId="596178D0" w14:textId="0F725F81" w:rsidR="00D10D05" w:rsidRDefault="00D10D05" w:rsidP="005E2C14">
      <w:pPr>
        <w:pStyle w:val="ListParagraph"/>
        <w:numPr>
          <w:ilvl w:val="0"/>
          <w:numId w:val="25"/>
        </w:numPr>
        <w:rPr>
          <w:lang w:eastAsia="zh-TW"/>
        </w:rPr>
      </w:pPr>
      <w:r>
        <w:rPr>
          <w:lang w:eastAsia="zh-TW"/>
        </w:rPr>
        <w:t>specify the “Grouping variable”—in this instance, “Submitted_on_time”.  You would also press “Define groups” to indicate that you want to compare groups 1 and 0</w:t>
      </w:r>
    </w:p>
    <w:p w14:paraId="502719E4" w14:textId="2365B1E4" w:rsidR="00D10D05" w:rsidRDefault="00D10D05" w:rsidP="00D10D05">
      <w:pPr>
        <w:pStyle w:val="ListParagraph"/>
        <w:numPr>
          <w:ilvl w:val="0"/>
          <w:numId w:val="25"/>
        </w:numPr>
        <w:rPr>
          <w:lang w:eastAsia="zh-TW"/>
        </w:rPr>
      </w:pPr>
      <w:r>
        <w:rPr>
          <w:lang w:eastAsia="zh-TW"/>
        </w:rPr>
        <w:t>press OK</w:t>
      </w:r>
      <w:r w:rsidR="005E2C14">
        <w:rPr>
          <w:lang w:eastAsia="zh-TW"/>
        </w:rPr>
        <w:t xml:space="preserve"> to generate the following output</w:t>
      </w:r>
    </w:p>
    <w:p w14:paraId="0F663F17" w14:textId="44E8CBA4" w:rsidR="005E2C14" w:rsidRDefault="005E2C14" w:rsidP="005E2C14">
      <w:pPr>
        <w:rPr>
          <w:lang w:eastAsia="zh-TW"/>
        </w:rPr>
      </w:pPr>
    </w:p>
    <w:p w14:paraId="31D92081" w14:textId="71C0CB1A" w:rsidR="005E2C14" w:rsidRDefault="005E2C14" w:rsidP="005E2C14">
      <w:pPr>
        <w:rPr>
          <w:lang w:eastAsia="zh-TW"/>
        </w:rPr>
      </w:pPr>
    </w:p>
    <w:p w14:paraId="0C3CA746" w14:textId="0DA32599" w:rsidR="005E2C14" w:rsidRDefault="005E2C14" w:rsidP="005E2C14">
      <w:pPr>
        <w:rPr>
          <w:lang w:eastAsia="zh-TW"/>
        </w:rPr>
      </w:pPr>
      <w:r w:rsidRPr="005E2C14">
        <w:rPr>
          <w:noProof/>
          <w:lang w:eastAsia="zh-TW"/>
        </w:rPr>
        <w:lastRenderedPageBreak/>
        <w:drawing>
          <wp:inline distT="0" distB="0" distL="0" distR="0" wp14:anchorId="46E609F7" wp14:editId="02192918">
            <wp:extent cx="4572000" cy="3724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3724275"/>
                    </a:xfrm>
                    <a:prstGeom prst="rect">
                      <a:avLst/>
                    </a:prstGeom>
                  </pic:spPr>
                </pic:pic>
              </a:graphicData>
            </a:graphic>
          </wp:inline>
        </w:drawing>
      </w:r>
    </w:p>
    <w:p w14:paraId="0976C135" w14:textId="77777777" w:rsidR="00D10D05" w:rsidRDefault="00D10D05" w:rsidP="00D10D05">
      <w:pPr>
        <w:rPr>
          <w:lang w:eastAsia="zh-TW"/>
        </w:rPr>
      </w:pPr>
    </w:p>
    <w:p w14:paraId="7DA04125" w14:textId="6E88FFC9" w:rsidR="00D10D05" w:rsidRDefault="005E2C14" w:rsidP="005E2C14">
      <w:pPr>
        <w:rPr>
          <w:lang w:eastAsia="zh-TW"/>
        </w:rPr>
      </w:pPr>
      <w:r>
        <w:rPr>
          <w:lang w:eastAsia="zh-TW"/>
        </w:rPr>
        <w:tab/>
        <w:t xml:space="preserve">As this output shows, the </w:t>
      </w:r>
      <w:r w:rsidR="003B4454">
        <w:rPr>
          <w:lang w:eastAsia="zh-TW"/>
        </w:rPr>
        <w:t>p value, designated as the “Asymp Sig” or asymptotic significance is less than .05.  Consequently</w:t>
      </w:r>
    </w:p>
    <w:p w14:paraId="18C9C479" w14:textId="0F831294" w:rsidR="003B4454" w:rsidRDefault="003B4454" w:rsidP="005E2C14">
      <w:pPr>
        <w:rPr>
          <w:lang w:eastAsia="zh-TW"/>
        </w:rPr>
      </w:pPr>
    </w:p>
    <w:p w14:paraId="326C6938" w14:textId="5632A9C1" w:rsidR="003B4454" w:rsidRDefault="003B4454" w:rsidP="003B4454">
      <w:pPr>
        <w:pStyle w:val="ListParagraph"/>
        <w:numPr>
          <w:ilvl w:val="0"/>
          <w:numId w:val="26"/>
        </w:numPr>
        <w:rPr>
          <w:lang w:eastAsia="zh-TW"/>
        </w:rPr>
      </w:pPr>
      <w:r>
        <w:rPr>
          <w:lang w:eastAsia="zh-TW"/>
        </w:rPr>
        <w:t xml:space="preserve">you would conclude the </w:t>
      </w:r>
      <w:r w:rsidR="00E00E17">
        <w:rPr>
          <w:lang w:eastAsia="zh-TW"/>
        </w:rPr>
        <w:t>two groups differ on the rankings</w:t>
      </w:r>
    </w:p>
    <w:p w14:paraId="70A73464" w14:textId="0C8D6C57" w:rsidR="00E00E17" w:rsidRDefault="00E00E17" w:rsidP="003B4454">
      <w:pPr>
        <w:pStyle w:val="ListParagraph"/>
        <w:numPr>
          <w:ilvl w:val="0"/>
          <w:numId w:val="26"/>
        </w:numPr>
        <w:rPr>
          <w:lang w:eastAsia="zh-TW"/>
        </w:rPr>
      </w:pPr>
      <w:r>
        <w:rPr>
          <w:lang w:eastAsia="zh-TW"/>
        </w:rPr>
        <w:t xml:space="preserve">as the top table shows, the mean rank is </w:t>
      </w:r>
      <w:r w:rsidR="00C11B65">
        <w:rPr>
          <w:lang w:eastAsia="zh-TW"/>
        </w:rPr>
        <w:t xml:space="preserve">lower </w:t>
      </w:r>
      <w:r>
        <w:rPr>
          <w:lang w:eastAsia="zh-TW"/>
        </w:rPr>
        <w:t>in Group 1</w:t>
      </w:r>
      <w:r w:rsidR="00C11B65">
        <w:rPr>
          <w:lang w:eastAsia="zh-TW"/>
        </w:rPr>
        <w:t>—</w:t>
      </w:r>
      <w:r>
        <w:rPr>
          <w:lang w:eastAsia="zh-TW"/>
        </w:rPr>
        <w:t>the</w:t>
      </w:r>
      <w:r w:rsidR="00C11B65">
        <w:rPr>
          <w:lang w:eastAsia="zh-TW"/>
        </w:rPr>
        <w:t xml:space="preserve"> </w:t>
      </w:r>
      <w:r w:rsidR="00B66FF9">
        <w:rPr>
          <w:lang w:eastAsia="zh-TW"/>
        </w:rPr>
        <w:t>candidate</w:t>
      </w:r>
      <w:r w:rsidR="00C11B65">
        <w:rPr>
          <w:lang w:eastAsia="zh-TW"/>
        </w:rPr>
        <w:t>s who submitted on time</w:t>
      </w:r>
    </w:p>
    <w:p w14:paraId="375BA7DA" w14:textId="2014AB95" w:rsidR="00C11B65" w:rsidRDefault="004322E8" w:rsidP="003B4454">
      <w:pPr>
        <w:pStyle w:val="ListParagraph"/>
        <w:numPr>
          <w:ilvl w:val="0"/>
          <w:numId w:val="26"/>
        </w:numPr>
        <w:rPr>
          <w:lang w:eastAsia="zh-TW"/>
        </w:rPr>
      </w:pPr>
      <w:r>
        <w:rPr>
          <w:lang w:eastAsia="zh-TW"/>
        </w:rPr>
        <w:t xml:space="preserve">hence, the </w:t>
      </w:r>
      <w:r w:rsidR="00B66FF9">
        <w:rPr>
          <w:lang w:eastAsia="zh-TW"/>
        </w:rPr>
        <w:t>candidate</w:t>
      </w:r>
      <w:r>
        <w:rPr>
          <w:lang w:eastAsia="zh-TW"/>
        </w:rPr>
        <w:t xml:space="preserve">s who submitted on time ran faster. </w:t>
      </w:r>
    </w:p>
    <w:p w14:paraId="69F8CD96" w14:textId="2C8EDB11" w:rsidR="004322E8" w:rsidRDefault="004322E8" w:rsidP="004322E8">
      <w:pPr>
        <w:rPr>
          <w:lang w:eastAsia="zh-TW"/>
        </w:rPr>
      </w:pPr>
    </w:p>
    <w:p w14:paraId="7F76E760" w14:textId="0F9743AA" w:rsidR="004322E8" w:rsidRDefault="004322E8" w:rsidP="004322E8">
      <w:pPr>
        <w:rPr>
          <w:lang w:eastAsia="zh-TW"/>
        </w:rPr>
      </w:pPr>
    </w:p>
    <w:p w14:paraId="390B98EA" w14:textId="5EC52865" w:rsidR="004322E8" w:rsidRDefault="004322E8" w:rsidP="004322E8">
      <w:pPr>
        <w:rPr>
          <w:lang w:eastAsia="zh-TW"/>
        </w:rPr>
      </w:pPr>
      <w:r>
        <w:rPr>
          <w:b/>
          <w:lang w:eastAsia="zh-TW"/>
        </w:rPr>
        <w:t>Other tests</w:t>
      </w:r>
    </w:p>
    <w:p w14:paraId="4CAB898D" w14:textId="6C81AD37" w:rsidR="004322E8" w:rsidRDefault="004322E8" w:rsidP="004322E8">
      <w:pPr>
        <w:rPr>
          <w:lang w:eastAsia="zh-TW"/>
        </w:rPr>
      </w:pPr>
      <w:r>
        <w:rPr>
          <w:lang w:eastAsia="zh-TW"/>
        </w:rPr>
        <w:br/>
      </w:r>
      <w:r>
        <w:rPr>
          <w:lang w:eastAsia="zh-TW"/>
        </w:rPr>
        <w:tab/>
        <w:t xml:space="preserve">To conduct other tests, the procedure is similar, besides a few exceptions.  The following </w:t>
      </w:r>
      <w:r w:rsidR="00B86F93">
        <w:rPr>
          <w:lang w:eastAsia="zh-TW"/>
        </w:rPr>
        <w:t>table outlines some of these exceptions.</w:t>
      </w:r>
    </w:p>
    <w:p w14:paraId="0F3DBA55" w14:textId="4E220FD7" w:rsidR="004322E8" w:rsidRDefault="004322E8" w:rsidP="004322E8">
      <w:pPr>
        <w:rPr>
          <w:lang w:eastAsia="zh-TW"/>
        </w:rPr>
      </w:pPr>
    </w:p>
    <w:p w14:paraId="0BC69775" w14:textId="5CAD09A4" w:rsidR="004322E8" w:rsidRDefault="004322E8" w:rsidP="004322E8">
      <w:pPr>
        <w:rPr>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46"/>
      </w:tblGrid>
      <w:tr w:rsidR="00B86F93" w14:paraId="57E21B9F" w14:textId="77777777" w:rsidTr="00B86F93">
        <w:trPr>
          <w:trHeight w:val="373"/>
        </w:trPr>
        <w:tc>
          <w:tcPr>
            <w:tcW w:w="3514" w:type="dxa"/>
            <w:shd w:val="clear" w:color="auto" w:fill="BDD6EE" w:themeFill="accent5" w:themeFillTint="66"/>
          </w:tcPr>
          <w:p w14:paraId="28E5EEE2" w14:textId="7CDDB886" w:rsidR="00B86F93" w:rsidRPr="0075257D" w:rsidRDefault="00B86F93" w:rsidP="009533F2">
            <w:pPr>
              <w:jc w:val="center"/>
            </w:pPr>
            <w:r>
              <w:t>Test</w:t>
            </w:r>
          </w:p>
        </w:tc>
        <w:tc>
          <w:tcPr>
            <w:tcW w:w="5446" w:type="dxa"/>
            <w:shd w:val="clear" w:color="auto" w:fill="BDD6EE" w:themeFill="accent5" w:themeFillTint="66"/>
          </w:tcPr>
          <w:p w14:paraId="180A22B4" w14:textId="3F5AFED5" w:rsidR="00B86F93" w:rsidRDefault="00B86F93" w:rsidP="009533F2">
            <w:pPr>
              <w:jc w:val="center"/>
            </w:pPr>
            <w:r>
              <w:t>Details</w:t>
            </w:r>
          </w:p>
        </w:tc>
      </w:tr>
      <w:tr w:rsidR="00B86F93" w:rsidRPr="00F52FE1" w14:paraId="16349D7C" w14:textId="77777777" w:rsidTr="00B86F93">
        <w:trPr>
          <w:trHeight w:val="20"/>
        </w:trPr>
        <w:tc>
          <w:tcPr>
            <w:tcW w:w="3514" w:type="dxa"/>
            <w:shd w:val="clear" w:color="auto" w:fill="D9D9D9" w:themeFill="background1" w:themeFillShade="D9"/>
          </w:tcPr>
          <w:p w14:paraId="7D306AE4" w14:textId="48BCB73A" w:rsidR="00B86F93" w:rsidRPr="00B86F93" w:rsidRDefault="00B86F93" w:rsidP="00B86F93">
            <w:pPr>
              <w:rPr>
                <w:lang w:eastAsia="zh-TW"/>
              </w:rPr>
            </w:pPr>
            <w:r>
              <w:rPr>
                <w:lang w:eastAsia="zh-TW"/>
              </w:rPr>
              <w:t xml:space="preserve">The </w:t>
            </w:r>
            <w:r w:rsidRPr="0071379A">
              <w:rPr>
                <w:rFonts w:ascii="Symbol" w:hAnsi="Symbol"/>
                <w:lang w:eastAsia="zh-TW"/>
              </w:rPr>
              <w:t></w:t>
            </w:r>
            <w:r w:rsidRPr="00CC6A5C">
              <w:rPr>
                <w:vertAlign w:val="superscript"/>
                <w:lang w:eastAsia="zh-TW"/>
              </w:rPr>
              <w:t>2</w:t>
            </w:r>
            <w:r>
              <w:rPr>
                <w:lang w:eastAsia="zh-TW"/>
              </w:rPr>
              <w:t xml:space="preserve"> test of independence</w:t>
            </w:r>
          </w:p>
        </w:tc>
        <w:tc>
          <w:tcPr>
            <w:tcW w:w="5446" w:type="dxa"/>
            <w:shd w:val="clear" w:color="auto" w:fill="D9D9D9" w:themeFill="background1" w:themeFillShade="D9"/>
          </w:tcPr>
          <w:p w14:paraId="0BCF4A6B" w14:textId="77777777" w:rsidR="00B86F93" w:rsidRDefault="00B86F93" w:rsidP="00B86F93">
            <w:pPr>
              <w:rPr>
                <w:lang w:eastAsia="zh-TW"/>
              </w:rPr>
            </w:pPr>
            <w:r>
              <w:rPr>
                <w:lang w:eastAsia="zh-TW"/>
              </w:rPr>
              <w:t>To conduct this test in SPSS</w:t>
            </w:r>
          </w:p>
          <w:p w14:paraId="3E7686C3" w14:textId="77777777" w:rsidR="00B86F93" w:rsidRDefault="00B86F93" w:rsidP="00B86F93">
            <w:pPr>
              <w:rPr>
                <w:lang w:eastAsia="zh-TW"/>
              </w:rPr>
            </w:pPr>
          </w:p>
          <w:p w14:paraId="4F88012E" w14:textId="57D33C2F" w:rsidR="00B86F93" w:rsidRDefault="00B86F93" w:rsidP="00B86F93">
            <w:pPr>
              <w:pStyle w:val="ListParagraph"/>
              <w:numPr>
                <w:ilvl w:val="0"/>
                <w:numId w:val="28"/>
              </w:numPr>
              <w:rPr>
                <w:lang w:eastAsia="zh-TW"/>
              </w:rPr>
            </w:pPr>
            <w:r>
              <w:rPr>
                <w:lang w:eastAsia="zh-TW"/>
              </w:rPr>
              <w:t>choose “Analyze”, “Descriptive</w:t>
            </w:r>
            <w:r w:rsidR="000924E1">
              <w:rPr>
                <w:lang w:eastAsia="zh-TW"/>
              </w:rPr>
              <w:t xml:space="preserve"> Statistics</w:t>
            </w:r>
            <w:r>
              <w:rPr>
                <w:lang w:eastAsia="zh-TW"/>
              </w:rPr>
              <w:t>”, and “Cross-tabs”</w:t>
            </w:r>
          </w:p>
          <w:p w14:paraId="5DB8B5EF" w14:textId="698F89D1" w:rsidR="000924E1" w:rsidRDefault="000924E1" w:rsidP="00B86F93">
            <w:pPr>
              <w:pStyle w:val="ListParagraph"/>
              <w:numPr>
                <w:ilvl w:val="0"/>
                <w:numId w:val="28"/>
              </w:numPr>
              <w:rPr>
                <w:lang w:eastAsia="zh-TW"/>
              </w:rPr>
            </w:pPr>
            <w:r>
              <w:rPr>
                <w:lang w:eastAsia="zh-TW"/>
              </w:rPr>
              <w:lastRenderedPageBreak/>
              <w:t>choose the relevant variables</w:t>
            </w:r>
          </w:p>
          <w:p w14:paraId="3CCF1792" w14:textId="42A70FA3" w:rsidR="000924E1" w:rsidRDefault="000924E1" w:rsidP="00B86F93">
            <w:pPr>
              <w:pStyle w:val="ListParagraph"/>
              <w:numPr>
                <w:ilvl w:val="0"/>
                <w:numId w:val="28"/>
              </w:numPr>
              <w:rPr>
                <w:lang w:eastAsia="zh-TW"/>
              </w:rPr>
            </w:pPr>
            <w:r>
              <w:rPr>
                <w:lang w:eastAsia="zh-TW"/>
              </w:rPr>
              <w:t>select “Statistics” and specify “Chi-square”</w:t>
            </w:r>
          </w:p>
          <w:p w14:paraId="1768453B" w14:textId="04D79061" w:rsidR="00F015E5" w:rsidRPr="00F015E5" w:rsidRDefault="000924E1" w:rsidP="00F015E5">
            <w:pPr>
              <w:pStyle w:val="ListParagraph"/>
              <w:numPr>
                <w:ilvl w:val="0"/>
                <w:numId w:val="28"/>
              </w:numPr>
              <w:rPr>
                <w:lang w:eastAsia="zh-TW"/>
              </w:rPr>
            </w:pPr>
            <w:r>
              <w:rPr>
                <w:lang w:eastAsia="zh-TW"/>
              </w:rPr>
              <w:t>Press continue and OK</w:t>
            </w:r>
          </w:p>
        </w:tc>
      </w:tr>
      <w:tr w:rsidR="000924E1" w:rsidRPr="00F52FE1" w14:paraId="6047284C" w14:textId="77777777" w:rsidTr="00B86F93">
        <w:trPr>
          <w:trHeight w:val="20"/>
        </w:trPr>
        <w:tc>
          <w:tcPr>
            <w:tcW w:w="3514" w:type="dxa"/>
            <w:shd w:val="clear" w:color="auto" w:fill="D9D9D9" w:themeFill="background1" w:themeFillShade="D9"/>
          </w:tcPr>
          <w:p w14:paraId="7D400361" w14:textId="0EB54D94" w:rsidR="000924E1" w:rsidRDefault="00107439" w:rsidP="00B86F93">
            <w:pPr>
              <w:rPr>
                <w:lang w:eastAsia="zh-TW"/>
              </w:rPr>
            </w:pPr>
            <w:r>
              <w:rPr>
                <w:lang w:eastAsia="zh-TW"/>
              </w:rPr>
              <w:lastRenderedPageBreak/>
              <w:t>Runs test</w:t>
            </w:r>
          </w:p>
        </w:tc>
        <w:tc>
          <w:tcPr>
            <w:tcW w:w="5446" w:type="dxa"/>
            <w:shd w:val="clear" w:color="auto" w:fill="D9D9D9" w:themeFill="background1" w:themeFillShade="D9"/>
          </w:tcPr>
          <w:p w14:paraId="0B87F74E" w14:textId="77777777" w:rsidR="000924E1" w:rsidRDefault="00E61BAF" w:rsidP="00E61BAF">
            <w:pPr>
              <w:pStyle w:val="ListParagraph"/>
              <w:numPr>
                <w:ilvl w:val="0"/>
                <w:numId w:val="29"/>
              </w:numPr>
              <w:rPr>
                <w:lang w:eastAsia="zh-TW"/>
              </w:rPr>
            </w:pPr>
            <w:r>
              <w:rPr>
                <w:lang w:eastAsia="zh-TW"/>
              </w:rPr>
              <w:t>Determines whether a sequence, such as head, tails, tails, tails, heads, and heads, is random or not</w:t>
            </w:r>
          </w:p>
          <w:p w14:paraId="1BCE9C19" w14:textId="1608C245" w:rsidR="00E61BAF" w:rsidRPr="00E61BAF" w:rsidRDefault="00E61BAF" w:rsidP="00E61BAF">
            <w:pPr>
              <w:pStyle w:val="ListParagraph"/>
              <w:numPr>
                <w:ilvl w:val="0"/>
                <w:numId w:val="29"/>
              </w:numPr>
              <w:rPr>
                <w:lang w:eastAsia="zh-TW"/>
              </w:rPr>
            </w:pPr>
            <w:r>
              <w:rPr>
                <w:lang w:eastAsia="zh-TW"/>
              </w:rPr>
              <w:t>Very long or very short sequences of repetitions generate significant p values</w:t>
            </w:r>
          </w:p>
        </w:tc>
      </w:tr>
    </w:tbl>
    <w:p w14:paraId="7557C3DF" w14:textId="43024669" w:rsidR="004322E8" w:rsidRDefault="004322E8" w:rsidP="004322E8">
      <w:pPr>
        <w:rPr>
          <w:lang w:eastAsia="zh-TW"/>
        </w:rPr>
      </w:pPr>
    </w:p>
    <w:p w14:paraId="56E59D4B" w14:textId="77777777" w:rsidR="0056080A" w:rsidRDefault="0056080A" w:rsidP="0056080A">
      <w:pPr>
        <w:rPr>
          <w:b/>
          <w:lang w:eastAsia="zh-TW"/>
        </w:rPr>
      </w:pPr>
    </w:p>
    <w:p w14:paraId="41D03969" w14:textId="77777777" w:rsidR="0056080A" w:rsidRPr="007150D7" w:rsidRDefault="0056080A" w:rsidP="005608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080A" w:rsidRPr="007150D7" w14:paraId="214FCB32" w14:textId="77777777" w:rsidTr="005A54AC">
        <w:tc>
          <w:tcPr>
            <w:tcW w:w="9010" w:type="dxa"/>
            <w:shd w:val="clear" w:color="auto" w:fill="BDD6EE" w:themeFill="accent5" w:themeFillTint="66"/>
          </w:tcPr>
          <w:p w14:paraId="6C3751F3" w14:textId="3ECCF3B5" w:rsidR="0056080A" w:rsidRPr="007150D7" w:rsidRDefault="0056080A" w:rsidP="005A54AC">
            <w:pPr>
              <w:jc w:val="center"/>
              <w:rPr>
                <w:b/>
              </w:rPr>
            </w:pPr>
            <w:r>
              <w:rPr>
                <w:b/>
              </w:rPr>
              <w:t>Illustrations of nonparametric tests in R</w:t>
            </w:r>
          </w:p>
        </w:tc>
      </w:tr>
    </w:tbl>
    <w:p w14:paraId="0D32F0A5" w14:textId="041F1E19" w:rsidR="0056080A" w:rsidRDefault="0056080A" w:rsidP="0056080A">
      <w:pPr>
        <w:rPr>
          <w:lang w:eastAsia="zh-TW"/>
        </w:rPr>
      </w:pPr>
    </w:p>
    <w:p w14:paraId="38D24EAB" w14:textId="5B594DB6" w:rsidR="0056080A" w:rsidRDefault="0056080A" w:rsidP="0056080A">
      <w:pPr>
        <w:rPr>
          <w:lang w:eastAsia="zh-TW"/>
        </w:rPr>
      </w:pPr>
      <w:r>
        <w:rPr>
          <w:lang w:eastAsia="zh-TW"/>
        </w:rPr>
        <w:tab/>
        <w:t>Unsurprisingly, you can also use R to conduct a range of nonparametric tests.  The following table presents some examples of the R codes that can be used to conduct nonparametric tests.</w:t>
      </w:r>
      <w:r w:rsidR="000D0C26">
        <w:rPr>
          <w:lang w:eastAsia="zh-TW"/>
        </w:rPr>
        <w:t xml:space="preserve">  To conduct the range of nonparametric tests available, you may need to install and load two key packages: npsm and Rfit, using these commans</w:t>
      </w:r>
    </w:p>
    <w:p w14:paraId="611CE174" w14:textId="2C0207BE" w:rsidR="000D0C26" w:rsidRDefault="000D0C26" w:rsidP="0056080A">
      <w:pPr>
        <w:rPr>
          <w:lang w:eastAsia="zh-TW"/>
        </w:rPr>
      </w:pPr>
    </w:p>
    <w:p w14:paraId="64EFCD60" w14:textId="082296D6" w:rsidR="000D0C26" w:rsidRDefault="000D0C26" w:rsidP="000D0C26">
      <w:pPr>
        <w:pStyle w:val="ListParagraph"/>
        <w:numPr>
          <w:ilvl w:val="0"/>
          <w:numId w:val="33"/>
        </w:numPr>
        <w:rPr>
          <w:lang w:eastAsia="zh-TW"/>
        </w:rPr>
      </w:pPr>
      <w:r>
        <w:rPr>
          <w:lang w:eastAsia="zh-TW"/>
        </w:rPr>
        <w:t>install.packages(“npsm”)</w:t>
      </w:r>
    </w:p>
    <w:p w14:paraId="21D4723A" w14:textId="1DB80AA8" w:rsidR="000D0C26" w:rsidRDefault="000D0C26" w:rsidP="000D0C26">
      <w:pPr>
        <w:pStyle w:val="ListParagraph"/>
        <w:numPr>
          <w:ilvl w:val="0"/>
          <w:numId w:val="33"/>
        </w:numPr>
        <w:rPr>
          <w:lang w:eastAsia="zh-TW"/>
        </w:rPr>
      </w:pPr>
      <w:r>
        <w:rPr>
          <w:lang w:eastAsia="zh-TW"/>
        </w:rPr>
        <w:t>library(npsm)</w:t>
      </w:r>
    </w:p>
    <w:p w14:paraId="42E7A82F" w14:textId="022214E4" w:rsidR="000D0C26" w:rsidRDefault="000D0C26" w:rsidP="000D0C26">
      <w:pPr>
        <w:pStyle w:val="ListParagraph"/>
        <w:numPr>
          <w:ilvl w:val="0"/>
          <w:numId w:val="33"/>
        </w:numPr>
        <w:rPr>
          <w:lang w:eastAsia="zh-TW"/>
        </w:rPr>
      </w:pPr>
      <w:r>
        <w:rPr>
          <w:lang w:eastAsia="zh-TW"/>
        </w:rPr>
        <w:t>install.packages(“Rfit”)</w:t>
      </w:r>
    </w:p>
    <w:p w14:paraId="387D886E" w14:textId="01D36BE4" w:rsidR="000D0C26" w:rsidRDefault="000D0C26" w:rsidP="000D0C26">
      <w:pPr>
        <w:pStyle w:val="ListParagraph"/>
        <w:numPr>
          <w:ilvl w:val="0"/>
          <w:numId w:val="33"/>
        </w:numPr>
        <w:rPr>
          <w:lang w:eastAsia="zh-TW"/>
        </w:rPr>
      </w:pPr>
      <w:r>
        <w:rPr>
          <w:lang w:eastAsia="zh-TW"/>
        </w:rPr>
        <w:t>library(Rfit)</w:t>
      </w:r>
    </w:p>
    <w:p w14:paraId="0EFACFA1" w14:textId="46FC101B" w:rsidR="0056080A" w:rsidRDefault="0056080A" w:rsidP="0056080A">
      <w:pPr>
        <w:rPr>
          <w:lang w:eastAsia="zh-TW"/>
        </w:rPr>
      </w:pPr>
    </w:p>
    <w:p w14:paraId="35B1D678" w14:textId="77777777" w:rsidR="0056080A" w:rsidRDefault="0056080A" w:rsidP="0056080A">
      <w:pPr>
        <w:rPr>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22"/>
        <w:gridCol w:w="3111"/>
        <w:gridCol w:w="3327"/>
      </w:tblGrid>
      <w:tr w:rsidR="000D0C26" w14:paraId="1D69AE43" w14:textId="77777777" w:rsidTr="000D0C26">
        <w:trPr>
          <w:trHeight w:val="373"/>
        </w:trPr>
        <w:tc>
          <w:tcPr>
            <w:tcW w:w="2522" w:type="dxa"/>
            <w:shd w:val="clear" w:color="auto" w:fill="BDD6EE" w:themeFill="accent5" w:themeFillTint="66"/>
          </w:tcPr>
          <w:p w14:paraId="027D8F2A" w14:textId="42991AA7" w:rsidR="000D0C26" w:rsidRPr="0075257D" w:rsidRDefault="000D0C26" w:rsidP="005A54AC">
            <w:pPr>
              <w:jc w:val="center"/>
            </w:pPr>
            <w:r>
              <w:t>Test</w:t>
            </w:r>
          </w:p>
        </w:tc>
        <w:tc>
          <w:tcPr>
            <w:tcW w:w="3111" w:type="dxa"/>
            <w:shd w:val="clear" w:color="auto" w:fill="BDD6EE" w:themeFill="accent5" w:themeFillTint="66"/>
          </w:tcPr>
          <w:p w14:paraId="7E59110F" w14:textId="52747750" w:rsidR="000D0C26" w:rsidRDefault="000D0C26" w:rsidP="005A54AC">
            <w:pPr>
              <w:jc w:val="center"/>
            </w:pPr>
            <w:r>
              <w:t>Code</w:t>
            </w:r>
          </w:p>
        </w:tc>
        <w:tc>
          <w:tcPr>
            <w:tcW w:w="3327" w:type="dxa"/>
            <w:shd w:val="clear" w:color="auto" w:fill="BDD6EE" w:themeFill="accent5" w:themeFillTint="66"/>
          </w:tcPr>
          <w:p w14:paraId="25EA025F" w14:textId="3D22E286" w:rsidR="000D0C26" w:rsidRDefault="000D0C26" w:rsidP="005A54AC">
            <w:pPr>
              <w:jc w:val="center"/>
            </w:pPr>
            <w:r>
              <w:t>Notes</w:t>
            </w:r>
          </w:p>
        </w:tc>
      </w:tr>
      <w:tr w:rsidR="000D0C26" w:rsidRPr="00F52FE1" w14:paraId="09C8B10F" w14:textId="77777777" w:rsidTr="000D0C26">
        <w:trPr>
          <w:trHeight w:val="20"/>
        </w:trPr>
        <w:tc>
          <w:tcPr>
            <w:tcW w:w="2522" w:type="dxa"/>
            <w:shd w:val="clear" w:color="auto" w:fill="D9D9D9" w:themeFill="background1" w:themeFillShade="D9"/>
          </w:tcPr>
          <w:p w14:paraId="0C2FB0E0" w14:textId="77777777" w:rsidR="000D0C26" w:rsidRDefault="000D0C26" w:rsidP="005A54AC">
            <w:pPr>
              <w:rPr>
                <w:lang w:eastAsia="zh-TW"/>
              </w:rPr>
            </w:pPr>
            <w:r>
              <w:rPr>
                <w:lang w:eastAsia="zh-TW"/>
              </w:rPr>
              <w:t>Mann-Whitney U test</w:t>
            </w:r>
          </w:p>
          <w:p w14:paraId="72B9DB3B" w14:textId="77777777" w:rsidR="000D0C26" w:rsidRDefault="000D0C26" w:rsidP="005A54AC">
            <w:pPr>
              <w:rPr>
                <w:lang w:eastAsia="zh-TW"/>
              </w:rPr>
            </w:pPr>
          </w:p>
          <w:p w14:paraId="7A4F1036" w14:textId="4ECC5F6F" w:rsidR="000D0C26" w:rsidRPr="00B86F93" w:rsidRDefault="000D0C26" w:rsidP="005A54AC">
            <w:pPr>
              <w:rPr>
                <w:lang w:eastAsia="zh-TW"/>
              </w:rPr>
            </w:pPr>
          </w:p>
        </w:tc>
        <w:tc>
          <w:tcPr>
            <w:tcW w:w="3111" w:type="dxa"/>
            <w:shd w:val="clear" w:color="auto" w:fill="D9D9D9" w:themeFill="background1" w:themeFillShade="D9"/>
          </w:tcPr>
          <w:p w14:paraId="549C95D6" w14:textId="2817105F" w:rsidR="000D0C26" w:rsidRDefault="000D0C26" w:rsidP="000D0C26">
            <w:pPr>
              <w:pStyle w:val="ListParagraph"/>
              <w:numPr>
                <w:ilvl w:val="0"/>
                <w:numId w:val="30"/>
              </w:numPr>
              <w:rPr>
                <w:lang w:eastAsia="zh-TW"/>
              </w:rPr>
            </w:pPr>
            <w:r w:rsidRPr="000D0C26">
              <w:rPr>
                <w:lang w:eastAsia="zh-TW"/>
              </w:rPr>
              <w:t>wilcox.test(</w:t>
            </w:r>
            <w:r>
              <w:rPr>
                <w:lang w:eastAsia="zh-TW"/>
              </w:rPr>
              <w:t>rank</w:t>
            </w:r>
            <w:r w:rsidRPr="000D0C26">
              <w:rPr>
                <w:lang w:eastAsia="zh-TW"/>
              </w:rPr>
              <w:t>~</w:t>
            </w:r>
            <w:r>
              <w:rPr>
                <w:lang w:eastAsia="zh-TW"/>
              </w:rPr>
              <w:t>group</w:t>
            </w:r>
            <w:r w:rsidRPr="000D0C26">
              <w:rPr>
                <w:lang w:eastAsia="zh-TW"/>
              </w:rPr>
              <w:t>)</w:t>
            </w:r>
          </w:p>
        </w:tc>
        <w:tc>
          <w:tcPr>
            <w:tcW w:w="3327" w:type="dxa"/>
            <w:shd w:val="clear" w:color="auto" w:fill="D9D9D9" w:themeFill="background1" w:themeFillShade="D9"/>
          </w:tcPr>
          <w:p w14:paraId="3DEA38E3" w14:textId="39F0593F" w:rsidR="000D0C26" w:rsidRDefault="000D0C26" w:rsidP="000D0C26">
            <w:pPr>
              <w:pStyle w:val="ListParagraph"/>
              <w:numPr>
                <w:ilvl w:val="0"/>
                <w:numId w:val="30"/>
              </w:numPr>
              <w:rPr>
                <w:lang w:eastAsia="zh-TW"/>
              </w:rPr>
            </w:pPr>
            <w:r>
              <w:rPr>
                <w:lang w:eastAsia="zh-TW"/>
              </w:rPr>
              <w:t>“rank” is the ordinal variable</w:t>
            </w:r>
          </w:p>
          <w:p w14:paraId="3990F9B7" w14:textId="069CFE6B" w:rsidR="000D0C26" w:rsidRPr="000D0C26" w:rsidRDefault="000D0C26" w:rsidP="000D0C26">
            <w:pPr>
              <w:pStyle w:val="ListParagraph"/>
              <w:numPr>
                <w:ilvl w:val="0"/>
                <w:numId w:val="30"/>
              </w:numPr>
              <w:rPr>
                <w:lang w:eastAsia="zh-TW"/>
              </w:rPr>
            </w:pPr>
            <w:r>
              <w:rPr>
                <w:lang w:eastAsia="zh-TW"/>
              </w:rPr>
              <w:t>“group” is the grouping variable</w:t>
            </w:r>
          </w:p>
        </w:tc>
      </w:tr>
      <w:tr w:rsidR="000D0C26" w:rsidRPr="00F52FE1" w14:paraId="17BFF918" w14:textId="77777777" w:rsidTr="000D0C26">
        <w:trPr>
          <w:trHeight w:val="20"/>
        </w:trPr>
        <w:tc>
          <w:tcPr>
            <w:tcW w:w="2522" w:type="dxa"/>
            <w:shd w:val="clear" w:color="auto" w:fill="D9D9D9" w:themeFill="background1" w:themeFillShade="D9"/>
          </w:tcPr>
          <w:p w14:paraId="733D3C2D" w14:textId="29F8CCF5" w:rsidR="000D0C26" w:rsidRDefault="000D0C26" w:rsidP="005A54AC">
            <w:pPr>
              <w:rPr>
                <w:lang w:eastAsia="zh-TW"/>
              </w:rPr>
            </w:pPr>
            <w:r>
              <w:rPr>
                <w:lang w:eastAsia="zh-TW"/>
              </w:rPr>
              <w:t>Wilcoxon signed rank test</w:t>
            </w:r>
          </w:p>
        </w:tc>
        <w:tc>
          <w:tcPr>
            <w:tcW w:w="3111" w:type="dxa"/>
            <w:shd w:val="clear" w:color="auto" w:fill="D9D9D9" w:themeFill="background1" w:themeFillShade="D9"/>
          </w:tcPr>
          <w:p w14:paraId="5831AE58" w14:textId="3979A750" w:rsidR="000D0C26" w:rsidRPr="000D0C26" w:rsidRDefault="000D0C26" w:rsidP="000D0C26">
            <w:pPr>
              <w:pStyle w:val="ListParagraph"/>
              <w:numPr>
                <w:ilvl w:val="0"/>
                <w:numId w:val="31"/>
              </w:numPr>
              <w:rPr>
                <w:lang w:eastAsia="zh-TW"/>
              </w:rPr>
            </w:pPr>
            <w:r w:rsidRPr="000D0C26">
              <w:rPr>
                <w:lang w:eastAsia="zh-TW"/>
              </w:rPr>
              <w:t>wilcox.test(</w:t>
            </w:r>
            <w:r>
              <w:rPr>
                <w:lang w:eastAsia="zh-TW"/>
              </w:rPr>
              <w:t>time1, time2, paired=TRUE)</w:t>
            </w:r>
          </w:p>
        </w:tc>
        <w:tc>
          <w:tcPr>
            <w:tcW w:w="3327" w:type="dxa"/>
            <w:shd w:val="clear" w:color="auto" w:fill="D9D9D9" w:themeFill="background1" w:themeFillShade="D9"/>
          </w:tcPr>
          <w:p w14:paraId="5230086C" w14:textId="2B14B873" w:rsidR="000D0C26" w:rsidRPr="000D0C26" w:rsidRDefault="000D0C26" w:rsidP="000D0C26">
            <w:pPr>
              <w:pStyle w:val="ListParagraph"/>
              <w:numPr>
                <w:ilvl w:val="0"/>
                <w:numId w:val="31"/>
              </w:numPr>
              <w:rPr>
                <w:lang w:eastAsia="zh-TW"/>
              </w:rPr>
            </w:pPr>
            <w:r>
              <w:rPr>
                <w:lang w:eastAsia="zh-TW"/>
              </w:rPr>
              <w:t>time 1 and time 2 are the numeric  outcome measures at two times</w:t>
            </w:r>
          </w:p>
        </w:tc>
      </w:tr>
      <w:tr w:rsidR="000D0C26" w:rsidRPr="00F52FE1" w14:paraId="3F58AE55" w14:textId="77777777" w:rsidTr="000D0C26">
        <w:trPr>
          <w:trHeight w:val="20"/>
        </w:trPr>
        <w:tc>
          <w:tcPr>
            <w:tcW w:w="2522" w:type="dxa"/>
            <w:shd w:val="clear" w:color="auto" w:fill="D9D9D9" w:themeFill="background1" w:themeFillShade="D9"/>
          </w:tcPr>
          <w:p w14:paraId="1A2D67DF" w14:textId="10C4D3F7" w:rsidR="000D0C26" w:rsidRDefault="000D0C26" w:rsidP="005A54AC">
            <w:pPr>
              <w:rPr>
                <w:lang w:eastAsia="zh-TW"/>
              </w:rPr>
            </w:pPr>
            <w:r>
              <w:rPr>
                <w:lang w:eastAsia="zh-TW"/>
              </w:rPr>
              <w:t>Kruskall-Wallis test</w:t>
            </w:r>
          </w:p>
        </w:tc>
        <w:tc>
          <w:tcPr>
            <w:tcW w:w="3111" w:type="dxa"/>
            <w:shd w:val="clear" w:color="auto" w:fill="D9D9D9" w:themeFill="background1" w:themeFillShade="D9"/>
          </w:tcPr>
          <w:p w14:paraId="11C77ED8" w14:textId="18E76603" w:rsidR="000D0C26" w:rsidRPr="000D0C26" w:rsidRDefault="000D0C26" w:rsidP="000D0C26">
            <w:pPr>
              <w:pStyle w:val="ListParagraph"/>
              <w:numPr>
                <w:ilvl w:val="0"/>
                <w:numId w:val="32"/>
              </w:numPr>
              <w:rPr>
                <w:lang w:eastAsia="zh-TW"/>
              </w:rPr>
            </w:pPr>
            <w:r w:rsidRPr="000D0C26">
              <w:rPr>
                <w:lang w:eastAsia="zh-TW"/>
              </w:rPr>
              <w:t>kruskal.test(</w:t>
            </w:r>
            <w:r>
              <w:rPr>
                <w:lang w:eastAsia="zh-TW"/>
              </w:rPr>
              <w:t>rank</w:t>
            </w:r>
            <w:r w:rsidRPr="000D0C26">
              <w:rPr>
                <w:lang w:eastAsia="zh-TW"/>
              </w:rPr>
              <w:t>~</w:t>
            </w:r>
            <w:r>
              <w:rPr>
                <w:lang w:eastAsia="zh-TW"/>
              </w:rPr>
              <w:t>group</w:t>
            </w:r>
            <w:r w:rsidRPr="000D0C26">
              <w:rPr>
                <w:lang w:eastAsia="zh-TW"/>
              </w:rPr>
              <w:t xml:space="preserve">) </w:t>
            </w:r>
          </w:p>
        </w:tc>
        <w:tc>
          <w:tcPr>
            <w:tcW w:w="3327" w:type="dxa"/>
            <w:shd w:val="clear" w:color="auto" w:fill="D9D9D9" w:themeFill="background1" w:themeFillShade="D9"/>
          </w:tcPr>
          <w:p w14:paraId="1F6F2372" w14:textId="77777777" w:rsidR="000D0C26" w:rsidRDefault="000D0C26" w:rsidP="000D0C26">
            <w:pPr>
              <w:pStyle w:val="ListParagraph"/>
              <w:numPr>
                <w:ilvl w:val="0"/>
                <w:numId w:val="32"/>
              </w:numPr>
              <w:rPr>
                <w:lang w:eastAsia="zh-TW"/>
              </w:rPr>
            </w:pPr>
            <w:r>
              <w:rPr>
                <w:lang w:eastAsia="zh-TW"/>
              </w:rPr>
              <w:t>“rank” is the ordinal variable</w:t>
            </w:r>
          </w:p>
          <w:p w14:paraId="5AF68BA9" w14:textId="38658407" w:rsidR="000D0C26" w:rsidRPr="000D0C26" w:rsidRDefault="000D0C26" w:rsidP="000D0C26">
            <w:pPr>
              <w:pStyle w:val="ListParagraph"/>
              <w:numPr>
                <w:ilvl w:val="0"/>
                <w:numId w:val="32"/>
              </w:numPr>
              <w:rPr>
                <w:lang w:eastAsia="zh-TW"/>
              </w:rPr>
            </w:pPr>
            <w:r w:rsidRPr="000D0C26">
              <w:rPr>
                <w:lang w:eastAsia="zh-TW"/>
              </w:rPr>
              <w:t>“group” is the grouping variable</w:t>
            </w:r>
          </w:p>
        </w:tc>
      </w:tr>
    </w:tbl>
    <w:p w14:paraId="3AC3C9BD" w14:textId="77777777" w:rsidR="0056080A" w:rsidRDefault="0056080A" w:rsidP="0056080A">
      <w:pPr>
        <w:rPr>
          <w:lang w:eastAsia="zh-TW"/>
        </w:rPr>
      </w:pPr>
    </w:p>
    <w:p w14:paraId="4F02B3A0" w14:textId="26DEB4EA" w:rsidR="0056080A" w:rsidRDefault="0056080A" w:rsidP="0056080A">
      <w:pPr>
        <w:rPr>
          <w:lang w:eastAsia="zh-TW"/>
        </w:rPr>
      </w:pPr>
    </w:p>
    <w:p w14:paraId="48CF397F" w14:textId="4C119DB3" w:rsidR="000D0C26" w:rsidRDefault="000D0C26" w:rsidP="000D0C26">
      <w:pPr>
        <w:ind w:firstLine="720"/>
        <w:rPr>
          <w:lang w:eastAsia="zh-TW"/>
        </w:rPr>
      </w:pPr>
      <w:r>
        <w:rPr>
          <w:lang w:eastAsia="zh-TW"/>
        </w:rPr>
        <w:t xml:space="preserve">For more comprehensive information about how to use R to conduct non-parametric statistics, Google </w:t>
      </w:r>
      <w:r w:rsidR="00CF4948">
        <w:rPr>
          <w:lang w:eastAsia="zh-TW"/>
        </w:rPr>
        <w:t>“</w:t>
      </w:r>
      <w:r w:rsidRPr="000D0C26">
        <w:rPr>
          <w:lang w:eastAsia="zh-TW"/>
        </w:rPr>
        <w:t xml:space="preserve">Nonparametric Statistical Methods Using R </w:t>
      </w:r>
      <w:r w:rsidR="00CF4948">
        <w:rPr>
          <w:lang w:eastAsia="zh-TW"/>
        </w:rPr>
        <w:t>–</w:t>
      </w:r>
      <w:r w:rsidRPr="000D0C26">
        <w:rPr>
          <w:lang w:eastAsia="zh-TW"/>
        </w:rPr>
        <w:t xml:space="preserve"> Pindex</w:t>
      </w:r>
      <w:r w:rsidR="00CF4948">
        <w:rPr>
          <w:lang w:eastAsia="zh-TW"/>
        </w:rPr>
        <w:t>”</w:t>
      </w:r>
    </w:p>
    <w:p w14:paraId="4954027C" w14:textId="77777777" w:rsidR="004322E8" w:rsidRPr="004322E8" w:rsidRDefault="004322E8" w:rsidP="004322E8">
      <w:pPr>
        <w:rPr>
          <w:lang w:eastAsia="zh-TW"/>
        </w:rPr>
      </w:pPr>
    </w:p>
    <w:sectPr w:rsidR="004322E8" w:rsidRPr="004322E8" w:rsidSect="00BE298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5" w14:textId="77777777" w:rsidR="00505E74" w:rsidRDefault="00505E74" w:rsidP="00703C03">
      <w:r>
        <w:separator/>
      </w:r>
    </w:p>
  </w:endnote>
  <w:endnote w:type="continuationSeparator" w:id="0">
    <w:p w14:paraId="7FA9514E" w14:textId="77777777" w:rsidR="00505E74" w:rsidRDefault="00505E7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FD3A" w14:textId="77777777" w:rsidR="00505E74" w:rsidRDefault="00505E74" w:rsidP="00703C03">
      <w:r>
        <w:separator/>
      </w:r>
    </w:p>
  </w:footnote>
  <w:footnote w:type="continuationSeparator" w:id="0">
    <w:p w14:paraId="08A372B6" w14:textId="77777777" w:rsidR="00505E74" w:rsidRDefault="00505E7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13347" w:rsidRDefault="00C1334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80D"/>
    <w:multiLevelType w:val="hybridMultilevel"/>
    <w:tmpl w:val="62D88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D0FF6"/>
    <w:multiLevelType w:val="hybridMultilevel"/>
    <w:tmpl w:val="F2401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3D5114"/>
    <w:multiLevelType w:val="hybridMultilevel"/>
    <w:tmpl w:val="31726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D60D6B"/>
    <w:multiLevelType w:val="hybridMultilevel"/>
    <w:tmpl w:val="CE460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C33EB"/>
    <w:multiLevelType w:val="hybridMultilevel"/>
    <w:tmpl w:val="0AB4D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CD1D18"/>
    <w:multiLevelType w:val="hybridMultilevel"/>
    <w:tmpl w:val="BF885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8C4023"/>
    <w:multiLevelType w:val="hybridMultilevel"/>
    <w:tmpl w:val="5F1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278F4"/>
    <w:multiLevelType w:val="hybridMultilevel"/>
    <w:tmpl w:val="D3D66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CE6D13"/>
    <w:multiLevelType w:val="hybridMultilevel"/>
    <w:tmpl w:val="A10A7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4B771C"/>
    <w:multiLevelType w:val="hybridMultilevel"/>
    <w:tmpl w:val="91BEC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80021F"/>
    <w:multiLevelType w:val="hybridMultilevel"/>
    <w:tmpl w:val="0CDA5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83663D"/>
    <w:multiLevelType w:val="hybridMultilevel"/>
    <w:tmpl w:val="127EB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387158"/>
    <w:multiLevelType w:val="hybridMultilevel"/>
    <w:tmpl w:val="2ADA7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8238D"/>
    <w:multiLevelType w:val="hybridMultilevel"/>
    <w:tmpl w:val="1AAEE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C6CB1"/>
    <w:multiLevelType w:val="hybridMultilevel"/>
    <w:tmpl w:val="1E027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3073E"/>
    <w:multiLevelType w:val="hybridMultilevel"/>
    <w:tmpl w:val="94F63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DD62B1"/>
    <w:multiLevelType w:val="hybridMultilevel"/>
    <w:tmpl w:val="C7D84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CA0D77"/>
    <w:multiLevelType w:val="hybridMultilevel"/>
    <w:tmpl w:val="61EAE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E13D00"/>
    <w:multiLevelType w:val="hybridMultilevel"/>
    <w:tmpl w:val="D14E3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544909"/>
    <w:multiLevelType w:val="hybridMultilevel"/>
    <w:tmpl w:val="9EA0F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57182B"/>
    <w:multiLevelType w:val="hybridMultilevel"/>
    <w:tmpl w:val="E3D88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0D5D70"/>
    <w:multiLevelType w:val="hybridMultilevel"/>
    <w:tmpl w:val="A1D85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77455F"/>
    <w:multiLevelType w:val="hybridMultilevel"/>
    <w:tmpl w:val="37F29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A64155"/>
    <w:multiLevelType w:val="hybridMultilevel"/>
    <w:tmpl w:val="2F86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1B3DEF"/>
    <w:multiLevelType w:val="hybridMultilevel"/>
    <w:tmpl w:val="953E1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3C1645"/>
    <w:multiLevelType w:val="hybridMultilevel"/>
    <w:tmpl w:val="1F2EB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034479"/>
    <w:multiLevelType w:val="hybridMultilevel"/>
    <w:tmpl w:val="0B8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05C5F"/>
    <w:multiLevelType w:val="hybridMultilevel"/>
    <w:tmpl w:val="1628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73F58"/>
    <w:multiLevelType w:val="hybridMultilevel"/>
    <w:tmpl w:val="39C0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F3524"/>
    <w:multiLevelType w:val="hybridMultilevel"/>
    <w:tmpl w:val="DD68A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890487"/>
    <w:multiLevelType w:val="hybridMultilevel"/>
    <w:tmpl w:val="9EE2F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A12D36"/>
    <w:multiLevelType w:val="hybridMultilevel"/>
    <w:tmpl w:val="43128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6F1989"/>
    <w:multiLevelType w:val="hybridMultilevel"/>
    <w:tmpl w:val="A386E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16"/>
  </w:num>
  <w:num w:numId="4">
    <w:abstractNumId w:val="22"/>
  </w:num>
  <w:num w:numId="5">
    <w:abstractNumId w:val="4"/>
  </w:num>
  <w:num w:numId="6">
    <w:abstractNumId w:val="14"/>
  </w:num>
  <w:num w:numId="7">
    <w:abstractNumId w:val="0"/>
  </w:num>
  <w:num w:numId="8">
    <w:abstractNumId w:val="9"/>
  </w:num>
  <w:num w:numId="9">
    <w:abstractNumId w:val="2"/>
  </w:num>
  <w:num w:numId="10">
    <w:abstractNumId w:val="7"/>
  </w:num>
  <w:num w:numId="11">
    <w:abstractNumId w:val="13"/>
  </w:num>
  <w:num w:numId="12">
    <w:abstractNumId w:val="21"/>
  </w:num>
  <w:num w:numId="13">
    <w:abstractNumId w:val="20"/>
  </w:num>
  <w:num w:numId="14">
    <w:abstractNumId w:val="31"/>
  </w:num>
  <w:num w:numId="15">
    <w:abstractNumId w:val="8"/>
  </w:num>
  <w:num w:numId="16">
    <w:abstractNumId w:val="18"/>
  </w:num>
  <w:num w:numId="17">
    <w:abstractNumId w:val="25"/>
  </w:num>
  <w:num w:numId="18">
    <w:abstractNumId w:val="32"/>
  </w:num>
  <w:num w:numId="19">
    <w:abstractNumId w:val="19"/>
  </w:num>
  <w:num w:numId="20">
    <w:abstractNumId w:val="29"/>
  </w:num>
  <w:num w:numId="21">
    <w:abstractNumId w:val="15"/>
  </w:num>
  <w:num w:numId="22">
    <w:abstractNumId w:val="10"/>
  </w:num>
  <w:num w:numId="23">
    <w:abstractNumId w:val="11"/>
  </w:num>
  <w:num w:numId="24">
    <w:abstractNumId w:val="17"/>
  </w:num>
  <w:num w:numId="25">
    <w:abstractNumId w:val="3"/>
  </w:num>
  <w:num w:numId="26">
    <w:abstractNumId w:val="1"/>
  </w:num>
  <w:num w:numId="27">
    <w:abstractNumId w:val="5"/>
  </w:num>
  <w:num w:numId="28">
    <w:abstractNumId w:val="24"/>
  </w:num>
  <w:num w:numId="29">
    <w:abstractNumId w:val="30"/>
  </w:num>
  <w:num w:numId="30">
    <w:abstractNumId w:val="12"/>
  </w:num>
  <w:num w:numId="31">
    <w:abstractNumId w:val="27"/>
  </w:num>
  <w:num w:numId="32">
    <w:abstractNumId w:val="26"/>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B30"/>
    <w:rsid w:val="00000CB1"/>
    <w:rsid w:val="00003A55"/>
    <w:rsid w:val="000045EA"/>
    <w:rsid w:val="00005A9A"/>
    <w:rsid w:val="00005B8D"/>
    <w:rsid w:val="00005C49"/>
    <w:rsid w:val="000060EE"/>
    <w:rsid w:val="00006E36"/>
    <w:rsid w:val="000118B0"/>
    <w:rsid w:val="00011CBB"/>
    <w:rsid w:val="00012672"/>
    <w:rsid w:val="00012BB7"/>
    <w:rsid w:val="00014975"/>
    <w:rsid w:val="00016E50"/>
    <w:rsid w:val="00017E54"/>
    <w:rsid w:val="0002000E"/>
    <w:rsid w:val="00020020"/>
    <w:rsid w:val="00021133"/>
    <w:rsid w:val="0002148E"/>
    <w:rsid w:val="0002195F"/>
    <w:rsid w:val="0002210D"/>
    <w:rsid w:val="00026260"/>
    <w:rsid w:val="000262B6"/>
    <w:rsid w:val="00026EA4"/>
    <w:rsid w:val="00030888"/>
    <w:rsid w:val="0003096C"/>
    <w:rsid w:val="0003142C"/>
    <w:rsid w:val="000319DD"/>
    <w:rsid w:val="00033ECC"/>
    <w:rsid w:val="00034751"/>
    <w:rsid w:val="00036389"/>
    <w:rsid w:val="00036A45"/>
    <w:rsid w:val="00036A4C"/>
    <w:rsid w:val="000427F5"/>
    <w:rsid w:val="00043684"/>
    <w:rsid w:val="00043D52"/>
    <w:rsid w:val="00043F40"/>
    <w:rsid w:val="00044EB2"/>
    <w:rsid w:val="000469D7"/>
    <w:rsid w:val="00050FDB"/>
    <w:rsid w:val="00051D21"/>
    <w:rsid w:val="00052F47"/>
    <w:rsid w:val="00054F5D"/>
    <w:rsid w:val="00057006"/>
    <w:rsid w:val="000604BB"/>
    <w:rsid w:val="00061A03"/>
    <w:rsid w:val="0006342E"/>
    <w:rsid w:val="000637F2"/>
    <w:rsid w:val="00063E79"/>
    <w:rsid w:val="000672C2"/>
    <w:rsid w:val="00067EC6"/>
    <w:rsid w:val="00067F11"/>
    <w:rsid w:val="000700EB"/>
    <w:rsid w:val="000711A5"/>
    <w:rsid w:val="0007164F"/>
    <w:rsid w:val="00074F31"/>
    <w:rsid w:val="00075539"/>
    <w:rsid w:val="000807C7"/>
    <w:rsid w:val="00081B17"/>
    <w:rsid w:val="00081BA3"/>
    <w:rsid w:val="00081D0D"/>
    <w:rsid w:val="00082097"/>
    <w:rsid w:val="000824FE"/>
    <w:rsid w:val="00084F97"/>
    <w:rsid w:val="00085ADF"/>
    <w:rsid w:val="0008664A"/>
    <w:rsid w:val="00086852"/>
    <w:rsid w:val="0009086D"/>
    <w:rsid w:val="00091113"/>
    <w:rsid w:val="00091737"/>
    <w:rsid w:val="000924E1"/>
    <w:rsid w:val="00092537"/>
    <w:rsid w:val="00092BF6"/>
    <w:rsid w:val="000932A4"/>
    <w:rsid w:val="00093ED7"/>
    <w:rsid w:val="000940F3"/>
    <w:rsid w:val="000945C1"/>
    <w:rsid w:val="0009570C"/>
    <w:rsid w:val="00096C2E"/>
    <w:rsid w:val="00096C85"/>
    <w:rsid w:val="000A03FA"/>
    <w:rsid w:val="000A1A57"/>
    <w:rsid w:val="000A2C9E"/>
    <w:rsid w:val="000A4BEB"/>
    <w:rsid w:val="000A5CF9"/>
    <w:rsid w:val="000A6AB8"/>
    <w:rsid w:val="000A6B16"/>
    <w:rsid w:val="000A704B"/>
    <w:rsid w:val="000A7A43"/>
    <w:rsid w:val="000B0858"/>
    <w:rsid w:val="000B0D77"/>
    <w:rsid w:val="000B537C"/>
    <w:rsid w:val="000B5596"/>
    <w:rsid w:val="000B5F7E"/>
    <w:rsid w:val="000B65E7"/>
    <w:rsid w:val="000B6EEB"/>
    <w:rsid w:val="000B7332"/>
    <w:rsid w:val="000B746E"/>
    <w:rsid w:val="000C10DC"/>
    <w:rsid w:val="000C2AE5"/>
    <w:rsid w:val="000C40A2"/>
    <w:rsid w:val="000C56BA"/>
    <w:rsid w:val="000C586D"/>
    <w:rsid w:val="000C6819"/>
    <w:rsid w:val="000C6FA5"/>
    <w:rsid w:val="000C7DFF"/>
    <w:rsid w:val="000D0007"/>
    <w:rsid w:val="000D0C26"/>
    <w:rsid w:val="000D1037"/>
    <w:rsid w:val="000D1CD0"/>
    <w:rsid w:val="000D247E"/>
    <w:rsid w:val="000D447A"/>
    <w:rsid w:val="000D630B"/>
    <w:rsid w:val="000D6579"/>
    <w:rsid w:val="000D7BED"/>
    <w:rsid w:val="000E4211"/>
    <w:rsid w:val="000E53B5"/>
    <w:rsid w:val="000E53DD"/>
    <w:rsid w:val="000E5DBE"/>
    <w:rsid w:val="000F052D"/>
    <w:rsid w:val="000F0823"/>
    <w:rsid w:val="000F1631"/>
    <w:rsid w:val="000F3041"/>
    <w:rsid w:val="000F317C"/>
    <w:rsid w:val="000F3C2A"/>
    <w:rsid w:val="000F3F19"/>
    <w:rsid w:val="000F40FA"/>
    <w:rsid w:val="000F4B4E"/>
    <w:rsid w:val="000F598F"/>
    <w:rsid w:val="000F5BBB"/>
    <w:rsid w:val="000F6752"/>
    <w:rsid w:val="000F7450"/>
    <w:rsid w:val="000F7C9D"/>
    <w:rsid w:val="00102787"/>
    <w:rsid w:val="00102868"/>
    <w:rsid w:val="00104761"/>
    <w:rsid w:val="0010482E"/>
    <w:rsid w:val="00106E3A"/>
    <w:rsid w:val="00107439"/>
    <w:rsid w:val="00107D77"/>
    <w:rsid w:val="001108E2"/>
    <w:rsid w:val="001116C7"/>
    <w:rsid w:val="00111E16"/>
    <w:rsid w:val="0011254C"/>
    <w:rsid w:val="001214A5"/>
    <w:rsid w:val="00121705"/>
    <w:rsid w:val="00122DBA"/>
    <w:rsid w:val="00123A59"/>
    <w:rsid w:val="0012463A"/>
    <w:rsid w:val="0012691E"/>
    <w:rsid w:val="00126B77"/>
    <w:rsid w:val="0012761C"/>
    <w:rsid w:val="00127DCA"/>
    <w:rsid w:val="001319C6"/>
    <w:rsid w:val="00131DCA"/>
    <w:rsid w:val="00132E99"/>
    <w:rsid w:val="00134C7A"/>
    <w:rsid w:val="001356AF"/>
    <w:rsid w:val="00137968"/>
    <w:rsid w:val="00140384"/>
    <w:rsid w:val="001413EC"/>
    <w:rsid w:val="00141415"/>
    <w:rsid w:val="0014360F"/>
    <w:rsid w:val="00143F55"/>
    <w:rsid w:val="00144812"/>
    <w:rsid w:val="00145229"/>
    <w:rsid w:val="00145762"/>
    <w:rsid w:val="00145A90"/>
    <w:rsid w:val="00145E78"/>
    <w:rsid w:val="001478E0"/>
    <w:rsid w:val="001500C2"/>
    <w:rsid w:val="00150441"/>
    <w:rsid w:val="001518D5"/>
    <w:rsid w:val="001526D2"/>
    <w:rsid w:val="00152D60"/>
    <w:rsid w:val="00153501"/>
    <w:rsid w:val="001551B0"/>
    <w:rsid w:val="0015579E"/>
    <w:rsid w:val="00156198"/>
    <w:rsid w:val="001564DB"/>
    <w:rsid w:val="0015745B"/>
    <w:rsid w:val="00161877"/>
    <w:rsid w:val="00161F60"/>
    <w:rsid w:val="00162488"/>
    <w:rsid w:val="00163C0D"/>
    <w:rsid w:val="00163F2D"/>
    <w:rsid w:val="00166B9D"/>
    <w:rsid w:val="00171037"/>
    <w:rsid w:val="00171AED"/>
    <w:rsid w:val="00175FFE"/>
    <w:rsid w:val="001764A9"/>
    <w:rsid w:val="00177BD5"/>
    <w:rsid w:val="001804B2"/>
    <w:rsid w:val="0018067B"/>
    <w:rsid w:val="00181DD8"/>
    <w:rsid w:val="00184C24"/>
    <w:rsid w:val="00184EE1"/>
    <w:rsid w:val="00186AF1"/>
    <w:rsid w:val="00187026"/>
    <w:rsid w:val="0019054E"/>
    <w:rsid w:val="00190B55"/>
    <w:rsid w:val="00192200"/>
    <w:rsid w:val="001927DA"/>
    <w:rsid w:val="00193F87"/>
    <w:rsid w:val="00194D12"/>
    <w:rsid w:val="00194F76"/>
    <w:rsid w:val="0019566C"/>
    <w:rsid w:val="00196231"/>
    <w:rsid w:val="001A00EC"/>
    <w:rsid w:val="001A0B51"/>
    <w:rsid w:val="001A1A03"/>
    <w:rsid w:val="001A1B6F"/>
    <w:rsid w:val="001A1B9D"/>
    <w:rsid w:val="001A2282"/>
    <w:rsid w:val="001A259D"/>
    <w:rsid w:val="001A263C"/>
    <w:rsid w:val="001A278E"/>
    <w:rsid w:val="001A2AA4"/>
    <w:rsid w:val="001A4036"/>
    <w:rsid w:val="001A489F"/>
    <w:rsid w:val="001A48C3"/>
    <w:rsid w:val="001A4C97"/>
    <w:rsid w:val="001A50B0"/>
    <w:rsid w:val="001A7966"/>
    <w:rsid w:val="001A7E8C"/>
    <w:rsid w:val="001B20FE"/>
    <w:rsid w:val="001B304F"/>
    <w:rsid w:val="001B3430"/>
    <w:rsid w:val="001B5B15"/>
    <w:rsid w:val="001B6090"/>
    <w:rsid w:val="001B7495"/>
    <w:rsid w:val="001C00B7"/>
    <w:rsid w:val="001C257D"/>
    <w:rsid w:val="001C413E"/>
    <w:rsid w:val="001C63AE"/>
    <w:rsid w:val="001C6DC4"/>
    <w:rsid w:val="001C7146"/>
    <w:rsid w:val="001C7C6B"/>
    <w:rsid w:val="001D0BC7"/>
    <w:rsid w:val="001D1C69"/>
    <w:rsid w:val="001D40C2"/>
    <w:rsid w:val="001D61D7"/>
    <w:rsid w:val="001D6C67"/>
    <w:rsid w:val="001D7BF5"/>
    <w:rsid w:val="001E4218"/>
    <w:rsid w:val="001E529F"/>
    <w:rsid w:val="001E71B8"/>
    <w:rsid w:val="001E76B3"/>
    <w:rsid w:val="001E7912"/>
    <w:rsid w:val="001F0888"/>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D4A"/>
    <w:rsid w:val="00217B90"/>
    <w:rsid w:val="00217F9E"/>
    <w:rsid w:val="00220815"/>
    <w:rsid w:val="002209C5"/>
    <w:rsid w:val="00220B93"/>
    <w:rsid w:val="00220C90"/>
    <w:rsid w:val="00220D80"/>
    <w:rsid w:val="002214FE"/>
    <w:rsid w:val="002243AB"/>
    <w:rsid w:val="00224FDB"/>
    <w:rsid w:val="00225F6E"/>
    <w:rsid w:val="00227944"/>
    <w:rsid w:val="00232179"/>
    <w:rsid w:val="00232A6B"/>
    <w:rsid w:val="00232D51"/>
    <w:rsid w:val="002334F1"/>
    <w:rsid w:val="00234D52"/>
    <w:rsid w:val="00235C64"/>
    <w:rsid w:val="00242111"/>
    <w:rsid w:val="00242403"/>
    <w:rsid w:val="00242810"/>
    <w:rsid w:val="002456CB"/>
    <w:rsid w:val="002459EE"/>
    <w:rsid w:val="00246485"/>
    <w:rsid w:val="00252166"/>
    <w:rsid w:val="00252348"/>
    <w:rsid w:val="002548E7"/>
    <w:rsid w:val="00255843"/>
    <w:rsid w:val="00262013"/>
    <w:rsid w:val="00262D30"/>
    <w:rsid w:val="00263EFA"/>
    <w:rsid w:val="00264A08"/>
    <w:rsid w:val="002655E2"/>
    <w:rsid w:val="0026576E"/>
    <w:rsid w:val="00267513"/>
    <w:rsid w:val="002715FE"/>
    <w:rsid w:val="002728B0"/>
    <w:rsid w:val="00272D37"/>
    <w:rsid w:val="00273D9A"/>
    <w:rsid w:val="002742FF"/>
    <w:rsid w:val="00275C5D"/>
    <w:rsid w:val="00281078"/>
    <w:rsid w:val="00281381"/>
    <w:rsid w:val="00281E56"/>
    <w:rsid w:val="0028210E"/>
    <w:rsid w:val="0028684D"/>
    <w:rsid w:val="00287C4E"/>
    <w:rsid w:val="002904D2"/>
    <w:rsid w:val="00291C99"/>
    <w:rsid w:val="00292100"/>
    <w:rsid w:val="00293058"/>
    <w:rsid w:val="0029691D"/>
    <w:rsid w:val="0029745A"/>
    <w:rsid w:val="002A1E0D"/>
    <w:rsid w:val="002A33A9"/>
    <w:rsid w:val="002A3EA0"/>
    <w:rsid w:val="002A63DA"/>
    <w:rsid w:val="002A6F5D"/>
    <w:rsid w:val="002A7721"/>
    <w:rsid w:val="002B1964"/>
    <w:rsid w:val="002B253A"/>
    <w:rsid w:val="002B3369"/>
    <w:rsid w:val="002B482F"/>
    <w:rsid w:val="002B5A89"/>
    <w:rsid w:val="002B5B64"/>
    <w:rsid w:val="002B6241"/>
    <w:rsid w:val="002B75C4"/>
    <w:rsid w:val="002C04CA"/>
    <w:rsid w:val="002C18A7"/>
    <w:rsid w:val="002C2563"/>
    <w:rsid w:val="002C2584"/>
    <w:rsid w:val="002C25B6"/>
    <w:rsid w:val="002C4473"/>
    <w:rsid w:val="002C465F"/>
    <w:rsid w:val="002C4ABE"/>
    <w:rsid w:val="002C5F70"/>
    <w:rsid w:val="002C7D84"/>
    <w:rsid w:val="002D1ED8"/>
    <w:rsid w:val="002D2412"/>
    <w:rsid w:val="002D39E9"/>
    <w:rsid w:val="002D3EAA"/>
    <w:rsid w:val="002D3FEE"/>
    <w:rsid w:val="002D49AA"/>
    <w:rsid w:val="002D53C6"/>
    <w:rsid w:val="002D542B"/>
    <w:rsid w:val="002D5B73"/>
    <w:rsid w:val="002D66C7"/>
    <w:rsid w:val="002E073B"/>
    <w:rsid w:val="002E106E"/>
    <w:rsid w:val="002E1F32"/>
    <w:rsid w:val="002E2641"/>
    <w:rsid w:val="002E27BE"/>
    <w:rsid w:val="002E5664"/>
    <w:rsid w:val="002E5EE8"/>
    <w:rsid w:val="002E6993"/>
    <w:rsid w:val="002E70F2"/>
    <w:rsid w:val="002F0E4A"/>
    <w:rsid w:val="002F1143"/>
    <w:rsid w:val="002F1FD9"/>
    <w:rsid w:val="002F2372"/>
    <w:rsid w:val="002F2BF0"/>
    <w:rsid w:val="002F58A3"/>
    <w:rsid w:val="002F659E"/>
    <w:rsid w:val="002F78E0"/>
    <w:rsid w:val="003000C1"/>
    <w:rsid w:val="003015AA"/>
    <w:rsid w:val="00302391"/>
    <w:rsid w:val="00302711"/>
    <w:rsid w:val="00302FA6"/>
    <w:rsid w:val="003037CC"/>
    <w:rsid w:val="00303E93"/>
    <w:rsid w:val="003052B7"/>
    <w:rsid w:val="00305C7E"/>
    <w:rsid w:val="003061D2"/>
    <w:rsid w:val="00306666"/>
    <w:rsid w:val="00307DFE"/>
    <w:rsid w:val="0031086E"/>
    <w:rsid w:val="00311791"/>
    <w:rsid w:val="00313551"/>
    <w:rsid w:val="003152A4"/>
    <w:rsid w:val="00315A4C"/>
    <w:rsid w:val="0032049B"/>
    <w:rsid w:val="003249FE"/>
    <w:rsid w:val="00325EC7"/>
    <w:rsid w:val="00325EF6"/>
    <w:rsid w:val="003263BE"/>
    <w:rsid w:val="003307D9"/>
    <w:rsid w:val="003307F3"/>
    <w:rsid w:val="0033384E"/>
    <w:rsid w:val="00334BBA"/>
    <w:rsid w:val="003354F7"/>
    <w:rsid w:val="00337553"/>
    <w:rsid w:val="0033786D"/>
    <w:rsid w:val="003421E8"/>
    <w:rsid w:val="00344DFE"/>
    <w:rsid w:val="00347666"/>
    <w:rsid w:val="0035032D"/>
    <w:rsid w:val="0035141D"/>
    <w:rsid w:val="00353223"/>
    <w:rsid w:val="00353CAB"/>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E3D"/>
    <w:rsid w:val="00367F1B"/>
    <w:rsid w:val="00372536"/>
    <w:rsid w:val="00374551"/>
    <w:rsid w:val="00374D28"/>
    <w:rsid w:val="0037650E"/>
    <w:rsid w:val="00376986"/>
    <w:rsid w:val="00380237"/>
    <w:rsid w:val="003805E1"/>
    <w:rsid w:val="00380CEA"/>
    <w:rsid w:val="00387ADB"/>
    <w:rsid w:val="00387B6D"/>
    <w:rsid w:val="0039113D"/>
    <w:rsid w:val="00391F4D"/>
    <w:rsid w:val="00393B79"/>
    <w:rsid w:val="00393CF1"/>
    <w:rsid w:val="00396153"/>
    <w:rsid w:val="003963B6"/>
    <w:rsid w:val="003966B6"/>
    <w:rsid w:val="00397E97"/>
    <w:rsid w:val="003A0581"/>
    <w:rsid w:val="003A1A83"/>
    <w:rsid w:val="003A1C41"/>
    <w:rsid w:val="003A34C1"/>
    <w:rsid w:val="003A49FE"/>
    <w:rsid w:val="003A64CA"/>
    <w:rsid w:val="003A662E"/>
    <w:rsid w:val="003B1AD8"/>
    <w:rsid w:val="003B1EA6"/>
    <w:rsid w:val="003B2E3A"/>
    <w:rsid w:val="003B4454"/>
    <w:rsid w:val="003B4677"/>
    <w:rsid w:val="003B4C52"/>
    <w:rsid w:val="003B52DF"/>
    <w:rsid w:val="003B604B"/>
    <w:rsid w:val="003B75B6"/>
    <w:rsid w:val="003C57A8"/>
    <w:rsid w:val="003C5FD0"/>
    <w:rsid w:val="003C6067"/>
    <w:rsid w:val="003C6648"/>
    <w:rsid w:val="003C6E49"/>
    <w:rsid w:val="003D0064"/>
    <w:rsid w:val="003D0547"/>
    <w:rsid w:val="003D0793"/>
    <w:rsid w:val="003D14D8"/>
    <w:rsid w:val="003D316B"/>
    <w:rsid w:val="003D3789"/>
    <w:rsid w:val="003D5239"/>
    <w:rsid w:val="003D5C9D"/>
    <w:rsid w:val="003D6C3D"/>
    <w:rsid w:val="003D790D"/>
    <w:rsid w:val="003E0D2C"/>
    <w:rsid w:val="003E0ECB"/>
    <w:rsid w:val="003E12A6"/>
    <w:rsid w:val="003E2961"/>
    <w:rsid w:val="003E4941"/>
    <w:rsid w:val="003E4FD0"/>
    <w:rsid w:val="003E509F"/>
    <w:rsid w:val="003E52B6"/>
    <w:rsid w:val="003E619B"/>
    <w:rsid w:val="003E7240"/>
    <w:rsid w:val="003E72B9"/>
    <w:rsid w:val="003E79F1"/>
    <w:rsid w:val="003F12AE"/>
    <w:rsid w:val="003F36BB"/>
    <w:rsid w:val="003F3B12"/>
    <w:rsid w:val="003F5066"/>
    <w:rsid w:val="003F5540"/>
    <w:rsid w:val="003F70A9"/>
    <w:rsid w:val="003F7163"/>
    <w:rsid w:val="00400313"/>
    <w:rsid w:val="00400853"/>
    <w:rsid w:val="004020D7"/>
    <w:rsid w:val="00402AD3"/>
    <w:rsid w:val="00405C00"/>
    <w:rsid w:val="004065EE"/>
    <w:rsid w:val="00407441"/>
    <w:rsid w:val="0041042C"/>
    <w:rsid w:val="004126D3"/>
    <w:rsid w:val="00412B3A"/>
    <w:rsid w:val="004134C4"/>
    <w:rsid w:val="0041728D"/>
    <w:rsid w:val="004172C7"/>
    <w:rsid w:val="00420376"/>
    <w:rsid w:val="00420FA5"/>
    <w:rsid w:val="00422C21"/>
    <w:rsid w:val="00423D04"/>
    <w:rsid w:val="004249C1"/>
    <w:rsid w:val="0042503B"/>
    <w:rsid w:val="0042532A"/>
    <w:rsid w:val="00425B58"/>
    <w:rsid w:val="00426355"/>
    <w:rsid w:val="00426778"/>
    <w:rsid w:val="0042685E"/>
    <w:rsid w:val="00426F56"/>
    <w:rsid w:val="004322E8"/>
    <w:rsid w:val="004334E8"/>
    <w:rsid w:val="00433928"/>
    <w:rsid w:val="00433C64"/>
    <w:rsid w:val="00434515"/>
    <w:rsid w:val="004348F0"/>
    <w:rsid w:val="00437DC2"/>
    <w:rsid w:val="00440B9B"/>
    <w:rsid w:val="00441396"/>
    <w:rsid w:val="00442895"/>
    <w:rsid w:val="00443F4E"/>
    <w:rsid w:val="00444AD3"/>
    <w:rsid w:val="00444CF0"/>
    <w:rsid w:val="00444FD3"/>
    <w:rsid w:val="0044552A"/>
    <w:rsid w:val="004458A1"/>
    <w:rsid w:val="004468DD"/>
    <w:rsid w:val="0044738F"/>
    <w:rsid w:val="00450166"/>
    <w:rsid w:val="00450464"/>
    <w:rsid w:val="004505FC"/>
    <w:rsid w:val="004513F2"/>
    <w:rsid w:val="00452E63"/>
    <w:rsid w:val="00453D76"/>
    <w:rsid w:val="00453F43"/>
    <w:rsid w:val="00455586"/>
    <w:rsid w:val="00455704"/>
    <w:rsid w:val="0045619F"/>
    <w:rsid w:val="00456C67"/>
    <w:rsid w:val="004615BC"/>
    <w:rsid w:val="00461D0A"/>
    <w:rsid w:val="00462405"/>
    <w:rsid w:val="004639F6"/>
    <w:rsid w:val="00465BF4"/>
    <w:rsid w:val="00465FF5"/>
    <w:rsid w:val="0046633C"/>
    <w:rsid w:val="00466515"/>
    <w:rsid w:val="00471632"/>
    <w:rsid w:val="00471935"/>
    <w:rsid w:val="004739F8"/>
    <w:rsid w:val="00473B9A"/>
    <w:rsid w:val="00477C87"/>
    <w:rsid w:val="004809F2"/>
    <w:rsid w:val="00480BA6"/>
    <w:rsid w:val="00481100"/>
    <w:rsid w:val="004825F2"/>
    <w:rsid w:val="0048353D"/>
    <w:rsid w:val="00483698"/>
    <w:rsid w:val="00484053"/>
    <w:rsid w:val="004856C5"/>
    <w:rsid w:val="004902BE"/>
    <w:rsid w:val="0049180D"/>
    <w:rsid w:val="004922E8"/>
    <w:rsid w:val="00492B56"/>
    <w:rsid w:val="00492C79"/>
    <w:rsid w:val="00492E45"/>
    <w:rsid w:val="004943F7"/>
    <w:rsid w:val="00494E3C"/>
    <w:rsid w:val="004954C4"/>
    <w:rsid w:val="00495AC7"/>
    <w:rsid w:val="00495F55"/>
    <w:rsid w:val="00496A59"/>
    <w:rsid w:val="00497F00"/>
    <w:rsid w:val="00497F67"/>
    <w:rsid w:val="004A340E"/>
    <w:rsid w:val="004A3DF1"/>
    <w:rsid w:val="004A3F38"/>
    <w:rsid w:val="004A4A72"/>
    <w:rsid w:val="004A4B41"/>
    <w:rsid w:val="004A4C75"/>
    <w:rsid w:val="004A5B75"/>
    <w:rsid w:val="004A6995"/>
    <w:rsid w:val="004A6BC0"/>
    <w:rsid w:val="004A7176"/>
    <w:rsid w:val="004B0433"/>
    <w:rsid w:val="004B0B34"/>
    <w:rsid w:val="004B0C76"/>
    <w:rsid w:val="004B1C65"/>
    <w:rsid w:val="004B1EE1"/>
    <w:rsid w:val="004B393E"/>
    <w:rsid w:val="004B48BA"/>
    <w:rsid w:val="004B5308"/>
    <w:rsid w:val="004B5BD3"/>
    <w:rsid w:val="004B6450"/>
    <w:rsid w:val="004B7268"/>
    <w:rsid w:val="004C1658"/>
    <w:rsid w:val="004C1EEC"/>
    <w:rsid w:val="004C2A9F"/>
    <w:rsid w:val="004C3537"/>
    <w:rsid w:val="004C3B45"/>
    <w:rsid w:val="004C49DB"/>
    <w:rsid w:val="004C55B3"/>
    <w:rsid w:val="004C701E"/>
    <w:rsid w:val="004C7CF3"/>
    <w:rsid w:val="004C7DE3"/>
    <w:rsid w:val="004D0D22"/>
    <w:rsid w:val="004D0D4D"/>
    <w:rsid w:val="004D3F2B"/>
    <w:rsid w:val="004D3F8B"/>
    <w:rsid w:val="004D3FDC"/>
    <w:rsid w:val="004D7ADE"/>
    <w:rsid w:val="004E0092"/>
    <w:rsid w:val="004E0770"/>
    <w:rsid w:val="004E1158"/>
    <w:rsid w:val="004E287B"/>
    <w:rsid w:val="004E2945"/>
    <w:rsid w:val="004E30CB"/>
    <w:rsid w:val="004E333A"/>
    <w:rsid w:val="004E526A"/>
    <w:rsid w:val="004E5D36"/>
    <w:rsid w:val="004E6429"/>
    <w:rsid w:val="004E6B00"/>
    <w:rsid w:val="004E6B71"/>
    <w:rsid w:val="004E6CEF"/>
    <w:rsid w:val="004E6D4A"/>
    <w:rsid w:val="004E7A3B"/>
    <w:rsid w:val="004F0093"/>
    <w:rsid w:val="004F071C"/>
    <w:rsid w:val="004F2A47"/>
    <w:rsid w:val="004F2D7A"/>
    <w:rsid w:val="004F30CF"/>
    <w:rsid w:val="004F3A4F"/>
    <w:rsid w:val="004F41FB"/>
    <w:rsid w:val="004F66D2"/>
    <w:rsid w:val="004F6E49"/>
    <w:rsid w:val="004F786D"/>
    <w:rsid w:val="005001E8"/>
    <w:rsid w:val="005006AD"/>
    <w:rsid w:val="00500B65"/>
    <w:rsid w:val="00500DD6"/>
    <w:rsid w:val="00501194"/>
    <w:rsid w:val="00501F68"/>
    <w:rsid w:val="005033E4"/>
    <w:rsid w:val="00503C12"/>
    <w:rsid w:val="00505E74"/>
    <w:rsid w:val="005069D3"/>
    <w:rsid w:val="00506AFF"/>
    <w:rsid w:val="00507357"/>
    <w:rsid w:val="00507726"/>
    <w:rsid w:val="005107E8"/>
    <w:rsid w:val="00511408"/>
    <w:rsid w:val="00512B83"/>
    <w:rsid w:val="00514861"/>
    <w:rsid w:val="0051785B"/>
    <w:rsid w:val="005218DC"/>
    <w:rsid w:val="00521A58"/>
    <w:rsid w:val="00523D10"/>
    <w:rsid w:val="0052422E"/>
    <w:rsid w:val="005243FF"/>
    <w:rsid w:val="00524AE6"/>
    <w:rsid w:val="00526B3C"/>
    <w:rsid w:val="005319A9"/>
    <w:rsid w:val="00533FDA"/>
    <w:rsid w:val="00534899"/>
    <w:rsid w:val="0053526D"/>
    <w:rsid w:val="00535D83"/>
    <w:rsid w:val="0053794F"/>
    <w:rsid w:val="00540EA0"/>
    <w:rsid w:val="005449D1"/>
    <w:rsid w:val="00545F0F"/>
    <w:rsid w:val="0054717B"/>
    <w:rsid w:val="00547B1E"/>
    <w:rsid w:val="0055018C"/>
    <w:rsid w:val="005524DA"/>
    <w:rsid w:val="0055261C"/>
    <w:rsid w:val="00553553"/>
    <w:rsid w:val="00553D8E"/>
    <w:rsid w:val="00554077"/>
    <w:rsid w:val="00556E3B"/>
    <w:rsid w:val="00557E4F"/>
    <w:rsid w:val="0056080A"/>
    <w:rsid w:val="0056137C"/>
    <w:rsid w:val="005616F5"/>
    <w:rsid w:val="0056321F"/>
    <w:rsid w:val="0056330D"/>
    <w:rsid w:val="0056337F"/>
    <w:rsid w:val="00565289"/>
    <w:rsid w:val="00565405"/>
    <w:rsid w:val="00565BFB"/>
    <w:rsid w:val="00567414"/>
    <w:rsid w:val="00575DFA"/>
    <w:rsid w:val="0057642D"/>
    <w:rsid w:val="005802CD"/>
    <w:rsid w:val="00580B7F"/>
    <w:rsid w:val="00581005"/>
    <w:rsid w:val="005822BF"/>
    <w:rsid w:val="00584F04"/>
    <w:rsid w:val="0059114F"/>
    <w:rsid w:val="0059206A"/>
    <w:rsid w:val="00592FAD"/>
    <w:rsid w:val="00592FFC"/>
    <w:rsid w:val="00593155"/>
    <w:rsid w:val="005953D2"/>
    <w:rsid w:val="00596E6A"/>
    <w:rsid w:val="005A0F79"/>
    <w:rsid w:val="005A4FB2"/>
    <w:rsid w:val="005A53EF"/>
    <w:rsid w:val="005A5D8F"/>
    <w:rsid w:val="005A6249"/>
    <w:rsid w:val="005A6FC9"/>
    <w:rsid w:val="005A79DD"/>
    <w:rsid w:val="005B05B5"/>
    <w:rsid w:val="005B0AFF"/>
    <w:rsid w:val="005B17F7"/>
    <w:rsid w:val="005B3C1B"/>
    <w:rsid w:val="005B48C4"/>
    <w:rsid w:val="005B4B5C"/>
    <w:rsid w:val="005B6774"/>
    <w:rsid w:val="005B78BA"/>
    <w:rsid w:val="005C1BCF"/>
    <w:rsid w:val="005C1D98"/>
    <w:rsid w:val="005C526B"/>
    <w:rsid w:val="005C5F5E"/>
    <w:rsid w:val="005C6E9C"/>
    <w:rsid w:val="005D2A64"/>
    <w:rsid w:val="005D3012"/>
    <w:rsid w:val="005E04EF"/>
    <w:rsid w:val="005E1201"/>
    <w:rsid w:val="005E267D"/>
    <w:rsid w:val="005E2A44"/>
    <w:rsid w:val="005E2C14"/>
    <w:rsid w:val="005E4379"/>
    <w:rsid w:val="005E6091"/>
    <w:rsid w:val="005F2CCC"/>
    <w:rsid w:val="005F2ED3"/>
    <w:rsid w:val="005F3110"/>
    <w:rsid w:val="005F33A0"/>
    <w:rsid w:val="005F4E33"/>
    <w:rsid w:val="005F5737"/>
    <w:rsid w:val="005F6A40"/>
    <w:rsid w:val="005F7DC2"/>
    <w:rsid w:val="00601AB0"/>
    <w:rsid w:val="00601CA3"/>
    <w:rsid w:val="006025DC"/>
    <w:rsid w:val="0060694A"/>
    <w:rsid w:val="00607767"/>
    <w:rsid w:val="00610006"/>
    <w:rsid w:val="00611951"/>
    <w:rsid w:val="00612827"/>
    <w:rsid w:val="00613C8D"/>
    <w:rsid w:val="00613F57"/>
    <w:rsid w:val="00614C8E"/>
    <w:rsid w:val="00615031"/>
    <w:rsid w:val="00615B75"/>
    <w:rsid w:val="006168B2"/>
    <w:rsid w:val="00622752"/>
    <w:rsid w:val="00624299"/>
    <w:rsid w:val="006244CF"/>
    <w:rsid w:val="00627AA8"/>
    <w:rsid w:val="006315DB"/>
    <w:rsid w:val="00631CA1"/>
    <w:rsid w:val="00632013"/>
    <w:rsid w:val="00632210"/>
    <w:rsid w:val="00633DD8"/>
    <w:rsid w:val="00634580"/>
    <w:rsid w:val="006347C0"/>
    <w:rsid w:val="00634993"/>
    <w:rsid w:val="00634CAD"/>
    <w:rsid w:val="006369F2"/>
    <w:rsid w:val="0063732E"/>
    <w:rsid w:val="006425DF"/>
    <w:rsid w:val="00642645"/>
    <w:rsid w:val="00642F02"/>
    <w:rsid w:val="0064373F"/>
    <w:rsid w:val="0064425D"/>
    <w:rsid w:val="00644930"/>
    <w:rsid w:val="00646A84"/>
    <w:rsid w:val="006472DD"/>
    <w:rsid w:val="00651842"/>
    <w:rsid w:val="0065258C"/>
    <w:rsid w:val="00654E3F"/>
    <w:rsid w:val="00655040"/>
    <w:rsid w:val="0065530C"/>
    <w:rsid w:val="00655916"/>
    <w:rsid w:val="00655EDB"/>
    <w:rsid w:val="00655FC6"/>
    <w:rsid w:val="006563E6"/>
    <w:rsid w:val="006571F6"/>
    <w:rsid w:val="006574F7"/>
    <w:rsid w:val="0066299C"/>
    <w:rsid w:val="00662FC4"/>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0268"/>
    <w:rsid w:val="00691094"/>
    <w:rsid w:val="0069227C"/>
    <w:rsid w:val="00692F5F"/>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412"/>
    <w:rsid w:val="006B1DC2"/>
    <w:rsid w:val="006B6308"/>
    <w:rsid w:val="006C1DD9"/>
    <w:rsid w:val="006C31F9"/>
    <w:rsid w:val="006C3DF9"/>
    <w:rsid w:val="006C4349"/>
    <w:rsid w:val="006C4EC1"/>
    <w:rsid w:val="006C5349"/>
    <w:rsid w:val="006C5B35"/>
    <w:rsid w:val="006C728E"/>
    <w:rsid w:val="006D02EF"/>
    <w:rsid w:val="006D0646"/>
    <w:rsid w:val="006D3203"/>
    <w:rsid w:val="006D3CF4"/>
    <w:rsid w:val="006D43EB"/>
    <w:rsid w:val="006D4CE4"/>
    <w:rsid w:val="006D5138"/>
    <w:rsid w:val="006D5452"/>
    <w:rsid w:val="006D5E99"/>
    <w:rsid w:val="006D6084"/>
    <w:rsid w:val="006D6888"/>
    <w:rsid w:val="006D6AB7"/>
    <w:rsid w:val="006D75B7"/>
    <w:rsid w:val="006E00F5"/>
    <w:rsid w:val="006E0882"/>
    <w:rsid w:val="006E0E66"/>
    <w:rsid w:val="006E1077"/>
    <w:rsid w:val="006E23E8"/>
    <w:rsid w:val="006E45E6"/>
    <w:rsid w:val="006E56F3"/>
    <w:rsid w:val="006F1B76"/>
    <w:rsid w:val="006F3572"/>
    <w:rsid w:val="006F4F20"/>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379A"/>
    <w:rsid w:val="00713C9B"/>
    <w:rsid w:val="007150D7"/>
    <w:rsid w:val="00715613"/>
    <w:rsid w:val="00715717"/>
    <w:rsid w:val="007160EB"/>
    <w:rsid w:val="00717BB5"/>
    <w:rsid w:val="00717CEB"/>
    <w:rsid w:val="007218AE"/>
    <w:rsid w:val="00721FC9"/>
    <w:rsid w:val="0072281B"/>
    <w:rsid w:val="00722B6D"/>
    <w:rsid w:val="00723801"/>
    <w:rsid w:val="00723E49"/>
    <w:rsid w:val="007246E4"/>
    <w:rsid w:val="007257B5"/>
    <w:rsid w:val="00725BEF"/>
    <w:rsid w:val="007278C3"/>
    <w:rsid w:val="007302E2"/>
    <w:rsid w:val="007323C2"/>
    <w:rsid w:val="00732C82"/>
    <w:rsid w:val="00733223"/>
    <w:rsid w:val="00733AA2"/>
    <w:rsid w:val="00734C01"/>
    <w:rsid w:val="00735893"/>
    <w:rsid w:val="00737348"/>
    <w:rsid w:val="00740EB2"/>
    <w:rsid w:val="007410CA"/>
    <w:rsid w:val="00741A7B"/>
    <w:rsid w:val="00744320"/>
    <w:rsid w:val="007477F6"/>
    <w:rsid w:val="00750599"/>
    <w:rsid w:val="0075257D"/>
    <w:rsid w:val="00752A8B"/>
    <w:rsid w:val="00754137"/>
    <w:rsid w:val="007548B7"/>
    <w:rsid w:val="00755488"/>
    <w:rsid w:val="00755E3F"/>
    <w:rsid w:val="00756685"/>
    <w:rsid w:val="00756A9A"/>
    <w:rsid w:val="00756CE7"/>
    <w:rsid w:val="00757CEB"/>
    <w:rsid w:val="00761AB0"/>
    <w:rsid w:val="00762D20"/>
    <w:rsid w:val="00764397"/>
    <w:rsid w:val="007646A0"/>
    <w:rsid w:val="00764CEC"/>
    <w:rsid w:val="00764D8A"/>
    <w:rsid w:val="007650CB"/>
    <w:rsid w:val="00765832"/>
    <w:rsid w:val="00766DEB"/>
    <w:rsid w:val="00767098"/>
    <w:rsid w:val="00767C0D"/>
    <w:rsid w:val="00767F6B"/>
    <w:rsid w:val="00770555"/>
    <w:rsid w:val="00773083"/>
    <w:rsid w:val="00773A81"/>
    <w:rsid w:val="0077447A"/>
    <w:rsid w:val="00776A37"/>
    <w:rsid w:val="00777D1C"/>
    <w:rsid w:val="007803B5"/>
    <w:rsid w:val="00784C3D"/>
    <w:rsid w:val="0078508C"/>
    <w:rsid w:val="007867BC"/>
    <w:rsid w:val="0078719F"/>
    <w:rsid w:val="00790896"/>
    <w:rsid w:val="007937A3"/>
    <w:rsid w:val="007947F1"/>
    <w:rsid w:val="0079687B"/>
    <w:rsid w:val="007A06ED"/>
    <w:rsid w:val="007A1931"/>
    <w:rsid w:val="007A3102"/>
    <w:rsid w:val="007A3D6B"/>
    <w:rsid w:val="007A412D"/>
    <w:rsid w:val="007A4C9B"/>
    <w:rsid w:val="007A7993"/>
    <w:rsid w:val="007A7BB4"/>
    <w:rsid w:val="007B05DF"/>
    <w:rsid w:val="007B1105"/>
    <w:rsid w:val="007B21CB"/>
    <w:rsid w:val="007B427E"/>
    <w:rsid w:val="007B4463"/>
    <w:rsid w:val="007B4AD2"/>
    <w:rsid w:val="007B4FA9"/>
    <w:rsid w:val="007B68DB"/>
    <w:rsid w:val="007B72A7"/>
    <w:rsid w:val="007C0436"/>
    <w:rsid w:val="007C0FDC"/>
    <w:rsid w:val="007C1C12"/>
    <w:rsid w:val="007C664B"/>
    <w:rsid w:val="007C67FD"/>
    <w:rsid w:val="007C6AD1"/>
    <w:rsid w:val="007D0152"/>
    <w:rsid w:val="007D1150"/>
    <w:rsid w:val="007D2B3D"/>
    <w:rsid w:val="007D503B"/>
    <w:rsid w:val="007D5B51"/>
    <w:rsid w:val="007D72B3"/>
    <w:rsid w:val="007E0435"/>
    <w:rsid w:val="007E0F0C"/>
    <w:rsid w:val="007E1E98"/>
    <w:rsid w:val="007E45D6"/>
    <w:rsid w:val="007E473E"/>
    <w:rsid w:val="007E4E40"/>
    <w:rsid w:val="007E5DCE"/>
    <w:rsid w:val="007F0D9C"/>
    <w:rsid w:val="007F0DC7"/>
    <w:rsid w:val="007F19E0"/>
    <w:rsid w:val="007F1D0E"/>
    <w:rsid w:val="007F1D16"/>
    <w:rsid w:val="007F2D25"/>
    <w:rsid w:val="007F38A3"/>
    <w:rsid w:val="007F4051"/>
    <w:rsid w:val="007F4335"/>
    <w:rsid w:val="007F4AF3"/>
    <w:rsid w:val="007F59DC"/>
    <w:rsid w:val="007F6329"/>
    <w:rsid w:val="00801197"/>
    <w:rsid w:val="0080156D"/>
    <w:rsid w:val="0080310C"/>
    <w:rsid w:val="00803E0D"/>
    <w:rsid w:val="00805B8C"/>
    <w:rsid w:val="00806A14"/>
    <w:rsid w:val="00810060"/>
    <w:rsid w:val="00810B41"/>
    <w:rsid w:val="00810D24"/>
    <w:rsid w:val="00810F21"/>
    <w:rsid w:val="00810FF6"/>
    <w:rsid w:val="00811729"/>
    <w:rsid w:val="00811D6B"/>
    <w:rsid w:val="00812153"/>
    <w:rsid w:val="008125EA"/>
    <w:rsid w:val="00812647"/>
    <w:rsid w:val="00812DEC"/>
    <w:rsid w:val="00812E32"/>
    <w:rsid w:val="008138D2"/>
    <w:rsid w:val="0081394E"/>
    <w:rsid w:val="008148E2"/>
    <w:rsid w:val="008150EB"/>
    <w:rsid w:val="008153C6"/>
    <w:rsid w:val="008166AD"/>
    <w:rsid w:val="00820E0F"/>
    <w:rsid w:val="00822DFD"/>
    <w:rsid w:val="0082307D"/>
    <w:rsid w:val="00823FF9"/>
    <w:rsid w:val="00824AC5"/>
    <w:rsid w:val="008275CD"/>
    <w:rsid w:val="00830825"/>
    <w:rsid w:val="00831E3F"/>
    <w:rsid w:val="0083230E"/>
    <w:rsid w:val="008346CE"/>
    <w:rsid w:val="00840DB4"/>
    <w:rsid w:val="008415EC"/>
    <w:rsid w:val="008418C5"/>
    <w:rsid w:val="00841EAC"/>
    <w:rsid w:val="00842CBD"/>
    <w:rsid w:val="00844B48"/>
    <w:rsid w:val="008466C2"/>
    <w:rsid w:val="00850FC7"/>
    <w:rsid w:val="0085273E"/>
    <w:rsid w:val="00853DDF"/>
    <w:rsid w:val="0085476C"/>
    <w:rsid w:val="008558E1"/>
    <w:rsid w:val="0085596D"/>
    <w:rsid w:val="00860C28"/>
    <w:rsid w:val="00861861"/>
    <w:rsid w:val="008623A0"/>
    <w:rsid w:val="00862737"/>
    <w:rsid w:val="008629A7"/>
    <w:rsid w:val="00862EC1"/>
    <w:rsid w:val="008638DF"/>
    <w:rsid w:val="00863DAB"/>
    <w:rsid w:val="00865D8A"/>
    <w:rsid w:val="008663A4"/>
    <w:rsid w:val="00867615"/>
    <w:rsid w:val="0086785F"/>
    <w:rsid w:val="00867982"/>
    <w:rsid w:val="00870632"/>
    <w:rsid w:val="00873F6F"/>
    <w:rsid w:val="00875CC8"/>
    <w:rsid w:val="00876FD7"/>
    <w:rsid w:val="00880E25"/>
    <w:rsid w:val="008829DE"/>
    <w:rsid w:val="00882D38"/>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B7A"/>
    <w:rsid w:val="008A3F0C"/>
    <w:rsid w:val="008A461C"/>
    <w:rsid w:val="008A52BA"/>
    <w:rsid w:val="008A5AFC"/>
    <w:rsid w:val="008A5B54"/>
    <w:rsid w:val="008A6077"/>
    <w:rsid w:val="008A6E30"/>
    <w:rsid w:val="008A6FD8"/>
    <w:rsid w:val="008A7C0E"/>
    <w:rsid w:val="008B2211"/>
    <w:rsid w:val="008B2DC7"/>
    <w:rsid w:val="008B44BB"/>
    <w:rsid w:val="008B5BFA"/>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E019F"/>
    <w:rsid w:val="008E1342"/>
    <w:rsid w:val="008E1D86"/>
    <w:rsid w:val="008E2358"/>
    <w:rsid w:val="008E261E"/>
    <w:rsid w:val="008E53B4"/>
    <w:rsid w:val="008E6F06"/>
    <w:rsid w:val="008E796F"/>
    <w:rsid w:val="008F0E09"/>
    <w:rsid w:val="008F171B"/>
    <w:rsid w:val="008F1E2D"/>
    <w:rsid w:val="008F228C"/>
    <w:rsid w:val="008F2307"/>
    <w:rsid w:val="008F2444"/>
    <w:rsid w:val="008F324A"/>
    <w:rsid w:val="008F413F"/>
    <w:rsid w:val="008F4769"/>
    <w:rsid w:val="008F5424"/>
    <w:rsid w:val="008F6AB2"/>
    <w:rsid w:val="008F6CEB"/>
    <w:rsid w:val="008F723C"/>
    <w:rsid w:val="00900233"/>
    <w:rsid w:val="009019A2"/>
    <w:rsid w:val="00901DC0"/>
    <w:rsid w:val="009027F4"/>
    <w:rsid w:val="00905617"/>
    <w:rsid w:val="0091188F"/>
    <w:rsid w:val="009122ED"/>
    <w:rsid w:val="009127ED"/>
    <w:rsid w:val="00912DF9"/>
    <w:rsid w:val="00915B48"/>
    <w:rsid w:val="00915D6B"/>
    <w:rsid w:val="00916658"/>
    <w:rsid w:val="0092047B"/>
    <w:rsid w:val="0092197E"/>
    <w:rsid w:val="00921A24"/>
    <w:rsid w:val="009239AB"/>
    <w:rsid w:val="009240E9"/>
    <w:rsid w:val="0092480C"/>
    <w:rsid w:val="00924820"/>
    <w:rsid w:val="0092505B"/>
    <w:rsid w:val="00926587"/>
    <w:rsid w:val="0092794F"/>
    <w:rsid w:val="00927D89"/>
    <w:rsid w:val="00930237"/>
    <w:rsid w:val="00932F3E"/>
    <w:rsid w:val="00933BC0"/>
    <w:rsid w:val="00933F72"/>
    <w:rsid w:val="009347EF"/>
    <w:rsid w:val="00935298"/>
    <w:rsid w:val="009356FD"/>
    <w:rsid w:val="009358DC"/>
    <w:rsid w:val="00936C84"/>
    <w:rsid w:val="0094028F"/>
    <w:rsid w:val="009409B1"/>
    <w:rsid w:val="009420A1"/>
    <w:rsid w:val="00943D03"/>
    <w:rsid w:val="00943D71"/>
    <w:rsid w:val="00944418"/>
    <w:rsid w:val="00944684"/>
    <w:rsid w:val="0094547F"/>
    <w:rsid w:val="009458B9"/>
    <w:rsid w:val="00946027"/>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49AE"/>
    <w:rsid w:val="009657D5"/>
    <w:rsid w:val="00967683"/>
    <w:rsid w:val="00970B0F"/>
    <w:rsid w:val="00970FE4"/>
    <w:rsid w:val="0097161D"/>
    <w:rsid w:val="009729E5"/>
    <w:rsid w:val="00972A5E"/>
    <w:rsid w:val="00972B10"/>
    <w:rsid w:val="00973DD8"/>
    <w:rsid w:val="009741B8"/>
    <w:rsid w:val="00975869"/>
    <w:rsid w:val="009758E5"/>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92E5A"/>
    <w:rsid w:val="00994726"/>
    <w:rsid w:val="009A10D2"/>
    <w:rsid w:val="009A13B2"/>
    <w:rsid w:val="009A30A2"/>
    <w:rsid w:val="009A35F3"/>
    <w:rsid w:val="009A5FF7"/>
    <w:rsid w:val="009A745E"/>
    <w:rsid w:val="009B08C2"/>
    <w:rsid w:val="009B189F"/>
    <w:rsid w:val="009B1D64"/>
    <w:rsid w:val="009B24B6"/>
    <w:rsid w:val="009B4CBB"/>
    <w:rsid w:val="009B567B"/>
    <w:rsid w:val="009B5CD3"/>
    <w:rsid w:val="009B5DE1"/>
    <w:rsid w:val="009B7A10"/>
    <w:rsid w:val="009C17EF"/>
    <w:rsid w:val="009C1ABB"/>
    <w:rsid w:val="009C331E"/>
    <w:rsid w:val="009C33D0"/>
    <w:rsid w:val="009C39A8"/>
    <w:rsid w:val="009C3CCA"/>
    <w:rsid w:val="009C509D"/>
    <w:rsid w:val="009C67DC"/>
    <w:rsid w:val="009D042B"/>
    <w:rsid w:val="009D25EA"/>
    <w:rsid w:val="009D2EFE"/>
    <w:rsid w:val="009D472E"/>
    <w:rsid w:val="009D4D45"/>
    <w:rsid w:val="009D686B"/>
    <w:rsid w:val="009D7B4F"/>
    <w:rsid w:val="009E1D9D"/>
    <w:rsid w:val="009E2722"/>
    <w:rsid w:val="009E29CB"/>
    <w:rsid w:val="009E386E"/>
    <w:rsid w:val="009E38A1"/>
    <w:rsid w:val="009E467B"/>
    <w:rsid w:val="009E4BEB"/>
    <w:rsid w:val="009E6188"/>
    <w:rsid w:val="009E6756"/>
    <w:rsid w:val="009E68AE"/>
    <w:rsid w:val="009E7268"/>
    <w:rsid w:val="009E7DB7"/>
    <w:rsid w:val="009F0A35"/>
    <w:rsid w:val="009F0BA7"/>
    <w:rsid w:val="009F1713"/>
    <w:rsid w:val="009F2D88"/>
    <w:rsid w:val="009F4DA9"/>
    <w:rsid w:val="009F6070"/>
    <w:rsid w:val="009F62FC"/>
    <w:rsid w:val="009F65D8"/>
    <w:rsid w:val="009F6FBA"/>
    <w:rsid w:val="00A01F89"/>
    <w:rsid w:val="00A01FF3"/>
    <w:rsid w:val="00A02BBD"/>
    <w:rsid w:val="00A037B5"/>
    <w:rsid w:val="00A04813"/>
    <w:rsid w:val="00A04C32"/>
    <w:rsid w:val="00A06CC3"/>
    <w:rsid w:val="00A10672"/>
    <w:rsid w:val="00A11477"/>
    <w:rsid w:val="00A12BF4"/>
    <w:rsid w:val="00A16397"/>
    <w:rsid w:val="00A16EC0"/>
    <w:rsid w:val="00A2072A"/>
    <w:rsid w:val="00A22CF6"/>
    <w:rsid w:val="00A232A3"/>
    <w:rsid w:val="00A2482F"/>
    <w:rsid w:val="00A25FAE"/>
    <w:rsid w:val="00A26878"/>
    <w:rsid w:val="00A27394"/>
    <w:rsid w:val="00A303C4"/>
    <w:rsid w:val="00A30F1D"/>
    <w:rsid w:val="00A34C9A"/>
    <w:rsid w:val="00A352F8"/>
    <w:rsid w:val="00A36107"/>
    <w:rsid w:val="00A36475"/>
    <w:rsid w:val="00A37F19"/>
    <w:rsid w:val="00A37FA4"/>
    <w:rsid w:val="00A40A3C"/>
    <w:rsid w:val="00A40E0A"/>
    <w:rsid w:val="00A41C68"/>
    <w:rsid w:val="00A4251C"/>
    <w:rsid w:val="00A43A0B"/>
    <w:rsid w:val="00A464B7"/>
    <w:rsid w:val="00A46E21"/>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6572D"/>
    <w:rsid w:val="00A71011"/>
    <w:rsid w:val="00A71446"/>
    <w:rsid w:val="00A739A3"/>
    <w:rsid w:val="00A73A20"/>
    <w:rsid w:val="00A756F2"/>
    <w:rsid w:val="00A76DBE"/>
    <w:rsid w:val="00A83DAB"/>
    <w:rsid w:val="00A84C1F"/>
    <w:rsid w:val="00A86E75"/>
    <w:rsid w:val="00A87460"/>
    <w:rsid w:val="00A87FDD"/>
    <w:rsid w:val="00A93380"/>
    <w:rsid w:val="00A94321"/>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268"/>
    <w:rsid w:val="00AB3449"/>
    <w:rsid w:val="00AB6B45"/>
    <w:rsid w:val="00AB77DD"/>
    <w:rsid w:val="00AC0563"/>
    <w:rsid w:val="00AC06F3"/>
    <w:rsid w:val="00AC1FFE"/>
    <w:rsid w:val="00AC20AA"/>
    <w:rsid w:val="00AC20B9"/>
    <w:rsid w:val="00AC3329"/>
    <w:rsid w:val="00AC3A67"/>
    <w:rsid w:val="00AC3BFB"/>
    <w:rsid w:val="00AC40C4"/>
    <w:rsid w:val="00AC4776"/>
    <w:rsid w:val="00AC4E1F"/>
    <w:rsid w:val="00AD0B19"/>
    <w:rsid w:val="00AD0BE0"/>
    <w:rsid w:val="00AD2AE2"/>
    <w:rsid w:val="00AD41C1"/>
    <w:rsid w:val="00AD65B4"/>
    <w:rsid w:val="00AD68BA"/>
    <w:rsid w:val="00AD6B76"/>
    <w:rsid w:val="00AD7C5C"/>
    <w:rsid w:val="00AE00D7"/>
    <w:rsid w:val="00AE475B"/>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5D40"/>
    <w:rsid w:val="00B06C30"/>
    <w:rsid w:val="00B10E0E"/>
    <w:rsid w:val="00B10FAA"/>
    <w:rsid w:val="00B11083"/>
    <w:rsid w:val="00B11CAC"/>
    <w:rsid w:val="00B142E5"/>
    <w:rsid w:val="00B14928"/>
    <w:rsid w:val="00B15824"/>
    <w:rsid w:val="00B166DA"/>
    <w:rsid w:val="00B17211"/>
    <w:rsid w:val="00B203F4"/>
    <w:rsid w:val="00B20B2C"/>
    <w:rsid w:val="00B21EE8"/>
    <w:rsid w:val="00B22977"/>
    <w:rsid w:val="00B23098"/>
    <w:rsid w:val="00B253E5"/>
    <w:rsid w:val="00B2562A"/>
    <w:rsid w:val="00B2657F"/>
    <w:rsid w:val="00B27C89"/>
    <w:rsid w:val="00B3042D"/>
    <w:rsid w:val="00B30DD0"/>
    <w:rsid w:val="00B3153D"/>
    <w:rsid w:val="00B33310"/>
    <w:rsid w:val="00B346BF"/>
    <w:rsid w:val="00B348DB"/>
    <w:rsid w:val="00B37180"/>
    <w:rsid w:val="00B40242"/>
    <w:rsid w:val="00B414F5"/>
    <w:rsid w:val="00B42AEB"/>
    <w:rsid w:val="00B42B89"/>
    <w:rsid w:val="00B434BC"/>
    <w:rsid w:val="00B444C6"/>
    <w:rsid w:val="00B4670A"/>
    <w:rsid w:val="00B50440"/>
    <w:rsid w:val="00B50481"/>
    <w:rsid w:val="00B509CF"/>
    <w:rsid w:val="00B52417"/>
    <w:rsid w:val="00B536A4"/>
    <w:rsid w:val="00B55321"/>
    <w:rsid w:val="00B56C1F"/>
    <w:rsid w:val="00B57FF2"/>
    <w:rsid w:val="00B60642"/>
    <w:rsid w:val="00B60955"/>
    <w:rsid w:val="00B61423"/>
    <w:rsid w:val="00B62DE7"/>
    <w:rsid w:val="00B62F3A"/>
    <w:rsid w:val="00B62F57"/>
    <w:rsid w:val="00B64384"/>
    <w:rsid w:val="00B6449F"/>
    <w:rsid w:val="00B66FF9"/>
    <w:rsid w:val="00B7025D"/>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6F93"/>
    <w:rsid w:val="00B87572"/>
    <w:rsid w:val="00B87F39"/>
    <w:rsid w:val="00B905BD"/>
    <w:rsid w:val="00B94117"/>
    <w:rsid w:val="00B9496E"/>
    <w:rsid w:val="00B961CF"/>
    <w:rsid w:val="00B9696E"/>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58B3"/>
    <w:rsid w:val="00BD60E7"/>
    <w:rsid w:val="00BD62F2"/>
    <w:rsid w:val="00BD6510"/>
    <w:rsid w:val="00BD6707"/>
    <w:rsid w:val="00BD7447"/>
    <w:rsid w:val="00BD7529"/>
    <w:rsid w:val="00BE0AEB"/>
    <w:rsid w:val="00BE1C63"/>
    <w:rsid w:val="00BE2987"/>
    <w:rsid w:val="00BE3101"/>
    <w:rsid w:val="00BE3D95"/>
    <w:rsid w:val="00BE5094"/>
    <w:rsid w:val="00BE50E2"/>
    <w:rsid w:val="00BE5438"/>
    <w:rsid w:val="00BE768A"/>
    <w:rsid w:val="00BF00A0"/>
    <w:rsid w:val="00BF16C8"/>
    <w:rsid w:val="00BF1F58"/>
    <w:rsid w:val="00BF28DE"/>
    <w:rsid w:val="00BF4009"/>
    <w:rsid w:val="00BF56C8"/>
    <w:rsid w:val="00BF5844"/>
    <w:rsid w:val="00BF678B"/>
    <w:rsid w:val="00BF7272"/>
    <w:rsid w:val="00BF74FC"/>
    <w:rsid w:val="00C00F20"/>
    <w:rsid w:val="00C026CC"/>
    <w:rsid w:val="00C03026"/>
    <w:rsid w:val="00C0315B"/>
    <w:rsid w:val="00C05A89"/>
    <w:rsid w:val="00C05E27"/>
    <w:rsid w:val="00C0687A"/>
    <w:rsid w:val="00C077DB"/>
    <w:rsid w:val="00C106E5"/>
    <w:rsid w:val="00C11B65"/>
    <w:rsid w:val="00C13347"/>
    <w:rsid w:val="00C145D6"/>
    <w:rsid w:val="00C16409"/>
    <w:rsid w:val="00C1697B"/>
    <w:rsid w:val="00C1758F"/>
    <w:rsid w:val="00C200CB"/>
    <w:rsid w:val="00C2031D"/>
    <w:rsid w:val="00C20E9F"/>
    <w:rsid w:val="00C20F25"/>
    <w:rsid w:val="00C217A9"/>
    <w:rsid w:val="00C22FA2"/>
    <w:rsid w:val="00C238A9"/>
    <w:rsid w:val="00C244D3"/>
    <w:rsid w:val="00C24675"/>
    <w:rsid w:val="00C249E0"/>
    <w:rsid w:val="00C2685B"/>
    <w:rsid w:val="00C26907"/>
    <w:rsid w:val="00C3081E"/>
    <w:rsid w:val="00C31CC4"/>
    <w:rsid w:val="00C31F6D"/>
    <w:rsid w:val="00C340FA"/>
    <w:rsid w:val="00C35838"/>
    <w:rsid w:val="00C35DC1"/>
    <w:rsid w:val="00C35DDE"/>
    <w:rsid w:val="00C3726E"/>
    <w:rsid w:val="00C374D5"/>
    <w:rsid w:val="00C412F0"/>
    <w:rsid w:val="00C4155A"/>
    <w:rsid w:val="00C41979"/>
    <w:rsid w:val="00C41CCD"/>
    <w:rsid w:val="00C44679"/>
    <w:rsid w:val="00C45FA7"/>
    <w:rsid w:val="00C461F0"/>
    <w:rsid w:val="00C46923"/>
    <w:rsid w:val="00C5081A"/>
    <w:rsid w:val="00C5182E"/>
    <w:rsid w:val="00C521E5"/>
    <w:rsid w:val="00C52ECA"/>
    <w:rsid w:val="00C54103"/>
    <w:rsid w:val="00C54B76"/>
    <w:rsid w:val="00C55AEB"/>
    <w:rsid w:val="00C57126"/>
    <w:rsid w:val="00C57396"/>
    <w:rsid w:val="00C57ECC"/>
    <w:rsid w:val="00C6060D"/>
    <w:rsid w:val="00C62ED6"/>
    <w:rsid w:val="00C62F56"/>
    <w:rsid w:val="00C631C3"/>
    <w:rsid w:val="00C64207"/>
    <w:rsid w:val="00C64988"/>
    <w:rsid w:val="00C651EC"/>
    <w:rsid w:val="00C66CA8"/>
    <w:rsid w:val="00C672A6"/>
    <w:rsid w:val="00C67E3C"/>
    <w:rsid w:val="00C700D1"/>
    <w:rsid w:val="00C7011E"/>
    <w:rsid w:val="00C718DF"/>
    <w:rsid w:val="00C725ED"/>
    <w:rsid w:val="00C727B1"/>
    <w:rsid w:val="00C72C10"/>
    <w:rsid w:val="00C7450B"/>
    <w:rsid w:val="00C74968"/>
    <w:rsid w:val="00C75582"/>
    <w:rsid w:val="00C7628F"/>
    <w:rsid w:val="00C76BB1"/>
    <w:rsid w:val="00C77C2F"/>
    <w:rsid w:val="00C80743"/>
    <w:rsid w:val="00C82F94"/>
    <w:rsid w:val="00C8362B"/>
    <w:rsid w:val="00C83A3C"/>
    <w:rsid w:val="00C83DBE"/>
    <w:rsid w:val="00C854B5"/>
    <w:rsid w:val="00C87ACD"/>
    <w:rsid w:val="00C90189"/>
    <w:rsid w:val="00C90D05"/>
    <w:rsid w:val="00C90D7E"/>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74A1"/>
    <w:rsid w:val="00CB0972"/>
    <w:rsid w:val="00CB0981"/>
    <w:rsid w:val="00CB0A8C"/>
    <w:rsid w:val="00CB244A"/>
    <w:rsid w:val="00CB2E54"/>
    <w:rsid w:val="00CB3767"/>
    <w:rsid w:val="00CB3976"/>
    <w:rsid w:val="00CB4118"/>
    <w:rsid w:val="00CB4A2B"/>
    <w:rsid w:val="00CB569F"/>
    <w:rsid w:val="00CB7E6E"/>
    <w:rsid w:val="00CC0B04"/>
    <w:rsid w:val="00CC1D36"/>
    <w:rsid w:val="00CC1E49"/>
    <w:rsid w:val="00CC1F42"/>
    <w:rsid w:val="00CC230E"/>
    <w:rsid w:val="00CC30D7"/>
    <w:rsid w:val="00CC46ED"/>
    <w:rsid w:val="00CC516D"/>
    <w:rsid w:val="00CC5316"/>
    <w:rsid w:val="00CC6A5C"/>
    <w:rsid w:val="00CC7450"/>
    <w:rsid w:val="00CD0488"/>
    <w:rsid w:val="00CD08CC"/>
    <w:rsid w:val="00CD5427"/>
    <w:rsid w:val="00CD5A42"/>
    <w:rsid w:val="00CD6304"/>
    <w:rsid w:val="00CD7345"/>
    <w:rsid w:val="00CD7D32"/>
    <w:rsid w:val="00CE1010"/>
    <w:rsid w:val="00CE2339"/>
    <w:rsid w:val="00CE34FC"/>
    <w:rsid w:val="00CE370D"/>
    <w:rsid w:val="00CE4DA8"/>
    <w:rsid w:val="00CE5C24"/>
    <w:rsid w:val="00CF03C8"/>
    <w:rsid w:val="00CF2939"/>
    <w:rsid w:val="00CF312D"/>
    <w:rsid w:val="00CF4948"/>
    <w:rsid w:val="00CF5841"/>
    <w:rsid w:val="00CF6573"/>
    <w:rsid w:val="00CF6E80"/>
    <w:rsid w:val="00D009E3"/>
    <w:rsid w:val="00D01C9A"/>
    <w:rsid w:val="00D02A46"/>
    <w:rsid w:val="00D02BEF"/>
    <w:rsid w:val="00D04651"/>
    <w:rsid w:val="00D0484D"/>
    <w:rsid w:val="00D057B4"/>
    <w:rsid w:val="00D058F5"/>
    <w:rsid w:val="00D066A6"/>
    <w:rsid w:val="00D10D05"/>
    <w:rsid w:val="00D12004"/>
    <w:rsid w:val="00D1254F"/>
    <w:rsid w:val="00D14488"/>
    <w:rsid w:val="00D20BFA"/>
    <w:rsid w:val="00D2167A"/>
    <w:rsid w:val="00D2479F"/>
    <w:rsid w:val="00D25360"/>
    <w:rsid w:val="00D31A89"/>
    <w:rsid w:val="00D32C7F"/>
    <w:rsid w:val="00D335F8"/>
    <w:rsid w:val="00D34202"/>
    <w:rsid w:val="00D34B4B"/>
    <w:rsid w:val="00D34E66"/>
    <w:rsid w:val="00D35152"/>
    <w:rsid w:val="00D351D7"/>
    <w:rsid w:val="00D354C0"/>
    <w:rsid w:val="00D3625C"/>
    <w:rsid w:val="00D36BB2"/>
    <w:rsid w:val="00D412FE"/>
    <w:rsid w:val="00D425F0"/>
    <w:rsid w:val="00D4436A"/>
    <w:rsid w:val="00D44A21"/>
    <w:rsid w:val="00D45030"/>
    <w:rsid w:val="00D454B1"/>
    <w:rsid w:val="00D456FE"/>
    <w:rsid w:val="00D4591F"/>
    <w:rsid w:val="00D4625D"/>
    <w:rsid w:val="00D52973"/>
    <w:rsid w:val="00D52A9D"/>
    <w:rsid w:val="00D550E7"/>
    <w:rsid w:val="00D57299"/>
    <w:rsid w:val="00D574C7"/>
    <w:rsid w:val="00D57B21"/>
    <w:rsid w:val="00D60441"/>
    <w:rsid w:val="00D614C5"/>
    <w:rsid w:val="00D61A55"/>
    <w:rsid w:val="00D61FE4"/>
    <w:rsid w:val="00D6408D"/>
    <w:rsid w:val="00D643EF"/>
    <w:rsid w:val="00D661DF"/>
    <w:rsid w:val="00D670EC"/>
    <w:rsid w:val="00D72B04"/>
    <w:rsid w:val="00D730FC"/>
    <w:rsid w:val="00D75300"/>
    <w:rsid w:val="00D75EBF"/>
    <w:rsid w:val="00D760F8"/>
    <w:rsid w:val="00D80974"/>
    <w:rsid w:val="00D80A78"/>
    <w:rsid w:val="00D83337"/>
    <w:rsid w:val="00D854B0"/>
    <w:rsid w:val="00D915F8"/>
    <w:rsid w:val="00D93561"/>
    <w:rsid w:val="00D93A35"/>
    <w:rsid w:val="00D93CE7"/>
    <w:rsid w:val="00D9443A"/>
    <w:rsid w:val="00D946DD"/>
    <w:rsid w:val="00D94AAF"/>
    <w:rsid w:val="00D96547"/>
    <w:rsid w:val="00D974F1"/>
    <w:rsid w:val="00D97CBD"/>
    <w:rsid w:val="00DA025D"/>
    <w:rsid w:val="00DA4015"/>
    <w:rsid w:val="00DA48DE"/>
    <w:rsid w:val="00DA531B"/>
    <w:rsid w:val="00DA6216"/>
    <w:rsid w:val="00DA770A"/>
    <w:rsid w:val="00DB17F1"/>
    <w:rsid w:val="00DB2304"/>
    <w:rsid w:val="00DB2D65"/>
    <w:rsid w:val="00DB3343"/>
    <w:rsid w:val="00DB6B87"/>
    <w:rsid w:val="00DB7353"/>
    <w:rsid w:val="00DC09B6"/>
    <w:rsid w:val="00DC14D0"/>
    <w:rsid w:val="00DC1DDA"/>
    <w:rsid w:val="00DC1F3F"/>
    <w:rsid w:val="00DC21E9"/>
    <w:rsid w:val="00DC2960"/>
    <w:rsid w:val="00DC40FE"/>
    <w:rsid w:val="00DC5975"/>
    <w:rsid w:val="00DC65F6"/>
    <w:rsid w:val="00DD0EC2"/>
    <w:rsid w:val="00DD2084"/>
    <w:rsid w:val="00DD31C9"/>
    <w:rsid w:val="00DD3232"/>
    <w:rsid w:val="00DD3815"/>
    <w:rsid w:val="00DD5266"/>
    <w:rsid w:val="00DE13EC"/>
    <w:rsid w:val="00DE1DFE"/>
    <w:rsid w:val="00DE2B4C"/>
    <w:rsid w:val="00DE3012"/>
    <w:rsid w:val="00DE6EA3"/>
    <w:rsid w:val="00DF150C"/>
    <w:rsid w:val="00DF1B21"/>
    <w:rsid w:val="00DF2606"/>
    <w:rsid w:val="00DF6144"/>
    <w:rsid w:val="00DF7443"/>
    <w:rsid w:val="00E00D48"/>
    <w:rsid w:val="00E00E17"/>
    <w:rsid w:val="00E012F5"/>
    <w:rsid w:val="00E0244B"/>
    <w:rsid w:val="00E03648"/>
    <w:rsid w:val="00E04A8E"/>
    <w:rsid w:val="00E07B69"/>
    <w:rsid w:val="00E12DF1"/>
    <w:rsid w:val="00E13A6E"/>
    <w:rsid w:val="00E1715C"/>
    <w:rsid w:val="00E17A4C"/>
    <w:rsid w:val="00E21612"/>
    <w:rsid w:val="00E2226A"/>
    <w:rsid w:val="00E229C8"/>
    <w:rsid w:val="00E236D5"/>
    <w:rsid w:val="00E24F05"/>
    <w:rsid w:val="00E25B7C"/>
    <w:rsid w:val="00E26C61"/>
    <w:rsid w:val="00E27282"/>
    <w:rsid w:val="00E27CEC"/>
    <w:rsid w:val="00E30FBA"/>
    <w:rsid w:val="00E3179C"/>
    <w:rsid w:val="00E35224"/>
    <w:rsid w:val="00E376C2"/>
    <w:rsid w:val="00E403C2"/>
    <w:rsid w:val="00E40717"/>
    <w:rsid w:val="00E40724"/>
    <w:rsid w:val="00E409F8"/>
    <w:rsid w:val="00E473AF"/>
    <w:rsid w:val="00E478A6"/>
    <w:rsid w:val="00E504E0"/>
    <w:rsid w:val="00E50884"/>
    <w:rsid w:val="00E51D7C"/>
    <w:rsid w:val="00E520F7"/>
    <w:rsid w:val="00E527D8"/>
    <w:rsid w:val="00E55B48"/>
    <w:rsid w:val="00E56590"/>
    <w:rsid w:val="00E575AE"/>
    <w:rsid w:val="00E6039C"/>
    <w:rsid w:val="00E612BB"/>
    <w:rsid w:val="00E61555"/>
    <w:rsid w:val="00E61A0F"/>
    <w:rsid w:val="00E61BA8"/>
    <w:rsid w:val="00E61BAF"/>
    <w:rsid w:val="00E62924"/>
    <w:rsid w:val="00E62CF7"/>
    <w:rsid w:val="00E62E03"/>
    <w:rsid w:val="00E630E7"/>
    <w:rsid w:val="00E6323A"/>
    <w:rsid w:val="00E63AD7"/>
    <w:rsid w:val="00E674B2"/>
    <w:rsid w:val="00E67CF7"/>
    <w:rsid w:val="00E71A40"/>
    <w:rsid w:val="00E72AA2"/>
    <w:rsid w:val="00E72D4B"/>
    <w:rsid w:val="00E736D3"/>
    <w:rsid w:val="00E737BB"/>
    <w:rsid w:val="00E74871"/>
    <w:rsid w:val="00E75B88"/>
    <w:rsid w:val="00E777E3"/>
    <w:rsid w:val="00E77DD5"/>
    <w:rsid w:val="00E804B3"/>
    <w:rsid w:val="00E80F98"/>
    <w:rsid w:val="00E8122C"/>
    <w:rsid w:val="00E816B5"/>
    <w:rsid w:val="00E82784"/>
    <w:rsid w:val="00E865AD"/>
    <w:rsid w:val="00E86851"/>
    <w:rsid w:val="00E878E4"/>
    <w:rsid w:val="00E90ABA"/>
    <w:rsid w:val="00E90C4A"/>
    <w:rsid w:val="00E91217"/>
    <w:rsid w:val="00E92230"/>
    <w:rsid w:val="00E92282"/>
    <w:rsid w:val="00E9472C"/>
    <w:rsid w:val="00E950DA"/>
    <w:rsid w:val="00E96A65"/>
    <w:rsid w:val="00E96D21"/>
    <w:rsid w:val="00EA1E9F"/>
    <w:rsid w:val="00EA2576"/>
    <w:rsid w:val="00EA27EB"/>
    <w:rsid w:val="00EA2C17"/>
    <w:rsid w:val="00EA6048"/>
    <w:rsid w:val="00EA6B23"/>
    <w:rsid w:val="00EA7539"/>
    <w:rsid w:val="00EA781E"/>
    <w:rsid w:val="00EB092A"/>
    <w:rsid w:val="00EB1B11"/>
    <w:rsid w:val="00EB230D"/>
    <w:rsid w:val="00EB424C"/>
    <w:rsid w:val="00EB53EE"/>
    <w:rsid w:val="00EC032B"/>
    <w:rsid w:val="00EC092E"/>
    <w:rsid w:val="00EC20DD"/>
    <w:rsid w:val="00EC2434"/>
    <w:rsid w:val="00EC2BBB"/>
    <w:rsid w:val="00EC2E0B"/>
    <w:rsid w:val="00EC2FDE"/>
    <w:rsid w:val="00EC33C5"/>
    <w:rsid w:val="00EC3DEC"/>
    <w:rsid w:val="00EC5777"/>
    <w:rsid w:val="00EC5FB5"/>
    <w:rsid w:val="00EC7E35"/>
    <w:rsid w:val="00ED010D"/>
    <w:rsid w:val="00ED0663"/>
    <w:rsid w:val="00ED0F79"/>
    <w:rsid w:val="00ED2527"/>
    <w:rsid w:val="00ED2E6F"/>
    <w:rsid w:val="00ED4814"/>
    <w:rsid w:val="00ED5688"/>
    <w:rsid w:val="00ED68B4"/>
    <w:rsid w:val="00ED7C55"/>
    <w:rsid w:val="00EE0422"/>
    <w:rsid w:val="00EE2883"/>
    <w:rsid w:val="00EE4522"/>
    <w:rsid w:val="00EE47B7"/>
    <w:rsid w:val="00EE513C"/>
    <w:rsid w:val="00EE5CB3"/>
    <w:rsid w:val="00EE7C01"/>
    <w:rsid w:val="00EF171E"/>
    <w:rsid w:val="00EF2755"/>
    <w:rsid w:val="00EF31F3"/>
    <w:rsid w:val="00EF359A"/>
    <w:rsid w:val="00EF39A3"/>
    <w:rsid w:val="00EF6306"/>
    <w:rsid w:val="00EF6E4F"/>
    <w:rsid w:val="00F00C12"/>
    <w:rsid w:val="00F015E5"/>
    <w:rsid w:val="00F02025"/>
    <w:rsid w:val="00F0235A"/>
    <w:rsid w:val="00F03B3E"/>
    <w:rsid w:val="00F03DEF"/>
    <w:rsid w:val="00F03E3A"/>
    <w:rsid w:val="00F043B2"/>
    <w:rsid w:val="00F04949"/>
    <w:rsid w:val="00F05C2B"/>
    <w:rsid w:val="00F1005C"/>
    <w:rsid w:val="00F129A5"/>
    <w:rsid w:val="00F139BB"/>
    <w:rsid w:val="00F14393"/>
    <w:rsid w:val="00F145CE"/>
    <w:rsid w:val="00F1604F"/>
    <w:rsid w:val="00F16420"/>
    <w:rsid w:val="00F166C3"/>
    <w:rsid w:val="00F16F58"/>
    <w:rsid w:val="00F17323"/>
    <w:rsid w:val="00F20762"/>
    <w:rsid w:val="00F24059"/>
    <w:rsid w:val="00F24345"/>
    <w:rsid w:val="00F2460B"/>
    <w:rsid w:val="00F25DCE"/>
    <w:rsid w:val="00F26150"/>
    <w:rsid w:val="00F26590"/>
    <w:rsid w:val="00F2765A"/>
    <w:rsid w:val="00F31CF1"/>
    <w:rsid w:val="00F332F8"/>
    <w:rsid w:val="00F344B0"/>
    <w:rsid w:val="00F34546"/>
    <w:rsid w:val="00F3490B"/>
    <w:rsid w:val="00F35AB3"/>
    <w:rsid w:val="00F36EDB"/>
    <w:rsid w:val="00F37013"/>
    <w:rsid w:val="00F37076"/>
    <w:rsid w:val="00F4232A"/>
    <w:rsid w:val="00F425EE"/>
    <w:rsid w:val="00F43093"/>
    <w:rsid w:val="00F442D8"/>
    <w:rsid w:val="00F445D8"/>
    <w:rsid w:val="00F4639E"/>
    <w:rsid w:val="00F46954"/>
    <w:rsid w:val="00F47440"/>
    <w:rsid w:val="00F508AC"/>
    <w:rsid w:val="00F514A2"/>
    <w:rsid w:val="00F52131"/>
    <w:rsid w:val="00F52932"/>
    <w:rsid w:val="00F52C9C"/>
    <w:rsid w:val="00F52CC8"/>
    <w:rsid w:val="00F52FE1"/>
    <w:rsid w:val="00F540BF"/>
    <w:rsid w:val="00F54FA9"/>
    <w:rsid w:val="00F55085"/>
    <w:rsid w:val="00F556BC"/>
    <w:rsid w:val="00F62419"/>
    <w:rsid w:val="00F62AA9"/>
    <w:rsid w:val="00F63DCD"/>
    <w:rsid w:val="00F642EC"/>
    <w:rsid w:val="00F7031E"/>
    <w:rsid w:val="00F70753"/>
    <w:rsid w:val="00F70AF4"/>
    <w:rsid w:val="00F72CF7"/>
    <w:rsid w:val="00F74BD1"/>
    <w:rsid w:val="00F74C3E"/>
    <w:rsid w:val="00F77935"/>
    <w:rsid w:val="00F80905"/>
    <w:rsid w:val="00F843B3"/>
    <w:rsid w:val="00F85107"/>
    <w:rsid w:val="00F86C55"/>
    <w:rsid w:val="00F87584"/>
    <w:rsid w:val="00F87A56"/>
    <w:rsid w:val="00F9025F"/>
    <w:rsid w:val="00F91111"/>
    <w:rsid w:val="00F926E0"/>
    <w:rsid w:val="00F937D7"/>
    <w:rsid w:val="00F9433E"/>
    <w:rsid w:val="00F94DF5"/>
    <w:rsid w:val="00F95229"/>
    <w:rsid w:val="00F97441"/>
    <w:rsid w:val="00FA138B"/>
    <w:rsid w:val="00FA18D0"/>
    <w:rsid w:val="00FA1E99"/>
    <w:rsid w:val="00FA3FD8"/>
    <w:rsid w:val="00FA6206"/>
    <w:rsid w:val="00FA68BD"/>
    <w:rsid w:val="00FB0250"/>
    <w:rsid w:val="00FB0BE9"/>
    <w:rsid w:val="00FB1790"/>
    <w:rsid w:val="00FB2A9F"/>
    <w:rsid w:val="00FB454A"/>
    <w:rsid w:val="00FB6DA5"/>
    <w:rsid w:val="00FC08F4"/>
    <w:rsid w:val="00FC0AC0"/>
    <w:rsid w:val="00FC2772"/>
    <w:rsid w:val="00FC3F3A"/>
    <w:rsid w:val="00FC4417"/>
    <w:rsid w:val="00FC60BB"/>
    <w:rsid w:val="00FC628C"/>
    <w:rsid w:val="00FC7D80"/>
    <w:rsid w:val="00FC7EEB"/>
    <w:rsid w:val="00FD08C3"/>
    <w:rsid w:val="00FD09F8"/>
    <w:rsid w:val="00FD1AFC"/>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5FB"/>
    <w:rsid w:val="00FE7F00"/>
    <w:rsid w:val="00FF0200"/>
    <w:rsid w:val="00FF1582"/>
    <w:rsid w:val="00FF261A"/>
    <w:rsid w:val="00FF2760"/>
    <w:rsid w:val="00FF2A94"/>
    <w:rsid w:val="00FF33FF"/>
    <w:rsid w:val="00FF3B38"/>
    <w:rsid w:val="00FF3D2E"/>
    <w:rsid w:val="00FF59F1"/>
    <w:rsid w:val="00FF5F29"/>
    <w:rsid w:val="00FF6C41"/>
    <w:rsid w:val="00FF740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3FA0-C476-044B-9914-642738CB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14</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314</cp:revision>
  <dcterms:created xsi:type="dcterms:W3CDTF">2019-06-19T04:22:00Z</dcterms:created>
  <dcterms:modified xsi:type="dcterms:W3CDTF">2020-07-02T01:16:00Z</dcterms:modified>
</cp:coreProperties>
</file>