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2B825DC7" w14:textId="30D5B4C8" w:rsidR="00E56AD2" w:rsidRDefault="003F20E9" w:rsidP="00DE15F0">
      <w:pPr>
        <w:jc w:val="center"/>
        <w:rPr>
          <w:rFonts w:cstheme="minorHAnsi"/>
          <w:b/>
          <w:szCs w:val="22"/>
        </w:rPr>
      </w:pPr>
      <w:r w:rsidRPr="00611A18">
        <w:rPr>
          <w:rFonts w:cstheme="minorHAnsi"/>
          <w:b/>
          <w:szCs w:val="22"/>
        </w:rPr>
        <w:t>INTRODUCTION TO PRAGMATISM</w:t>
      </w:r>
    </w:p>
    <w:p w14:paraId="1185372C" w14:textId="3EA256A5" w:rsidR="00B24A9C" w:rsidRDefault="00B24A9C" w:rsidP="00DE15F0">
      <w:pPr>
        <w:jc w:val="center"/>
        <w:rPr>
          <w:rFonts w:cstheme="minorHAnsi"/>
          <w:b/>
          <w:szCs w:val="22"/>
        </w:rPr>
      </w:pPr>
    </w:p>
    <w:p w14:paraId="74E2D29A" w14:textId="3B2F47F7" w:rsidR="00B24A9C" w:rsidRPr="00611A18" w:rsidRDefault="00B24A9C" w:rsidP="00DE15F0">
      <w:pPr>
        <w:jc w:val="center"/>
        <w:rPr>
          <w:rFonts w:cstheme="minorHAnsi"/>
          <w:b/>
          <w:szCs w:val="22"/>
        </w:rPr>
      </w:pPr>
      <w:r w:rsidRPr="00B24A9C">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72F2CCA5" w:rsidR="00E56AD2" w:rsidRPr="00611A18" w:rsidRDefault="00E56AD2" w:rsidP="00DE15F0">
      <w:pPr>
        <w:rPr>
          <w:rFonts w:cstheme="minorHAnsi"/>
          <w:szCs w:val="22"/>
        </w:rPr>
      </w:pPr>
    </w:p>
    <w:p w14:paraId="29A49F5B" w14:textId="77777777" w:rsidR="003F20E9" w:rsidRPr="00611A18" w:rsidRDefault="003F20E9" w:rsidP="00DE15F0">
      <w:pPr>
        <w:rPr>
          <w:rFonts w:cstheme="minorHAnsi"/>
          <w:szCs w:val="22"/>
        </w:rPr>
      </w:pPr>
      <w:r w:rsidRPr="00611A18">
        <w:rPr>
          <w:rFonts w:cstheme="minorHAnsi"/>
          <w:b/>
          <w:szCs w:val="22"/>
        </w:rPr>
        <w:t>History of positivism</w:t>
      </w:r>
    </w:p>
    <w:p w14:paraId="3C7E9E63" w14:textId="77777777" w:rsidR="003F20E9" w:rsidRPr="00611A18" w:rsidRDefault="003F20E9" w:rsidP="00DE15F0">
      <w:pPr>
        <w:rPr>
          <w:rFonts w:cstheme="minorHAnsi"/>
          <w:szCs w:val="22"/>
        </w:rPr>
      </w:pPr>
    </w:p>
    <w:p w14:paraId="6864840C" w14:textId="4AACB1E3" w:rsidR="007F4BA4" w:rsidRPr="00611A18" w:rsidRDefault="003F20E9" w:rsidP="00DE15F0">
      <w:pPr>
        <w:rPr>
          <w:rFonts w:cstheme="minorHAnsi"/>
          <w:szCs w:val="22"/>
        </w:rPr>
      </w:pPr>
      <w:r w:rsidRPr="00611A18">
        <w:rPr>
          <w:rFonts w:cstheme="minorHAnsi"/>
          <w:szCs w:val="22"/>
        </w:rPr>
        <w:tab/>
        <w:t xml:space="preserve">During the 1700s, philosophers began </w:t>
      </w:r>
      <w:r w:rsidR="001C67A4" w:rsidRPr="00611A18">
        <w:rPr>
          <w:rFonts w:cstheme="minorHAnsi"/>
          <w:szCs w:val="22"/>
        </w:rPr>
        <w:t xml:space="preserve">to develop and </w:t>
      </w:r>
      <w:r w:rsidR="00B35951">
        <w:rPr>
          <w:rFonts w:cstheme="minorHAnsi"/>
          <w:szCs w:val="22"/>
        </w:rPr>
        <w:t xml:space="preserve">to </w:t>
      </w:r>
      <w:r w:rsidR="001C67A4" w:rsidRPr="00611A18">
        <w:rPr>
          <w:rFonts w:cstheme="minorHAnsi"/>
          <w:szCs w:val="22"/>
        </w:rPr>
        <w:t>defend the scientific meth</w:t>
      </w:r>
      <w:r w:rsidR="00CD4D8E" w:rsidRPr="00611A18">
        <w:rPr>
          <w:rFonts w:cstheme="minorHAnsi"/>
          <w:szCs w:val="22"/>
        </w:rPr>
        <w:t>o</w:t>
      </w:r>
      <w:r w:rsidR="001C67A4" w:rsidRPr="00611A18">
        <w:rPr>
          <w:rFonts w:cstheme="minorHAnsi"/>
          <w:szCs w:val="22"/>
        </w:rPr>
        <w:t xml:space="preserve">d.  </w:t>
      </w:r>
      <w:r w:rsidR="00CD4D8E" w:rsidRPr="00611A18">
        <w:rPr>
          <w:rFonts w:cstheme="minorHAnsi"/>
          <w:szCs w:val="22"/>
        </w:rPr>
        <w:t xml:space="preserve">The scientific method is not a </w:t>
      </w:r>
      <w:r w:rsidR="001F0895" w:rsidRPr="00611A18">
        <w:rPr>
          <w:rFonts w:cstheme="minorHAnsi"/>
          <w:szCs w:val="22"/>
        </w:rPr>
        <w:t xml:space="preserve">single procedure but a particular suite of </w:t>
      </w:r>
      <w:r w:rsidR="00B35951">
        <w:rPr>
          <w:rFonts w:cstheme="minorHAnsi"/>
          <w:szCs w:val="22"/>
        </w:rPr>
        <w:t xml:space="preserve">practices and </w:t>
      </w:r>
      <w:r w:rsidR="001F0895" w:rsidRPr="00611A18">
        <w:rPr>
          <w:rFonts w:cstheme="minorHAnsi"/>
          <w:szCs w:val="22"/>
        </w:rPr>
        <w:t xml:space="preserve">priorities.  </w:t>
      </w:r>
      <w:r w:rsidR="007717B2" w:rsidRPr="00611A18">
        <w:rPr>
          <w:rFonts w:cstheme="minorHAnsi"/>
          <w:szCs w:val="22"/>
        </w:rPr>
        <w:t>In particular,</w:t>
      </w:r>
      <w:r w:rsidR="00D23EE5" w:rsidRPr="00611A18">
        <w:rPr>
          <w:rFonts w:cstheme="minorHAnsi"/>
          <w:szCs w:val="22"/>
        </w:rPr>
        <w:t xml:space="preserve"> </w:t>
      </w:r>
      <w:r w:rsidR="007F4BA4" w:rsidRPr="00611A18">
        <w:rPr>
          <w:rFonts w:cstheme="minorHAnsi"/>
          <w:szCs w:val="22"/>
        </w:rPr>
        <w:t>individuals who embrace the scientific method believe that</w:t>
      </w:r>
    </w:p>
    <w:p w14:paraId="25563041" w14:textId="76860401" w:rsidR="00217B6C" w:rsidRPr="00611A18" w:rsidRDefault="00217B6C" w:rsidP="00DE15F0">
      <w:pPr>
        <w:rPr>
          <w:rFonts w:cstheme="minorHAnsi"/>
          <w:szCs w:val="22"/>
        </w:rPr>
      </w:pPr>
    </w:p>
    <w:p w14:paraId="62028B03" w14:textId="685D0E76" w:rsidR="00871165" w:rsidRPr="00611A18" w:rsidRDefault="00871165" w:rsidP="00DE15F0">
      <w:pPr>
        <w:pStyle w:val="ListParagraph"/>
        <w:numPr>
          <w:ilvl w:val="0"/>
          <w:numId w:val="19"/>
        </w:numPr>
        <w:rPr>
          <w:rFonts w:cstheme="minorHAnsi"/>
          <w:szCs w:val="22"/>
        </w:rPr>
      </w:pPr>
      <w:r w:rsidRPr="00611A18">
        <w:rPr>
          <w:rFonts w:cstheme="minorHAnsi"/>
          <w:szCs w:val="22"/>
        </w:rPr>
        <w:t>objective truths or realities exist—such as laws of nature—independent of our consciousness; that is, even if we were all unconsciousness, these laws would persist</w:t>
      </w:r>
    </w:p>
    <w:p w14:paraId="2228033F" w14:textId="57C9D02D" w:rsidR="00871165" w:rsidRPr="00611A18" w:rsidRDefault="00871165" w:rsidP="00DE15F0">
      <w:pPr>
        <w:pStyle w:val="ListParagraph"/>
        <w:numPr>
          <w:ilvl w:val="0"/>
          <w:numId w:val="19"/>
        </w:numPr>
        <w:rPr>
          <w:rFonts w:cstheme="minorHAnsi"/>
          <w:szCs w:val="22"/>
        </w:rPr>
      </w:pPr>
      <w:r w:rsidRPr="00611A18">
        <w:rPr>
          <w:rFonts w:cstheme="minorHAnsi"/>
          <w:szCs w:val="22"/>
        </w:rPr>
        <w:t>people are susceptible to biases; their beliefs often deviate from these objective truths</w:t>
      </w:r>
    </w:p>
    <w:p w14:paraId="55181FCD" w14:textId="77F8F43C" w:rsidR="00871165" w:rsidRPr="00611A18" w:rsidRDefault="00871165" w:rsidP="00DE15F0">
      <w:pPr>
        <w:pStyle w:val="ListParagraph"/>
        <w:numPr>
          <w:ilvl w:val="0"/>
          <w:numId w:val="19"/>
        </w:numPr>
        <w:rPr>
          <w:rFonts w:cstheme="minorHAnsi"/>
          <w:szCs w:val="22"/>
        </w:rPr>
      </w:pPr>
      <w:r w:rsidRPr="00611A18">
        <w:rPr>
          <w:rFonts w:cstheme="minorHAnsi"/>
          <w:szCs w:val="22"/>
        </w:rPr>
        <w:t>therefore, the aim of research is to uncover these objective truths and reject biases</w:t>
      </w:r>
    </w:p>
    <w:p w14:paraId="02425907" w14:textId="56D67FD1" w:rsidR="00EA5BBA" w:rsidRPr="00611A18" w:rsidRDefault="00EA5BBA" w:rsidP="00DE15F0">
      <w:pPr>
        <w:pStyle w:val="ListParagraph"/>
        <w:numPr>
          <w:ilvl w:val="0"/>
          <w:numId w:val="19"/>
        </w:numPr>
        <w:rPr>
          <w:rFonts w:cstheme="minorHAnsi"/>
          <w:szCs w:val="22"/>
        </w:rPr>
      </w:pPr>
      <w:r w:rsidRPr="00611A18">
        <w:rPr>
          <w:rFonts w:cstheme="minorHAnsi"/>
          <w:szCs w:val="22"/>
        </w:rPr>
        <w:t>researchers thus need to observe and measure phenomenon as systematically as possible to preclude these biases</w:t>
      </w:r>
    </w:p>
    <w:p w14:paraId="7DF24AA4" w14:textId="76735F2A" w:rsidR="003F4BB5" w:rsidRPr="00611A18" w:rsidRDefault="003F4BB5" w:rsidP="00DE15F0">
      <w:pPr>
        <w:rPr>
          <w:rFonts w:cstheme="minorHAnsi"/>
          <w:szCs w:val="22"/>
        </w:rPr>
      </w:pPr>
    </w:p>
    <w:p w14:paraId="4316C086" w14:textId="6DD0CF9B" w:rsidR="003F4BB5" w:rsidRPr="00611A18" w:rsidRDefault="003F4BB5" w:rsidP="00DE15F0">
      <w:pPr>
        <w:ind w:firstLine="360"/>
        <w:rPr>
          <w:rFonts w:cstheme="minorHAnsi"/>
          <w:szCs w:val="22"/>
        </w:rPr>
      </w:pPr>
      <w:r w:rsidRPr="00611A18">
        <w:rPr>
          <w:rFonts w:cstheme="minorHAnsi"/>
          <w:szCs w:val="22"/>
        </w:rPr>
        <w:t xml:space="preserve">This set of beliefs are collectively often called positivism.  </w:t>
      </w:r>
      <w:r w:rsidR="006D4DFD" w:rsidRPr="00611A18">
        <w:rPr>
          <w:rFonts w:cstheme="minorHAnsi"/>
          <w:szCs w:val="22"/>
        </w:rPr>
        <w:t xml:space="preserve">The term positivism is derived from previous words, like positif, that refers to how experience affects the contents of our mind.  The term underscores </w:t>
      </w:r>
      <w:r w:rsidR="00474645" w:rsidRPr="00611A18">
        <w:rPr>
          <w:rFonts w:cstheme="minorHAnsi"/>
          <w:szCs w:val="22"/>
        </w:rPr>
        <w:t xml:space="preserve">the notion that our beliefs should be dependent on experiences—that is, systematic observations and measures. </w:t>
      </w:r>
    </w:p>
    <w:p w14:paraId="108BC70D" w14:textId="77777777" w:rsidR="006D4DFD" w:rsidRPr="00611A18" w:rsidRDefault="006D4DFD" w:rsidP="00DE15F0">
      <w:pPr>
        <w:ind w:firstLine="360"/>
        <w:rPr>
          <w:rFonts w:cstheme="minorHAnsi"/>
          <w:szCs w:val="22"/>
        </w:rPr>
      </w:pPr>
    </w:p>
    <w:p w14:paraId="3DD9CBBC" w14:textId="3EE0485E" w:rsidR="00EA5BBA" w:rsidRPr="00611A18" w:rsidRDefault="00EA5BBA" w:rsidP="00DE15F0">
      <w:pPr>
        <w:rPr>
          <w:rFonts w:cstheme="minorHAnsi"/>
          <w:szCs w:val="22"/>
        </w:rPr>
      </w:pPr>
      <w:r w:rsidRPr="00611A18">
        <w:rPr>
          <w:rFonts w:cstheme="minorHAnsi"/>
          <w:b/>
          <w:szCs w:val="22"/>
        </w:rPr>
        <w:t>History of interpretivism</w:t>
      </w:r>
    </w:p>
    <w:p w14:paraId="3D45106C" w14:textId="318F9CC0" w:rsidR="00EA5BBA" w:rsidRPr="00611A18" w:rsidRDefault="00EA5BBA" w:rsidP="00DE15F0">
      <w:pPr>
        <w:rPr>
          <w:rFonts w:cstheme="minorHAnsi"/>
          <w:szCs w:val="22"/>
        </w:rPr>
      </w:pPr>
    </w:p>
    <w:p w14:paraId="16FE951C" w14:textId="61018AC9" w:rsidR="009B3878" w:rsidRPr="00611A18" w:rsidRDefault="003F4BB5" w:rsidP="00DE15F0">
      <w:pPr>
        <w:rPr>
          <w:rFonts w:cstheme="minorHAnsi"/>
          <w:szCs w:val="22"/>
        </w:rPr>
      </w:pPr>
      <w:r w:rsidRPr="00611A18">
        <w:rPr>
          <w:rFonts w:cstheme="minorHAnsi"/>
          <w:szCs w:val="22"/>
        </w:rPr>
        <w:tab/>
      </w:r>
      <w:r w:rsidR="00541126" w:rsidRPr="00611A18">
        <w:rPr>
          <w:rFonts w:cstheme="minorHAnsi"/>
          <w:szCs w:val="22"/>
        </w:rPr>
        <w:t>Throughout the previous century,</w:t>
      </w:r>
      <w:r w:rsidRPr="00611A18">
        <w:rPr>
          <w:rFonts w:cstheme="minorHAnsi"/>
          <w:szCs w:val="22"/>
        </w:rPr>
        <w:t xml:space="preserve"> </w:t>
      </w:r>
      <w:r w:rsidR="00474645" w:rsidRPr="00611A18">
        <w:rPr>
          <w:rFonts w:cstheme="minorHAnsi"/>
          <w:szCs w:val="22"/>
        </w:rPr>
        <w:t>philosophers began to question this notion of objective truths.  These philosophers challenged the assumption that society can be reduced to a set of objective law</w:t>
      </w:r>
      <w:r w:rsidR="006A5575" w:rsidRPr="00611A18">
        <w:rPr>
          <w:rFonts w:cstheme="minorHAnsi"/>
          <w:szCs w:val="22"/>
        </w:rPr>
        <w:t>s, principles,</w:t>
      </w:r>
      <w:r w:rsidR="00474645" w:rsidRPr="00611A18">
        <w:rPr>
          <w:rFonts w:cstheme="minorHAnsi"/>
          <w:szCs w:val="22"/>
        </w:rPr>
        <w:t xml:space="preserve"> and patterns. </w:t>
      </w:r>
      <w:r w:rsidR="006A5575" w:rsidRPr="00611A18">
        <w:rPr>
          <w:rFonts w:cstheme="minorHAnsi"/>
          <w:szCs w:val="22"/>
        </w:rPr>
        <w:t xml:space="preserve"> Instead, the values, culture, and language of </w:t>
      </w:r>
      <w:r w:rsidR="009B3878" w:rsidRPr="00611A18">
        <w:rPr>
          <w:rFonts w:cstheme="minorHAnsi"/>
          <w:szCs w:val="22"/>
        </w:rPr>
        <w:t>communities</w:t>
      </w:r>
      <w:r w:rsidR="006A5575" w:rsidRPr="00611A18">
        <w:rPr>
          <w:rFonts w:cstheme="minorHAnsi"/>
          <w:szCs w:val="22"/>
        </w:rPr>
        <w:t xml:space="preserve"> </w:t>
      </w:r>
      <w:r w:rsidR="00B35951">
        <w:rPr>
          <w:rFonts w:cstheme="minorHAnsi"/>
          <w:szCs w:val="22"/>
        </w:rPr>
        <w:t xml:space="preserve">are likely to </w:t>
      </w:r>
      <w:r w:rsidR="009B3878" w:rsidRPr="00611A18">
        <w:rPr>
          <w:rFonts w:cstheme="minorHAnsi"/>
          <w:szCs w:val="22"/>
        </w:rPr>
        <w:t>shape the beliefs and principles</w:t>
      </w:r>
      <w:r w:rsidR="00B35951">
        <w:rPr>
          <w:rFonts w:cstheme="minorHAnsi"/>
          <w:szCs w:val="22"/>
        </w:rPr>
        <w:t xml:space="preserve"> individuals</w:t>
      </w:r>
      <w:r w:rsidR="009B3878" w:rsidRPr="00611A18">
        <w:rPr>
          <w:rFonts w:cstheme="minorHAnsi"/>
          <w:szCs w:val="22"/>
        </w:rPr>
        <w:t xml:space="preserve"> propose to understand the world.   The beliefs and principles that individuals propose—such as natural selection—are not objective truths but merely arguments that people have constructed to understand the world.  Researchers who adopt this perspective</w:t>
      </w:r>
    </w:p>
    <w:p w14:paraId="3C384C83" w14:textId="56DC2015" w:rsidR="009B3878" w:rsidRPr="00611A18" w:rsidRDefault="009B3878" w:rsidP="00DE15F0">
      <w:pPr>
        <w:rPr>
          <w:rFonts w:cstheme="minorHAnsi"/>
          <w:szCs w:val="22"/>
        </w:rPr>
      </w:pPr>
    </w:p>
    <w:p w14:paraId="55C7A9BB" w14:textId="3E0AB30A" w:rsidR="009B3878" w:rsidRPr="00611A18" w:rsidRDefault="009B3878" w:rsidP="00DE15F0">
      <w:pPr>
        <w:pStyle w:val="ListParagraph"/>
        <w:numPr>
          <w:ilvl w:val="0"/>
          <w:numId w:val="20"/>
        </w:numPr>
        <w:rPr>
          <w:rFonts w:cstheme="minorHAnsi"/>
          <w:szCs w:val="22"/>
        </w:rPr>
      </w:pPr>
      <w:r w:rsidRPr="00611A18">
        <w:rPr>
          <w:rFonts w:cstheme="minorHAnsi"/>
          <w:szCs w:val="22"/>
        </w:rPr>
        <w:t>do not strive to uncover objective truths</w:t>
      </w:r>
    </w:p>
    <w:p w14:paraId="3B8360C6" w14:textId="7F403ADD" w:rsidR="009B3878" w:rsidRPr="00611A18" w:rsidRDefault="009B3878" w:rsidP="00DE15F0">
      <w:pPr>
        <w:pStyle w:val="ListParagraph"/>
        <w:numPr>
          <w:ilvl w:val="0"/>
          <w:numId w:val="20"/>
        </w:numPr>
        <w:rPr>
          <w:rFonts w:cstheme="minorHAnsi"/>
          <w:szCs w:val="22"/>
        </w:rPr>
      </w:pPr>
      <w:r w:rsidRPr="00611A18">
        <w:rPr>
          <w:rFonts w:cstheme="minorHAnsi"/>
          <w:szCs w:val="22"/>
        </w:rPr>
        <w:t>believe that researchers cannot uncover objective truths that are unbiased by personal values</w:t>
      </w:r>
    </w:p>
    <w:p w14:paraId="6163C7E3" w14:textId="77777777" w:rsidR="009B3878" w:rsidRPr="00611A18" w:rsidRDefault="009B3878" w:rsidP="00DE15F0">
      <w:pPr>
        <w:pStyle w:val="ListParagraph"/>
        <w:numPr>
          <w:ilvl w:val="0"/>
          <w:numId w:val="20"/>
        </w:numPr>
        <w:rPr>
          <w:rFonts w:cstheme="minorHAnsi"/>
          <w:szCs w:val="22"/>
        </w:rPr>
      </w:pPr>
      <w:r w:rsidRPr="00611A18">
        <w:rPr>
          <w:rFonts w:cstheme="minorHAnsi"/>
          <w:szCs w:val="22"/>
        </w:rPr>
        <w:t>but instead focus on how individuals interpret the world</w:t>
      </w:r>
    </w:p>
    <w:p w14:paraId="44442570" w14:textId="08816591" w:rsidR="009B3878" w:rsidRPr="00611A18" w:rsidRDefault="009B3878" w:rsidP="00DE15F0">
      <w:pPr>
        <w:pStyle w:val="ListParagraph"/>
        <w:numPr>
          <w:ilvl w:val="0"/>
          <w:numId w:val="20"/>
        </w:numPr>
        <w:rPr>
          <w:rFonts w:cstheme="minorHAnsi"/>
          <w:szCs w:val="22"/>
        </w:rPr>
      </w:pPr>
      <w:r w:rsidRPr="00611A18">
        <w:rPr>
          <w:rFonts w:cstheme="minorHAnsi"/>
          <w:szCs w:val="22"/>
        </w:rPr>
        <w:t>they strive to understand the meanings that guide the choices of people</w:t>
      </w:r>
    </w:p>
    <w:p w14:paraId="68F05CB8" w14:textId="6821F47B" w:rsidR="009B3878" w:rsidRPr="00611A18" w:rsidRDefault="009B3878" w:rsidP="00DE15F0">
      <w:pPr>
        <w:rPr>
          <w:rFonts w:cstheme="minorHAnsi"/>
          <w:szCs w:val="22"/>
        </w:rPr>
      </w:pPr>
      <w:r w:rsidRPr="00611A18">
        <w:rPr>
          <w:rFonts w:cstheme="minorHAnsi"/>
          <w:szCs w:val="22"/>
        </w:rPr>
        <w:tab/>
      </w:r>
    </w:p>
    <w:p w14:paraId="74F0CDDC" w14:textId="551660F0" w:rsidR="009B3878" w:rsidRPr="00611A18" w:rsidRDefault="009B3878" w:rsidP="00DE15F0">
      <w:pPr>
        <w:rPr>
          <w:rFonts w:cstheme="minorHAnsi"/>
          <w:szCs w:val="22"/>
        </w:rPr>
      </w:pPr>
    </w:p>
    <w:p w14:paraId="5691C64E" w14:textId="77777777" w:rsidR="009B3878" w:rsidRPr="00611A18" w:rsidRDefault="009B3878" w:rsidP="00DE15F0">
      <w:pPr>
        <w:rPr>
          <w:rFonts w:cstheme="minorHAnsi"/>
          <w:szCs w:val="22"/>
        </w:rPr>
      </w:pPr>
    </w:p>
    <w:p w14:paraId="48C56490" w14:textId="21995DC9" w:rsidR="00EA5BBA" w:rsidRPr="00611A18" w:rsidRDefault="009B3878" w:rsidP="00DE15F0">
      <w:pPr>
        <w:rPr>
          <w:rFonts w:cstheme="minorHAnsi"/>
          <w:szCs w:val="22"/>
        </w:rPr>
      </w:pPr>
      <w:r w:rsidRPr="00611A18">
        <w:rPr>
          <w:rFonts w:cstheme="minorHAnsi"/>
          <w:szCs w:val="22"/>
        </w:rPr>
        <w:tab/>
      </w:r>
    </w:p>
    <w:p w14:paraId="49CA3933" w14:textId="495438BA" w:rsidR="009B3878" w:rsidRPr="00611A18" w:rsidRDefault="009B3878" w:rsidP="00DE15F0">
      <w:pPr>
        <w:rPr>
          <w:rFonts w:cstheme="minorHAnsi"/>
          <w:b/>
          <w:szCs w:val="22"/>
        </w:rPr>
      </w:pPr>
      <w:r w:rsidRPr="00611A18">
        <w:rPr>
          <w:rFonts w:cstheme="minorHAnsi"/>
          <w:b/>
          <w:szCs w:val="22"/>
        </w:rPr>
        <w:t>Emergence of pragmatism</w:t>
      </w:r>
    </w:p>
    <w:p w14:paraId="3F110C77" w14:textId="0C18035B" w:rsidR="009B3878" w:rsidRPr="00611A18" w:rsidRDefault="009B3878" w:rsidP="00DE15F0">
      <w:pPr>
        <w:rPr>
          <w:rFonts w:cstheme="minorHAnsi"/>
          <w:szCs w:val="22"/>
        </w:rPr>
      </w:pPr>
    </w:p>
    <w:p w14:paraId="10457089" w14:textId="28AB5AFA" w:rsidR="009B3878" w:rsidRPr="00611A18" w:rsidRDefault="00273A75" w:rsidP="00DE15F0">
      <w:pPr>
        <w:rPr>
          <w:rFonts w:cstheme="minorHAnsi"/>
          <w:szCs w:val="22"/>
        </w:rPr>
      </w:pPr>
      <w:r w:rsidRPr="00611A18">
        <w:rPr>
          <w:rFonts w:cstheme="minorHAnsi"/>
          <w:szCs w:val="22"/>
        </w:rPr>
        <w:tab/>
        <w:t xml:space="preserve">Although pragmatism can be traced to the late 1800s, this movement </w:t>
      </w:r>
      <w:r w:rsidR="00110BCC" w:rsidRPr="00611A18">
        <w:rPr>
          <w:rFonts w:cstheme="minorHAnsi"/>
          <w:szCs w:val="22"/>
        </w:rPr>
        <w:t xml:space="preserve">mainly </w:t>
      </w:r>
      <w:r w:rsidRPr="00611A18">
        <w:rPr>
          <w:rFonts w:cstheme="minorHAnsi"/>
          <w:szCs w:val="22"/>
        </w:rPr>
        <w:t xml:space="preserve">evolved </w:t>
      </w:r>
      <w:r w:rsidR="00110BCC" w:rsidRPr="00611A18">
        <w:rPr>
          <w:rFonts w:cstheme="minorHAnsi"/>
          <w:szCs w:val="22"/>
        </w:rPr>
        <w:t>after</w:t>
      </w:r>
      <w:r w:rsidRPr="00611A18">
        <w:rPr>
          <w:rFonts w:cstheme="minorHAnsi"/>
          <w:szCs w:val="22"/>
        </w:rPr>
        <w:t xml:space="preserve"> the </w:t>
      </w:r>
      <w:r w:rsidR="009F5476" w:rsidRPr="00611A18">
        <w:rPr>
          <w:rFonts w:cstheme="minorHAnsi"/>
          <w:szCs w:val="22"/>
        </w:rPr>
        <w:t>19</w:t>
      </w:r>
      <w:r w:rsidR="00110BCC" w:rsidRPr="00611A18">
        <w:rPr>
          <w:rFonts w:cstheme="minorHAnsi"/>
          <w:szCs w:val="22"/>
        </w:rPr>
        <w:t>6</w:t>
      </w:r>
      <w:r w:rsidR="009F5476" w:rsidRPr="00611A18">
        <w:rPr>
          <w:rFonts w:cstheme="minorHAnsi"/>
          <w:szCs w:val="22"/>
        </w:rPr>
        <w:t xml:space="preserve">0s.  </w:t>
      </w:r>
      <w:r w:rsidRPr="00611A18">
        <w:rPr>
          <w:rFonts w:cstheme="minorHAnsi"/>
          <w:szCs w:val="22"/>
        </w:rPr>
        <w:t>Proponents of p</w:t>
      </w:r>
      <w:r w:rsidR="009B3878" w:rsidRPr="00611A18">
        <w:rPr>
          <w:rFonts w:cstheme="minorHAnsi"/>
          <w:szCs w:val="22"/>
        </w:rPr>
        <w:t xml:space="preserve">ragmatism </w:t>
      </w:r>
      <w:r w:rsidRPr="00611A18">
        <w:rPr>
          <w:rFonts w:cstheme="minorHAnsi"/>
          <w:szCs w:val="22"/>
        </w:rPr>
        <w:t xml:space="preserve">do not advocate </w:t>
      </w:r>
      <w:r w:rsidR="009F5476" w:rsidRPr="00611A18">
        <w:rPr>
          <w:rFonts w:cstheme="minorHAnsi"/>
          <w:szCs w:val="22"/>
        </w:rPr>
        <w:t xml:space="preserve">positivism or interpretivism.  </w:t>
      </w:r>
      <w:r w:rsidR="00A12173" w:rsidRPr="00611A18">
        <w:rPr>
          <w:rFonts w:cstheme="minorHAnsi"/>
          <w:szCs w:val="22"/>
        </w:rPr>
        <w:t xml:space="preserve">Instead, they espouse the approach that is most helpful to the circumstances. They might sometimes adopt practices that are compatible with positivism and sometimes adopt practices that are compatible with </w:t>
      </w:r>
      <w:r w:rsidR="007705B3" w:rsidRPr="00611A18">
        <w:rPr>
          <w:rFonts w:cstheme="minorHAnsi"/>
          <w:szCs w:val="22"/>
        </w:rPr>
        <w:t>interpretivism</w:t>
      </w:r>
      <w:r w:rsidR="00726011">
        <w:rPr>
          <w:rFonts w:cstheme="minorHAnsi"/>
          <w:szCs w:val="22"/>
        </w:rPr>
        <w:t>,</w:t>
      </w:r>
      <w:r w:rsidR="007705B3" w:rsidRPr="00611A18">
        <w:rPr>
          <w:rFonts w:cstheme="minorHAnsi"/>
          <w:szCs w:val="22"/>
        </w:rPr>
        <w:t xml:space="preserve"> depending on the circumstances.  For example</w:t>
      </w:r>
    </w:p>
    <w:p w14:paraId="46A890E7" w14:textId="4BCBBE3E" w:rsidR="007705B3" w:rsidRPr="00611A18" w:rsidRDefault="007705B3" w:rsidP="00DE15F0">
      <w:pPr>
        <w:rPr>
          <w:rFonts w:cstheme="minorHAnsi"/>
          <w:szCs w:val="22"/>
        </w:rPr>
      </w:pPr>
    </w:p>
    <w:p w14:paraId="3C2DA10C" w14:textId="61F92A1B" w:rsidR="00B406F0" w:rsidRPr="00611A18" w:rsidRDefault="00E8584C" w:rsidP="00DE15F0">
      <w:pPr>
        <w:pStyle w:val="ListParagraph"/>
        <w:numPr>
          <w:ilvl w:val="0"/>
          <w:numId w:val="21"/>
        </w:numPr>
        <w:rPr>
          <w:rFonts w:cstheme="minorHAnsi"/>
          <w:szCs w:val="22"/>
        </w:rPr>
      </w:pPr>
      <w:r w:rsidRPr="00611A18">
        <w:rPr>
          <w:rFonts w:cstheme="minorHAnsi"/>
          <w:szCs w:val="22"/>
        </w:rPr>
        <w:t xml:space="preserve">because </w:t>
      </w:r>
      <w:r w:rsidR="00B406F0" w:rsidRPr="00611A18">
        <w:rPr>
          <w:rFonts w:cstheme="minorHAnsi"/>
          <w:szCs w:val="22"/>
        </w:rPr>
        <w:t xml:space="preserve">of their respect towards systematic measures, </w:t>
      </w:r>
      <w:r w:rsidRPr="00611A18">
        <w:rPr>
          <w:rFonts w:cstheme="minorHAnsi"/>
          <w:szCs w:val="22"/>
        </w:rPr>
        <w:t>positivists tend to collect quan</w:t>
      </w:r>
      <w:r w:rsidR="00B406F0" w:rsidRPr="00611A18">
        <w:rPr>
          <w:rFonts w:cstheme="minorHAnsi"/>
          <w:szCs w:val="22"/>
        </w:rPr>
        <w:t>titative data—data that include numbers</w:t>
      </w:r>
    </w:p>
    <w:p w14:paraId="2ED146D2" w14:textId="30F13355" w:rsidR="00B406F0" w:rsidRPr="00611A18" w:rsidRDefault="00B406F0" w:rsidP="00DE15F0">
      <w:pPr>
        <w:pStyle w:val="ListParagraph"/>
        <w:numPr>
          <w:ilvl w:val="0"/>
          <w:numId w:val="21"/>
        </w:numPr>
        <w:rPr>
          <w:rFonts w:cstheme="minorHAnsi"/>
          <w:szCs w:val="22"/>
        </w:rPr>
      </w:pPr>
      <w:r w:rsidRPr="00611A18">
        <w:rPr>
          <w:rFonts w:cstheme="minorHAnsi"/>
          <w:szCs w:val="22"/>
        </w:rPr>
        <w:t>because of the</w:t>
      </w:r>
      <w:r w:rsidR="0055337B" w:rsidRPr="00611A18">
        <w:rPr>
          <w:rFonts w:cstheme="minorHAnsi"/>
          <w:szCs w:val="22"/>
        </w:rPr>
        <w:t>ir</w:t>
      </w:r>
      <w:r w:rsidRPr="00611A18">
        <w:rPr>
          <w:rFonts w:cstheme="minorHAnsi"/>
          <w:szCs w:val="22"/>
        </w:rPr>
        <w:t xml:space="preserve"> respect towards the perspectives of participants, </w:t>
      </w:r>
      <w:r w:rsidR="0055337B" w:rsidRPr="00611A18">
        <w:rPr>
          <w:rFonts w:cstheme="minorHAnsi"/>
          <w:szCs w:val="22"/>
        </w:rPr>
        <w:t>interpretivists tend to collect qualitative data—such as responses during interviews</w:t>
      </w:r>
    </w:p>
    <w:p w14:paraId="304B1314" w14:textId="1BA62F8B" w:rsidR="0055337B" w:rsidRPr="00611A18" w:rsidRDefault="0055337B" w:rsidP="00DE15F0">
      <w:pPr>
        <w:pStyle w:val="ListParagraph"/>
        <w:numPr>
          <w:ilvl w:val="0"/>
          <w:numId w:val="21"/>
        </w:numPr>
        <w:rPr>
          <w:rFonts w:cstheme="minorHAnsi"/>
          <w:szCs w:val="22"/>
        </w:rPr>
      </w:pPr>
      <w:r w:rsidRPr="00611A18">
        <w:rPr>
          <w:rFonts w:cstheme="minorHAnsi"/>
          <w:szCs w:val="22"/>
        </w:rPr>
        <w:t>pragmatists will tend to collect both quantitative and qualitative data, sometimes called mixed methods</w:t>
      </w:r>
      <w:r w:rsidR="009D124E" w:rsidRPr="00611A18">
        <w:rPr>
          <w:rFonts w:cstheme="minorHAnsi"/>
          <w:szCs w:val="22"/>
        </w:rPr>
        <w:t xml:space="preserve">.  </w:t>
      </w:r>
    </w:p>
    <w:p w14:paraId="0751D435" w14:textId="3BAB9873" w:rsidR="009D124E" w:rsidRPr="00611A18" w:rsidRDefault="009D124E" w:rsidP="00DE15F0">
      <w:pPr>
        <w:pStyle w:val="ListParagraph"/>
        <w:numPr>
          <w:ilvl w:val="0"/>
          <w:numId w:val="21"/>
        </w:numPr>
        <w:rPr>
          <w:rFonts w:cstheme="minorHAnsi"/>
          <w:szCs w:val="22"/>
        </w:rPr>
      </w:pPr>
      <w:r w:rsidRPr="00611A18">
        <w:rPr>
          <w:rFonts w:cstheme="minorHAnsi"/>
          <w:szCs w:val="22"/>
        </w:rPr>
        <w:t>pragmatists appreciate that no methods are devoid of limitations—and tend to assume that one method might diminish the limitations of another method</w:t>
      </w:r>
    </w:p>
    <w:p w14:paraId="66334E6A" w14:textId="442EAAA3" w:rsidR="0055337B" w:rsidRPr="00611A18" w:rsidRDefault="0055337B" w:rsidP="00DE15F0">
      <w:pPr>
        <w:rPr>
          <w:rFonts w:cstheme="minorHAnsi"/>
          <w:szCs w:val="22"/>
        </w:rPr>
      </w:pPr>
    </w:p>
    <w:p w14:paraId="4D551B43" w14:textId="50CDE0F1" w:rsidR="0055337B" w:rsidRPr="00611A18" w:rsidRDefault="0055337B" w:rsidP="00DE15F0">
      <w:pPr>
        <w:ind w:firstLine="360"/>
        <w:rPr>
          <w:rFonts w:cstheme="minorHAnsi"/>
          <w:szCs w:val="22"/>
        </w:rPr>
      </w:pPr>
      <w:r w:rsidRPr="00611A18">
        <w:rPr>
          <w:rFonts w:cstheme="minorHAnsi"/>
          <w:szCs w:val="22"/>
        </w:rPr>
        <w:t xml:space="preserve">If you plan to utilized mixed methods, you will probably, although not necessarily, espouse pragmatism. In your thesis, you will thus need to define and discuss pragmatism.  This document might help you achieve this goal.  </w:t>
      </w:r>
    </w:p>
    <w:p w14:paraId="11491DDF" w14:textId="77777777" w:rsidR="00110BCC" w:rsidRPr="00611A18" w:rsidRDefault="00110BCC"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10BCC" w:rsidRPr="00611A18" w14:paraId="044A6AE5" w14:textId="77777777" w:rsidTr="00A034F1">
        <w:tc>
          <w:tcPr>
            <w:tcW w:w="9010" w:type="dxa"/>
            <w:shd w:val="clear" w:color="auto" w:fill="BDD6EE" w:themeFill="accent5" w:themeFillTint="66"/>
          </w:tcPr>
          <w:p w14:paraId="3D0BAF21" w14:textId="335BFB8F" w:rsidR="00110BCC" w:rsidRPr="00611A18" w:rsidRDefault="00F6091C" w:rsidP="00DE15F0">
            <w:pPr>
              <w:jc w:val="center"/>
              <w:rPr>
                <w:rFonts w:cstheme="minorHAnsi"/>
                <w:b/>
              </w:rPr>
            </w:pPr>
            <w:r w:rsidRPr="00611A18">
              <w:rPr>
                <w:rFonts w:cstheme="minorHAnsi"/>
                <w:b/>
              </w:rPr>
              <w:t>History of pragmatism</w:t>
            </w:r>
          </w:p>
        </w:tc>
      </w:tr>
    </w:tbl>
    <w:p w14:paraId="35F387DE" w14:textId="77777777" w:rsidR="00110BCC" w:rsidRPr="00611A18" w:rsidRDefault="00110BCC" w:rsidP="00DE15F0">
      <w:pPr>
        <w:rPr>
          <w:rFonts w:cstheme="minorHAnsi"/>
          <w:szCs w:val="22"/>
        </w:rPr>
      </w:pPr>
    </w:p>
    <w:p w14:paraId="56C6DA63" w14:textId="581DAEB8" w:rsidR="00110BCC" w:rsidRPr="00611A18" w:rsidRDefault="008438BB" w:rsidP="00DE15F0">
      <w:pPr>
        <w:rPr>
          <w:rFonts w:cstheme="minorHAnsi"/>
          <w:szCs w:val="22"/>
        </w:rPr>
      </w:pPr>
      <w:r w:rsidRPr="00611A18">
        <w:rPr>
          <w:rFonts w:cstheme="minorHAnsi"/>
          <w:szCs w:val="22"/>
        </w:rPr>
        <w:tab/>
        <w:t xml:space="preserve">To justify pragmatism, you may need to delineate the historical antecedents to this movement.  The following table helps you achieve this goal. </w:t>
      </w:r>
    </w:p>
    <w:p w14:paraId="05C49D97" w14:textId="62DE6E0A" w:rsidR="008438BB" w:rsidRPr="00611A18" w:rsidRDefault="008438BB"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8438BB" w:rsidRPr="00611A18" w14:paraId="2761D169" w14:textId="77777777" w:rsidTr="00A034F1">
        <w:tc>
          <w:tcPr>
            <w:tcW w:w="3384" w:type="dxa"/>
            <w:shd w:val="clear" w:color="auto" w:fill="BDD6EE" w:themeFill="accent5" w:themeFillTint="66"/>
          </w:tcPr>
          <w:p w14:paraId="7A41F5AA" w14:textId="5DC6A1B0" w:rsidR="008438BB" w:rsidRPr="00611A18" w:rsidRDefault="008438BB" w:rsidP="00DE15F0">
            <w:pPr>
              <w:jc w:val="center"/>
              <w:rPr>
                <w:rFonts w:cstheme="minorHAnsi"/>
              </w:rPr>
            </w:pPr>
            <w:r w:rsidRPr="00611A18">
              <w:rPr>
                <w:rFonts w:cstheme="minorHAnsi"/>
              </w:rPr>
              <w:t>Key development</w:t>
            </w:r>
          </w:p>
        </w:tc>
        <w:tc>
          <w:tcPr>
            <w:tcW w:w="5576" w:type="dxa"/>
            <w:shd w:val="clear" w:color="auto" w:fill="BDD6EE" w:themeFill="accent5" w:themeFillTint="66"/>
          </w:tcPr>
          <w:p w14:paraId="4F7A7185" w14:textId="099CC1E2" w:rsidR="008438BB" w:rsidRPr="00611A18" w:rsidRDefault="008438BB" w:rsidP="00DE15F0">
            <w:pPr>
              <w:jc w:val="center"/>
              <w:rPr>
                <w:rFonts w:cstheme="minorHAnsi"/>
              </w:rPr>
            </w:pPr>
            <w:r w:rsidRPr="00611A18">
              <w:rPr>
                <w:rFonts w:cstheme="minorHAnsi"/>
              </w:rPr>
              <w:t>Detail</w:t>
            </w:r>
          </w:p>
        </w:tc>
      </w:tr>
      <w:tr w:rsidR="008438BB" w:rsidRPr="00611A18" w14:paraId="0CA2F8CB" w14:textId="77777777" w:rsidTr="00A034F1">
        <w:tc>
          <w:tcPr>
            <w:tcW w:w="3384" w:type="dxa"/>
            <w:shd w:val="clear" w:color="auto" w:fill="D9D9D9" w:themeFill="background1" w:themeFillShade="D9"/>
          </w:tcPr>
          <w:p w14:paraId="6EAB77AB" w14:textId="7DBD5BE2" w:rsidR="008438BB" w:rsidRPr="00611A18" w:rsidRDefault="00CB39E1" w:rsidP="00DE15F0">
            <w:pPr>
              <w:rPr>
                <w:rFonts w:cstheme="minorHAnsi"/>
              </w:rPr>
            </w:pPr>
            <w:r w:rsidRPr="00611A18">
              <w:rPr>
                <w:rFonts w:cstheme="minorHAnsi"/>
              </w:rPr>
              <w:t xml:space="preserve">Philosophers began to question some of the assumptions of positivism or the scientific paradigm.  </w:t>
            </w:r>
          </w:p>
        </w:tc>
        <w:tc>
          <w:tcPr>
            <w:tcW w:w="5576" w:type="dxa"/>
            <w:shd w:val="clear" w:color="auto" w:fill="D9D9D9" w:themeFill="background1" w:themeFillShade="D9"/>
          </w:tcPr>
          <w:p w14:paraId="5BD1B0F1" w14:textId="26C9BBC3" w:rsidR="00CB39E1" w:rsidRPr="00611A18" w:rsidRDefault="00CB39E1" w:rsidP="00DE15F0">
            <w:pPr>
              <w:pStyle w:val="ListParagraph"/>
              <w:numPr>
                <w:ilvl w:val="0"/>
                <w:numId w:val="2"/>
              </w:numPr>
              <w:rPr>
                <w:rFonts w:cstheme="minorHAnsi"/>
              </w:rPr>
            </w:pPr>
            <w:r w:rsidRPr="00611A18">
              <w:rPr>
                <w:rFonts w:cstheme="minorHAnsi"/>
              </w:rPr>
              <w:t xml:space="preserve">During the last half of last century, </w:t>
            </w:r>
            <w:r w:rsidR="003A4F15" w:rsidRPr="00611A18">
              <w:rPr>
                <w:rFonts w:cstheme="minorHAnsi"/>
              </w:rPr>
              <w:t xml:space="preserve">philosophers began to challenge the assumption that </w:t>
            </w:r>
            <w:r w:rsidR="00781511" w:rsidRPr="00611A18">
              <w:rPr>
                <w:rFonts w:cstheme="minorHAnsi"/>
              </w:rPr>
              <w:t xml:space="preserve">scientists can uncover observations that are unbiased—that is, data that does not depend on the values or beliefs of the researcher (Phillips &amp; Burbules, 2000; Zammito, 2004). </w:t>
            </w:r>
          </w:p>
          <w:p w14:paraId="781F0EA6" w14:textId="22D9434A" w:rsidR="00781511" w:rsidRPr="00611A18" w:rsidRDefault="00781511" w:rsidP="00DE15F0">
            <w:pPr>
              <w:pStyle w:val="ListParagraph"/>
              <w:numPr>
                <w:ilvl w:val="0"/>
                <w:numId w:val="2"/>
              </w:numPr>
              <w:rPr>
                <w:rFonts w:cstheme="minorHAnsi"/>
              </w:rPr>
            </w:pPr>
            <w:r w:rsidRPr="00611A18">
              <w:rPr>
                <w:rFonts w:cstheme="minorHAnsi"/>
              </w:rPr>
              <w:t>These philosophers still believed that researchers should strive to uncover objective truths—such as the laws of nature—but recognized that biases in researchers might cloud the data.</w:t>
            </w:r>
          </w:p>
          <w:p w14:paraId="03F7281B" w14:textId="0916892C" w:rsidR="00781511" w:rsidRPr="00611A18" w:rsidRDefault="00781511" w:rsidP="00DE15F0">
            <w:pPr>
              <w:pStyle w:val="ListParagraph"/>
              <w:numPr>
                <w:ilvl w:val="0"/>
                <w:numId w:val="2"/>
              </w:numPr>
              <w:rPr>
                <w:rFonts w:cstheme="minorHAnsi"/>
              </w:rPr>
            </w:pPr>
            <w:r w:rsidRPr="00611A18">
              <w:rPr>
                <w:rFonts w:cstheme="minorHAnsi"/>
              </w:rPr>
              <w:lastRenderedPageBreak/>
              <w:t>Hence, they attempted to develop measures to diminish or prevent these biases</w:t>
            </w:r>
          </w:p>
          <w:p w14:paraId="40991C26" w14:textId="5F548685" w:rsidR="00781511" w:rsidRPr="00611A18" w:rsidRDefault="00781511" w:rsidP="00DE15F0">
            <w:pPr>
              <w:pStyle w:val="ListParagraph"/>
              <w:numPr>
                <w:ilvl w:val="0"/>
                <w:numId w:val="2"/>
              </w:numPr>
              <w:rPr>
                <w:rFonts w:cstheme="minorHAnsi"/>
              </w:rPr>
            </w:pPr>
            <w:r w:rsidRPr="00611A18">
              <w:rPr>
                <w:rFonts w:cstheme="minorHAnsi"/>
              </w:rPr>
              <w:t>This perspective is often called post-positivism (Phillips &amp; Burbules, 2000; Zammito, 2004)</w:t>
            </w:r>
          </w:p>
          <w:p w14:paraId="742D65B0" w14:textId="7A3E4D0F" w:rsidR="008438BB" w:rsidRPr="00611A18" w:rsidRDefault="00781511" w:rsidP="00DE15F0">
            <w:pPr>
              <w:pStyle w:val="ListParagraph"/>
              <w:numPr>
                <w:ilvl w:val="0"/>
                <w:numId w:val="2"/>
              </w:numPr>
              <w:rPr>
                <w:rFonts w:cstheme="minorHAnsi"/>
              </w:rPr>
            </w:pPr>
            <w:r w:rsidRPr="00611A18">
              <w:rPr>
                <w:rFonts w:cstheme="minorHAnsi"/>
              </w:rPr>
              <w:t>The work of Ian Hacking (</w:t>
            </w:r>
            <w:r w:rsidR="00F12B19" w:rsidRPr="00611A18">
              <w:rPr>
                <w:rFonts w:cstheme="minorHAnsi"/>
              </w:rPr>
              <w:t>e.g., Hacking, 1983</w:t>
            </w:r>
            <w:r w:rsidRPr="00611A18">
              <w:rPr>
                <w:rFonts w:cstheme="minorHAnsi"/>
              </w:rPr>
              <w:t xml:space="preserve">) and Nancy Cartright </w:t>
            </w:r>
            <w:r w:rsidR="001A7219" w:rsidRPr="00611A18">
              <w:rPr>
                <w:rFonts w:cstheme="minorHAnsi"/>
              </w:rPr>
              <w:t xml:space="preserve"> (e.g., Cartright, 1989) </w:t>
            </w:r>
            <w:r w:rsidRPr="00611A18">
              <w:rPr>
                <w:rFonts w:cstheme="minorHAnsi"/>
              </w:rPr>
              <w:t>epitomizes this perspective</w:t>
            </w:r>
            <w:r w:rsidR="001A7219" w:rsidRPr="00611A18">
              <w:rPr>
                <w:rFonts w:cstheme="minorHAnsi"/>
              </w:rPr>
              <w:t>.</w:t>
            </w:r>
            <w:r w:rsidRPr="00611A18">
              <w:rPr>
                <w:rFonts w:cstheme="minorHAnsi"/>
              </w:rPr>
              <w:t xml:space="preserve"> </w:t>
            </w:r>
          </w:p>
        </w:tc>
      </w:tr>
      <w:tr w:rsidR="006A39FE" w:rsidRPr="00611A18" w14:paraId="2BAC48CF" w14:textId="77777777" w:rsidTr="00A034F1">
        <w:tc>
          <w:tcPr>
            <w:tcW w:w="3384" w:type="dxa"/>
            <w:shd w:val="clear" w:color="auto" w:fill="D9D9D9" w:themeFill="background1" w:themeFillShade="D9"/>
          </w:tcPr>
          <w:p w14:paraId="48614EC7" w14:textId="3C64A9A0" w:rsidR="006A39FE" w:rsidRPr="00611A18" w:rsidRDefault="000759BA" w:rsidP="00DE15F0">
            <w:pPr>
              <w:rPr>
                <w:rFonts w:cstheme="minorHAnsi"/>
              </w:rPr>
            </w:pPr>
            <w:r w:rsidRPr="00611A18">
              <w:rPr>
                <w:rFonts w:cstheme="minorHAnsi"/>
              </w:rPr>
              <w:lastRenderedPageBreak/>
              <w:t>Many</w:t>
            </w:r>
            <w:r w:rsidR="00541126" w:rsidRPr="00611A18">
              <w:rPr>
                <w:rFonts w:cstheme="minorHAnsi"/>
              </w:rPr>
              <w:t xml:space="preserve"> </w:t>
            </w:r>
            <w:r w:rsidRPr="00611A18">
              <w:rPr>
                <w:rFonts w:cstheme="minorHAnsi"/>
              </w:rPr>
              <w:t xml:space="preserve">philosophers questioned post-positivism as well and embraced </w:t>
            </w:r>
            <w:r w:rsidR="00D56ACD">
              <w:rPr>
                <w:rFonts w:cstheme="minorHAnsi"/>
              </w:rPr>
              <w:t xml:space="preserve">constructivism or </w:t>
            </w:r>
            <w:r w:rsidRPr="00611A18">
              <w:rPr>
                <w:rFonts w:cstheme="minorHAnsi"/>
              </w:rPr>
              <w:t xml:space="preserve">interpretivism </w:t>
            </w:r>
            <w:r w:rsidR="00D56ACD">
              <w:rPr>
                <w:rFonts w:cstheme="minorHAnsi"/>
              </w:rPr>
              <w:t>instead</w:t>
            </w:r>
          </w:p>
        </w:tc>
        <w:tc>
          <w:tcPr>
            <w:tcW w:w="5576" w:type="dxa"/>
            <w:shd w:val="clear" w:color="auto" w:fill="D9D9D9" w:themeFill="background1" w:themeFillShade="D9"/>
          </w:tcPr>
          <w:p w14:paraId="6EE46DB6" w14:textId="7739D4DA" w:rsidR="00DA34B2" w:rsidRPr="00611A18" w:rsidRDefault="000759BA" w:rsidP="00DE15F0">
            <w:pPr>
              <w:pStyle w:val="ListParagraph"/>
              <w:numPr>
                <w:ilvl w:val="0"/>
                <w:numId w:val="2"/>
              </w:numPr>
              <w:rPr>
                <w:rFonts w:cstheme="minorHAnsi"/>
              </w:rPr>
            </w:pPr>
            <w:r w:rsidRPr="00611A18">
              <w:rPr>
                <w:rFonts w:cstheme="minorHAnsi"/>
              </w:rPr>
              <w:t>Post-</w:t>
            </w:r>
            <w:r w:rsidR="00DA34B2" w:rsidRPr="00611A18">
              <w:rPr>
                <w:rFonts w:cstheme="minorHAnsi"/>
              </w:rPr>
              <w:t>positivism still assumes that an objective truth underpins nature—even if this objective truth is hard to unearth</w:t>
            </w:r>
          </w:p>
          <w:p w14:paraId="581002DD" w14:textId="18E99165" w:rsidR="00DA34B2" w:rsidRPr="00611A18" w:rsidRDefault="00DA34B2" w:rsidP="00DE15F0">
            <w:pPr>
              <w:pStyle w:val="ListParagraph"/>
              <w:numPr>
                <w:ilvl w:val="0"/>
                <w:numId w:val="2"/>
              </w:numPr>
              <w:rPr>
                <w:rFonts w:cstheme="minorHAnsi"/>
              </w:rPr>
            </w:pPr>
            <w:r w:rsidRPr="00611A18">
              <w:rPr>
                <w:rFonts w:cstheme="minorHAnsi"/>
              </w:rPr>
              <w:t>In contrast, some philosophers started to question this notion of an objective truth</w:t>
            </w:r>
            <w:r w:rsidR="00DE15F0">
              <w:rPr>
                <w:rFonts w:cstheme="minorHAnsi"/>
              </w:rPr>
              <w:t xml:space="preserve"> that is</w:t>
            </w:r>
            <w:r w:rsidRPr="00611A18">
              <w:rPr>
                <w:rFonts w:cstheme="minorHAnsi"/>
              </w:rPr>
              <w:t xml:space="preserve"> independent of the observer</w:t>
            </w:r>
          </w:p>
          <w:p w14:paraId="582BC097" w14:textId="77777777" w:rsidR="00DA34B2" w:rsidRPr="00611A18" w:rsidRDefault="00DA34B2" w:rsidP="00DE15F0">
            <w:pPr>
              <w:pStyle w:val="ListParagraph"/>
              <w:numPr>
                <w:ilvl w:val="0"/>
                <w:numId w:val="2"/>
              </w:numPr>
              <w:rPr>
                <w:rFonts w:cstheme="minorHAnsi"/>
              </w:rPr>
            </w:pPr>
            <w:r w:rsidRPr="00611A18">
              <w:rPr>
                <w:rFonts w:cstheme="minorHAnsi"/>
              </w:rPr>
              <w:t>They proposed the values and culture of people always affect the beliefs they construct to understand the world</w:t>
            </w:r>
          </w:p>
          <w:p w14:paraId="5817FF5C" w14:textId="4B4ED880" w:rsidR="003C6895" w:rsidRPr="00611A18" w:rsidRDefault="003C6895" w:rsidP="00DE15F0">
            <w:pPr>
              <w:pStyle w:val="ListParagraph"/>
              <w:numPr>
                <w:ilvl w:val="0"/>
                <w:numId w:val="2"/>
              </w:numPr>
              <w:rPr>
                <w:rFonts w:cstheme="minorHAnsi"/>
              </w:rPr>
            </w:pPr>
            <w:r w:rsidRPr="00611A18">
              <w:rPr>
                <w:rFonts w:cstheme="minorHAnsi"/>
              </w:rPr>
              <w:t>This perspective is sometimes called naturalistic (Guba &amp; Lincoln, 1988)</w:t>
            </w:r>
            <w:r w:rsidR="00DE15F0">
              <w:rPr>
                <w:rFonts w:cstheme="minorHAnsi"/>
              </w:rPr>
              <w:t xml:space="preserve"> </w:t>
            </w:r>
            <w:r w:rsidRPr="00611A18">
              <w:rPr>
                <w:rFonts w:cstheme="minorHAnsi"/>
              </w:rPr>
              <w:t>constructivist (Tashakkori &amp; Teddlie, 1998)</w:t>
            </w:r>
            <w:r w:rsidR="00DE15F0">
              <w:rPr>
                <w:rFonts w:cstheme="minorHAnsi"/>
              </w:rPr>
              <w:t>, or interpretivism</w:t>
            </w:r>
          </w:p>
        </w:tc>
      </w:tr>
      <w:tr w:rsidR="006A39FE" w:rsidRPr="00611A18" w14:paraId="319117DA" w14:textId="77777777" w:rsidTr="00A034F1">
        <w:tc>
          <w:tcPr>
            <w:tcW w:w="3384" w:type="dxa"/>
            <w:shd w:val="clear" w:color="auto" w:fill="D9D9D9" w:themeFill="background1" w:themeFillShade="D9"/>
          </w:tcPr>
          <w:p w14:paraId="44CA99CE" w14:textId="554A8A47" w:rsidR="006A39FE" w:rsidRPr="00611A18" w:rsidRDefault="00622CC5" w:rsidP="00DE15F0">
            <w:pPr>
              <w:rPr>
                <w:rFonts w:cstheme="minorHAnsi"/>
              </w:rPr>
            </w:pPr>
            <w:r w:rsidRPr="00611A18">
              <w:rPr>
                <w:rFonts w:cstheme="minorHAnsi"/>
              </w:rPr>
              <w:t>Until the 1960s</w:t>
            </w:r>
            <w:r w:rsidR="00DF7F26" w:rsidRPr="00611A18">
              <w:rPr>
                <w:rFonts w:cstheme="minorHAnsi"/>
              </w:rPr>
              <w:t xml:space="preserve">, researchers tended to apply only one method: quantitative and qualitative </w:t>
            </w:r>
          </w:p>
        </w:tc>
        <w:tc>
          <w:tcPr>
            <w:tcW w:w="5576" w:type="dxa"/>
            <w:shd w:val="clear" w:color="auto" w:fill="D9D9D9" w:themeFill="background1" w:themeFillShade="D9"/>
          </w:tcPr>
          <w:p w14:paraId="2F276BC1" w14:textId="77777777" w:rsidR="006A39FE" w:rsidRPr="00611A18" w:rsidRDefault="00DF7F26" w:rsidP="00DE15F0">
            <w:pPr>
              <w:pStyle w:val="ListParagraph"/>
              <w:numPr>
                <w:ilvl w:val="0"/>
                <w:numId w:val="2"/>
              </w:numPr>
              <w:rPr>
                <w:rFonts w:cstheme="minorHAnsi"/>
              </w:rPr>
            </w:pPr>
            <w:r w:rsidRPr="00611A18">
              <w:rPr>
                <w:rFonts w:cstheme="minorHAnsi"/>
              </w:rPr>
              <w:t>According to Tashakkori and Teddlie (1998)</w:t>
            </w:r>
            <w:r w:rsidR="00622CC5" w:rsidRPr="00611A18">
              <w:rPr>
                <w:rFonts w:cstheme="minorHAnsi"/>
              </w:rPr>
              <w:t>,this period before the 1960s can be referred to as the mono-method era</w:t>
            </w:r>
          </w:p>
          <w:p w14:paraId="6AE028C7" w14:textId="35BFA60B" w:rsidR="00620A46" w:rsidRPr="00611A18" w:rsidRDefault="00622CC5" w:rsidP="00DE15F0">
            <w:pPr>
              <w:pStyle w:val="ListParagraph"/>
              <w:numPr>
                <w:ilvl w:val="0"/>
                <w:numId w:val="2"/>
              </w:numPr>
              <w:rPr>
                <w:rFonts w:cstheme="minorHAnsi"/>
              </w:rPr>
            </w:pPr>
            <w:r w:rsidRPr="00611A18">
              <w:rPr>
                <w:rFonts w:cstheme="minorHAnsi"/>
              </w:rPr>
              <w:t xml:space="preserve">During this time, researchers either adopted a positivist or </w:t>
            </w:r>
            <w:r w:rsidR="00DE15F0">
              <w:rPr>
                <w:rFonts w:cstheme="minorHAnsi"/>
              </w:rPr>
              <w:t>post-</w:t>
            </w:r>
            <w:r w:rsidRPr="00611A18">
              <w:rPr>
                <w:rFonts w:cstheme="minorHAnsi"/>
              </w:rPr>
              <w:t xml:space="preserve">positivist perspective—and thus tended to apply quantitative techniques—or adopted an interpretivist or constructivist perspective—and thus tended to apply qualitative techniques. </w:t>
            </w:r>
          </w:p>
          <w:p w14:paraId="36B4F7CD" w14:textId="77777777" w:rsidR="00622CC5" w:rsidRPr="00611A18" w:rsidRDefault="00620A46" w:rsidP="00DE15F0">
            <w:pPr>
              <w:pStyle w:val="ListParagraph"/>
              <w:numPr>
                <w:ilvl w:val="0"/>
                <w:numId w:val="2"/>
              </w:numPr>
              <w:rPr>
                <w:rFonts w:cstheme="minorHAnsi"/>
              </w:rPr>
            </w:pPr>
            <w:r w:rsidRPr="00611A18">
              <w:rPr>
                <w:rFonts w:cstheme="minorHAnsi"/>
              </w:rPr>
              <w:t>The two approaches were regarded as contradictory; researchers could either embrace or reject the notion of an objective truth</w:t>
            </w:r>
            <w:r w:rsidR="00622CC5" w:rsidRPr="00611A18">
              <w:rPr>
                <w:rFonts w:cstheme="minorHAnsi"/>
              </w:rPr>
              <w:t xml:space="preserve"> </w:t>
            </w:r>
          </w:p>
          <w:p w14:paraId="2B7B3AF2" w14:textId="36ADA949" w:rsidR="00E30DB6" w:rsidRPr="00611A18" w:rsidRDefault="00E30DB6" w:rsidP="00DE15F0">
            <w:pPr>
              <w:pStyle w:val="ListParagraph"/>
              <w:numPr>
                <w:ilvl w:val="0"/>
                <w:numId w:val="2"/>
              </w:numPr>
              <w:rPr>
                <w:rFonts w:cstheme="minorHAnsi"/>
              </w:rPr>
            </w:pPr>
            <w:r w:rsidRPr="00611A18">
              <w:rPr>
                <w:rFonts w:cstheme="minorHAnsi"/>
              </w:rPr>
              <w:t xml:space="preserve">That is, many researchers perceived these two positions as incompatible and irreconcilable </w:t>
            </w:r>
          </w:p>
        </w:tc>
      </w:tr>
      <w:tr w:rsidR="006A39FE" w:rsidRPr="00611A18" w14:paraId="1E9A6766" w14:textId="77777777" w:rsidTr="00A034F1">
        <w:tc>
          <w:tcPr>
            <w:tcW w:w="3384" w:type="dxa"/>
            <w:shd w:val="clear" w:color="auto" w:fill="D9D9D9" w:themeFill="background1" w:themeFillShade="D9"/>
          </w:tcPr>
          <w:p w14:paraId="074D01B1" w14:textId="0B6303ED" w:rsidR="006A39FE" w:rsidRPr="00611A18" w:rsidRDefault="00DA7897" w:rsidP="00DE15F0">
            <w:pPr>
              <w:rPr>
                <w:rFonts w:cstheme="minorHAnsi"/>
              </w:rPr>
            </w:pPr>
            <w:r w:rsidRPr="00611A18">
              <w:rPr>
                <w:rFonts w:cstheme="minorHAnsi"/>
              </w:rPr>
              <w:t xml:space="preserve">Gradually, </w:t>
            </w:r>
            <w:r w:rsidR="002E05C7" w:rsidRPr="00611A18">
              <w:rPr>
                <w:rFonts w:cstheme="minorHAnsi"/>
              </w:rPr>
              <w:t>some researchers began to apply a blend of quantitative and qualitative approaches</w:t>
            </w:r>
          </w:p>
        </w:tc>
        <w:tc>
          <w:tcPr>
            <w:tcW w:w="5576" w:type="dxa"/>
            <w:shd w:val="clear" w:color="auto" w:fill="D9D9D9" w:themeFill="background1" w:themeFillShade="D9"/>
          </w:tcPr>
          <w:p w14:paraId="1959383B" w14:textId="22BF6BFE" w:rsidR="006A39FE" w:rsidRPr="00611A18" w:rsidRDefault="002E05C7" w:rsidP="00DE15F0">
            <w:pPr>
              <w:pStyle w:val="ListParagraph"/>
              <w:numPr>
                <w:ilvl w:val="0"/>
                <w:numId w:val="2"/>
              </w:numPr>
              <w:rPr>
                <w:rFonts w:cstheme="minorHAnsi"/>
              </w:rPr>
            </w:pPr>
            <w:r w:rsidRPr="00611A18">
              <w:rPr>
                <w:rFonts w:cstheme="minorHAnsi"/>
              </w:rPr>
              <w:t>Some researchers blended quantitative approaches and qualitative approaches during data collection and, for example, utilize</w:t>
            </w:r>
            <w:r w:rsidR="00DE15F0">
              <w:rPr>
                <w:rFonts w:cstheme="minorHAnsi"/>
              </w:rPr>
              <w:t>d</w:t>
            </w:r>
            <w:r w:rsidRPr="00611A18">
              <w:rPr>
                <w:rFonts w:cstheme="minorHAnsi"/>
              </w:rPr>
              <w:t xml:space="preserve"> interviews and surveys in one study (Creswell. 2003)—called the </w:t>
            </w:r>
            <w:r w:rsidRPr="00DE15F0">
              <w:rPr>
                <w:rFonts w:cstheme="minorHAnsi"/>
                <w:b/>
              </w:rPr>
              <w:t>mixed methods</w:t>
            </w:r>
            <w:r w:rsidRPr="00611A18">
              <w:rPr>
                <w:rFonts w:cstheme="minorHAnsi"/>
              </w:rPr>
              <w:t xml:space="preserve"> approach</w:t>
            </w:r>
          </w:p>
          <w:p w14:paraId="569DBE33" w14:textId="77777777" w:rsidR="002E05C7" w:rsidRPr="00611A18" w:rsidRDefault="002E05C7" w:rsidP="00DE15F0">
            <w:pPr>
              <w:pStyle w:val="ListParagraph"/>
              <w:numPr>
                <w:ilvl w:val="0"/>
                <w:numId w:val="2"/>
              </w:numPr>
              <w:rPr>
                <w:rFonts w:cstheme="minorHAnsi"/>
              </w:rPr>
            </w:pPr>
            <w:r w:rsidRPr="00611A18">
              <w:rPr>
                <w:rFonts w:cstheme="minorHAnsi"/>
              </w:rPr>
              <w:t xml:space="preserve">Some researchers applied qualitative techniques to analyze quantitative data and vice versa (Creswell. 2003)—called the </w:t>
            </w:r>
            <w:r w:rsidRPr="00DE15F0">
              <w:rPr>
                <w:rFonts w:cstheme="minorHAnsi"/>
                <w:b/>
              </w:rPr>
              <w:t>mixed models</w:t>
            </w:r>
            <w:r w:rsidRPr="00611A18">
              <w:rPr>
                <w:rFonts w:cstheme="minorHAnsi"/>
              </w:rPr>
              <w:t xml:space="preserve"> approach  </w:t>
            </w:r>
          </w:p>
          <w:p w14:paraId="1078DEC1" w14:textId="62450548" w:rsidR="00034261" w:rsidRPr="00611A18" w:rsidRDefault="00034261" w:rsidP="00DE15F0">
            <w:pPr>
              <w:pStyle w:val="ListParagraph"/>
              <w:numPr>
                <w:ilvl w:val="0"/>
                <w:numId w:val="2"/>
              </w:numPr>
              <w:rPr>
                <w:rFonts w:cstheme="minorHAnsi"/>
              </w:rPr>
            </w:pPr>
            <w:r w:rsidRPr="00611A18">
              <w:rPr>
                <w:rFonts w:cstheme="minorHAnsi"/>
              </w:rPr>
              <w:lastRenderedPageBreak/>
              <w:t xml:space="preserve">These studies </w:t>
            </w:r>
            <w:r w:rsidR="00DE15F0">
              <w:rPr>
                <w:rFonts w:cstheme="minorHAnsi"/>
              </w:rPr>
              <w:t>ignited</w:t>
            </w:r>
            <w:r w:rsidRPr="00611A18">
              <w:rPr>
                <w:rFonts w:cstheme="minorHAnsi"/>
              </w:rPr>
              <w:t xml:space="preserve"> the debate over whether positivist and interpretivist perspectives are actually incompatible</w:t>
            </w:r>
          </w:p>
          <w:p w14:paraId="304693A1" w14:textId="7D38C889" w:rsidR="00803FF1" w:rsidRPr="00611A18" w:rsidRDefault="00803FF1" w:rsidP="00DE15F0">
            <w:pPr>
              <w:pStyle w:val="ListParagraph"/>
              <w:numPr>
                <w:ilvl w:val="0"/>
                <w:numId w:val="2"/>
              </w:numPr>
              <w:rPr>
                <w:rFonts w:cstheme="minorHAnsi"/>
              </w:rPr>
            </w:pPr>
            <w:r w:rsidRPr="00611A18">
              <w:rPr>
                <w:rFonts w:cstheme="minorHAnsi"/>
              </w:rPr>
              <w:t>This debate is sometimes called the qualitative-quantitative debate (Reichardt &amp; Rallis, 1994).</w:t>
            </w:r>
          </w:p>
        </w:tc>
      </w:tr>
      <w:tr w:rsidR="00DA7897" w:rsidRPr="00611A18" w14:paraId="034CB7BA" w14:textId="77777777" w:rsidTr="00A034F1">
        <w:tc>
          <w:tcPr>
            <w:tcW w:w="3384" w:type="dxa"/>
            <w:shd w:val="clear" w:color="auto" w:fill="D9D9D9" w:themeFill="background1" w:themeFillShade="D9"/>
          </w:tcPr>
          <w:p w14:paraId="420F387C" w14:textId="06B99AFA" w:rsidR="00DA7897" w:rsidRPr="00611A18" w:rsidRDefault="00F604B7" w:rsidP="00DE15F0">
            <w:pPr>
              <w:rPr>
                <w:rFonts w:cstheme="minorHAnsi"/>
              </w:rPr>
            </w:pPr>
            <w:r w:rsidRPr="00611A18">
              <w:rPr>
                <w:rFonts w:cstheme="minorHAnsi"/>
              </w:rPr>
              <w:lastRenderedPageBreak/>
              <w:t xml:space="preserve">To reconcile this apparent contradiction between positivist and interpretivist perspectives, researchers started to argue that which approach individuals choose should depend on the purpose and nature of their research   </w:t>
            </w:r>
          </w:p>
        </w:tc>
        <w:tc>
          <w:tcPr>
            <w:tcW w:w="5576" w:type="dxa"/>
            <w:shd w:val="clear" w:color="auto" w:fill="D9D9D9" w:themeFill="background1" w:themeFillShade="D9"/>
          </w:tcPr>
          <w:p w14:paraId="4A61398C" w14:textId="603ABDFD" w:rsidR="00DA7897" w:rsidRPr="00611A18" w:rsidRDefault="00F604B7" w:rsidP="00DE15F0">
            <w:pPr>
              <w:pStyle w:val="ListParagraph"/>
              <w:numPr>
                <w:ilvl w:val="0"/>
                <w:numId w:val="2"/>
              </w:numPr>
              <w:rPr>
                <w:rFonts w:cstheme="minorHAnsi"/>
              </w:rPr>
            </w:pPr>
            <w:r w:rsidRPr="00611A18">
              <w:rPr>
                <w:rFonts w:cstheme="minorHAnsi"/>
              </w:rPr>
              <w:t>These scholars argued that researchers should not</w:t>
            </w:r>
            <w:r w:rsidR="00DE15F0">
              <w:rPr>
                <w:rFonts w:cstheme="minorHAnsi"/>
              </w:rPr>
              <w:t xml:space="preserve"> merely</w:t>
            </w:r>
            <w:r w:rsidRPr="00611A18">
              <w:rPr>
                <w:rFonts w:cstheme="minorHAnsi"/>
              </w:rPr>
              <w:t xml:space="preserve"> choose a qualitative or quantitative approach depending on whether they embrace a positivist or interpretivist perspective (Darlington &amp; Scott, 2002)</w:t>
            </w:r>
          </w:p>
          <w:p w14:paraId="4BCE13CB" w14:textId="286092D8" w:rsidR="00F604B7" w:rsidRPr="00611A18" w:rsidRDefault="00DE15F0" w:rsidP="00DE15F0">
            <w:pPr>
              <w:pStyle w:val="ListParagraph"/>
              <w:numPr>
                <w:ilvl w:val="0"/>
                <w:numId w:val="2"/>
              </w:numPr>
              <w:rPr>
                <w:rFonts w:cstheme="minorHAnsi"/>
              </w:rPr>
            </w:pPr>
            <w:r>
              <w:rPr>
                <w:rFonts w:cstheme="minorHAnsi"/>
              </w:rPr>
              <w:t>That is, r</w:t>
            </w:r>
            <w:r w:rsidR="00F604B7" w:rsidRPr="00611A18">
              <w:rPr>
                <w:rFonts w:cstheme="minorHAnsi"/>
              </w:rPr>
              <w:t xml:space="preserve">esearchers should not commit to either perspective—but choose the approach that is most </w:t>
            </w:r>
            <w:r>
              <w:rPr>
                <w:rFonts w:cstheme="minorHAnsi"/>
              </w:rPr>
              <w:t xml:space="preserve">beneficial </w:t>
            </w:r>
            <w:r w:rsidR="00F604B7" w:rsidRPr="00611A18">
              <w:rPr>
                <w:rFonts w:cstheme="minorHAnsi"/>
              </w:rPr>
              <w:t xml:space="preserve">in the circumstances.  </w:t>
            </w:r>
          </w:p>
          <w:p w14:paraId="04D272B0" w14:textId="77777777" w:rsidR="00F604B7" w:rsidRPr="00611A18" w:rsidRDefault="00F604B7" w:rsidP="00DE15F0">
            <w:pPr>
              <w:pStyle w:val="ListParagraph"/>
              <w:numPr>
                <w:ilvl w:val="0"/>
                <w:numId w:val="2"/>
              </w:numPr>
              <w:rPr>
                <w:rFonts w:cstheme="minorHAnsi"/>
              </w:rPr>
            </w:pPr>
            <w:r w:rsidRPr="00611A18">
              <w:rPr>
                <w:rFonts w:cstheme="minorHAnsi"/>
              </w:rPr>
              <w:t xml:space="preserve">That is, sometimes quantitative methods may fulfill the goals of researchers, indicative of post-positivism.  In other occasions, qualitative methods are more likely to fulfill the goals of researchers, indicative of interpretivism.  </w:t>
            </w:r>
          </w:p>
          <w:p w14:paraId="5CF6CE14" w14:textId="60E15EF0" w:rsidR="00F604B7" w:rsidRPr="00611A18" w:rsidRDefault="00F604B7" w:rsidP="00DE15F0">
            <w:pPr>
              <w:pStyle w:val="ListParagraph"/>
              <w:numPr>
                <w:ilvl w:val="0"/>
                <w:numId w:val="2"/>
              </w:numPr>
              <w:rPr>
                <w:rFonts w:cstheme="minorHAnsi"/>
              </w:rPr>
            </w:pPr>
            <w:r w:rsidRPr="00611A18">
              <w:rPr>
                <w:rFonts w:cstheme="minorHAnsi"/>
              </w:rPr>
              <w:t>This position, called pragmatism, challenges the assumption that researchers need to choose between positivism and interpretivism</w:t>
            </w:r>
            <w:r w:rsidR="00DA1318" w:rsidRPr="00611A18">
              <w:rPr>
                <w:rFonts w:cstheme="minorHAnsi"/>
              </w:rPr>
              <w:t xml:space="preserve"> (Morgan, 2007)</w:t>
            </w:r>
            <w:r w:rsidRPr="00611A18">
              <w:rPr>
                <w:rFonts w:cstheme="minorHAnsi"/>
              </w:rPr>
              <w:t xml:space="preserve">.  </w:t>
            </w:r>
          </w:p>
        </w:tc>
      </w:tr>
      <w:tr w:rsidR="002A180B" w:rsidRPr="00611A18" w14:paraId="226AD083" w14:textId="77777777" w:rsidTr="00A034F1">
        <w:tc>
          <w:tcPr>
            <w:tcW w:w="3384" w:type="dxa"/>
            <w:shd w:val="clear" w:color="auto" w:fill="D9D9D9" w:themeFill="background1" w:themeFillShade="D9"/>
          </w:tcPr>
          <w:p w14:paraId="6018924F" w14:textId="77F65D64" w:rsidR="002A180B" w:rsidRPr="00611A18" w:rsidRDefault="00B026C2" w:rsidP="00DE15F0">
            <w:pPr>
              <w:rPr>
                <w:rFonts w:cstheme="minorHAnsi"/>
              </w:rPr>
            </w:pPr>
            <w:r w:rsidRPr="00611A18">
              <w:rPr>
                <w:rFonts w:cstheme="minorHAnsi"/>
              </w:rPr>
              <w:t xml:space="preserve">Not all researchers who advocated the use of mixed methods adopt pragmatism </w:t>
            </w:r>
          </w:p>
        </w:tc>
        <w:tc>
          <w:tcPr>
            <w:tcW w:w="5576" w:type="dxa"/>
            <w:shd w:val="clear" w:color="auto" w:fill="D9D9D9" w:themeFill="background1" w:themeFillShade="D9"/>
          </w:tcPr>
          <w:p w14:paraId="096540F6" w14:textId="77777777" w:rsidR="00752485" w:rsidRPr="00611A18" w:rsidRDefault="00752485" w:rsidP="00DE15F0">
            <w:pPr>
              <w:pStyle w:val="ListParagraph"/>
              <w:numPr>
                <w:ilvl w:val="0"/>
                <w:numId w:val="2"/>
              </w:numPr>
              <w:rPr>
                <w:rFonts w:cstheme="minorHAnsi"/>
              </w:rPr>
            </w:pPr>
            <w:r w:rsidRPr="00611A18">
              <w:rPr>
                <w:rFonts w:cstheme="minorHAnsi"/>
              </w:rPr>
              <w:t>Occasionally, scholars apply both qualitative and quantitative techniques but do not adopt pragmatism</w:t>
            </w:r>
          </w:p>
          <w:p w14:paraId="1F3454F3" w14:textId="04AFBA7B" w:rsidR="002A180B" w:rsidRPr="00611A18" w:rsidRDefault="00DE15F0" w:rsidP="00DE15F0">
            <w:pPr>
              <w:pStyle w:val="ListParagraph"/>
              <w:numPr>
                <w:ilvl w:val="0"/>
                <w:numId w:val="2"/>
              </w:numPr>
              <w:rPr>
                <w:rFonts w:cstheme="minorHAnsi"/>
              </w:rPr>
            </w:pPr>
            <w:r>
              <w:rPr>
                <w:rFonts w:cstheme="minorHAnsi"/>
              </w:rPr>
              <w:t>For example, they may</w:t>
            </w:r>
            <w:r w:rsidR="00752485" w:rsidRPr="00611A18">
              <w:rPr>
                <w:rFonts w:cstheme="minorHAnsi"/>
              </w:rPr>
              <w:t xml:space="preserve"> argue that both qualitative and quantitative methods can be consistent with both positivism and interpretivism.  The method is not always related to the philosophical or theoretical perspective </w:t>
            </w:r>
            <w:r w:rsidR="00996D2F" w:rsidRPr="00611A18">
              <w:rPr>
                <w:rFonts w:cstheme="minorHAnsi"/>
              </w:rPr>
              <w:t>(Greene &amp; Caracelli, 1997</w:t>
            </w:r>
            <w:r w:rsidR="001B1A28" w:rsidRPr="00611A18">
              <w:rPr>
                <w:rFonts w:cstheme="minorHAnsi"/>
              </w:rPr>
              <w:t>; Greene, Caracelli, &amp; Graham 1989</w:t>
            </w:r>
            <w:r w:rsidR="00996D2F" w:rsidRPr="00611A18">
              <w:rPr>
                <w:rFonts w:cstheme="minorHAnsi"/>
              </w:rPr>
              <w:t>)</w:t>
            </w:r>
          </w:p>
          <w:p w14:paraId="7EDA5817" w14:textId="0747FC82" w:rsidR="00752485" w:rsidRPr="00611A18" w:rsidRDefault="00752485" w:rsidP="00DE15F0">
            <w:pPr>
              <w:pStyle w:val="ListParagraph"/>
              <w:numPr>
                <w:ilvl w:val="0"/>
                <w:numId w:val="2"/>
              </w:numPr>
              <w:rPr>
                <w:rFonts w:cstheme="minorHAnsi"/>
              </w:rPr>
            </w:pPr>
            <w:r w:rsidRPr="00611A18">
              <w:rPr>
                <w:rFonts w:cstheme="minorHAnsi"/>
              </w:rPr>
              <w:t>Therefore, individuals can utilize mixed methods but still espouse post-positivism</w:t>
            </w:r>
            <w:r w:rsidR="00DE15F0">
              <w:rPr>
                <w:rFonts w:cstheme="minorHAnsi"/>
              </w:rPr>
              <w:t xml:space="preserve">, </w:t>
            </w:r>
            <w:r w:rsidRPr="00611A18">
              <w:rPr>
                <w:rFonts w:cstheme="minorHAnsi"/>
              </w:rPr>
              <w:t>interpretivism</w:t>
            </w:r>
            <w:r w:rsidR="00DE15F0">
              <w:rPr>
                <w:rFonts w:cstheme="minorHAnsi"/>
              </w:rPr>
              <w:t>, or other paradigms</w:t>
            </w:r>
          </w:p>
          <w:p w14:paraId="6E7F4F98" w14:textId="77777777" w:rsidR="009C3C0B" w:rsidRPr="00611A18" w:rsidRDefault="009C3C0B" w:rsidP="00DE15F0">
            <w:pPr>
              <w:pStyle w:val="ListParagraph"/>
              <w:numPr>
                <w:ilvl w:val="0"/>
                <w:numId w:val="2"/>
              </w:numPr>
              <w:rPr>
                <w:rFonts w:cstheme="minorHAnsi"/>
              </w:rPr>
            </w:pPr>
            <w:r w:rsidRPr="00611A18">
              <w:rPr>
                <w:rFonts w:cstheme="minorHAnsi"/>
              </w:rPr>
              <w:t xml:space="preserve">Thus, the application of mixed methods or mixed models does not indicate the researcher has adopted pragmatism.  </w:t>
            </w:r>
          </w:p>
          <w:p w14:paraId="29B1BB4A" w14:textId="727313D0" w:rsidR="00F346F4" w:rsidRPr="00611A18" w:rsidRDefault="00F346F4" w:rsidP="00DE15F0">
            <w:pPr>
              <w:pStyle w:val="ListParagraph"/>
              <w:numPr>
                <w:ilvl w:val="0"/>
                <w:numId w:val="2"/>
              </w:numPr>
              <w:rPr>
                <w:rFonts w:cstheme="minorHAnsi"/>
              </w:rPr>
            </w:pPr>
            <w:r w:rsidRPr="00611A18">
              <w:rPr>
                <w:rFonts w:cstheme="minorHAnsi"/>
              </w:rPr>
              <w:t>Indeed, according to some researchers, besides pragmatism, researchers often apply three other paradigms or philosophies to underpin mixed methods: transformative-emancipation, dialectics, and critical realism (</w:t>
            </w:r>
            <w:r w:rsidR="00660C47" w:rsidRPr="00611A18">
              <w:rPr>
                <w:rFonts w:cstheme="minorHAnsi"/>
              </w:rPr>
              <w:t>Shannon-Baker, 2015</w:t>
            </w:r>
            <w:r w:rsidRPr="00611A18">
              <w:rPr>
                <w:rFonts w:cstheme="minorHAnsi"/>
              </w:rPr>
              <w:t xml:space="preserve">) </w:t>
            </w:r>
          </w:p>
        </w:tc>
      </w:tr>
    </w:tbl>
    <w:p w14:paraId="57D8E030" w14:textId="404B2713" w:rsidR="006A39FE" w:rsidRPr="00611A18" w:rsidRDefault="006A39FE" w:rsidP="00DE15F0">
      <w:pPr>
        <w:rPr>
          <w:rFonts w:cstheme="minorHAnsi"/>
          <w:szCs w:val="22"/>
        </w:rPr>
      </w:pPr>
    </w:p>
    <w:p w14:paraId="1E26DA26" w14:textId="538B99E7" w:rsidR="00996D2F" w:rsidRPr="00611A18" w:rsidRDefault="00996D2F" w:rsidP="00DE15F0">
      <w:pPr>
        <w:rPr>
          <w:rFonts w:cstheme="minorHAnsi"/>
          <w:szCs w:val="22"/>
        </w:rPr>
      </w:pPr>
    </w:p>
    <w:p w14:paraId="747DABF0" w14:textId="389A2E91" w:rsidR="006A39FE" w:rsidRPr="00611A18" w:rsidRDefault="006A39FE" w:rsidP="00DE15F0">
      <w:pPr>
        <w:rPr>
          <w:rFonts w:cstheme="minorHAnsi"/>
          <w:szCs w:val="22"/>
        </w:rPr>
      </w:pPr>
    </w:p>
    <w:p w14:paraId="09B799DC" w14:textId="77777777" w:rsidR="003A5ABB" w:rsidRPr="00611A18" w:rsidRDefault="003A5ABB"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A5ABB" w:rsidRPr="00611A18" w14:paraId="16177BE5" w14:textId="77777777" w:rsidTr="00026529">
        <w:tc>
          <w:tcPr>
            <w:tcW w:w="9010" w:type="dxa"/>
            <w:shd w:val="clear" w:color="auto" w:fill="BDD6EE" w:themeFill="accent5" w:themeFillTint="66"/>
          </w:tcPr>
          <w:p w14:paraId="63963FB9" w14:textId="5CFA22B8" w:rsidR="003A5ABB" w:rsidRPr="00611A18" w:rsidRDefault="003A5ABB" w:rsidP="00DE15F0">
            <w:pPr>
              <w:jc w:val="center"/>
              <w:rPr>
                <w:rFonts w:cstheme="minorHAnsi"/>
                <w:b/>
              </w:rPr>
            </w:pPr>
            <w:r w:rsidRPr="00611A18">
              <w:rPr>
                <w:rFonts w:cstheme="minorHAnsi"/>
                <w:b/>
              </w:rPr>
              <w:t>Featu</w:t>
            </w:r>
            <w:r w:rsidR="00611A18" w:rsidRPr="00611A18">
              <w:rPr>
                <w:rFonts w:cstheme="minorHAnsi"/>
                <w:b/>
              </w:rPr>
              <w:t>res</w:t>
            </w:r>
            <w:r w:rsidRPr="00611A18">
              <w:rPr>
                <w:rFonts w:cstheme="minorHAnsi"/>
                <w:b/>
              </w:rPr>
              <w:t xml:space="preserve"> of pragmatism</w:t>
            </w:r>
          </w:p>
        </w:tc>
      </w:tr>
    </w:tbl>
    <w:p w14:paraId="0DF93C5B" w14:textId="2D8D3412" w:rsidR="003A5ABB" w:rsidRPr="00611A18" w:rsidRDefault="003A5ABB" w:rsidP="00DE15F0">
      <w:pPr>
        <w:rPr>
          <w:rFonts w:cstheme="minorHAnsi"/>
          <w:szCs w:val="22"/>
        </w:rPr>
      </w:pPr>
    </w:p>
    <w:p w14:paraId="1D13552E" w14:textId="21FF1CE9" w:rsidR="003A5ABB" w:rsidRPr="00611A18" w:rsidRDefault="00611A18" w:rsidP="00DE15F0">
      <w:pPr>
        <w:rPr>
          <w:rFonts w:cstheme="minorHAnsi"/>
          <w:szCs w:val="22"/>
        </w:rPr>
      </w:pPr>
      <w:r w:rsidRPr="00611A18">
        <w:rPr>
          <w:rFonts w:cstheme="minorHAnsi"/>
          <w:szCs w:val="22"/>
        </w:rPr>
        <w:tab/>
        <w:t>More recently, researchers have started to characterize the key assumptions and priorities of pragmatism (for a review, see Shannon-Baker, 2015). The following table outlines some of these features.</w:t>
      </w:r>
    </w:p>
    <w:p w14:paraId="5304DBA7" w14:textId="7C6B7AAB" w:rsidR="00611A18" w:rsidRPr="00611A18" w:rsidRDefault="00611A18"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611A18" w:rsidRPr="00611A18" w14:paraId="75E02CA0" w14:textId="77777777" w:rsidTr="00026529">
        <w:tc>
          <w:tcPr>
            <w:tcW w:w="3384" w:type="dxa"/>
            <w:shd w:val="clear" w:color="auto" w:fill="BDD6EE" w:themeFill="accent5" w:themeFillTint="66"/>
          </w:tcPr>
          <w:p w14:paraId="52DEF03E" w14:textId="3C779EA4" w:rsidR="00611A18" w:rsidRPr="00611A18" w:rsidRDefault="00611A18" w:rsidP="00DE15F0">
            <w:pPr>
              <w:jc w:val="center"/>
              <w:rPr>
                <w:rFonts w:cstheme="minorHAnsi"/>
              </w:rPr>
            </w:pPr>
            <w:r w:rsidRPr="00611A18">
              <w:rPr>
                <w:rFonts w:cstheme="minorHAnsi"/>
              </w:rPr>
              <w:t xml:space="preserve">Feature of </w:t>
            </w:r>
            <w:r>
              <w:rPr>
                <w:rFonts w:cstheme="minorHAnsi"/>
              </w:rPr>
              <w:t>pragmatism</w:t>
            </w:r>
          </w:p>
        </w:tc>
        <w:tc>
          <w:tcPr>
            <w:tcW w:w="5576" w:type="dxa"/>
            <w:shd w:val="clear" w:color="auto" w:fill="BDD6EE" w:themeFill="accent5" w:themeFillTint="66"/>
          </w:tcPr>
          <w:p w14:paraId="4DB362C0" w14:textId="77777777" w:rsidR="00611A18" w:rsidRPr="00611A18" w:rsidRDefault="00611A18" w:rsidP="00DE15F0">
            <w:pPr>
              <w:jc w:val="center"/>
              <w:rPr>
                <w:rFonts w:cstheme="minorHAnsi"/>
              </w:rPr>
            </w:pPr>
            <w:r w:rsidRPr="00611A18">
              <w:rPr>
                <w:rFonts w:cstheme="minorHAnsi"/>
              </w:rPr>
              <w:t>Detail</w:t>
            </w:r>
          </w:p>
        </w:tc>
      </w:tr>
      <w:tr w:rsidR="00611A18" w:rsidRPr="00611A18" w14:paraId="4068E701" w14:textId="77777777" w:rsidTr="00026529">
        <w:tc>
          <w:tcPr>
            <w:tcW w:w="3384" w:type="dxa"/>
            <w:shd w:val="clear" w:color="auto" w:fill="D9D9D9" w:themeFill="background1" w:themeFillShade="D9"/>
          </w:tcPr>
          <w:p w14:paraId="341CDDE7" w14:textId="7BBBE1BE" w:rsidR="00611A18" w:rsidRPr="00611A18" w:rsidRDefault="000E228B" w:rsidP="00DE15F0">
            <w:pPr>
              <w:rPr>
                <w:rFonts w:cstheme="minorHAnsi"/>
              </w:rPr>
            </w:pPr>
            <w:r>
              <w:rPr>
                <w:rFonts w:cstheme="minorHAnsi"/>
              </w:rPr>
              <w:t>The primary aim of pragmatism is to uncover beneficial outcome</w:t>
            </w:r>
            <w:r w:rsidR="004113AD">
              <w:rPr>
                <w:rFonts w:cstheme="minorHAnsi"/>
              </w:rPr>
              <w:t>s</w:t>
            </w:r>
            <w:r>
              <w:rPr>
                <w:rFonts w:cstheme="minorHAnsi"/>
              </w:rPr>
              <w:t xml:space="preserve"> regardless of the underlying philosophy</w:t>
            </w:r>
          </w:p>
        </w:tc>
        <w:tc>
          <w:tcPr>
            <w:tcW w:w="5576" w:type="dxa"/>
            <w:shd w:val="clear" w:color="auto" w:fill="D9D9D9" w:themeFill="background1" w:themeFillShade="D9"/>
          </w:tcPr>
          <w:p w14:paraId="0ADB59A8" w14:textId="69274EA6" w:rsidR="004113AD" w:rsidRDefault="004113AD" w:rsidP="00DE15F0">
            <w:pPr>
              <w:rPr>
                <w:rFonts w:cstheme="minorHAnsi"/>
              </w:rPr>
            </w:pPr>
            <w:r>
              <w:rPr>
                <w:rFonts w:cstheme="minorHAnsi"/>
              </w:rPr>
              <w:t xml:space="preserve">For example, pragmatists will choose the method that </w:t>
            </w:r>
          </w:p>
          <w:p w14:paraId="5A09599F" w14:textId="33BFFBEF" w:rsidR="004113AD" w:rsidRDefault="004113AD" w:rsidP="00DE15F0">
            <w:pPr>
              <w:rPr>
                <w:rFonts w:cstheme="minorHAnsi"/>
              </w:rPr>
            </w:pPr>
          </w:p>
          <w:p w14:paraId="6730CB20" w14:textId="4914AD45" w:rsidR="004113AD" w:rsidRDefault="005C6F14" w:rsidP="00DE15F0">
            <w:pPr>
              <w:pStyle w:val="ListParagraph"/>
              <w:numPr>
                <w:ilvl w:val="0"/>
                <w:numId w:val="22"/>
              </w:numPr>
              <w:rPr>
                <w:rFonts w:cstheme="minorHAnsi"/>
              </w:rPr>
            </w:pPr>
            <w:r>
              <w:rPr>
                <w:rFonts w:cstheme="minorHAnsi"/>
              </w:rPr>
              <w:t xml:space="preserve">generates </w:t>
            </w:r>
            <w:r w:rsidR="004113AD">
              <w:rPr>
                <w:rFonts w:cstheme="minorHAnsi"/>
              </w:rPr>
              <w:t>helpful products, such as an intervention manual (</w:t>
            </w:r>
            <w:r w:rsidR="004113AD" w:rsidRPr="004113AD">
              <w:rPr>
                <w:rFonts w:cstheme="minorHAnsi"/>
              </w:rPr>
              <w:t>Biesta 2010</w:t>
            </w:r>
            <w:r w:rsidR="004113AD">
              <w:rPr>
                <w:rFonts w:cstheme="minorHAnsi"/>
              </w:rPr>
              <w:t xml:space="preserve">) </w:t>
            </w:r>
          </w:p>
          <w:p w14:paraId="68610B93" w14:textId="77777777" w:rsidR="00611A18" w:rsidRDefault="005C6F14" w:rsidP="00DE15F0">
            <w:pPr>
              <w:pStyle w:val="ListParagraph"/>
              <w:numPr>
                <w:ilvl w:val="0"/>
                <w:numId w:val="22"/>
              </w:numPr>
              <w:rPr>
                <w:rFonts w:cstheme="minorHAnsi"/>
              </w:rPr>
            </w:pPr>
            <w:r>
              <w:rPr>
                <w:rFonts w:cstheme="minorHAnsi"/>
              </w:rPr>
              <w:t>clarifies insight or understanding about some phenomenon (</w:t>
            </w:r>
            <w:r w:rsidRPr="005C6F14">
              <w:rPr>
                <w:rFonts w:cstheme="minorHAnsi"/>
              </w:rPr>
              <w:t>Johnson</w:t>
            </w:r>
            <w:r>
              <w:rPr>
                <w:rFonts w:cstheme="minorHAnsi"/>
              </w:rPr>
              <w:t xml:space="preserve"> &amp; </w:t>
            </w:r>
            <w:r w:rsidRPr="005C6F14">
              <w:rPr>
                <w:rFonts w:cstheme="minorHAnsi"/>
              </w:rPr>
              <w:t>Onwuegbuzie 2006</w:t>
            </w:r>
            <w:r>
              <w:rPr>
                <w:rFonts w:cstheme="minorHAnsi"/>
              </w:rPr>
              <w:t>)</w:t>
            </w:r>
          </w:p>
          <w:p w14:paraId="769154A3" w14:textId="07FA365C" w:rsidR="009038AD" w:rsidRPr="009038AD" w:rsidRDefault="009038AD" w:rsidP="00DE15F0">
            <w:pPr>
              <w:pStyle w:val="ListParagraph"/>
              <w:numPr>
                <w:ilvl w:val="0"/>
                <w:numId w:val="22"/>
              </w:numPr>
              <w:rPr>
                <w:rFonts w:cstheme="minorHAnsi"/>
              </w:rPr>
            </w:pPr>
            <w:r>
              <w:rPr>
                <w:rFonts w:cstheme="minorHAnsi"/>
              </w:rPr>
              <w:t>uncovers insights that can be communicated widely and effectively (</w:t>
            </w:r>
            <w:r w:rsidRPr="00611A18">
              <w:rPr>
                <w:rFonts w:cstheme="minorHAnsi"/>
              </w:rPr>
              <w:t xml:space="preserve">Tashakkori &amp; Teddlie, </w:t>
            </w:r>
            <w:r>
              <w:rPr>
                <w:rFonts w:cstheme="minorHAnsi"/>
              </w:rPr>
              <w:t>2003)</w:t>
            </w:r>
          </w:p>
        </w:tc>
      </w:tr>
      <w:tr w:rsidR="000C4E86" w:rsidRPr="00611A18" w14:paraId="1AE01155" w14:textId="77777777" w:rsidTr="00026529">
        <w:tc>
          <w:tcPr>
            <w:tcW w:w="3384" w:type="dxa"/>
            <w:shd w:val="clear" w:color="auto" w:fill="D9D9D9" w:themeFill="background1" w:themeFillShade="D9"/>
          </w:tcPr>
          <w:p w14:paraId="52285588" w14:textId="7B15C064" w:rsidR="000C4E86" w:rsidRDefault="000C4E86" w:rsidP="00DE15F0">
            <w:pPr>
              <w:rPr>
                <w:rFonts w:cstheme="minorHAnsi"/>
              </w:rPr>
            </w:pPr>
            <w:r>
              <w:rPr>
                <w:rFonts w:cstheme="minorHAnsi"/>
              </w:rPr>
              <w:t>Pragmatism is perceived as an approach—rather than a comprehensive philosophical paradigm or worldview</w:t>
            </w:r>
          </w:p>
        </w:tc>
        <w:tc>
          <w:tcPr>
            <w:tcW w:w="5576" w:type="dxa"/>
            <w:shd w:val="clear" w:color="auto" w:fill="D9D9D9" w:themeFill="background1" w:themeFillShade="D9"/>
          </w:tcPr>
          <w:p w14:paraId="2ADB4042" w14:textId="77777777" w:rsidR="000C4E86" w:rsidRDefault="000C4E86" w:rsidP="00DE15F0">
            <w:pPr>
              <w:pStyle w:val="ListParagraph"/>
              <w:numPr>
                <w:ilvl w:val="0"/>
                <w:numId w:val="23"/>
              </w:numPr>
              <w:rPr>
                <w:rFonts w:cstheme="minorHAnsi"/>
              </w:rPr>
            </w:pPr>
            <w:r w:rsidRPr="000C4E86">
              <w:rPr>
                <w:rFonts w:cstheme="minorHAnsi"/>
              </w:rPr>
              <w:t>Pragmatists maintain that a comprehensive worldview can restri</w:t>
            </w:r>
            <w:r>
              <w:rPr>
                <w:rFonts w:cstheme="minorHAnsi"/>
              </w:rPr>
              <w:t>ct which insights or observations researchers communicate (Morgan, 2007)</w:t>
            </w:r>
          </w:p>
          <w:p w14:paraId="13CBB261" w14:textId="77777777" w:rsidR="00B0119F" w:rsidRDefault="000C4E86" w:rsidP="00B0119F">
            <w:pPr>
              <w:pStyle w:val="ListParagraph"/>
              <w:numPr>
                <w:ilvl w:val="0"/>
                <w:numId w:val="23"/>
              </w:numPr>
              <w:rPr>
                <w:rFonts w:cstheme="minorHAnsi"/>
              </w:rPr>
            </w:pPr>
            <w:r>
              <w:rPr>
                <w:rFonts w:cstheme="minorHAnsi"/>
              </w:rPr>
              <w:t>Thus, other paradigms, such as interpretivism, limit communication of information</w:t>
            </w:r>
          </w:p>
          <w:p w14:paraId="70662D2D" w14:textId="066E2EEC" w:rsidR="00B0119F" w:rsidRPr="00B0119F" w:rsidRDefault="00B0119F" w:rsidP="00B0119F">
            <w:pPr>
              <w:pStyle w:val="ListParagraph"/>
              <w:numPr>
                <w:ilvl w:val="0"/>
                <w:numId w:val="23"/>
              </w:numPr>
              <w:rPr>
                <w:rFonts w:cstheme="minorHAnsi"/>
              </w:rPr>
            </w:pPr>
            <w:r>
              <w:rPr>
                <w:rFonts w:cstheme="minorHAnsi"/>
              </w:rPr>
              <w:t xml:space="preserve">Pragmaticism is not intended to answer broader </w:t>
            </w:r>
            <w:r w:rsidR="00020211">
              <w:rPr>
                <w:rFonts w:cstheme="minorHAnsi"/>
              </w:rPr>
              <w:t xml:space="preserve">philosophical </w:t>
            </w:r>
            <w:r>
              <w:rPr>
                <w:rFonts w:cstheme="minorHAnsi"/>
              </w:rPr>
              <w:t>questions, such as whether an objective truth can be uncovered</w:t>
            </w:r>
          </w:p>
        </w:tc>
      </w:tr>
      <w:tr w:rsidR="0009301D" w:rsidRPr="00611A18" w14:paraId="2422085B" w14:textId="77777777" w:rsidTr="00026529">
        <w:tc>
          <w:tcPr>
            <w:tcW w:w="3384" w:type="dxa"/>
            <w:shd w:val="clear" w:color="auto" w:fill="D9D9D9" w:themeFill="background1" w:themeFillShade="D9"/>
          </w:tcPr>
          <w:p w14:paraId="72487F65" w14:textId="23DDE249" w:rsidR="0009301D" w:rsidRDefault="0009301D" w:rsidP="00DE15F0">
            <w:pPr>
              <w:rPr>
                <w:rFonts w:cstheme="minorHAnsi"/>
              </w:rPr>
            </w:pPr>
            <w:r>
              <w:rPr>
                <w:rFonts w:cstheme="minorHAnsi"/>
              </w:rPr>
              <w:t>Pragmatists will often embrace objectivity and subjectivity concurrently</w:t>
            </w:r>
          </w:p>
        </w:tc>
        <w:tc>
          <w:tcPr>
            <w:tcW w:w="5576" w:type="dxa"/>
            <w:shd w:val="clear" w:color="auto" w:fill="D9D9D9" w:themeFill="background1" w:themeFillShade="D9"/>
          </w:tcPr>
          <w:p w14:paraId="2F749A75" w14:textId="43E19A30" w:rsidR="0009301D" w:rsidRDefault="0009301D" w:rsidP="00DE15F0">
            <w:pPr>
              <w:pStyle w:val="ListParagraph"/>
              <w:numPr>
                <w:ilvl w:val="0"/>
                <w:numId w:val="23"/>
              </w:numPr>
              <w:rPr>
                <w:rFonts w:cstheme="minorHAnsi"/>
              </w:rPr>
            </w:pPr>
            <w:r>
              <w:rPr>
                <w:rFonts w:cstheme="minorHAnsi"/>
              </w:rPr>
              <w:t>That is, pragmatists will assume that some of the conclusions they propose might represent objective truths—truths that are largely independent of their values and beliefs</w:t>
            </w:r>
            <w:r w:rsidR="00FF020E">
              <w:rPr>
                <w:rFonts w:cstheme="minorHAnsi"/>
              </w:rPr>
              <w:t xml:space="preserve"> (Morgan, 2007)</w:t>
            </w:r>
          </w:p>
          <w:p w14:paraId="624C4C90" w14:textId="7FC990E1" w:rsidR="0009301D" w:rsidRPr="000C4E86" w:rsidRDefault="0009301D" w:rsidP="00DE15F0">
            <w:pPr>
              <w:pStyle w:val="ListParagraph"/>
              <w:numPr>
                <w:ilvl w:val="0"/>
                <w:numId w:val="23"/>
              </w:numPr>
              <w:rPr>
                <w:rFonts w:cstheme="minorHAnsi"/>
              </w:rPr>
            </w:pPr>
            <w:r>
              <w:rPr>
                <w:rFonts w:cstheme="minorHAnsi"/>
              </w:rPr>
              <w:t>But, they appreciate that other conclusions might be biased by their values and beliefs</w:t>
            </w:r>
            <w:r w:rsidR="00FF020E">
              <w:rPr>
                <w:rFonts w:cstheme="minorHAnsi"/>
              </w:rPr>
              <w:t xml:space="preserve"> (Morgan, 2007)</w:t>
            </w:r>
          </w:p>
        </w:tc>
      </w:tr>
      <w:tr w:rsidR="00DC68F3" w:rsidRPr="00611A18" w14:paraId="71736BE5" w14:textId="77777777" w:rsidTr="00026529">
        <w:tc>
          <w:tcPr>
            <w:tcW w:w="3384" w:type="dxa"/>
            <w:shd w:val="clear" w:color="auto" w:fill="D9D9D9" w:themeFill="background1" w:themeFillShade="D9"/>
          </w:tcPr>
          <w:p w14:paraId="7C4E29FD" w14:textId="437D306D" w:rsidR="00DC68F3" w:rsidRDefault="00DC68F3" w:rsidP="00DE15F0">
            <w:pPr>
              <w:rPr>
                <w:rFonts w:cstheme="minorHAnsi"/>
              </w:rPr>
            </w:pPr>
            <w:r>
              <w:rPr>
                <w:rFonts w:cstheme="minorHAnsi"/>
              </w:rPr>
              <w:t xml:space="preserve">Pragmatists tend to apply abduction—a </w:t>
            </w:r>
            <w:r w:rsidR="000B5D08">
              <w:rPr>
                <w:rFonts w:cstheme="minorHAnsi"/>
              </w:rPr>
              <w:t>blend of induction and deduction (</w:t>
            </w:r>
            <w:r w:rsidR="000B5D08" w:rsidRPr="000B5D08">
              <w:rPr>
                <w:rFonts w:cstheme="minorHAnsi"/>
              </w:rPr>
              <w:t>Biesta 2010</w:t>
            </w:r>
            <w:r w:rsidR="000B5D08">
              <w:rPr>
                <w:rFonts w:cstheme="minorHAnsi"/>
              </w:rPr>
              <w:t>)</w:t>
            </w:r>
          </w:p>
        </w:tc>
        <w:tc>
          <w:tcPr>
            <w:tcW w:w="5576" w:type="dxa"/>
            <w:shd w:val="clear" w:color="auto" w:fill="D9D9D9" w:themeFill="background1" w:themeFillShade="D9"/>
          </w:tcPr>
          <w:p w14:paraId="267A49DD" w14:textId="77777777" w:rsidR="00DC68F3" w:rsidRDefault="00577536" w:rsidP="00DE15F0">
            <w:pPr>
              <w:pStyle w:val="ListParagraph"/>
              <w:numPr>
                <w:ilvl w:val="0"/>
                <w:numId w:val="23"/>
              </w:numPr>
              <w:rPr>
                <w:rFonts w:cstheme="minorHAnsi"/>
              </w:rPr>
            </w:pPr>
            <w:r>
              <w:rPr>
                <w:rFonts w:cstheme="minorHAnsi"/>
              </w:rPr>
              <w:t>That is, these researchers first generate theories from observations, called induction</w:t>
            </w:r>
          </w:p>
          <w:p w14:paraId="54CD821B" w14:textId="77777777" w:rsidR="00577536" w:rsidRDefault="00577536" w:rsidP="00DE15F0">
            <w:pPr>
              <w:pStyle w:val="ListParagraph"/>
              <w:numPr>
                <w:ilvl w:val="0"/>
                <w:numId w:val="23"/>
              </w:numPr>
              <w:rPr>
                <w:rFonts w:cstheme="minorHAnsi"/>
              </w:rPr>
            </w:pPr>
            <w:r>
              <w:rPr>
                <w:rFonts w:cstheme="minorHAnsi"/>
              </w:rPr>
              <w:t>Next, they collect observations to assess theories, called deduction</w:t>
            </w:r>
          </w:p>
          <w:p w14:paraId="5DADD93A" w14:textId="0F038E73" w:rsidR="00577536" w:rsidRDefault="00577536" w:rsidP="00DE15F0">
            <w:pPr>
              <w:pStyle w:val="ListParagraph"/>
              <w:numPr>
                <w:ilvl w:val="0"/>
                <w:numId w:val="23"/>
              </w:numPr>
              <w:rPr>
                <w:rFonts w:cstheme="minorHAnsi"/>
              </w:rPr>
            </w:pPr>
            <w:r>
              <w:rPr>
                <w:rFonts w:cstheme="minorHAnsi"/>
              </w:rPr>
              <w:t>And, they might continue this cycle of induction and deduction</w:t>
            </w:r>
            <w:r w:rsidR="00020211">
              <w:rPr>
                <w:rFonts w:cstheme="minorHAnsi"/>
              </w:rPr>
              <w:t xml:space="preserve"> several times</w:t>
            </w:r>
          </w:p>
        </w:tc>
      </w:tr>
      <w:tr w:rsidR="004A497B" w:rsidRPr="00611A18" w14:paraId="204964BF" w14:textId="77777777" w:rsidTr="00026529">
        <w:tc>
          <w:tcPr>
            <w:tcW w:w="3384" w:type="dxa"/>
            <w:shd w:val="clear" w:color="auto" w:fill="D9D9D9" w:themeFill="background1" w:themeFillShade="D9"/>
          </w:tcPr>
          <w:p w14:paraId="2045B2BB" w14:textId="7BA256CA" w:rsidR="004A497B" w:rsidRDefault="001171F5" w:rsidP="00DE15F0">
            <w:pPr>
              <w:rPr>
                <w:rFonts w:cstheme="minorHAnsi"/>
              </w:rPr>
            </w:pPr>
            <w:r>
              <w:rPr>
                <w:rFonts w:cstheme="minorHAnsi"/>
              </w:rPr>
              <w:lastRenderedPageBreak/>
              <w:t xml:space="preserve">Pragmatists value transferability—the extent to which </w:t>
            </w:r>
            <w:r w:rsidR="006875DE">
              <w:rPr>
                <w:rFonts w:cstheme="minorHAnsi"/>
              </w:rPr>
              <w:t>the knowledge gained from the research can be applied to other settings and circumstances</w:t>
            </w:r>
          </w:p>
        </w:tc>
        <w:tc>
          <w:tcPr>
            <w:tcW w:w="5576" w:type="dxa"/>
            <w:shd w:val="clear" w:color="auto" w:fill="D9D9D9" w:themeFill="background1" w:themeFillShade="D9"/>
          </w:tcPr>
          <w:p w14:paraId="2CE675FE" w14:textId="3DCD4610" w:rsidR="004A497B" w:rsidRDefault="006875DE" w:rsidP="00DE15F0">
            <w:pPr>
              <w:pStyle w:val="ListParagraph"/>
              <w:numPr>
                <w:ilvl w:val="0"/>
                <w:numId w:val="23"/>
              </w:numPr>
              <w:rPr>
                <w:rFonts w:cstheme="minorHAnsi"/>
              </w:rPr>
            </w:pPr>
            <w:r>
              <w:rPr>
                <w:rFonts w:cstheme="minorHAnsi"/>
              </w:rPr>
              <w:t>Because the aim of pragmatism is to generate helpful outcomes, proponents of this approach will value res</w:t>
            </w:r>
            <w:r w:rsidR="00774B8D">
              <w:rPr>
                <w:rFonts w:cstheme="minorHAnsi"/>
              </w:rPr>
              <w:t>ults</w:t>
            </w:r>
            <w:r>
              <w:rPr>
                <w:rFonts w:cstheme="minorHAnsi"/>
              </w:rPr>
              <w:t xml:space="preserve"> that can </w:t>
            </w:r>
            <w:r w:rsidR="00774B8D">
              <w:rPr>
                <w:rFonts w:cstheme="minorHAnsi"/>
              </w:rPr>
              <w:t xml:space="preserve">be </w:t>
            </w:r>
            <w:r>
              <w:rPr>
                <w:rFonts w:cstheme="minorHAnsi"/>
              </w:rPr>
              <w:t>appl</w:t>
            </w:r>
            <w:r w:rsidR="00774B8D">
              <w:rPr>
                <w:rFonts w:cstheme="minorHAnsi"/>
              </w:rPr>
              <w:t>ied</w:t>
            </w:r>
            <w:r>
              <w:rPr>
                <w:rFonts w:cstheme="minorHAnsi"/>
              </w:rPr>
              <w:t xml:space="preserve"> beyond the circumstances that were studied</w:t>
            </w:r>
          </w:p>
        </w:tc>
      </w:tr>
    </w:tbl>
    <w:p w14:paraId="459421FA" w14:textId="7BA73355" w:rsidR="00BA00D6" w:rsidRDefault="00BA00D6" w:rsidP="00DE15F0">
      <w:pPr>
        <w:rPr>
          <w:rFonts w:cstheme="minorHAnsi"/>
          <w:szCs w:val="22"/>
        </w:rPr>
      </w:pPr>
    </w:p>
    <w:p w14:paraId="5156CAF2" w14:textId="77777777" w:rsidR="00E839A6" w:rsidRPr="00611A18" w:rsidRDefault="00E839A6"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A00D6" w:rsidRPr="00611A18" w14:paraId="0FC1AC09" w14:textId="77777777" w:rsidTr="00026529">
        <w:tc>
          <w:tcPr>
            <w:tcW w:w="9010" w:type="dxa"/>
            <w:shd w:val="clear" w:color="auto" w:fill="BDD6EE" w:themeFill="accent5" w:themeFillTint="66"/>
          </w:tcPr>
          <w:p w14:paraId="5EE84591" w14:textId="305F5233" w:rsidR="00BA00D6" w:rsidRPr="00611A18" w:rsidRDefault="00BA00D6" w:rsidP="00DE15F0">
            <w:pPr>
              <w:jc w:val="center"/>
              <w:rPr>
                <w:rFonts w:cstheme="minorHAnsi"/>
                <w:b/>
              </w:rPr>
            </w:pPr>
            <w:r>
              <w:rPr>
                <w:rFonts w:cstheme="minorHAnsi"/>
                <w:b/>
              </w:rPr>
              <w:t>Limitations of pragmatism</w:t>
            </w:r>
          </w:p>
        </w:tc>
      </w:tr>
    </w:tbl>
    <w:p w14:paraId="13F19F60" w14:textId="53E142AC" w:rsidR="00BA00D6" w:rsidRDefault="00BA00D6" w:rsidP="00DE15F0">
      <w:pPr>
        <w:rPr>
          <w:rFonts w:cstheme="minorHAnsi"/>
          <w:szCs w:val="22"/>
        </w:rPr>
      </w:pPr>
    </w:p>
    <w:p w14:paraId="0646B359" w14:textId="06F9ED34" w:rsidR="00755380" w:rsidRPr="00D9524F" w:rsidRDefault="00635ABD" w:rsidP="00D9524F">
      <w:pPr>
        <w:ind w:firstLine="720"/>
        <w:rPr>
          <w:rFonts w:cstheme="minorHAnsi"/>
          <w:szCs w:val="22"/>
        </w:rPr>
      </w:pPr>
      <w:r>
        <w:rPr>
          <w:rFonts w:cstheme="minorHAnsi"/>
          <w:szCs w:val="22"/>
        </w:rPr>
        <w:t xml:space="preserve">A few scholars have challenged some of the assumptions that underpin pragmatism.  </w:t>
      </w:r>
      <w:r w:rsidR="00755380">
        <w:rPr>
          <w:rFonts w:cstheme="minorHAnsi"/>
          <w:szCs w:val="22"/>
        </w:rPr>
        <w:t>For example</w:t>
      </w:r>
      <w:r w:rsidR="00D9524F">
        <w:rPr>
          <w:rFonts w:cstheme="minorHAnsi"/>
          <w:szCs w:val="22"/>
        </w:rPr>
        <w:t xml:space="preserve">, the </w:t>
      </w:r>
      <w:r w:rsidR="00755380" w:rsidRPr="00D9524F">
        <w:rPr>
          <w:rFonts w:cstheme="minorHAnsi"/>
          <w:szCs w:val="22"/>
        </w:rPr>
        <w:t xml:space="preserve">purpose of pragmatism is to conduct research that is beneficial.  But these proponents of pragmatism do not </w:t>
      </w:r>
      <w:r w:rsidR="00D9524F">
        <w:rPr>
          <w:rFonts w:cstheme="minorHAnsi"/>
          <w:szCs w:val="22"/>
        </w:rPr>
        <w:t xml:space="preserve">define </w:t>
      </w:r>
      <w:r w:rsidR="00755380" w:rsidRPr="00D9524F">
        <w:rPr>
          <w:rFonts w:cstheme="minorHAnsi"/>
          <w:szCs w:val="22"/>
        </w:rPr>
        <w:t xml:space="preserve">these benefits.  Who should benefit from the research (Mertens, 2003)?  Which outcomes are regarded as beneficial?  Unless </w:t>
      </w:r>
      <w:r w:rsidR="00D9524F">
        <w:rPr>
          <w:rFonts w:cstheme="minorHAnsi"/>
          <w:szCs w:val="22"/>
        </w:rPr>
        <w:t>researchers</w:t>
      </w:r>
      <w:r w:rsidR="00755380" w:rsidRPr="00D9524F">
        <w:rPr>
          <w:rFonts w:cstheme="minorHAnsi"/>
          <w:szCs w:val="22"/>
        </w:rPr>
        <w:t xml:space="preserve"> answer these questions, </w:t>
      </w:r>
      <w:r w:rsidR="00D9524F">
        <w:rPr>
          <w:rFonts w:cstheme="minorHAnsi"/>
          <w:szCs w:val="22"/>
        </w:rPr>
        <w:t>they</w:t>
      </w:r>
      <w:r w:rsidR="00755380" w:rsidRPr="00D9524F">
        <w:rPr>
          <w:rFonts w:cstheme="minorHAnsi"/>
          <w:szCs w:val="22"/>
        </w:rPr>
        <w:t xml:space="preserve"> cannot readily decide which methods are suitable.</w:t>
      </w:r>
    </w:p>
    <w:p w14:paraId="3F2AE297" w14:textId="0111675B" w:rsidR="003A5ABB" w:rsidRDefault="003A5ABB" w:rsidP="00DE15F0">
      <w:pPr>
        <w:rPr>
          <w:rFonts w:eastAsiaTheme="minorHAnsi" w:cstheme="minorHAnsi"/>
          <w:szCs w:val="22"/>
          <w:lang w:val="en-US"/>
        </w:rPr>
      </w:pPr>
    </w:p>
    <w:p w14:paraId="13B6BAB8" w14:textId="77777777" w:rsidR="00D035D6" w:rsidRDefault="00D035D6" w:rsidP="00DE15F0">
      <w:pPr>
        <w:rPr>
          <w:rFonts w:eastAsiaTheme="minorHAnsi" w:cstheme="minorHAnsi"/>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035D6" w:rsidRPr="00611A18" w14:paraId="28731939" w14:textId="77777777" w:rsidTr="00026529">
        <w:tc>
          <w:tcPr>
            <w:tcW w:w="9010" w:type="dxa"/>
            <w:shd w:val="clear" w:color="auto" w:fill="BDD6EE" w:themeFill="accent5" w:themeFillTint="66"/>
          </w:tcPr>
          <w:p w14:paraId="5D307E88" w14:textId="49B4BF94" w:rsidR="00D035D6" w:rsidRPr="00611A18" w:rsidRDefault="00D035D6" w:rsidP="00DE15F0">
            <w:pPr>
              <w:jc w:val="center"/>
              <w:rPr>
                <w:rFonts w:cstheme="minorHAnsi"/>
                <w:b/>
              </w:rPr>
            </w:pPr>
            <w:r>
              <w:rPr>
                <w:rFonts w:cstheme="minorHAnsi"/>
                <w:b/>
              </w:rPr>
              <w:t>Alternative paradigms</w:t>
            </w:r>
          </w:p>
        </w:tc>
      </w:tr>
    </w:tbl>
    <w:p w14:paraId="629B762C" w14:textId="77777777" w:rsidR="00D035D6" w:rsidRDefault="00D035D6" w:rsidP="00DE15F0">
      <w:pPr>
        <w:rPr>
          <w:rFonts w:cstheme="minorHAnsi"/>
          <w:szCs w:val="22"/>
        </w:rPr>
      </w:pPr>
    </w:p>
    <w:p w14:paraId="5F7F961A" w14:textId="17762212" w:rsidR="00D035D6" w:rsidRDefault="00F46CAC" w:rsidP="00DE15F0">
      <w:pPr>
        <w:rPr>
          <w:rFonts w:cstheme="minorHAnsi"/>
          <w:szCs w:val="22"/>
        </w:rPr>
      </w:pPr>
      <w:r>
        <w:rPr>
          <w:rFonts w:cstheme="minorHAnsi"/>
          <w:szCs w:val="22"/>
        </w:rPr>
        <w:tab/>
        <w:t xml:space="preserve">If you want to </w:t>
      </w:r>
      <w:r w:rsidR="00BE4BF4">
        <w:rPr>
          <w:rFonts w:cstheme="minorHAnsi"/>
          <w:szCs w:val="22"/>
        </w:rPr>
        <w:t>blend quantitative data with qualitative data, you do not need to embrace pragmatism.  You might consider some other paradigms instead.  The following table outlines these paradigms.</w:t>
      </w:r>
      <w:r w:rsidR="00B21FB8">
        <w:rPr>
          <w:rFonts w:cstheme="minorHAnsi"/>
          <w:szCs w:val="22"/>
        </w:rPr>
        <w:t xml:space="preserve">  Nevertheless, some researchers, such as </w:t>
      </w:r>
      <w:r w:rsidR="00A73904" w:rsidRPr="00AF1A73">
        <w:rPr>
          <w:rFonts w:cstheme="minorHAnsi"/>
          <w:szCs w:val="22"/>
        </w:rPr>
        <w:t>Creamer (2017)</w:t>
      </w:r>
      <w:r w:rsidR="00A73904">
        <w:rPr>
          <w:rFonts w:cstheme="minorHAnsi"/>
          <w:szCs w:val="22"/>
        </w:rPr>
        <w:t>, demonstrate that most of these alternatives are actually variants or subtypes of pragmaticism</w:t>
      </w:r>
      <w:r w:rsidR="00A73904" w:rsidRPr="00AF1A73">
        <w:rPr>
          <w:rFonts w:cstheme="minorHAnsi"/>
          <w:szCs w:val="22"/>
        </w:rPr>
        <w:t xml:space="preserve">. </w:t>
      </w:r>
      <w:r w:rsidR="00BE4BF4">
        <w:rPr>
          <w:rFonts w:cstheme="minorHAnsi"/>
          <w:szCs w:val="22"/>
        </w:rPr>
        <w:t xml:space="preserve"> </w:t>
      </w:r>
    </w:p>
    <w:p w14:paraId="47CA672B" w14:textId="3AE4B7F6" w:rsidR="00BE4BF4" w:rsidRDefault="00BE4BF4"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BE4BF4" w:rsidRPr="00611A18" w14:paraId="5B89C5DC" w14:textId="77777777" w:rsidTr="00026529">
        <w:tc>
          <w:tcPr>
            <w:tcW w:w="3384" w:type="dxa"/>
            <w:shd w:val="clear" w:color="auto" w:fill="BDD6EE" w:themeFill="accent5" w:themeFillTint="66"/>
          </w:tcPr>
          <w:p w14:paraId="567F906F" w14:textId="5E1DE6FE" w:rsidR="00BE4BF4" w:rsidRPr="00611A18" w:rsidRDefault="00BE4BF4" w:rsidP="00DE15F0">
            <w:pPr>
              <w:jc w:val="center"/>
              <w:rPr>
                <w:rFonts w:cstheme="minorHAnsi"/>
              </w:rPr>
            </w:pPr>
            <w:r>
              <w:rPr>
                <w:rFonts w:cstheme="minorHAnsi"/>
              </w:rPr>
              <w:t>Alternative paradigm</w:t>
            </w:r>
          </w:p>
        </w:tc>
        <w:tc>
          <w:tcPr>
            <w:tcW w:w="5576" w:type="dxa"/>
            <w:shd w:val="clear" w:color="auto" w:fill="BDD6EE" w:themeFill="accent5" w:themeFillTint="66"/>
          </w:tcPr>
          <w:p w14:paraId="76D4C4AB" w14:textId="77777777" w:rsidR="00BE4BF4" w:rsidRPr="00611A18" w:rsidRDefault="00BE4BF4" w:rsidP="00DE15F0">
            <w:pPr>
              <w:jc w:val="center"/>
              <w:rPr>
                <w:rFonts w:cstheme="minorHAnsi"/>
              </w:rPr>
            </w:pPr>
            <w:r w:rsidRPr="00611A18">
              <w:rPr>
                <w:rFonts w:cstheme="minorHAnsi"/>
              </w:rPr>
              <w:t>Detail</w:t>
            </w:r>
          </w:p>
        </w:tc>
      </w:tr>
      <w:tr w:rsidR="00BE4BF4" w:rsidRPr="00611A18" w14:paraId="389C575D" w14:textId="77777777" w:rsidTr="00026529">
        <w:tc>
          <w:tcPr>
            <w:tcW w:w="3384" w:type="dxa"/>
            <w:shd w:val="clear" w:color="auto" w:fill="D9D9D9" w:themeFill="background1" w:themeFillShade="D9"/>
          </w:tcPr>
          <w:p w14:paraId="4F787EEF" w14:textId="3618004E" w:rsidR="00BE4BF4" w:rsidRPr="00611A18" w:rsidRDefault="004E050D" w:rsidP="00DE15F0">
            <w:pPr>
              <w:rPr>
                <w:rFonts w:cstheme="minorHAnsi"/>
              </w:rPr>
            </w:pPr>
            <w:r w:rsidRPr="00755380">
              <w:rPr>
                <w:rFonts w:cstheme="minorHAnsi"/>
              </w:rPr>
              <w:t>The transformative-emancipatory perspective</w:t>
            </w:r>
            <w:r>
              <w:rPr>
                <w:rFonts w:cstheme="minorHAnsi"/>
              </w:rPr>
              <w:t xml:space="preserve"> (e.g., </w:t>
            </w:r>
            <w:r w:rsidRPr="00755380">
              <w:rPr>
                <w:rFonts w:cstheme="minorHAnsi"/>
              </w:rPr>
              <w:t>Mertens</w:t>
            </w:r>
            <w:r>
              <w:rPr>
                <w:rFonts w:cstheme="minorHAnsi"/>
              </w:rPr>
              <w:t>,</w:t>
            </w:r>
            <w:r w:rsidRPr="00755380">
              <w:rPr>
                <w:rFonts w:cstheme="minorHAnsi"/>
              </w:rPr>
              <w:t xml:space="preserve"> </w:t>
            </w:r>
            <w:r>
              <w:rPr>
                <w:rFonts w:cstheme="minorHAnsi"/>
              </w:rPr>
              <w:t>2</w:t>
            </w:r>
            <w:r w:rsidRPr="00755380">
              <w:rPr>
                <w:rFonts w:cstheme="minorHAnsi"/>
              </w:rPr>
              <w:t>003</w:t>
            </w:r>
            <w:r>
              <w:rPr>
                <w:rFonts w:cstheme="minorHAnsi"/>
              </w:rPr>
              <w:t>)</w:t>
            </w:r>
          </w:p>
        </w:tc>
        <w:tc>
          <w:tcPr>
            <w:tcW w:w="5576" w:type="dxa"/>
            <w:shd w:val="clear" w:color="auto" w:fill="D9D9D9" w:themeFill="background1" w:themeFillShade="D9"/>
          </w:tcPr>
          <w:p w14:paraId="75B0A2AA" w14:textId="4E9C511A" w:rsidR="00BE4BF4" w:rsidRDefault="00E14D0A" w:rsidP="00DE15F0">
            <w:pPr>
              <w:pStyle w:val="ListParagraph"/>
              <w:numPr>
                <w:ilvl w:val="0"/>
                <w:numId w:val="23"/>
              </w:numPr>
              <w:rPr>
                <w:rFonts w:cstheme="minorHAnsi"/>
              </w:rPr>
            </w:pPr>
            <w:r w:rsidRPr="00E14D0A">
              <w:rPr>
                <w:rFonts w:cstheme="minorHAnsi"/>
              </w:rPr>
              <w:t xml:space="preserve">Rather than merely seek any benefits, researchers should seek </w:t>
            </w:r>
            <w:r>
              <w:rPr>
                <w:rFonts w:cstheme="minorHAnsi"/>
              </w:rPr>
              <w:t xml:space="preserve">outcomes that benefit marginal </w:t>
            </w:r>
            <w:r w:rsidR="003C2C5D">
              <w:rPr>
                <w:rFonts w:cstheme="minorHAnsi"/>
              </w:rPr>
              <w:t>communities</w:t>
            </w:r>
            <w:r>
              <w:rPr>
                <w:rFonts w:cstheme="minorHAnsi"/>
              </w:rPr>
              <w:t xml:space="preserve">—or </w:t>
            </w:r>
            <w:r w:rsidR="00040020">
              <w:rPr>
                <w:rFonts w:cstheme="minorHAnsi"/>
              </w:rPr>
              <w:t>communities</w:t>
            </w:r>
            <w:r>
              <w:rPr>
                <w:rFonts w:cstheme="minorHAnsi"/>
              </w:rPr>
              <w:t xml:space="preserve"> that </w:t>
            </w:r>
            <w:r w:rsidR="00040020">
              <w:rPr>
                <w:rFonts w:cstheme="minorHAnsi"/>
              </w:rPr>
              <w:t>cannot readily</w:t>
            </w:r>
            <w:r>
              <w:rPr>
                <w:rFonts w:cstheme="minorHAnsi"/>
              </w:rPr>
              <w:t xml:space="preserve"> voice their concerns and perspectives</w:t>
            </w:r>
          </w:p>
          <w:p w14:paraId="75C11A49" w14:textId="228B7382" w:rsidR="003C2C5D" w:rsidRDefault="003C2C5D" w:rsidP="00DE15F0">
            <w:pPr>
              <w:pStyle w:val="ListParagraph"/>
              <w:numPr>
                <w:ilvl w:val="0"/>
                <w:numId w:val="23"/>
              </w:numPr>
              <w:rPr>
                <w:rFonts w:cstheme="minorHAnsi"/>
              </w:rPr>
            </w:pPr>
            <w:r>
              <w:rPr>
                <w:rFonts w:cstheme="minorHAnsi"/>
              </w:rPr>
              <w:t xml:space="preserve">These communities may include people with specific disorders or limited socio-economic status, for example </w:t>
            </w:r>
          </w:p>
          <w:p w14:paraId="4D4B45AB" w14:textId="13DB80D1" w:rsidR="00E14D0A" w:rsidRDefault="00E14D0A" w:rsidP="00DE15F0">
            <w:pPr>
              <w:pStyle w:val="ListParagraph"/>
              <w:numPr>
                <w:ilvl w:val="0"/>
                <w:numId w:val="23"/>
              </w:numPr>
              <w:rPr>
                <w:rFonts w:cstheme="minorHAnsi"/>
              </w:rPr>
            </w:pPr>
            <w:r>
              <w:rPr>
                <w:rFonts w:cstheme="minorHAnsi"/>
              </w:rPr>
              <w:t>To achieve this goal, researchers should develop strong relationships and collaborations with these</w:t>
            </w:r>
            <w:r w:rsidR="003C2C5D">
              <w:rPr>
                <w:rFonts w:cstheme="minorHAnsi"/>
              </w:rPr>
              <w:t xml:space="preserve"> communities</w:t>
            </w:r>
          </w:p>
          <w:p w14:paraId="06A8C016" w14:textId="2957A348" w:rsidR="00254B9A" w:rsidRDefault="00254B9A" w:rsidP="00DE15F0">
            <w:pPr>
              <w:pStyle w:val="ListParagraph"/>
              <w:numPr>
                <w:ilvl w:val="0"/>
                <w:numId w:val="23"/>
              </w:numPr>
              <w:rPr>
                <w:rFonts w:cstheme="minorHAnsi"/>
              </w:rPr>
            </w:pPr>
            <w:r>
              <w:rPr>
                <w:rFonts w:cstheme="minorHAnsi"/>
              </w:rPr>
              <w:t>The community might contribute to</w:t>
            </w:r>
            <w:r w:rsidRPr="00254B9A">
              <w:rPr>
                <w:rFonts w:cstheme="minorHAnsi"/>
              </w:rPr>
              <w:t xml:space="preserve"> </w:t>
            </w:r>
            <w:r>
              <w:rPr>
                <w:rFonts w:cstheme="minorHAnsi"/>
              </w:rPr>
              <w:t>decisions on which questions to ask, which methods are culturally sen</w:t>
            </w:r>
            <w:r w:rsidR="00B55563">
              <w:rPr>
                <w:rFonts w:cstheme="minorHAnsi"/>
              </w:rPr>
              <w:t>sitive</w:t>
            </w:r>
            <w:r>
              <w:rPr>
                <w:rFonts w:cstheme="minorHAnsi"/>
              </w:rPr>
              <w:t xml:space="preserve">, and which participants should be invited </w:t>
            </w:r>
          </w:p>
          <w:p w14:paraId="737813A2" w14:textId="77777777" w:rsidR="003C2C5D" w:rsidRDefault="003C2C5D" w:rsidP="00DE15F0">
            <w:pPr>
              <w:pStyle w:val="ListParagraph"/>
              <w:numPr>
                <w:ilvl w:val="0"/>
                <w:numId w:val="23"/>
              </w:numPr>
              <w:rPr>
                <w:rFonts w:cstheme="minorHAnsi"/>
              </w:rPr>
            </w:pPr>
            <w:r>
              <w:rPr>
                <w:rFonts w:cstheme="minorHAnsi"/>
              </w:rPr>
              <w:t xml:space="preserve">Communities might associate some research methods with exploitation. Hence, researchers should utilize the methods that are accepted in these communities.  </w:t>
            </w:r>
          </w:p>
          <w:p w14:paraId="09D71876" w14:textId="3C0CCDE7" w:rsidR="00D62D27" w:rsidRDefault="00D62D27" w:rsidP="00DE15F0">
            <w:pPr>
              <w:pStyle w:val="ListParagraph"/>
              <w:numPr>
                <w:ilvl w:val="0"/>
                <w:numId w:val="23"/>
              </w:numPr>
              <w:rPr>
                <w:rFonts w:cstheme="minorHAnsi"/>
              </w:rPr>
            </w:pPr>
            <w:r>
              <w:rPr>
                <w:rFonts w:cstheme="minorHAnsi"/>
                <w:b/>
                <w:bCs/>
              </w:rPr>
              <w:lastRenderedPageBreak/>
              <w:t xml:space="preserve"> </w:t>
            </w:r>
            <w:r w:rsidR="00B55563">
              <w:rPr>
                <w:rFonts w:cstheme="minorHAnsi"/>
              </w:rPr>
              <w:t>Communities participate in the collection of data and judge whether the research is useful</w:t>
            </w:r>
          </w:p>
          <w:p w14:paraId="4DDCEBC2" w14:textId="77777777" w:rsidR="00B55563" w:rsidRDefault="00B55563" w:rsidP="00DE15F0">
            <w:pPr>
              <w:pStyle w:val="ListParagraph"/>
              <w:numPr>
                <w:ilvl w:val="0"/>
                <w:numId w:val="23"/>
              </w:numPr>
              <w:rPr>
                <w:rFonts w:cstheme="minorHAnsi"/>
              </w:rPr>
            </w:pPr>
            <w:r>
              <w:rPr>
                <w:rFonts w:cstheme="minorHAnsi"/>
              </w:rPr>
              <w:t>.</w:t>
            </w:r>
          </w:p>
          <w:p w14:paraId="3F2BB009" w14:textId="355EF6F7" w:rsidR="00B55563" w:rsidRDefault="00B55563" w:rsidP="00DE15F0">
            <w:pPr>
              <w:pStyle w:val="ListParagraph"/>
              <w:numPr>
                <w:ilvl w:val="0"/>
                <w:numId w:val="23"/>
              </w:numPr>
              <w:rPr>
                <w:rFonts w:cstheme="minorHAnsi"/>
              </w:rPr>
            </w:pPr>
            <w:r>
              <w:rPr>
                <w:rFonts w:cstheme="minorHAnsi"/>
                <w:b/>
                <w:bCs/>
              </w:rPr>
              <w:t>Ontology</w:t>
            </w:r>
            <w:r>
              <w:rPr>
                <w:rFonts w:cstheme="minorHAnsi"/>
              </w:rPr>
              <w:t>.  A key focus of study should revolve around inequity because of power and privilege</w:t>
            </w:r>
          </w:p>
          <w:p w14:paraId="7DC04FA1" w14:textId="4BDA6430" w:rsidR="00B55563" w:rsidRDefault="00B55563" w:rsidP="00DE15F0">
            <w:pPr>
              <w:pStyle w:val="ListParagraph"/>
              <w:numPr>
                <w:ilvl w:val="0"/>
                <w:numId w:val="23"/>
              </w:numPr>
              <w:rPr>
                <w:rFonts w:cstheme="minorHAnsi"/>
              </w:rPr>
            </w:pPr>
            <w:r w:rsidRPr="00B55563">
              <w:rPr>
                <w:rFonts w:cstheme="minorHAnsi"/>
                <w:b/>
                <w:bCs/>
              </w:rPr>
              <w:t>Epistemology</w:t>
            </w:r>
            <w:r>
              <w:rPr>
                <w:rFonts w:cstheme="minorHAnsi"/>
              </w:rPr>
              <w:t>: An egalitarian relationship with participants is essential</w:t>
            </w:r>
          </w:p>
          <w:p w14:paraId="5212DC5A" w14:textId="1A9A611F" w:rsidR="00B55563" w:rsidRPr="00B55563" w:rsidRDefault="00B55563" w:rsidP="00B55563">
            <w:pPr>
              <w:pStyle w:val="ListParagraph"/>
              <w:numPr>
                <w:ilvl w:val="0"/>
                <w:numId w:val="23"/>
              </w:numPr>
              <w:rPr>
                <w:rFonts w:cstheme="minorHAnsi"/>
              </w:rPr>
            </w:pPr>
            <w:r w:rsidRPr="00A37B6B">
              <w:rPr>
                <w:rFonts w:cstheme="minorHAnsi"/>
                <w:b/>
                <w:bCs/>
              </w:rPr>
              <w:t>Axiology:</w:t>
            </w:r>
            <w:r>
              <w:rPr>
                <w:rFonts w:cstheme="minorHAnsi"/>
              </w:rPr>
              <w:t xml:space="preserve"> Research should value human rights and social justice both locally and globally</w:t>
            </w:r>
          </w:p>
        </w:tc>
      </w:tr>
      <w:tr w:rsidR="00BE4BF4" w:rsidRPr="00611A18" w14:paraId="56F5A020" w14:textId="77777777" w:rsidTr="00026529">
        <w:tc>
          <w:tcPr>
            <w:tcW w:w="3384" w:type="dxa"/>
            <w:shd w:val="clear" w:color="auto" w:fill="D9D9D9" w:themeFill="background1" w:themeFillShade="D9"/>
          </w:tcPr>
          <w:p w14:paraId="60D06F7D" w14:textId="56118458" w:rsidR="00BE4BF4" w:rsidRDefault="00B93AB6" w:rsidP="00DE15F0">
            <w:pPr>
              <w:rPr>
                <w:rFonts w:cstheme="minorHAnsi"/>
              </w:rPr>
            </w:pPr>
            <w:r>
              <w:rPr>
                <w:rFonts w:cstheme="minorHAnsi"/>
              </w:rPr>
              <w:lastRenderedPageBreak/>
              <w:t>Dialectics</w:t>
            </w:r>
            <w:r w:rsidR="00BE6226">
              <w:rPr>
                <w:rFonts w:cstheme="minorHAnsi"/>
              </w:rPr>
              <w:t xml:space="preserve"> or dialectic pluralism</w:t>
            </w:r>
            <w:r>
              <w:rPr>
                <w:rFonts w:cstheme="minorHAnsi"/>
              </w:rPr>
              <w:t xml:space="preserve"> (</w:t>
            </w:r>
            <w:r w:rsidR="00AC2A70">
              <w:rPr>
                <w:rFonts w:cstheme="minorHAnsi"/>
              </w:rPr>
              <w:t xml:space="preserve">e.g., </w:t>
            </w:r>
            <w:r w:rsidRPr="00B93AB6">
              <w:rPr>
                <w:rFonts w:cstheme="minorHAnsi"/>
              </w:rPr>
              <w:t xml:space="preserve">Greene </w:t>
            </w:r>
            <w:r>
              <w:rPr>
                <w:rFonts w:cstheme="minorHAnsi"/>
              </w:rPr>
              <w:t xml:space="preserve">&amp; </w:t>
            </w:r>
            <w:r w:rsidRPr="00B93AB6">
              <w:rPr>
                <w:rFonts w:cstheme="minorHAnsi"/>
              </w:rPr>
              <w:t>Hall</w:t>
            </w:r>
            <w:r>
              <w:rPr>
                <w:rFonts w:cstheme="minorHAnsi"/>
              </w:rPr>
              <w:t>,</w:t>
            </w:r>
            <w:r w:rsidRPr="00B93AB6">
              <w:rPr>
                <w:rFonts w:cstheme="minorHAnsi"/>
              </w:rPr>
              <w:t xml:space="preserve"> 2010).</w:t>
            </w:r>
          </w:p>
        </w:tc>
        <w:tc>
          <w:tcPr>
            <w:tcW w:w="5576" w:type="dxa"/>
            <w:shd w:val="clear" w:color="auto" w:fill="D9D9D9" w:themeFill="background1" w:themeFillShade="D9"/>
          </w:tcPr>
          <w:p w14:paraId="0DCEB8BA" w14:textId="4BA42D18" w:rsidR="00AA2BE3" w:rsidRDefault="006543FD" w:rsidP="00DE15F0">
            <w:pPr>
              <w:pStyle w:val="ListParagraph"/>
              <w:numPr>
                <w:ilvl w:val="0"/>
                <w:numId w:val="23"/>
              </w:numPr>
              <w:rPr>
                <w:rFonts w:cstheme="minorHAnsi"/>
              </w:rPr>
            </w:pPr>
            <w:r>
              <w:rPr>
                <w:rFonts w:cstheme="minorHAnsi"/>
              </w:rPr>
              <w:t xml:space="preserve">The aim of dialectics is to </w:t>
            </w:r>
            <w:r w:rsidR="00AA2BE3">
              <w:rPr>
                <w:rFonts w:cstheme="minorHAnsi"/>
              </w:rPr>
              <w:t>apply the post-positivist and interpretivist paradigms together—rather than develop another paradigm</w:t>
            </w:r>
            <w:r w:rsidR="00040020">
              <w:rPr>
                <w:rFonts w:cstheme="minorHAnsi"/>
              </w:rPr>
              <w:t xml:space="preserve"> such as</w:t>
            </w:r>
            <w:r w:rsidR="00AA2BE3">
              <w:rPr>
                <w:rFonts w:cstheme="minorHAnsi"/>
              </w:rPr>
              <w:t xml:space="preserve"> pragmatism</w:t>
            </w:r>
          </w:p>
          <w:p w14:paraId="1A106DF9" w14:textId="3CA49841" w:rsidR="00AA2BE3" w:rsidRDefault="00AA2BE3" w:rsidP="00DE15F0">
            <w:pPr>
              <w:pStyle w:val="ListParagraph"/>
              <w:numPr>
                <w:ilvl w:val="0"/>
                <w:numId w:val="23"/>
              </w:numPr>
              <w:rPr>
                <w:rFonts w:cstheme="minorHAnsi"/>
              </w:rPr>
            </w:pPr>
            <w:r>
              <w:rPr>
                <w:rFonts w:cstheme="minorHAnsi"/>
              </w:rPr>
              <w:t>That is, proponents of this dialectics orient their attention to the tension between these two paradigms—such as conflicting results</w:t>
            </w:r>
            <w:r w:rsidR="00D62D27">
              <w:rPr>
                <w:rFonts w:cstheme="minorHAnsi"/>
              </w:rPr>
              <w:t xml:space="preserve"> between quantitative and qualitative data</w:t>
            </w:r>
            <w:r>
              <w:rPr>
                <w:rFonts w:cstheme="minorHAnsi"/>
              </w:rPr>
              <w:t>—and attempt to derive some understanding from this tension</w:t>
            </w:r>
          </w:p>
          <w:p w14:paraId="78DFC2FE" w14:textId="77777777" w:rsidR="00BE4BF4" w:rsidRDefault="00AA2BE3" w:rsidP="00DE15F0">
            <w:pPr>
              <w:pStyle w:val="ListParagraph"/>
              <w:numPr>
                <w:ilvl w:val="0"/>
                <w:numId w:val="23"/>
              </w:numPr>
              <w:rPr>
                <w:rFonts w:cstheme="minorHAnsi"/>
              </w:rPr>
            </w:pPr>
            <w:r>
              <w:rPr>
                <w:rFonts w:cstheme="minorHAnsi"/>
              </w:rPr>
              <w:t>Often, proponents of dialectics will invite both post-positivist and interpretivist researchers to contribute to the team</w:t>
            </w:r>
          </w:p>
          <w:p w14:paraId="7D1183A8" w14:textId="3553E608" w:rsidR="00D62D27" w:rsidRDefault="005F023B" w:rsidP="00D62D27">
            <w:pPr>
              <w:pStyle w:val="ListParagraph"/>
              <w:numPr>
                <w:ilvl w:val="0"/>
                <w:numId w:val="23"/>
              </w:numPr>
              <w:rPr>
                <w:rFonts w:cstheme="minorHAnsi"/>
              </w:rPr>
            </w:pPr>
            <w:r>
              <w:rPr>
                <w:rFonts w:cstheme="minorHAnsi"/>
              </w:rPr>
              <w:t>Researchers might develop techniques to display data that shows the contrasts between quantitative and qualitative data</w:t>
            </w:r>
            <w:r w:rsidR="001A0DDC">
              <w:rPr>
                <w:rFonts w:cstheme="minorHAnsi"/>
              </w:rPr>
              <w:t>—and then derive inferences from these disparities</w:t>
            </w:r>
          </w:p>
          <w:p w14:paraId="6EAC83AA" w14:textId="7B679B6E" w:rsidR="00857184" w:rsidRPr="00D62D27" w:rsidRDefault="00857184" w:rsidP="00D62D27">
            <w:pPr>
              <w:pStyle w:val="ListParagraph"/>
              <w:numPr>
                <w:ilvl w:val="0"/>
                <w:numId w:val="23"/>
              </w:numPr>
              <w:rPr>
                <w:rFonts w:cstheme="minorHAnsi"/>
              </w:rPr>
            </w:pPr>
            <w:r>
              <w:rPr>
                <w:rFonts w:cstheme="minorHAnsi"/>
              </w:rPr>
              <w:t>Researchers might also examine more extreme or divergent cases to contradict their initial hypotheses or beliefs</w:t>
            </w:r>
          </w:p>
          <w:p w14:paraId="23F4B94C" w14:textId="77777777" w:rsidR="00D62D27" w:rsidRPr="00D62D27" w:rsidRDefault="00D62D27" w:rsidP="00D62D27">
            <w:pPr>
              <w:rPr>
                <w:rFonts w:cstheme="minorHAnsi"/>
              </w:rPr>
            </w:pPr>
          </w:p>
          <w:p w14:paraId="79DA8E4B" w14:textId="1A0C6B6E" w:rsidR="00D62D27" w:rsidRPr="00D62D27" w:rsidRDefault="00D62D27" w:rsidP="00D62D27">
            <w:pPr>
              <w:pStyle w:val="ListParagraph"/>
              <w:numPr>
                <w:ilvl w:val="0"/>
                <w:numId w:val="23"/>
              </w:numPr>
              <w:rPr>
                <w:rFonts w:cstheme="minorHAnsi"/>
              </w:rPr>
            </w:pPr>
            <w:r>
              <w:rPr>
                <w:rFonts w:cstheme="minorHAnsi"/>
                <w:b/>
                <w:bCs/>
              </w:rPr>
              <w:t>Ontology:</w:t>
            </w:r>
            <w:r>
              <w:rPr>
                <w:rFonts w:cstheme="minorHAnsi"/>
                <w:b/>
                <w:bCs/>
              </w:rPr>
              <w:t xml:space="preserve"> </w:t>
            </w:r>
            <w:r>
              <w:rPr>
                <w:rFonts w:cstheme="minorHAnsi"/>
              </w:rPr>
              <w:t>Proponents assume that people construct reality, and hence researchers should explore the range of realities or perspectives that individuals construct</w:t>
            </w:r>
          </w:p>
          <w:p w14:paraId="0C96E863" w14:textId="77777777" w:rsidR="00857184" w:rsidRDefault="00D62D27" w:rsidP="00857184">
            <w:pPr>
              <w:pStyle w:val="ListParagraph"/>
              <w:numPr>
                <w:ilvl w:val="0"/>
                <w:numId w:val="23"/>
              </w:numPr>
              <w:rPr>
                <w:rFonts w:cstheme="minorHAnsi"/>
              </w:rPr>
            </w:pPr>
            <w:r>
              <w:rPr>
                <w:rFonts w:cstheme="minorHAnsi"/>
                <w:b/>
                <w:bCs/>
              </w:rPr>
              <w:t>Epistemology</w:t>
            </w:r>
            <w:r>
              <w:rPr>
                <w:rFonts w:cstheme="minorHAnsi"/>
              </w:rPr>
              <w:t xml:space="preserve">: Proponents </w:t>
            </w:r>
            <w:r w:rsidR="00857184">
              <w:rPr>
                <w:rFonts w:cstheme="minorHAnsi"/>
              </w:rPr>
              <w:t>recognize that researchers cannot be perceived as independent of the participant—but shapes the responses and interpretation of participants</w:t>
            </w:r>
          </w:p>
          <w:p w14:paraId="5CFFA8A5" w14:textId="7DE6D9D3" w:rsidR="003276B3" w:rsidRPr="00857184" w:rsidRDefault="003276B3" w:rsidP="00857184">
            <w:pPr>
              <w:pStyle w:val="ListParagraph"/>
              <w:numPr>
                <w:ilvl w:val="0"/>
                <w:numId w:val="23"/>
              </w:numPr>
              <w:rPr>
                <w:rFonts w:cstheme="minorHAnsi"/>
              </w:rPr>
            </w:pPr>
            <w:r w:rsidRPr="003276B3">
              <w:rPr>
                <w:rFonts w:cstheme="minorHAnsi"/>
                <w:b/>
                <w:bCs/>
              </w:rPr>
              <w:t>Axiology</w:t>
            </w:r>
            <w:r>
              <w:rPr>
                <w:rFonts w:cstheme="minorHAnsi"/>
              </w:rPr>
              <w:t>: Proponents value diverse perspectives</w:t>
            </w:r>
          </w:p>
        </w:tc>
      </w:tr>
      <w:tr w:rsidR="00BE4BF4" w:rsidRPr="00611A18" w14:paraId="0DF6C062" w14:textId="77777777" w:rsidTr="00026529">
        <w:tc>
          <w:tcPr>
            <w:tcW w:w="3384" w:type="dxa"/>
            <w:shd w:val="clear" w:color="auto" w:fill="D9D9D9" w:themeFill="background1" w:themeFillShade="D9"/>
          </w:tcPr>
          <w:p w14:paraId="280CD1D4" w14:textId="5E23AF1C" w:rsidR="00BE4BF4" w:rsidRDefault="00DA168A" w:rsidP="00DE15F0">
            <w:pPr>
              <w:rPr>
                <w:rFonts w:cstheme="minorHAnsi"/>
              </w:rPr>
            </w:pPr>
            <w:r>
              <w:rPr>
                <w:rFonts w:cstheme="minorHAnsi"/>
              </w:rPr>
              <w:lastRenderedPageBreak/>
              <w:t>Critical realism (</w:t>
            </w:r>
            <w:r w:rsidR="00837F1A" w:rsidRPr="00837F1A">
              <w:rPr>
                <w:rFonts w:cstheme="minorHAnsi"/>
              </w:rPr>
              <w:t>Maxwell</w:t>
            </w:r>
            <w:r w:rsidR="00837F1A">
              <w:rPr>
                <w:rFonts w:cstheme="minorHAnsi"/>
              </w:rPr>
              <w:t xml:space="preserve"> </w:t>
            </w:r>
            <w:r w:rsidR="00837F1A" w:rsidRPr="00837F1A">
              <w:rPr>
                <w:rFonts w:cstheme="minorHAnsi"/>
              </w:rPr>
              <w:t>&amp; Mittapalli, 2010</w:t>
            </w:r>
            <w:r>
              <w:rPr>
                <w:rFonts w:cstheme="minorHAnsi"/>
              </w:rPr>
              <w:t>)</w:t>
            </w:r>
          </w:p>
        </w:tc>
        <w:tc>
          <w:tcPr>
            <w:tcW w:w="5576" w:type="dxa"/>
            <w:shd w:val="clear" w:color="auto" w:fill="D9D9D9" w:themeFill="background1" w:themeFillShade="D9"/>
          </w:tcPr>
          <w:p w14:paraId="7FD51D95" w14:textId="7D645907" w:rsidR="0035178E" w:rsidRDefault="0035178E" w:rsidP="00DE15F0">
            <w:pPr>
              <w:pStyle w:val="ListParagraph"/>
              <w:numPr>
                <w:ilvl w:val="0"/>
                <w:numId w:val="23"/>
              </w:numPr>
              <w:rPr>
                <w:rFonts w:cstheme="minorHAnsi"/>
              </w:rPr>
            </w:pPr>
            <w:r>
              <w:rPr>
                <w:rFonts w:cstheme="minorHAnsi"/>
              </w:rPr>
              <w:t>Critical realism assumes that some objective truth or reality underpins society</w:t>
            </w:r>
          </w:p>
          <w:p w14:paraId="0DB853E3" w14:textId="2D671D97" w:rsidR="0035178E" w:rsidRDefault="0035178E" w:rsidP="00DE15F0">
            <w:pPr>
              <w:pStyle w:val="ListParagraph"/>
              <w:numPr>
                <w:ilvl w:val="0"/>
                <w:numId w:val="23"/>
              </w:numPr>
              <w:rPr>
                <w:rFonts w:cstheme="minorHAnsi"/>
              </w:rPr>
            </w:pPr>
            <w:r>
              <w:rPr>
                <w:rFonts w:cstheme="minorHAnsi"/>
              </w:rPr>
              <w:t>But, critical realism also assumes that people construct their own perception of the world—a construction their values and culture can shape</w:t>
            </w:r>
          </w:p>
          <w:p w14:paraId="67E6EF89" w14:textId="786BCAFB" w:rsidR="00C54E68" w:rsidRDefault="00C54E68" w:rsidP="00DE15F0">
            <w:pPr>
              <w:pStyle w:val="ListParagraph"/>
              <w:numPr>
                <w:ilvl w:val="0"/>
                <w:numId w:val="23"/>
              </w:numPr>
              <w:rPr>
                <w:rFonts w:cstheme="minorHAnsi"/>
              </w:rPr>
            </w:pPr>
            <w:r>
              <w:rPr>
                <w:rFonts w:cstheme="minorHAnsi"/>
              </w:rPr>
              <w:t>Consequently, humans may never be able to uncover these objective truths or realities entirely; research can only approximate these truths</w:t>
            </w:r>
          </w:p>
          <w:p w14:paraId="05A596D6" w14:textId="7F3ABAE5" w:rsidR="0035178E" w:rsidRDefault="00C46AC3" w:rsidP="00DE15F0">
            <w:pPr>
              <w:pStyle w:val="ListParagraph"/>
              <w:numPr>
                <w:ilvl w:val="0"/>
                <w:numId w:val="23"/>
              </w:numPr>
              <w:rPr>
                <w:rFonts w:cstheme="minorHAnsi"/>
              </w:rPr>
            </w:pPr>
            <w:r>
              <w:rPr>
                <w:rFonts w:cstheme="minorHAnsi"/>
              </w:rPr>
              <w:t>This perspective thus recognizes the relative merits of both quantitative data</w:t>
            </w:r>
            <w:r w:rsidR="00CF32CA">
              <w:rPr>
                <w:rFonts w:cstheme="minorHAnsi"/>
              </w:rPr>
              <w:t>—to uncover objective truths—</w:t>
            </w:r>
            <w:r>
              <w:rPr>
                <w:rFonts w:cstheme="minorHAnsi"/>
              </w:rPr>
              <w:t xml:space="preserve"> and qualitative data</w:t>
            </w:r>
            <w:r w:rsidR="00CF32CA">
              <w:rPr>
                <w:rFonts w:cstheme="minorHAnsi"/>
              </w:rPr>
              <w:t>—to recognize the importance of individual perspectives</w:t>
            </w:r>
            <w:r>
              <w:rPr>
                <w:rFonts w:cstheme="minorHAnsi"/>
              </w:rPr>
              <w:t xml:space="preserve">. </w:t>
            </w:r>
          </w:p>
          <w:p w14:paraId="0B20EEA3" w14:textId="35B475A9" w:rsidR="00D46618" w:rsidRDefault="00D46618" w:rsidP="00DE15F0">
            <w:pPr>
              <w:pStyle w:val="ListParagraph"/>
              <w:numPr>
                <w:ilvl w:val="0"/>
                <w:numId w:val="23"/>
              </w:numPr>
              <w:rPr>
                <w:rFonts w:cstheme="minorHAnsi"/>
              </w:rPr>
            </w:pPr>
            <w:r>
              <w:rPr>
                <w:rFonts w:cstheme="minorHAnsi"/>
              </w:rPr>
              <w:t>One key feature is that causality is embedded within local social processes; researchers should not control all extraneous variables, because these variables are key causes of outcomes</w:t>
            </w:r>
          </w:p>
          <w:p w14:paraId="57173A1B" w14:textId="77777777" w:rsidR="00D46618" w:rsidRDefault="00D46618" w:rsidP="00D46618">
            <w:pPr>
              <w:rPr>
                <w:rFonts w:cstheme="minorHAnsi"/>
              </w:rPr>
            </w:pPr>
          </w:p>
          <w:p w14:paraId="6C63361E" w14:textId="010F895D" w:rsidR="00D46618" w:rsidRPr="00D46618" w:rsidRDefault="00D46618" w:rsidP="00D46618">
            <w:pPr>
              <w:pStyle w:val="ListParagraph"/>
              <w:numPr>
                <w:ilvl w:val="0"/>
                <w:numId w:val="23"/>
              </w:numPr>
              <w:rPr>
                <w:rFonts w:cstheme="minorHAnsi"/>
              </w:rPr>
            </w:pPr>
            <w:r>
              <w:rPr>
                <w:rFonts w:cstheme="minorHAnsi"/>
                <w:b/>
                <w:bCs/>
              </w:rPr>
              <w:t xml:space="preserve">Ontology: </w:t>
            </w:r>
            <w:r>
              <w:rPr>
                <w:rFonts w:cstheme="minorHAnsi"/>
              </w:rPr>
              <w:t xml:space="preserve">Proponents assume that </w:t>
            </w:r>
            <w:r>
              <w:rPr>
                <w:rFonts w:cstheme="minorHAnsi"/>
              </w:rPr>
              <w:t>reality exists independent of our perceptions but cannot be fully known</w:t>
            </w:r>
          </w:p>
          <w:p w14:paraId="6FCFB244" w14:textId="39D01823" w:rsidR="00D46618" w:rsidRPr="00D46618" w:rsidRDefault="00D46618" w:rsidP="00D46618">
            <w:pPr>
              <w:pStyle w:val="ListParagraph"/>
              <w:numPr>
                <w:ilvl w:val="0"/>
                <w:numId w:val="23"/>
              </w:numPr>
              <w:rPr>
                <w:rFonts w:cstheme="minorHAnsi"/>
              </w:rPr>
            </w:pPr>
            <w:r>
              <w:rPr>
                <w:rFonts w:cstheme="minorHAnsi"/>
                <w:b/>
                <w:bCs/>
              </w:rPr>
              <w:t>Epistemology</w:t>
            </w:r>
            <w:r>
              <w:rPr>
                <w:rFonts w:cstheme="minorHAnsi"/>
              </w:rPr>
              <w:t>: Our experiences, emotions, beliefs, and values all bias our perception of the real world—so multiple interpretations of the same event are possible</w:t>
            </w:r>
          </w:p>
        </w:tc>
      </w:tr>
    </w:tbl>
    <w:p w14:paraId="3F46525A" w14:textId="5B49BD88" w:rsidR="00D035D6" w:rsidRPr="00611A18" w:rsidRDefault="00D035D6" w:rsidP="00DE15F0">
      <w:pPr>
        <w:rPr>
          <w:rFonts w:cstheme="minorHAnsi"/>
          <w:szCs w:val="22"/>
        </w:rPr>
      </w:pPr>
    </w:p>
    <w:p w14:paraId="25FAB883" w14:textId="77777777" w:rsidR="006A39FE" w:rsidRPr="00611A18" w:rsidRDefault="006A39FE"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A39FE" w:rsidRPr="00611A18" w14:paraId="7A68C571" w14:textId="77777777" w:rsidTr="00A034F1">
        <w:tc>
          <w:tcPr>
            <w:tcW w:w="9010" w:type="dxa"/>
            <w:shd w:val="clear" w:color="auto" w:fill="BDD6EE" w:themeFill="accent5" w:themeFillTint="66"/>
          </w:tcPr>
          <w:p w14:paraId="1E8549B1" w14:textId="3F8B1C0B" w:rsidR="006A39FE" w:rsidRPr="00611A18" w:rsidRDefault="006A39FE" w:rsidP="00DE15F0">
            <w:pPr>
              <w:jc w:val="center"/>
              <w:rPr>
                <w:rFonts w:cstheme="minorHAnsi"/>
                <w:b/>
              </w:rPr>
            </w:pPr>
            <w:r w:rsidRPr="00611A18">
              <w:rPr>
                <w:rFonts w:cstheme="minorHAnsi"/>
                <w:b/>
              </w:rPr>
              <w:t>References</w:t>
            </w:r>
          </w:p>
        </w:tc>
      </w:tr>
    </w:tbl>
    <w:p w14:paraId="206B7E75" w14:textId="549B2DC0" w:rsidR="006A39FE" w:rsidRDefault="006A39FE" w:rsidP="00DE15F0">
      <w:pPr>
        <w:rPr>
          <w:rFonts w:cstheme="minorHAnsi"/>
          <w:szCs w:val="22"/>
        </w:rPr>
      </w:pPr>
    </w:p>
    <w:p w14:paraId="603711C3" w14:textId="1888965C" w:rsidR="004113AD" w:rsidRDefault="004113AD" w:rsidP="00DE15F0">
      <w:pPr>
        <w:rPr>
          <w:rFonts w:cstheme="minorHAnsi"/>
          <w:szCs w:val="22"/>
        </w:rPr>
      </w:pPr>
      <w:r w:rsidRPr="004113AD">
        <w:rPr>
          <w:rFonts w:cstheme="minorHAnsi"/>
          <w:szCs w:val="22"/>
        </w:rPr>
        <w:t>Biesta G. (2010). Pragmatism and the philosophical foundations of mixed methods research. In Tashakkori A., Teddlie C. (Eds.), Sage handbook of mixed methods in social &amp; behavioral research (2nd ed., pp. 95-118). Thousand Oaks, CA: Sage.</w:t>
      </w:r>
    </w:p>
    <w:p w14:paraId="4AFD107A" w14:textId="77777777" w:rsidR="004113AD" w:rsidRPr="00611A18" w:rsidRDefault="004113AD" w:rsidP="00DE15F0">
      <w:pPr>
        <w:rPr>
          <w:rFonts w:cstheme="minorHAnsi"/>
          <w:szCs w:val="22"/>
        </w:rPr>
      </w:pPr>
    </w:p>
    <w:p w14:paraId="510170B7" w14:textId="4B3905B0" w:rsidR="00A97AA6" w:rsidRPr="00611A18" w:rsidRDefault="00A97AA6" w:rsidP="00DE15F0">
      <w:pPr>
        <w:rPr>
          <w:rFonts w:cstheme="minorHAnsi"/>
          <w:szCs w:val="22"/>
        </w:rPr>
      </w:pPr>
      <w:r w:rsidRPr="00611A18">
        <w:rPr>
          <w:rFonts w:cstheme="minorHAnsi"/>
          <w:szCs w:val="22"/>
        </w:rPr>
        <w:t>Cartright, N. (1989). Nature's capacities and their measurement.  Oxford University Press.</w:t>
      </w:r>
    </w:p>
    <w:p w14:paraId="54F3B4A5" w14:textId="2AC0DF29" w:rsidR="00A97AA6" w:rsidRPr="00611A18" w:rsidRDefault="00A97AA6" w:rsidP="00DE15F0">
      <w:pPr>
        <w:rPr>
          <w:rFonts w:cstheme="minorHAnsi"/>
          <w:szCs w:val="22"/>
        </w:rPr>
      </w:pPr>
    </w:p>
    <w:p w14:paraId="3CEE74B3" w14:textId="77777777" w:rsidR="00247024" w:rsidRDefault="00247024" w:rsidP="00247024">
      <w:pPr>
        <w:rPr>
          <w:rFonts w:cstheme="minorHAnsi"/>
          <w:szCs w:val="22"/>
        </w:rPr>
      </w:pPr>
      <w:r w:rsidRPr="00AF1A73">
        <w:rPr>
          <w:rFonts w:cstheme="minorHAnsi"/>
          <w:szCs w:val="22"/>
        </w:rPr>
        <w:t xml:space="preserve">Creamer, E. G. (2017). An introduction to fully integrated mixed methods research. </w:t>
      </w:r>
      <w:r>
        <w:rPr>
          <w:rFonts w:cstheme="minorHAnsi"/>
          <w:szCs w:val="22"/>
        </w:rPr>
        <w:t xml:space="preserve">Sage. </w:t>
      </w:r>
    </w:p>
    <w:p w14:paraId="751B8C9E" w14:textId="20E83E0C" w:rsidR="00247024" w:rsidRDefault="00247024" w:rsidP="00DE15F0">
      <w:pPr>
        <w:rPr>
          <w:rFonts w:cstheme="minorHAnsi"/>
          <w:szCs w:val="22"/>
        </w:rPr>
      </w:pPr>
    </w:p>
    <w:p w14:paraId="08A10A69" w14:textId="77777777" w:rsidR="00247024" w:rsidRDefault="00247024" w:rsidP="00DE15F0">
      <w:pPr>
        <w:rPr>
          <w:rFonts w:cstheme="minorHAnsi"/>
          <w:szCs w:val="22"/>
        </w:rPr>
      </w:pPr>
    </w:p>
    <w:p w14:paraId="443DF61F" w14:textId="0055C2B7" w:rsidR="002E05C7" w:rsidRPr="00611A18" w:rsidRDefault="002E05C7" w:rsidP="00DE15F0">
      <w:pPr>
        <w:rPr>
          <w:rFonts w:cstheme="minorHAnsi"/>
          <w:szCs w:val="22"/>
        </w:rPr>
      </w:pPr>
      <w:r w:rsidRPr="00611A18">
        <w:rPr>
          <w:rFonts w:cstheme="minorHAnsi"/>
          <w:szCs w:val="22"/>
        </w:rPr>
        <w:t xml:space="preserve">Creswell. J. W. (2003). Research design: Qualitative, quantitative and mixed methods approaches. 2nd ed.  London: Sage. </w:t>
      </w:r>
    </w:p>
    <w:p w14:paraId="7D642628" w14:textId="635D0129" w:rsidR="002E05C7" w:rsidRPr="00611A18" w:rsidRDefault="002E05C7" w:rsidP="00DE15F0">
      <w:pPr>
        <w:rPr>
          <w:rFonts w:cstheme="minorHAnsi"/>
          <w:szCs w:val="22"/>
        </w:rPr>
      </w:pPr>
    </w:p>
    <w:p w14:paraId="02026853" w14:textId="03AE75EC" w:rsidR="00F604B7" w:rsidRPr="00611A18" w:rsidRDefault="00F604B7" w:rsidP="00DE15F0">
      <w:pPr>
        <w:rPr>
          <w:rFonts w:cstheme="minorHAnsi"/>
          <w:szCs w:val="22"/>
        </w:rPr>
      </w:pPr>
      <w:r w:rsidRPr="00611A18">
        <w:rPr>
          <w:rFonts w:cstheme="minorHAnsi"/>
          <w:szCs w:val="22"/>
        </w:rPr>
        <w:lastRenderedPageBreak/>
        <w:t>Darlington, Y., &amp; Scott, D. (2002). Qualitative research in practice: Stories from the field.  Australia: Allen and Unwin.</w:t>
      </w:r>
    </w:p>
    <w:p w14:paraId="7C0EE24D" w14:textId="77777777" w:rsidR="00F604B7" w:rsidRPr="00611A18" w:rsidRDefault="00F604B7" w:rsidP="00DE15F0">
      <w:pPr>
        <w:rPr>
          <w:rFonts w:cstheme="minorHAnsi"/>
          <w:szCs w:val="22"/>
        </w:rPr>
      </w:pPr>
    </w:p>
    <w:p w14:paraId="384D2BC1" w14:textId="6D282859" w:rsidR="00C071AF" w:rsidRPr="00611A18" w:rsidRDefault="00C071AF" w:rsidP="00DE15F0">
      <w:pPr>
        <w:rPr>
          <w:rFonts w:cstheme="minorHAnsi"/>
          <w:szCs w:val="22"/>
        </w:rPr>
      </w:pPr>
      <w:r w:rsidRPr="00611A18">
        <w:rPr>
          <w:rFonts w:cstheme="minorHAnsi"/>
          <w:szCs w:val="22"/>
        </w:rPr>
        <w:t>Guba, E.G. and Lincoln, Y. (1988)</w:t>
      </w:r>
      <w:r w:rsidR="002E05C7" w:rsidRPr="00611A18">
        <w:rPr>
          <w:rFonts w:cstheme="minorHAnsi"/>
          <w:szCs w:val="22"/>
        </w:rPr>
        <w:t>.</w:t>
      </w:r>
      <w:r w:rsidRPr="00611A18">
        <w:rPr>
          <w:rFonts w:cstheme="minorHAnsi"/>
          <w:szCs w:val="22"/>
        </w:rPr>
        <w:t xml:space="preserve"> Do inquiry paradigms imply methodologies?  In</w:t>
      </w:r>
      <w:r w:rsidR="003C3F47" w:rsidRPr="00611A18">
        <w:rPr>
          <w:rFonts w:cstheme="minorHAnsi"/>
          <w:szCs w:val="22"/>
        </w:rPr>
        <w:t xml:space="preserve"> D. M. </w:t>
      </w:r>
      <w:r w:rsidRPr="00611A18">
        <w:rPr>
          <w:rFonts w:cstheme="minorHAnsi"/>
          <w:szCs w:val="22"/>
        </w:rPr>
        <w:t>Fetterman, (Ed.) Qualitative approaches to evaluation in education</w:t>
      </w:r>
      <w:r w:rsidR="003C3F47" w:rsidRPr="00611A18">
        <w:rPr>
          <w:rFonts w:cstheme="minorHAnsi"/>
          <w:szCs w:val="22"/>
        </w:rPr>
        <w:t xml:space="preserve"> (pp. </w:t>
      </w:r>
      <w:r w:rsidRPr="00611A18">
        <w:rPr>
          <w:rFonts w:cstheme="minorHAnsi"/>
          <w:szCs w:val="22"/>
        </w:rPr>
        <w:t>89-115</w:t>
      </w:r>
      <w:r w:rsidR="003C3F47" w:rsidRPr="00611A18">
        <w:rPr>
          <w:rFonts w:cstheme="minorHAnsi"/>
          <w:szCs w:val="22"/>
        </w:rPr>
        <w:t>)</w:t>
      </w:r>
      <w:r w:rsidRPr="00611A18">
        <w:rPr>
          <w:rFonts w:cstheme="minorHAnsi"/>
          <w:szCs w:val="22"/>
        </w:rPr>
        <w:t>.  New York: Praeger.</w:t>
      </w:r>
    </w:p>
    <w:p w14:paraId="7D7EF424" w14:textId="77777777" w:rsidR="00C071AF" w:rsidRPr="00611A18" w:rsidRDefault="00C071AF" w:rsidP="00DE15F0">
      <w:pPr>
        <w:rPr>
          <w:rFonts w:cstheme="minorHAnsi"/>
          <w:szCs w:val="22"/>
        </w:rPr>
      </w:pPr>
    </w:p>
    <w:p w14:paraId="7B2BBD03" w14:textId="22871B80" w:rsidR="001B1A28" w:rsidRPr="00611A18" w:rsidRDefault="001B1A28" w:rsidP="00DE15F0">
      <w:pPr>
        <w:rPr>
          <w:rFonts w:cstheme="minorHAnsi"/>
          <w:szCs w:val="22"/>
        </w:rPr>
      </w:pPr>
      <w:r w:rsidRPr="00611A18">
        <w:rPr>
          <w:rFonts w:cstheme="minorHAnsi"/>
          <w:szCs w:val="22"/>
        </w:rPr>
        <w:t>Greene, J., &amp; Caracelli, V. (Eds.) (1997). Advances in mixed-method evaluation: The challenges and benefits of integrating diverse paradigms. Jossey-Bass, San Francisco.</w:t>
      </w:r>
    </w:p>
    <w:p w14:paraId="7B31F4A2" w14:textId="77777777" w:rsidR="001B1A28" w:rsidRPr="00611A18" w:rsidRDefault="001B1A28" w:rsidP="00DE15F0">
      <w:pPr>
        <w:rPr>
          <w:rFonts w:cstheme="minorHAnsi"/>
          <w:szCs w:val="22"/>
        </w:rPr>
      </w:pPr>
    </w:p>
    <w:p w14:paraId="7E87657D" w14:textId="44551AFD" w:rsidR="001B1A28" w:rsidRPr="00611A18" w:rsidRDefault="001B1A28" w:rsidP="00DE15F0">
      <w:pPr>
        <w:rPr>
          <w:rFonts w:cstheme="minorHAnsi"/>
          <w:szCs w:val="22"/>
        </w:rPr>
      </w:pPr>
      <w:r w:rsidRPr="00611A18">
        <w:rPr>
          <w:rFonts w:cstheme="minorHAnsi"/>
          <w:szCs w:val="22"/>
        </w:rPr>
        <w:t>Greene, J., Caracelli, V., &amp; Graham W. (1989). Toward a conceptual framework for mixed-method evaluation designs. Educational Evaluation and Policy Analysis, 11, 255-274.</w:t>
      </w:r>
    </w:p>
    <w:p w14:paraId="5449B4FC" w14:textId="3C337EC8" w:rsidR="001B1A28" w:rsidRDefault="001B1A28" w:rsidP="00DE15F0">
      <w:pPr>
        <w:rPr>
          <w:rFonts w:cstheme="minorHAnsi"/>
          <w:szCs w:val="22"/>
        </w:rPr>
      </w:pPr>
    </w:p>
    <w:p w14:paraId="1E9396B3" w14:textId="073357BC" w:rsidR="00BE4BF4" w:rsidRDefault="00BE4BF4" w:rsidP="00DE15F0">
      <w:pPr>
        <w:rPr>
          <w:rFonts w:cstheme="minorHAnsi"/>
          <w:szCs w:val="22"/>
        </w:rPr>
      </w:pPr>
      <w:r w:rsidRPr="00BE4BF4">
        <w:rPr>
          <w:rFonts w:cstheme="minorHAnsi"/>
          <w:szCs w:val="22"/>
        </w:rPr>
        <w:t xml:space="preserve">Greene J. C., </w:t>
      </w:r>
      <w:r w:rsidR="00AC2A70">
        <w:rPr>
          <w:rFonts w:cstheme="minorHAnsi"/>
          <w:szCs w:val="22"/>
        </w:rPr>
        <w:t xml:space="preserve">&amp; </w:t>
      </w:r>
      <w:r w:rsidRPr="00BE4BF4">
        <w:rPr>
          <w:rFonts w:cstheme="minorHAnsi"/>
          <w:szCs w:val="22"/>
        </w:rPr>
        <w:t>Hall J. N. (2010). Dialectics and pragmatism: Being of consequence. In Tashakkori A., Teddlie C. (Eds.), Sage handbook of mixed methods in social and behavioral research (2nd ed., pp. 119-143). Thousand Oaks, CA: Sage.</w:t>
      </w:r>
    </w:p>
    <w:p w14:paraId="5630F6A6" w14:textId="77777777" w:rsidR="00BE4BF4" w:rsidRDefault="00BE4BF4" w:rsidP="00DE15F0">
      <w:pPr>
        <w:rPr>
          <w:rFonts w:cstheme="minorHAnsi"/>
          <w:szCs w:val="22"/>
        </w:rPr>
      </w:pPr>
    </w:p>
    <w:p w14:paraId="3F4CE49A" w14:textId="69204221" w:rsidR="005C6F14" w:rsidRDefault="005C6F14" w:rsidP="00DE15F0">
      <w:pPr>
        <w:rPr>
          <w:rFonts w:cstheme="minorHAnsi"/>
          <w:szCs w:val="22"/>
        </w:rPr>
      </w:pPr>
      <w:r w:rsidRPr="005C6F14">
        <w:rPr>
          <w:rFonts w:cstheme="minorHAnsi"/>
          <w:szCs w:val="22"/>
        </w:rPr>
        <w:t xml:space="preserve">Johnson R. B., </w:t>
      </w:r>
      <w:r w:rsidR="00553D04">
        <w:rPr>
          <w:rFonts w:cstheme="minorHAnsi"/>
          <w:szCs w:val="22"/>
        </w:rPr>
        <w:t xml:space="preserve">&amp; </w:t>
      </w:r>
      <w:r w:rsidRPr="005C6F14">
        <w:rPr>
          <w:rFonts w:cstheme="minorHAnsi"/>
          <w:szCs w:val="22"/>
        </w:rPr>
        <w:t>Onwuegbuzie</w:t>
      </w:r>
      <w:r w:rsidR="00553D04">
        <w:rPr>
          <w:rFonts w:cstheme="minorHAnsi"/>
          <w:szCs w:val="22"/>
        </w:rPr>
        <w:t>,</w:t>
      </w:r>
      <w:r w:rsidRPr="005C6F14">
        <w:rPr>
          <w:rFonts w:cstheme="minorHAnsi"/>
          <w:szCs w:val="22"/>
        </w:rPr>
        <w:t xml:space="preserve"> A. (2006). Mixed methods research: A research paradigm whose time has come. Educational Researcher, 33(7), 14-26.</w:t>
      </w:r>
    </w:p>
    <w:p w14:paraId="4294D47E" w14:textId="77777777" w:rsidR="005C6F14" w:rsidRPr="00611A18" w:rsidRDefault="005C6F14" w:rsidP="00DE15F0">
      <w:pPr>
        <w:rPr>
          <w:rFonts w:cstheme="minorHAnsi"/>
          <w:szCs w:val="22"/>
        </w:rPr>
      </w:pPr>
    </w:p>
    <w:p w14:paraId="69A4A84A" w14:textId="2B4D6C8A" w:rsidR="00F12B19" w:rsidRPr="00611A18" w:rsidRDefault="00F12B19" w:rsidP="00DE15F0">
      <w:pPr>
        <w:rPr>
          <w:rFonts w:cstheme="minorHAnsi"/>
          <w:szCs w:val="22"/>
        </w:rPr>
      </w:pPr>
      <w:r w:rsidRPr="00611A18">
        <w:rPr>
          <w:rFonts w:cstheme="minorHAnsi"/>
          <w:szCs w:val="22"/>
        </w:rPr>
        <w:t>Hacking, I. (1983).  Representing and Intervening: Introductory topics in the philosophy of natural science. Cambridge, UK: Cambridge University Press.</w:t>
      </w:r>
    </w:p>
    <w:p w14:paraId="142EE401" w14:textId="330D3694" w:rsidR="006A39FE" w:rsidRDefault="006A39FE" w:rsidP="00DE15F0">
      <w:pPr>
        <w:rPr>
          <w:rFonts w:cstheme="minorHAnsi"/>
          <w:szCs w:val="22"/>
        </w:rPr>
      </w:pPr>
    </w:p>
    <w:p w14:paraId="1CF395DF" w14:textId="0B77F17C" w:rsidR="00DA168A" w:rsidRDefault="00DA168A" w:rsidP="00DE15F0">
      <w:pPr>
        <w:rPr>
          <w:rFonts w:cstheme="minorHAnsi"/>
          <w:szCs w:val="22"/>
        </w:rPr>
      </w:pPr>
      <w:r w:rsidRPr="00DA168A">
        <w:rPr>
          <w:rFonts w:cstheme="minorHAnsi"/>
          <w:szCs w:val="22"/>
        </w:rPr>
        <w:t>Maxwell</w:t>
      </w:r>
      <w:r>
        <w:rPr>
          <w:rFonts w:cstheme="minorHAnsi"/>
          <w:szCs w:val="22"/>
        </w:rPr>
        <w:t>,</w:t>
      </w:r>
      <w:r w:rsidRPr="00DA168A">
        <w:rPr>
          <w:rFonts w:cstheme="minorHAnsi"/>
          <w:szCs w:val="22"/>
        </w:rPr>
        <w:t xml:space="preserve"> J. A., </w:t>
      </w:r>
      <w:r>
        <w:rPr>
          <w:rFonts w:cstheme="minorHAnsi"/>
          <w:szCs w:val="22"/>
        </w:rPr>
        <w:t xml:space="preserve">&amp; </w:t>
      </w:r>
      <w:r w:rsidRPr="00DA168A">
        <w:rPr>
          <w:rFonts w:cstheme="minorHAnsi"/>
          <w:szCs w:val="22"/>
        </w:rPr>
        <w:t>Mittapalli</w:t>
      </w:r>
      <w:r>
        <w:rPr>
          <w:rFonts w:cstheme="minorHAnsi"/>
          <w:szCs w:val="22"/>
        </w:rPr>
        <w:t>,</w:t>
      </w:r>
      <w:r w:rsidRPr="00DA168A">
        <w:rPr>
          <w:rFonts w:cstheme="minorHAnsi"/>
          <w:szCs w:val="22"/>
        </w:rPr>
        <w:t xml:space="preserve"> K. (2010). Realism as a stance for mixed methods research. In Tashakkori A., Teddlie C. (Eds.), Sage handbook of mixed methods in social and behavioral research (2nd ed., pp. 145-167). Thousand Oaks, CA: Sage.</w:t>
      </w:r>
    </w:p>
    <w:p w14:paraId="28A889F3" w14:textId="77777777" w:rsidR="00DA168A" w:rsidRPr="00611A18" w:rsidRDefault="00DA168A" w:rsidP="00DE15F0">
      <w:pPr>
        <w:rPr>
          <w:rFonts w:cstheme="minorHAnsi"/>
          <w:szCs w:val="22"/>
        </w:rPr>
      </w:pPr>
    </w:p>
    <w:p w14:paraId="5289CC22" w14:textId="36D832CC" w:rsidR="00755380" w:rsidRDefault="00755380" w:rsidP="00DE15F0">
      <w:pPr>
        <w:rPr>
          <w:rFonts w:cstheme="minorHAnsi"/>
          <w:szCs w:val="22"/>
        </w:rPr>
      </w:pPr>
      <w:r w:rsidRPr="00755380">
        <w:rPr>
          <w:rFonts w:cstheme="minorHAnsi"/>
          <w:szCs w:val="22"/>
        </w:rPr>
        <w:t>Mertens</w:t>
      </w:r>
      <w:r>
        <w:rPr>
          <w:rFonts w:cstheme="minorHAnsi"/>
          <w:szCs w:val="22"/>
        </w:rPr>
        <w:t>,</w:t>
      </w:r>
      <w:r w:rsidRPr="00755380">
        <w:rPr>
          <w:rFonts w:cstheme="minorHAnsi"/>
          <w:szCs w:val="22"/>
        </w:rPr>
        <w:t xml:space="preserve"> D. M. (2003). Mixed methods and the politics of human research: The transformative-emancipatory perspective. In Tashakkori A., Teddlie C. (Eds.), Handbook of mixed method social &amp; behavioral research (pp. 135-164). Thousand Oaks, CA: Sage.</w:t>
      </w:r>
    </w:p>
    <w:p w14:paraId="1B9528A1" w14:textId="77777777" w:rsidR="00755380" w:rsidRDefault="00755380" w:rsidP="00DE15F0">
      <w:pPr>
        <w:rPr>
          <w:rFonts w:cstheme="minorHAnsi"/>
          <w:szCs w:val="22"/>
        </w:rPr>
      </w:pPr>
    </w:p>
    <w:p w14:paraId="639422E5" w14:textId="0CDF9CB9" w:rsidR="00DF75E9" w:rsidRPr="00611A18" w:rsidRDefault="00DF75E9" w:rsidP="00DE15F0">
      <w:pPr>
        <w:rPr>
          <w:rFonts w:cstheme="minorHAnsi"/>
          <w:szCs w:val="22"/>
        </w:rPr>
      </w:pPr>
      <w:r w:rsidRPr="00611A18">
        <w:rPr>
          <w:rFonts w:cstheme="minorHAnsi"/>
          <w:szCs w:val="22"/>
        </w:rPr>
        <w:t>Morgan, D. L. (2007). Paradigms lost and pragmatism regained</w:t>
      </w:r>
      <w:r w:rsidR="00D11A45">
        <w:rPr>
          <w:rFonts w:cstheme="minorHAnsi"/>
          <w:szCs w:val="22"/>
        </w:rPr>
        <w:t>: M</w:t>
      </w:r>
      <w:r w:rsidRPr="00611A18">
        <w:rPr>
          <w:rFonts w:cstheme="minorHAnsi"/>
          <w:szCs w:val="22"/>
        </w:rPr>
        <w:t>ethodological implications of combining qualitative and quantitative methods. Journal of Mixed Methods Research, 1(1), 48-76.</w:t>
      </w:r>
    </w:p>
    <w:p w14:paraId="6959AEC7" w14:textId="77777777" w:rsidR="00DF75E9" w:rsidRPr="00611A18" w:rsidRDefault="00DF75E9" w:rsidP="00DE15F0">
      <w:pPr>
        <w:rPr>
          <w:rFonts w:cstheme="minorHAnsi"/>
          <w:szCs w:val="22"/>
        </w:rPr>
      </w:pPr>
    </w:p>
    <w:p w14:paraId="39828ABD" w14:textId="0DB8E4C6" w:rsidR="006A39FE" w:rsidRPr="00611A18" w:rsidRDefault="006A39FE" w:rsidP="00DE15F0">
      <w:pPr>
        <w:rPr>
          <w:rFonts w:cstheme="minorHAnsi"/>
          <w:szCs w:val="22"/>
        </w:rPr>
      </w:pPr>
      <w:r w:rsidRPr="00611A18">
        <w:rPr>
          <w:rFonts w:cstheme="minorHAnsi"/>
          <w:szCs w:val="22"/>
        </w:rPr>
        <w:t>Phillips, D.</w:t>
      </w:r>
      <w:r w:rsidR="00913E98" w:rsidRPr="00611A18">
        <w:rPr>
          <w:rFonts w:cstheme="minorHAnsi"/>
          <w:szCs w:val="22"/>
        </w:rPr>
        <w:t xml:space="preserve"> </w:t>
      </w:r>
      <w:r w:rsidRPr="00611A18">
        <w:rPr>
          <w:rFonts w:cstheme="minorHAnsi"/>
          <w:szCs w:val="22"/>
        </w:rPr>
        <w:t>C. &amp; Burbules</w:t>
      </w:r>
      <w:r w:rsidR="00913E98" w:rsidRPr="00611A18">
        <w:rPr>
          <w:rFonts w:cstheme="minorHAnsi"/>
          <w:szCs w:val="22"/>
        </w:rPr>
        <w:t>, N. C.</w:t>
      </w:r>
      <w:r w:rsidRPr="00611A18">
        <w:rPr>
          <w:rFonts w:cstheme="minorHAnsi"/>
          <w:szCs w:val="22"/>
        </w:rPr>
        <w:t xml:space="preserve"> (2000): Postpositivism and Educational Research. Boulder: Rowman &amp; Littlefield Publishers.</w:t>
      </w:r>
    </w:p>
    <w:p w14:paraId="092D4312" w14:textId="2872B36D" w:rsidR="00C3375C" w:rsidRPr="00611A18" w:rsidRDefault="00C3375C" w:rsidP="00DE15F0">
      <w:pPr>
        <w:rPr>
          <w:rFonts w:cstheme="minorHAnsi"/>
          <w:szCs w:val="22"/>
        </w:rPr>
      </w:pPr>
    </w:p>
    <w:p w14:paraId="535A24AE" w14:textId="13CC1898" w:rsidR="00C3375C" w:rsidRPr="00611A18" w:rsidRDefault="00C3375C" w:rsidP="00DE15F0">
      <w:pPr>
        <w:rPr>
          <w:rFonts w:cstheme="minorHAnsi"/>
          <w:szCs w:val="22"/>
        </w:rPr>
      </w:pPr>
      <w:r w:rsidRPr="00611A18">
        <w:rPr>
          <w:rFonts w:cstheme="minorHAnsi"/>
          <w:szCs w:val="22"/>
        </w:rPr>
        <w:t>Reichardt, C.</w:t>
      </w:r>
      <w:r w:rsidR="00E16311" w:rsidRPr="00611A18">
        <w:rPr>
          <w:rFonts w:cstheme="minorHAnsi"/>
          <w:szCs w:val="22"/>
        </w:rPr>
        <w:t>, &amp;</w:t>
      </w:r>
      <w:r w:rsidRPr="00611A18">
        <w:rPr>
          <w:rFonts w:cstheme="minorHAnsi"/>
          <w:szCs w:val="22"/>
        </w:rPr>
        <w:t xml:space="preserve"> Rallis, S. (1994)</w:t>
      </w:r>
      <w:r w:rsidR="00164BC6" w:rsidRPr="00611A18">
        <w:rPr>
          <w:rFonts w:cstheme="minorHAnsi"/>
          <w:szCs w:val="22"/>
        </w:rPr>
        <w:t>.</w:t>
      </w:r>
      <w:r w:rsidRPr="00611A18">
        <w:rPr>
          <w:rFonts w:cstheme="minorHAnsi"/>
          <w:szCs w:val="22"/>
        </w:rPr>
        <w:t xml:space="preserve"> The </w:t>
      </w:r>
      <w:r w:rsidR="00164BC6" w:rsidRPr="00611A18">
        <w:rPr>
          <w:rFonts w:cstheme="minorHAnsi"/>
          <w:szCs w:val="22"/>
        </w:rPr>
        <w:t>qualitative-quantitative debate: New perspectives</w:t>
      </w:r>
      <w:r w:rsidRPr="00611A18">
        <w:rPr>
          <w:rFonts w:cstheme="minorHAnsi"/>
          <w:szCs w:val="22"/>
        </w:rPr>
        <w:t>, Jossey-Bass, San Francisco.</w:t>
      </w:r>
    </w:p>
    <w:p w14:paraId="05113ABD" w14:textId="1AD82683" w:rsidR="003C3F47" w:rsidRPr="00611A18" w:rsidRDefault="003C3F47" w:rsidP="00DE15F0">
      <w:pPr>
        <w:rPr>
          <w:rFonts w:cstheme="minorHAnsi"/>
          <w:szCs w:val="22"/>
        </w:rPr>
      </w:pPr>
    </w:p>
    <w:p w14:paraId="438F1C17" w14:textId="77777777" w:rsidR="007A570C" w:rsidRPr="00611A18" w:rsidRDefault="007A570C" w:rsidP="00DE15F0">
      <w:pPr>
        <w:rPr>
          <w:rFonts w:cstheme="minorHAnsi"/>
          <w:szCs w:val="22"/>
        </w:rPr>
      </w:pPr>
      <w:r w:rsidRPr="00611A18">
        <w:rPr>
          <w:rFonts w:cstheme="minorHAnsi"/>
          <w:szCs w:val="22"/>
        </w:rPr>
        <w:lastRenderedPageBreak/>
        <w:t>Shannon-Baker, P.  (2015). Making paradigms meaningful in mixed methods research. Journal of Mixed Methods Research, 10(4), 319-334.</w:t>
      </w:r>
    </w:p>
    <w:p w14:paraId="714A1EDE" w14:textId="77777777" w:rsidR="007A570C" w:rsidRPr="00611A18" w:rsidRDefault="007A570C" w:rsidP="00DE15F0">
      <w:pPr>
        <w:rPr>
          <w:rFonts w:cstheme="minorHAnsi"/>
          <w:szCs w:val="22"/>
        </w:rPr>
      </w:pPr>
    </w:p>
    <w:p w14:paraId="07839069" w14:textId="3431BC54" w:rsidR="003C3F47" w:rsidRDefault="003C3F47" w:rsidP="00DE15F0">
      <w:pPr>
        <w:rPr>
          <w:rFonts w:cstheme="minorHAnsi"/>
          <w:szCs w:val="22"/>
        </w:rPr>
      </w:pPr>
      <w:r w:rsidRPr="00611A18">
        <w:rPr>
          <w:rFonts w:cstheme="minorHAnsi"/>
          <w:szCs w:val="22"/>
        </w:rPr>
        <w:t>Tashakkori, A. and Teddlie, C. (1998)</w:t>
      </w:r>
      <w:r w:rsidR="002E05C7" w:rsidRPr="00611A18">
        <w:rPr>
          <w:rFonts w:cstheme="minorHAnsi"/>
          <w:szCs w:val="22"/>
        </w:rPr>
        <w:t>.</w:t>
      </w:r>
      <w:r w:rsidRPr="00611A18">
        <w:rPr>
          <w:rFonts w:cstheme="minorHAnsi"/>
          <w:szCs w:val="22"/>
        </w:rPr>
        <w:t xml:space="preserve"> Mixed methodology: Combining qualitative and quantitative approaches. London: Sage.</w:t>
      </w:r>
    </w:p>
    <w:p w14:paraId="7312C1E6" w14:textId="31A57729" w:rsidR="009038AD" w:rsidRDefault="009038AD" w:rsidP="00DE15F0">
      <w:pPr>
        <w:rPr>
          <w:rFonts w:cstheme="minorHAnsi"/>
          <w:szCs w:val="22"/>
        </w:rPr>
      </w:pPr>
    </w:p>
    <w:p w14:paraId="33D93B3C" w14:textId="3F253923" w:rsidR="009038AD" w:rsidRPr="00611A18" w:rsidRDefault="009038AD" w:rsidP="00DE15F0">
      <w:pPr>
        <w:rPr>
          <w:rFonts w:cstheme="minorHAnsi"/>
          <w:szCs w:val="22"/>
        </w:rPr>
      </w:pPr>
      <w:r w:rsidRPr="009038AD">
        <w:rPr>
          <w:rFonts w:cstheme="minorHAnsi"/>
          <w:szCs w:val="22"/>
        </w:rPr>
        <w:t>Tashakkori A.,</w:t>
      </w:r>
      <w:r>
        <w:rPr>
          <w:rFonts w:cstheme="minorHAnsi"/>
          <w:szCs w:val="22"/>
        </w:rPr>
        <w:t xml:space="preserve"> &amp; </w:t>
      </w:r>
      <w:r w:rsidRPr="009038AD">
        <w:rPr>
          <w:rFonts w:cstheme="minorHAnsi"/>
          <w:szCs w:val="22"/>
        </w:rPr>
        <w:t>Teddlie C. (2003). Handbook of mixed methods in social and behavioral research. Thousand Oaks, CA: Sage.</w:t>
      </w:r>
    </w:p>
    <w:p w14:paraId="665E3A9D" w14:textId="77777777" w:rsidR="00913E98" w:rsidRPr="00611A18" w:rsidRDefault="00913E98" w:rsidP="00DE15F0">
      <w:pPr>
        <w:rPr>
          <w:rFonts w:cstheme="minorHAnsi"/>
          <w:szCs w:val="22"/>
        </w:rPr>
      </w:pPr>
    </w:p>
    <w:p w14:paraId="6D8E5C1B" w14:textId="3211AFAF" w:rsidR="006A39FE" w:rsidRPr="00611A18" w:rsidRDefault="006A39FE" w:rsidP="00DE15F0">
      <w:pPr>
        <w:rPr>
          <w:rFonts w:cstheme="minorHAnsi"/>
          <w:szCs w:val="22"/>
        </w:rPr>
      </w:pPr>
      <w:r w:rsidRPr="00611A18">
        <w:rPr>
          <w:rFonts w:cstheme="minorHAnsi"/>
          <w:szCs w:val="22"/>
        </w:rPr>
        <w:t>Zammito, J</w:t>
      </w:r>
      <w:r w:rsidR="00CB39E1" w:rsidRPr="00611A18">
        <w:rPr>
          <w:rFonts w:cstheme="minorHAnsi"/>
          <w:szCs w:val="22"/>
        </w:rPr>
        <w:t>.</w:t>
      </w:r>
      <w:r w:rsidRPr="00611A18">
        <w:rPr>
          <w:rFonts w:cstheme="minorHAnsi"/>
          <w:szCs w:val="22"/>
        </w:rPr>
        <w:t xml:space="preserve"> H. (2004)</w:t>
      </w:r>
      <w:r w:rsidR="00CB39E1" w:rsidRPr="00611A18">
        <w:rPr>
          <w:rFonts w:cstheme="minorHAnsi"/>
          <w:szCs w:val="22"/>
        </w:rPr>
        <w:t>.</w:t>
      </w:r>
      <w:r w:rsidRPr="00611A18">
        <w:rPr>
          <w:rFonts w:cstheme="minorHAnsi"/>
          <w:szCs w:val="22"/>
        </w:rPr>
        <w:t xml:space="preserve"> A </w:t>
      </w:r>
      <w:r w:rsidR="00CB39E1" w:rsidRPr="00611A18">
        <w:rPr>
          <w:rFonts w:cstheme="minorHAnsi"/>
          <w:szCs w:val="22"/>
        </w:rPr>
        <w:t>nice derangement of epistemes</w:t>
      </w:r>
      <w:r w:rsidRPr="00611A18">
        <w:rPr>
          <w:rFonts w:cstheme="minorHAnsi"/>
          <w:szCs w:val="22"/>
        </w:rPr>
        <w:t>. Post-positivism in the study of Science from Quine to Latour. Chicago: The University of Chicago Press.</w:t>
      </w:r>
    </w:p>
    <w:p w14:paraId="39F8456D" w14:textId="048C478F" w:rsidR="006A39FE" w:rsidRPr="00611A18" w:rsidRDefault="006A39FE" w:rsidP="00DE15F0">
      <w:pPr>
        <w:rPr>
          <w:rFonts w:cstheme="minorHAnsi"/>
          <w:szCs w:val="22"/>
        </w:rPr>
      </w:pPr>
    </w:p>
    <w:sectPr w:rsidR="006A39FE" w:rsidRPr="00611A18"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B262" w14:textId="77777777" w:rsidR="002C6940" w:rsidRDefault="002C6940" w:rsidP="00703C03">
      <w:r>
        <w:separator/>
      </w:r>
    </w:p>
  </w:endnote>
  <w:endnote w:type="continuationSeparator" w:id="0">
    <w:p w14:paraId="4BDCC3FD" w14:textId="77777777" w:rsidR="002C6940" w:rsidRDefault="002C6940"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9FC8" w14:textId="77777777" w:rsidR="002C6940" w:rsidRDefault="002C6940" w:rsidP="00703C03">
      <w:r>
        <w:separator/>
      </w:r>
    </w:p>
  </w:footnote>
  <w:footnote w:type="continuationSeparator" w:id="0">
    <w:p w14:paraId="289F2A59" w14:textId="77777777" w:rsidR="002C6940" w:rsidRDefault="002C6940"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11"/>
  </w:num>
  <w:num w:numId="5">
    <w:abstractNumId w:val="19"/>
  </w:num>
  <w:num w:numId="6">
    <w:abstractNumId w:val="12"/>
  </w:num>
  <w:num w:numId="7">
    <w:abstractNumId w:val="4"/>
  </w:num>
  <w:num w:numId="8">
    <w:abstractNumId w:val="10"/>
  </w:num>
  <w:num w:numId="9">
    <w:abstractNumId w:val="6"/>
  </w:num>
  <w:num w:numId="10">
    <w:abstractNumId w:val="16"/>
  </w:num>
  <w:num w:numId="11">
    <w:abstractNumId w:val="5"/>
  </w:num>
  <w:num w:numId="12">
    <w:abstractNumId w:val="20"/>
  </w:num>
  <w:num w:numId="13">
    <w:abstractNumId w:val="0"/>
  </w:num>
  <w:num w:numId="14">
    <w:abstractNumId w:val="3"/>
  </w:num>
  <w:num w:numId="15">
    <w:abstractNumId w:val="13"/>
  </w:num>
  <w:num w:numId="16">
    <w:abstractNumId w:val="22"/>
  </w:num>
  <w:num w:numId="17">
    <w:abstractNumId w:val="1"/>
  </w:num>
  <w:num w:numId="18">
    <w:abstractNumId w:val="17"/>
  </w:num>
  <w:num w:numId="19">
    <w:abstractNumId w:val="15"/>
  </w:num>
  <w:num w:numId="20">
    <w:abstractNumId w:val="18"/>
  </w:num>
  <w:num w:numId="21">
    <w:abstractNumId w:val="21"/>
  </w:num>
  <w:num w:numId="22">
    <w:abstractNumId w:val="14"/>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549B"/>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39A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47024"/>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694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276B3"/>
    <w:rsid w:val="003307D9"/>
    <w:rsid w:val="003307F3"/>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5727"/>
    <w:rsid w:val="00405C00"/>
    <w:rsid w:val="00405EE8"/>
    <w:rsid w:val="004113AD"/>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2B9B"/>
    <w:rsid w:val="004739F8"/>
    <w:rsid w:val="00473B9A"/>
    <w:rsid w:val="00474645"/>
    <w:rsid w:val="004768D3"/>
    <w:rsid w:val="00477C87"/>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50D"/>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77536"/>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315DB"/>
    <w:rsid w:val="00631CA1"/>
    <w:rsid w:val="00632013"/>
    <w:rsid w:val="00632210"/>
    <w:rsid w:val="00633DD8"/>
    <w:rsid w:val="00634580"/>
    <w:rsid w:val="006347C0"/>
    <w:rsid w:val="00634993"/>
    <w:rsid w:val="00634CAD"/>
    <w:rsid w:val="00635ABD"/>
    <w:rsid w:val="006369F2"/>
    <w:rsid w:val="0063732E"/>
    <w:rsid w:val="006425DF"/>
    <w:rsid w:val="00642F02"/>
    <w:rsid w:val="0064373F"/>
    <w:rsid w:val="0064425D"/>
    <w:rsid w:val="0064439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463"/>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57184"/>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32A3"/>
    <w:rsid w:val="00A2482F"/>
    <w:rsid w:val="00A26878"/>
    <w:rsid w:val="00A303C4"/>
    <w:rsid w:val="00A30F1D"/>
    <w:rsid w:val="00A34C9A"/>
    <w:rsid w:val="00A352F8"/>
    <w:rsid w:val="00A36107"/>
    <w:rsid w:val="00A37A20"/>
    <w:rsid w:val="00A37B6B"/>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04"/>
    <w:rsid w:val="00A739A3"/>
    <w:rsid w:val="00A73A20"/>
    <w:rsid w:val="00A756F2"/>
    <w:rsid w:val="00A76DB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1FB8"/>
    <w:rsid w:val="00B22977"/>
    <w:rsid w:val="00B23098"/>
    <w:rsid w:val="00B24A9C"/>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5321"/>
    <w:rsid w:val="00B55563"/>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E6226"/>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1A45"/>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6618"/>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2D27"/>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3971"/>
    <w:rsid w:val="00DB5531"/>
    <w:rsid w:val="00DB6B87"/>
    <w:rsid w:val="00DB7353"/>
    <w:rsid w:val="00DB7A35"/>
    <w:rsid w:val="00DC09B6"/>
    <w:rsid w:val="00DC14D0"/>
    <w:rsid w:val="00DC1DDA"/>
    <w:rsid w:val="00DC1F3F"/>
    <w:rsid w:val="00DC2960"/>
    <w:rsid w:val="00DC30F8"/>
    <w:rsid w:val="00DC40FE"/>
    <w:rsid w:val="00DC68F3"/>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7B69"/>
    <w:rsid w:val="00E12DF1"/>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39A6"/>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C34A-5555-4090-8635-2E0152FB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Pages>
  <Words>2594</Words>
  <Characters>15098</Characters>
  <Application>Microsoft Office Word</Application>
  <DocSecurity>0</DocSecurity>
  <Lines>377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135</cp:revision>
  <dcterms:created xsi:type="dcterms:W3CDTF">2019-03-25T22:48:00Z</dcterms:created>
  <dcterms:modified xsi:type="dcterms:W3CDTF">2021-04-27T22:59:00Z</dcterms:modified>
</cp:coreProperties>
</file>