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4EE33D" w14:textId="48989F3B" w:rsidR="00A521F5" w:rsidRPr="003853D6" w:rsidRDefault="00A521F5" w:rsidP="006C5BEE">
      <w:pPr>
        <w:rPr>
          <w:rFonts w:cstheme="minorHAnsi"/>
          <w:szCs w:val="22"/>
        </w:rPr>
      </w:pPr>
    </w:p>
    <w:p w14:paraId="22216D02" w14:textId="77777777" w:rsidR="00A521F5" w:rsidRPr="003853D6" w:rsidRDefault="00A521F5" w:rsidP="006C5BEE">
      <w:pPr>
        <w:rPr>
          <w:rFonts w:cstheme="minorHAnsi"/>
          <w:szCs w:val="22"/>
        </w:rPr>
      </w:pPr>
    </w:p>
    <w:p w14:paraId="5263CF2D" w14:textId="1F4D8B3E" w:rsidR="004E1E00" w:rsidRDefault="001F1A94" w:rsidP="001F1A94">
      <w:pPr>
        <w:jc w:val="center"/>
        <w:rPr>
          <w:rFonts w:cstheme="minorHAnsi"/>
          <w:b/>
          <w:szCs w:val="22"/>
        </w:rPr>
      </w:pPr>
      <w:r w:rsidRPr="001F1A94">
        <w:rPr>
          <w:rFonts w:cstheme="minorHAnsi"/>
          <w:b/>
          <w:szCs w:val="22"/>
        </w:rPr>
        <w:t>INTRODUCTION TO WALKING METHODS</w:t>
      </w:r>
    </w:p>
    <w:p w14:paraId="7CE37AF9" w14:textId="3DF19E2A" w:rsidR="00300054" w:rsidRDefault="00300054" w:rsidP="001F1A94">
      <w:pPr>
        <w:jc w:val="center"/>
        <w:rPr>
          <w:rFonts w:cstheme="minorHAnsi"/>
          <w:b/>
          <w:szCs w:val="22"/>
        </w:rPr>
      </w:pPr>
    </w:p>
    <w:p w14:paraId="794D86E6" w14:textId="1958CBE3" w:rsidR="00300054" w:rsidRDefault="00300054" w:rsidP="001F1A94">
      <w:pPr>
        <w:jc w:val="center"/>
        <w:rPr>
          <w:rFonts w:cstheme="minorHAnsi"/>
          <w:b/>
          <w:szCs w:val="22"/>
        </w:rPr>
      </w:pPr>
      <w:r w:rsidRPr="00300054">
        <w:rPr>
          <w:rFonts w:cstheme="minorHAnsi"/>
          <w:b/>
          <w:szCs w:val="22"/>
        </w:rPr>
        <w:t>by Simon Moss</w:t>
      </w:r>
      <w:bookmarkStart w:id="0" w:name="_GoBack"/>
      <w:bookmarkEnd w:id="0"/>
    </w:p>
    <w:p w14:paraId="21C5A787" w14:textId="77777777" w:rsidR="001F1A94" w:rsidRPr="003853D6" w:rsidRDefault="001F1A94" w:rsidP="001F1A94">
      <w:pPr>
        <w:jc w:val="center"/>
        <w:rPr>
          <w:rFonts w:cstheme="minorHAns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1F2282" w:rsidRPr="003853D6" w14:paraId="57CD81EA" w14:textId="77777777" w:rsidTr="003F5AF7">
        <w:tc>
          <w:tcPr>
            <w:tcW w:w="9010" w:type="dxa"/>
            <w:shd w:val="clear" w:color="auto" w:fill="BDD6EE" w:themeFill="accent5" w:themeFillTint="66"/>
          </w:tcPr>
          <w:p w14:paraId="47886D14" w14:textId="2BBE0408" w:rsidR="001F2282" w:rsidRPr="003853D6" w:rsidRDefault="001F2282" w:rsidP="006C5BEE">
            <w:pPr>
              <w:jc w:val="center"/>
              <w:rPr>
                <w:rFonts w:cstheme="minorHAnsi"/>
                <w:b/>
              </w:rPr>
            </w:pPr>
            <w:r w:rsidRPr="003853D6">
              <w:rPr>
                <w:rFonts w:cstheme="minorHAnsi"/>
                <w:b/>
              </w:rPr>
              <w:t>Introduction</w:t>
            </w:r>
          </w:p>
        </w:tc>
      </w:tr>
    </w:tbl>
    <w:p w14:paraId="5AAFD4D8" w14:textId="299A2447" w:rsidR="002627A1" w:rsidRDefault="002627A1" w:rsidP="006C5BEE">
      <w:pPr>
        <w:rPr>
          <w:rFonts w:cstheme="minorHAnsi"/>
          <w:szCs w:val="22"/>
        </w:rPr>
      </w:pPr>
    </w:p>
    <w:p w14:paraId="0738E54A" w14:textId="4EEA81FF" w:rsidR="00DC7A52" w:rsidRDefault="00DC7A52" w:rsidP="001F1A94">
      <w:pPr>
        <w:ind w:firstLine="720"/>
        <w:rPr>
          <w:rFonts w:cstheme="minorHAnsi"/>
          <w:szCs w:val="22"/>
        </w:rPr>
      </w:pPr>
      <w:r w:rsidRPr="00DC7A52">
        <w:rPr>
          <w:rFonts w:cstheme="minorHAnsi"/>
          <w:szCs w:val="22"/>
        </w:rPr>
        <w:t>Over many decades, walking has been a</w:t>
      </w:r>
      <w:r w:rsidR="001F1A94">
        <w:rPr>
          <w:rFonts w:cstheme="minorHAnsi"/>
          <w:szCs w:val="22"/>
        </w:rPr>
        <w:t>n important, but often incidental,</w:t>
      </w:r>
      <w:r w:rsidRPr="00DC7A52">
        <w:rPr>
          <w:rFonts w:cstheme="minorHAnsi"/>
          <w:szCs w:val="22"/>
        </w:rPr>
        <w:t xml:space="preserve"> feature of research.  Ethnographic researchers, for example, often need to walk around the community to observe the behaviours of people or the features of surroundings. However, in recent times, methods and methodologies around walking have evolved considerably.  For example</w:t>
      </w:r>
    </w:p>
    <w:p w14:paraId="610AD2FE" w14:textId="774D4FE8" w:rsidR="001F1A94" w:rsidRDefault="001F1A94" w:rsidP="001F1A94">
      <w:pPr>
        <w:ind w:firstLine="720"/>
        <w:rPr>
          <w:rFonts w:cstheme="minorHAnsi"/>
          <w:szCs w:val="22"/>
        </w:rPr>
      </w:pPr>
    </w:p>
    <w:p w14:paraId="6E602EA7" w14:textId="77777777" w:rsidR="001F1A94" w:rsidRDefault="00DC7A52" w:rsidP="00DC7A52">
      <w:pPr>
        <w:pStyle w:val="ListParagraph"/>
        <w:numPr>
          <w:ilvl w:val="0"/>
          <w:numId w:val="47"/>
        </w:numPr>
        <w:rPr>
          <w:rFonts w:cstheme="minorHAnsi"/>
          <w:szCs w:val="22"/>
        </w:rPr>
      </w:pPr>
      <w:r w:rsidRPr="001F1A94">
        <w:rPr>
          <w:rFonts w:cstheme="minorHAnsi"/>
          <w:szCs w:val="22"/>
        </w:rPr>
        <w:t xml:space="preserve">researchers sometimes walk </w:t>
      </w:r>
      <w:r w:rsidR="001F1A94">
        <w:rPr>
          <w:rFonts w:cstheme="minorHAnsi"/>
          <w:szCs w:val="22"/>
        </w:rPr>
        <w:t>with</w:t>
      </w:r>
      <w:r w:rsidRPr="001F1A94">
        <w:rPr>
          <w:rFonts w:cstheme="minorHAnsi"/>
          <w:szCs w:val="22"/>
        </w:rPr>
        <w:t xml:space="preserve"> participants while conduct</w:t>
      </w:r>
      <w:r w:rsidR="001F1A94">
        <w:rPr>
          <w:rFonts w:cstheme="minorHAnsi"/>
          <w:szCs w:val="22"/>
        </w:rPr>
        <w:t>ing</w:t>
      </w:r>
      <w:r w:rsidRPr="001F1A94">
        <w:rPr>
          <w:rFonts w:cstheme="minorHAnsi"/>
          <w:szCs w:val="22"/>
        </w:rPr>
        <w:t xml:space="preserve"> interview</w:t>
      </w:r>
      <w:r w:rsidR="001F1A94">
        <w:rPr>
          <w:rFonts w:cstheme="minorHAnsi"/>
          <w:szCs w:val="22"/>
        </w:rPr>
        <w:t>s</w:t>
      </w:r>
    </w:p>
    <w:p w14:paraId="75C9846F" w14:textId="77777777" w:rsidR="001F1A94" w:rsidRDefault="001F1A94" w:rsidP="00DC7A52">
      <w:pPr>
        <w:pStyle w:val="ListParagraph"/>
        <w:numPr>
          <w:ilvl w:val="0"/>
          <w:numId w:val="47"/>
        </w:numPr>
        <w:rPr>
          <w:rFonts w:cstheme="minorHAnsi"/>
          <w:szCs w:val="22"/>
        </w:rPr>
      </w:pPr>
      <w:r>
        <w:rPr>
          <w:rFonts w:cstheme="minorHAnsi"/>
          <w:szCs w:val="22"/>
        </w:rPr>
        <w:t xml:space="preserve">a </w:t>
      </w:r>
      <w:r w:rsidR="00DC7A52" w:rsidRPr="001F1A94">
        <w:rPr>
          <w:rFonts w:cstheme="minorHAnsi"/>
          <w:szCs w:val="22"/>
        </w:rPr>
        <w:t>researcher may invite participants to walk along a specific route and record their insights along the route while they are monitored with GPS</w:t>
      </w:r>
    </w:p>
    <w:p w14:paraId="1D4E1E5B" w14:textId="77777777" w:rsidR="00DC7A52" w:rsidRPr="00DC7A52" w:rsidRDefault="00DC7A52" w:rsidP="00DC7A52">
      <w:pPr>
        <w:rPr>
          <w:rFonts w:cstheme="minorHAnsi"/>
          <w:szCs w:val="22"/>
        </w:rPr>
      </w:pPr>
    </w:p>
    <w:p w14:paraId="58EF380A" w14:textId="0B37B9DF" w:rsidR="00DC7A52" w:rsidRPr="00DC7A52" w:rsidRDefault="00DC7A52" w:rsidP="001F1A94">
      <w:pPr>
        <w:ind w:firstLine="360"/>
        <w:rPr>
          <w:rFonts w:cstheme="minorHAnsi"/>
          <w:szCs w:val="22"/>
        </w:rPr>
      </w:pPr>
      <w:r w:rsidRPr="00DC7A52">
        <w:rPr>
          <w:rFonts w:cstheme="minorHAnsi"/>
          <w:szCs w:val="22"/>
        </w:rPr>
        <w:t xml:space="preserve">These methods, and many other walking methods, have been applied to explore a range of </w:t>
      </w:r>
      <w:r w:rsidR="001F1A94">
        <w:rPr>
          <w:rFonts w:cstheme="minorHAnsi"/>
          <w:szCs w:val="22"/>
        </w:rPr>
        <w:t>research questions in several fields</w:t>
      </w:r>
      <w:r w:rsidRPr="00DC7A52">
        <w:rPr>
          <w:rFonts w:cstheme="minorHAnsi"/>
          <w:szCs w:val="22"/>
        </w:rPr>
        <w:t xml:space="preserve">. </w:t>
      </w:r>
      <w:r w:rsidR="001F1A94">
        <w:rPr>
          <w:rFonts w:cstheme="minorHAnsi"/>
          <w:szCs w:val="22"/>
        </w:rPr>
        <w:t xml:space="preserve"> </w:t>
      </w:r>
      <w:r w:rsidRPr="00DC7A52">
        <w:rPr>
          <w:rFonts w:cstheme="minorHAnsi"/>
          <w:szCs w:val="22"/>
        </w:rPr>
        <w:t>To illustrate, these methods have been applied to explore the behaviours and perspectives of social activists (Anderson, 2004), the resources that are available to support public health (</w:t>
      </w:r>
      <w:proofErr w:type="spellStart"/>
      <w:r w:rsidRPr="00DC7A52">
        <w:rPr>
          <w:rFonts w:cstheme="minorHAnsi"/>
          <w:szCs w:val="22"/>
        </w:rPr>
        <w:t>Carpiano</w:t>
      </w:r>
      <w:proofErr w:type="spellEnd"/>
      <w:r w:rsidRPr="00DC7A52">
        <w:rPr>
          <w:rFonts w:cstheme="minorHAnsi"/>
          <w:szCs w:val="22"/>
        </w:rPr>
        <w:t>, 2009), and the outreach problems t</w:t>
      </w:r>
      <w:r w:rsidR="001F1A94">
        <w:rPr>
          <w:rFonts w:cstheme="minorHAnsi"/>
          <w:szCs w:val="22"/>
        </w:rPr>
        <w:t>hat are available to</w:t>
      </w:r>
      <w:r w:rsidRPr="00DC7A52">
        <w:rPr>
          <w:rFonts w:cstheme="minorHAnsi"/>
          <w:szCs w:val="22"/>
        </w:rPr>
        <w:t xml:space="preserve"> support adolescents (Hall, 2009).  </w:t>
      </w:r>
      <w:r w:rsidR="001F1A94">
        <w:rPr>
          <w:rFonts w:cstheme="minorHAnsi"/>
          <w:szCs w:val="22"/>
        </w:rPr>
        <w:t>These</w:t>
      </w:r>
      <w:r w:rsidRPr="00DC7A52">
        <w:rPr>
          <w:rFonts w:cstheme="minorHAnsi"/>
          <w:szCs w:val="22"/>
        </w:rPr>
        <w:t xml:space="preserve"> walking methods are embedded in broader trends </w:t>
      </w:r>
      <w:r w:rsidR="001F1A94">
        <w:rPr>
          <w:rFonts w:cstheme="minorHAnsi"/>
          <w:szCs w:val="22"/>
        </w:rPr>
        <w:t xml:space="preserve">in research </w:t>
      </w:r>
      <w:r w:rsidRPr="00DC7A52">
        <w:rPr>
          <w:rFonts w:cstheme="minorHAnsi"/>
          <w:szCs w:val="22"/>
        </w:rPr>
        <w:t>such as</w:t>
      </w:r>
    </w:p>
    <w:p w14:paraId="6C45AD33" w14:textId="77777777" w:rsidR="00DC7A52" w:rsidRPr="00DC7A52" w:rsidRDefault="00DC7A52" w:rsidP="00DC7A52">
      <w:pPr>
        <w:rPr>
          <w:rFonts w:cstheme="minorHAnsi"/>
          <w:szCs w:val="22"/>
        </w:rPr>
      </w:pPr>
      <w:r w:rsidRPr="00DC7A52">
        <w:rPr>
          <w:rFonts w:cstheme="minorHAnsi"/>
          <w:szCs w:val="22"/>
        </w:rPr>
        <w:t xml:space="preserve"> </w:t>
      </w:r>
    </w:p>
    <w:p w14:paraId="2B9A15B2" w14:textId="77777777" w:rsidR="001F1A94" w:rsidRDefault="00DC7A52" w:rsidP="00DC7A52">
      <w:pPr>
        <w:pStyle w:val="ListParagraph"/>
        <w:numPr>
          <w:ilvl w:val="0"/>
          <w:numId w:val="48"/>
        </w:numPr>
        <w:rPr>
          <w:rFonts w:cstheme="minorHAnsi"/>
          <w:szCs w:val="22"/>
        </w:rPr>
      </w:pPr>
      <w:r w:rsidRPr="001F1A94">
        <w:rPr>
          <w:rFonts w:cstheme="minorHAnsi"/>
          <w:szCs w:val="22"/>
        </w:rPr>
        <w:t xml:space="preserve">mobile methodologies in which researchers shift across locations, often to examine how behaviours or patterns change across space (e.g., Ricketts Hein, Evans, &amp; Jones, 2008; Sheller &amp; </w:t>
      </w:r>
      <w:proofErr w:type="spellStart"/>
      <w:r w:rsidRPr="001F1A94">
        <w:rPr>
          <w:rFonts w:cstheme="minorHAnsi"/>
          <w:szCs w:val="22"/>
        </w:rPr>
        <w:t>Urry</w:t>
      </w:r>
      <w:proofErr w:type="spellEnd"/>
      <w:r w:rsidRPr="001F1A94">
        <w:rPr>
          <w:rFonts w:cstheme="minorHAnsi"/>
          <w:szCs w:val="22"/>
        </w:rPr>
        <w:t>, 2006)</w:t>
      </w:r>
    </w:p>
    <w:p w14:paraId="47B85757" w14:textId="6CF3FED4" w:rsidR="00DC7A52" w:rsidRDefault="00DC7A52" w:rsidP="00DC7A52">
      <w:pPr>
        <w:rPr>
          <w:rFonts w:cstheme="minorHAnsi"/>
          <w:szCs w:val="22"/>
        </w:rPr>
      </w:pPr>
    </w:p>
    <w:p w14:paraId="6783FEB4" w14:textId="7D0261E7" w:rsidR="001F1A94" w:rsidRPr="00DC7A52" w:rsidRDefault="001F1A94" w:rsidP="001F1A94">
      <w:pPr>
        <w:ind w:firstLine="360"/>
        <w:rPr>
          <w:rFonts w:cstheme="minorHAnsi"/>
          <w:szCs w:val="22"/>
        </w:rPr>
      </w:pPr>
      <w:r w:rsidRPr="00DC7A52">
        <w:rPr>
          <w:rFonts w:cstheme="minorHAnsi"/>
          <w:szCs w:val="22"/>
        </w:rPr>
        <w:t xml:space="preserve">In </w:t>
      </w:r>
      <w:r>
        <w:rPr>
          <w:rFonts w:cstheme="minorHAnsi"/>
          <w:szCs w:val="22"/>
        </w:rPr>
        <w:t>these examples</w:t>
      </w:r>
      <w:r w:rsidRPr="00DC7A52">
        <w:rPr>
          <w:rFonts w:cstheme="minorHAnsi"/>
          <w:szCs w:val="22"/>
        </w:rPr>
        <w:t xml:space="preserve">, walking does not only refer to shifting across locations on foot but also standing, casual interactions, observation (Pierce &amp; </w:t>
      </w:r>
      <w:proofErr w:type="spellStart"/>
      <w:r w:rsidRPr="00DC7A52">
        <w:rPr>
          <w:rFonts w:cstheme="minorHAnsi"/>
          <w:szCs w:val="22"/>
        </w:rPr>
        <w:t>Lawhon</w:t>
      </w:r>
      <w:proofErr w:type="spellEnd"/>
      <w:r w:rsidRPr="00DC7A52">
        <w:rPr>
          <w:rFonts w:cstheme="minorHAnsi"/>
          <w:szCs w:val="22"/>
        </w:rPr>
        <w:t xml:space="preserve">, 2015), and transport on wheel chairs (Murray &amp; </w:t>
      </w:r>
      <w:proofErr w:type="spellStart"/>
      <w:r w:rsidRPr="00DC7A52">
        <w:rPr>
          <w:rFonts w:cstheme="minorHAnsi"/>
          <w:szCs w:val="22"/>
        </w:rPr>
        <w:t>Järviluoma</w:t>
      </w:r>
      <w:proofErr w:type="spellEnd"/>
      <w:r w:rsidRPr="00DC7A52">
        <w:rPr>
          <w:rFonts w:cstheme="minorHAnsi"/>
          <w:szCs w:val="22"/>
        </w:rPr>
        <w:t>, 2020).</w:t>
      </w:r>
    </w:p>
    <w:p w14:paraId="05FB8890" w14:textId="4561D7B8" w:rsidR="00DC7A52" w:rsidRDefault="00DC7A52" w:rsidP="00DC7A52">
      <w:pPr>
        <w:rPr>
          <w:rFonts w:cstheme="minorHAnsi"/>
          <w:szCs w:val="22"/>
        </w:rPr>
      </w:pPr>
    </w:p>
    <w:p w14:paraId="559D7B65" w14:textId="1593AB75" w:rsidR="00376A3F" w:rsidRDefault="00376A3F" w:rsidP="00DC7A52">
      <w:pPr>
        <w:rPr>
          <w:rFonts w:cstheme="minorHAnsi"/>
          <w:szCs w:val="22"/>
        </w:rPr>
      </w:pPr>
    </w:p>
    <w:p w14:paraId="5D257235" w14:textId="009B38C5" w:rsidR="00376A3F" w:rsidRDefault="00376A3F" w:rsidP="00DC7A52">
      <w:pPr>
        <w:rPr>
          <w:rFonts w:cstheme="minorHAnsi"/>
          <w:szCs w:val="22"/>
        </w:rPr>
      </w:pPr>
    </w:p>
    <w:p w14:paraId="5DDD850D" w14:textId="1646395D" w:rsidR="00376A3F" w:rsidRDefault="00376A3F" w:rsidP="00DC7A52">
      <w:pPr>
        <w:rPr>
          <w:rFonts w:cstheme="minorHAnsi"/>
          <w:szCs w:val="22"/>
        </w:rPr>
      </w:pPr>
    </w:p>
    <w:p w14:paraId="1F136A79" w14:textId="77777777" w:rsidR="00376A3F" w:rsidRDefault="00376A3F" w:rsidP="00DC7A52">
      <w:pPr>
        <w:rPr>
          <w:rFonts w:cstheme="minorHAnsi"/>
          <w:szCs w:val="22"/>
        </w:rPr>
      </w:pPr>
    </w:p>
    <w:p w14:paraId="18F5A35D" w14:textId="77777777" w:rsidR="001F1A94" w:rsidRPr="003853D6" w:rsidRDefault="001F1A94" w:rsidP="001F1A94">
      <w:pPr>
        <w:jc w:val="center"/>
        <w:rPr>
          <w:rFonts w:cstheme="minorHAns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1F1A94" w:rsidRPr="003853D6" w14:paraId="7940B5F4" w14:textId="77777777" w:rsidTr="001B7975">
        <w:tc>
          <w:tcPr>
            <w:tcW w:w="9010" w:type="dxa"/>
            <w:shd w:val="clear" w:color="auto" w:fill="BDD6EE" w:themeFill="accent5" w:themeFillTint="66"/>
          </w:tcPr>
          <w:p w14:paraId="2288E833" w14:textId="5A87DED9" w:rsidR="001F1A94" w:rsidRPr="003853D6" w:rsidRDefault="001F1A94" w:rsidP="001B7975">
            <w:pPr>
              <w:jc w:val="center"/>
              <w:rPr>
                <w:rFonts w:cstheme="minorHAnsi"/>
                <w:b/>
              </w:rPr>
            </w:pPr>
            <w:r w:rsidRPr="001F1A94">
              <w:rPr>
                <w:rFonts w:cstheme="minorHAnsi"/>
                <w:b/>
              </w:rPr>
              <w:t>Varieties of walking methods</w:t>
            </w:r>
          </w:p>
        </w:tc>
      </w:tr>
    </w:tbl>
    <w:p w14:paraId="42915225" w14:textId="77777777" w:rsidR="001F1A94" w:rsidRDefault="001F1A94" w:rsidP="001F1A94">
      <w:pPr>
        <w:rPr>
          <w:rFonts w:cstheme="minorHAnsi"/>
          <w:szCs w:val="22"/>
        </w:rPr>
      </w:pPr>
    </w:p>
    <w:p w14:paraId="6897FAA8" w14:textId="541F4925" w:rsidR="00DC7A52" w:rsidRDefault="00DC7A52" w:rsidP="00C66FDB">
      <w:pPr>
        <w:ind w:firstLine="720"/>
        <w:rPr>
          <w:rFonts w:cstheme="minorHAnsi"/>
          <w:szCs w:val="22"/>
        </w:rPr>
      </w:pPr>
      <w:r w:rsidRPr="00DC7A52">
        <w:rPr>
          <w:rFonts w:cstheme="minorHAnsi"/>
          <w:szCs w:val="22"/>
        </w:rPr>
        <w:lastRenderedPageBreak/>
        <w:t>Researchers have delineated a range of methods that entail walking.  The following table outlines these methods</w:t>
      </w:r>
      <w:r w:rsidR="00C66FDB">
        <w:rPr>
          <w:rFonts w:cstheme="minorHAnsi"/>
          <w:szCs w:val="22"/>
        </w:rPr>
        <w:t>.</w:t>
      </w:r>
    </w:p>
    <w:p w14:paraId="4F45FB4A" w14:textId="4AC62079" w:rsidR="00C66FDB" w:rsidRDefault="00C66FDB" w:rsidP="00C66FDB">
      <w:pPr>
        <w:ind w:firstLine="720"/>
        <w:rPr>
          <w:rFonts w:cstheme="minorHAnsi"/>
          <w:szCs w:val="22"/>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3798"/>
        <w:gridCol w:w="4961"/>
      </w:tblGrid>
      <w:tr w:rsidR="00C66FDB" w:rsidRPr="003853D6" w14:paraId="50C00D6C" w14:textId="77777777" w:rsidTr="00C66FDB">
        <w:tc>
          <w:tcPr>
            <w:tcW w:w="3798" w:type="dxa"/>
            <w:shd w:val="clear" w:color="auto" w:fill="BDD6EE" w:themeFill="accent5" w:themeFillTint="66"/>
          </w:tcPr>
          <w:p w14:paraId="67962D08" w14:textId="5970D6B0" w:rsidR="00C66FDB" w:rsidRPr="003853D6" w:rsidRDefault="00C66FDB" w:rsidP="001B7975">
            <w:pPr>
              <w:jc w:val="center"/>
              <w:rPr>
                <w:rFonts w:cstheme="minorHAnsi"/>
              </w:rPr>
            </w:pPr>
            <w:r>
              <w:rPr>
                <w:rFonts w:cstheme="minorHAnsi"/>
              </w:rPr>
              <w:t>Method</w:t>
            </w:r>
          </w:p>
        </w:tc>
        <w:tc>
          <w:tcPr>
            <w:tcW w:w="4961" w:type="dxa"/>
            <w:shd w:val="clear" w:color="auto" w:fill="BDD6EE" w:themeFill="accent5" w:themeFillTint="66"/>
          </w:tcPr>
          <w:p w14:paraId="074A843F" w14:textId="77777777" w:rsidR="00C66FDB" w:rsidRPr="003853D6" w:rsidRDefault="00C66FDB" w:rsidP="001B7975">
            <w:pPr>
              <w:jc w:val="center"/>
              <w:rPr>
                <w:rFonts w:cstheme="minorHAnsi"/>
              </w:rPr>
            </w:pPr>
            <w:r w:rsidRPr="003853D6">
              <w:rPr>
                <w:rFonts w:cstheme="minorHAnsi"/>
              </w:rPr>
              <w:t>Examples or details</w:t>
            </w:r>
          </w:p>
        </w:tc>
      </w:tr>
      <w:tr w:rsidR="00C66FDB" w:rsidRPr="003853D6" w14:paraId="015DA9A0" w14:textId="77777777" w:rsidTr="00C66FDB">
        <w:tc>
          <w:tcPr>
            <w:tcW w:w="3798" w:type="dxa"/>
            <w:shd w:val="clear" w:color="auto" w:fill="D9D9D9" w:themeFill="background1" w:themeFillShade="D9"/>
          </w:tcPr>
          <w:p w14:paraId="72CFCC56" w14:textId="5BBA61A3" w:rsidR="00C66FDB" w:rsidRPr="003853D6" w:rsidRDefault="00C66FDB" w:rsidP="001B7975">
            <w:pPr>
              <w:rPr>
                <w:rFonts w:cstheme="minorHAnsi"/>
              </w:rPr>
            </w:pPr>
            <w:r w:rsidRPr="00C66FDB">
              <w:rPr>
                <w:rFonts w:cstheme="minorHAnsi"/>
                <w:b/>
              </w:rPr>
              <w:t>Observational walking</w:t>
            </w:r>
            <w:r w:rsidRPr="00C66FDB">
              <w:rPr>
                <w:rFonts w:cstheme="minorHAnsi"/>
              </w:rPr>
              <w:t>: The researcher</w:t>
            </w:r>
            <w:r>
              <w:rPr>
                <w:rFonts w:cstheme="minorHAnsi"/>
              </w:rPr>
              <w:t>s</w:t>
            </w:r>
            <w:r w:rsidRPr="00C66FDB">
              <w:rPr>
                <w:rFonts w:cstheme="minorHAnsi"/>
              </w:rPr>
              <w:t xml:space="preserve"> observe their surroundings as they walk around the community</w:t>
            </w:r>
          </w:p>
        </w:tc>
        <w:tc>
          <w:tcPr>
            <w:tcW w:w="4961" w:type="dxa"/>
            <w:shd w:val="clear" w:color="auto" w:fill="D9D9D9" w:themeFill="background1" w:themeFillShade="D9"/>
          </w:tcPr>
          <w:p w14:paraId="0C179FE4" w14:textId="7A5F71CA" w:rsidR="00C66FDB" w:rsidRPr="003853D6" w:rsidRDefault="00C66FDB" w:rsidP="00C66FDB">
            <w:pPr>
              <w:pStyle w:val="ListParagraph"/>
              <w:numPr>
                <w:ilvl w:val="0"/>
                <w:numId w:val="40"/>
              </w:numPr>
              <w:rPr>
                <w:rFonts w:cstheme="minorHAnsi"/>
                <w:lang w:val="en-AU"/>
              </w:rPr>
            </w:pPr>
            <w:r w:rsidRPr="00C66FDB">
              <w:rPr>
                <w:rFonts w:cstheme="minorHAnsi"/>
                <w:lang w:val="en-AU"/>
              </w:rPr>
              <w:t xml:space="preserve">Often entails careful reflection on the association between the physical features of some environment and the social behaviour of people in this environment (Pierce &amp; </w:t>
            </w:r>
            <w:proofErr w:type="spellStart"/>
            <w:r w:rsidRPr="00C66FDB">
              <w:rPr>
                <w:rFonts w:cstheme="minorHAnsi"/>
                <w:lang w:val="en-AU"/>
              </w:rPr>
              <w:t>Lawhon</w:t>
            </w:r>
            <w:proofErr w:type="spellEnd"/>
            <w:r w:rsidRPr="00C66FDB">
              <w:rPr>
                <w:rFonts w:cstheme="minorHAnsi"/>
                <w:lang w:val="en-AU"/>
              </w:rPr>
              <w:t>, 2015)</w:t>
            </w:r>
          </w:p>
        </w:tc>
      </w:tr>
      <w:tr w:rsidR="00C66FDB" w:rsidRPr="003853D6" w14:paraId="6E78F333" w14:textId="77777777" w:rsidTr="00C66FDB">
        <w:tc>
          <w:tcPr>
            <w:tcW w:w="3798" w:type="dxa"/>
            <w:shd w:val="clear" w:color="auto" w:fill="D9D9D9" w:themeFill="background1" w:themeFillShade="D9"/>
          </w:tcPr>
          <w:p w14:paraId="564B793B" w14:textId="022EF5AF" w:rsidR="00C66FDB" w:rsidRPr="00C66FDB" w:rsidRDefault="00C66FDB" w:rsidP="001B7975">
            <w:pPr>
              <w:rPr>
                <w:rFonts w:cstheme="minorHAnsi"/>
                <w:b/>
              </w:rPr>
            </w:pPr>
            <w:r w:rsidRPr="00C66FDB">
              <w:rPr>
                <w:rFonts w:cstheme="minorHAnsi"/>
                <w:b/>
              </w:rPr>
              <w:t xml:space="preserve">Walking interviews: </w:t>
            </w:r>
            <w:r w:rsidRPr="00C66FDB">
              <w:rPr>
                <w:rFonts w:cstheme="minorHAnsi"/>
              </w:rPr>
              <w:t>The researcher and participants walk together during an interview</w:t>
            </w:r>
            <w:r>
              <w:rPr>
                <w:rFonts w:cstheme="minorHAnsi"/>
              </w:rPr>
              <w:t>.</w:t>
            </w:r>
          </w:p>
        </w:tc>
        <w:tc>
          <w:tcPr>
            <w:tcW w:w="4961" w:type="dxa"/>
            <w:shd w:val="clear" w:color="auto" w:fill="D9D9D9" w:themeFill="background1" w:themeFillShade="D9"/>
          </w:tcPr>
          <w:p w14:paraId="5A7CE50F" w14:textId="77777777" w:rsidR="00C66FDB" w:rsidRPr="00C66FDB" w:rsidRDefault="00C66FDB" w:rsidP="00C66FDB">
            <w:pPr>
              <w:pStyle w:val="ListParagraph"/>
              <w:numPr>
                <w:ilvl w:val="0"/>
                <w:numId w:val="40"/>
              </w:numPr>
              <w:rPr>
                <w:rFonts w:cstheme="minorHAnsi"/>
                <w:lang w:val="en-AU"/>
              </w:rPr>
            </w:pPr>
            <w:r w:rsidRPr="00C66FDB">
              <w:rPr>
                <w:rFonts w:cstheme="minorHAnsi"/>
                <w:lang w:val="en-AU"/>
              </w:rPr>
              <w:t>The researcher might interview one participant (Jones et al. 2008) or several participants, such as a tour group (Inwood &amp; Martin, 2008)</w:t>
            </w:r>
          </w:p>
          <w:p w14:paraId="770D94B3" w14:textId="77777777" w:rsidR="00C66FDB" w:rsidRDefault="00C66FDB" w:rsidP="00C66FDB">
            <w:pPr>
              <w:pStyle w:val="ListParagraph"/>
              <w:numPr>
                <w:ilvl w:val="0"/>
                <w:numId w:val="40"/>
              </w:numPr>
              <w:rPr>
                <w:rFonts w:cstheme="minorHAnsi"/>
                <w:lang w:val="en-AU"/>
              </w:rPr>
            </w:pPr>
            <w:r w:rsidRPr="00C66FDB">
              <w:rPr>
                <w:rFonts w:cstheme="minorHAnsi"/>
                <w:lang w:val="en-AU"/>
              </w:rPr>
              <w:t>Often, the aim of walking is to help understand the experiences of participants in these settings</w:t>
            </w:r>
          </w:p>
          <w:p w14:paraId="2876BE8D" w14:textId="5F0E907C" w:rsidR="00C66FDB" w:rsidRPr="00C66FDB" w:rsidRDefault="00C66FDB" w:rsidP="00C66FDB">
            <w:pPr>
              <w:pStyle w:val="ListParagraph"/>
              <w:numPr>
                <w:ilvl w:val="0"/>
                <w:numId w:val="40"/>
              </w:numPr>
              <w:rPr>
                <w:rFonts w:cstheme="minorHAnsi"/>
                <w:lang w:val="en-AU"/>
              </w:rPr>
            </w:pPr>
            <w:r>
              <w:rPr>
                <w:rFonts w:cstheme="minorHAnsi"/>
                <w:lang w:val="en-AU"/>
              </w:rPr>
              <w:t>T</w:t>
            </w:r>
            <w:r w:rsidRPr="00C66FDB">
              <w:rPr>
                <w:rFonts w:cstheme="minorHAnsi"/>
                <w:lang w:val="en-AU"/>
              </w:rPr>
              <w:t>he setting might also elicit memories and thoughts about relevant objects</w:t>
            </w:r>
          </w:p>
        </w:tc>
      </w:tr>
      <w:tr w:rsidR="00C66FDB" w:rsidRPr="003853D6" w14:paraId="7A6FA753" w14:textId="77777777" w:rsidTr="00C66FDB">
        <w:tc>
          <w:tcPr>
            <w:tcW w:w="3798" w:type="dxa"/>
            <w:shd w:val="clear" w:color="auto" w:fill="D9D9D9" w:themeFill="background1" w:themeFillShade="D9"/>
          </w:tcPr>
          <w:p w14:paraId="456BAB46" w14:textId="575ED47E" w:rsidR="00C66FDB" w:rsidRPr="00C66FDB" w:rsidRDefault="00C66FDB" w:rsidP="001B7975">
            <w:pPr>
              <w:rPr>
                <w:rFonts w:cstheme="minorHAnsi"/>
                <w:b/>
              </w:rPr>
            </w:pPr>
            <w:r w:rsidRPr="00C66FDB">
              <w:rPr>
                <w:rFonts w:cstheme="minorHAnsi"/>
                <w:b/>
              </w:rPr>
              <w:t xml:space="preserve">Go-along interviews. </w:t>
            </w:r>
            <w:r w:rsidRPr="00C66FDB">
              <w:rPr>
                <w:rFonts w:cstheme="minorHAnsi"/>
              </w:rPr>
              <w:t>Combines walking interviews and observation of participants (</w:t>
            </w:r>
            <w:proofErr w:type="spellStart"/>
            <w:r w:rsidRPr="00C66FDB">
              <w:rPr>
                <w:rFonts w:cstheme="minorHAnsi"/>
              </w:rPr>
              <w:t>Kusenbach</w:t>
            </w:r>
            <w:proofErr w:type="spellEnd"/>
            <w:r w:rsidRPr="00C66FDB">
              <w:rPr>
                <w:rFonts w:cstheme="minorHAnsi"/>
              </w:rPr>
              <w:t>,  2003</w:t>
            </w:r>
            <w:r w:rsidRPr="00C66FDB">
              <w:rPr>
                <w:rFonts w:cstheme="minorHAnsi"/>
                <w:b/>
              </w:rPr>
              <w:t>)</w:t>
            </w:r>
          </w:p>
        </w:tc>
        <w:tc>
          <w:tcPr>
            <w:tcW w:w="4961" w:type="dxa"/>
            <w:shd w:val="clear" w:color="auto" w:fill="D9D9D9" w:themeFill="background1" w:themeFillShade="D9"/>
          </w:tcPr>
          <w:p w14:paraId="0912ED40" w14:textId="77777777" w:rsidR="00C66FDB" w:rsidRDefault="00C66FDB" w:rsidP="00C66FDB">
            <w:pPr>
              <w:pStyle w:val="ListParagraph"/>
              <w:numPr>
                <w:ilvl w:val="0"/>
                <w:numId w:val="40"/>
              </w:numPr>
              <w:rPr>
                <w:rFonts w:cstheme="minorHAnsi"/>
                <w:lang w:val="en-AU"/>
              </w:rPr>
            </w:pPr>
            <w:r w:rsidRPr="00C66FDB">
              <w:rPr>
                <w:rFonts w:cstheme="minorHAnsi"/>
                <w:lang w:val="en-AU"/>
              </w:rPr>
              <w:t>The researchers strive to understand how participants respond to their environment</w:t>
            </w:r>
          </w:p>
          <w:p w14:paraId="4E966363" w14:textId="45668541" w:rsidR="00C66FDB" w:rsidRPr="00C66FDB" w:rsidRDefault="00C66FDB" w:rsidP="00C66FDB">
            <w:pPr>
              <w:rPr>
                <w:rFonts w:cstheme="minorHAnsi"/>
              </w:rPr>
            </w:pPr>
          </w:p>
        </w:tc>
      </w:tr>
      <w:tr w:rsidR="00C66FDB" w:rsidRPr="003853D6" w14:paraId="5302BBEE" w14:textId="77777777" w:rsidTr="00C66FDB">
        <w:tc>
          <w:tcPr>
            <w:tcW w:w="3798" w:type="dxa"/>
            <w:shd w:val="clear" w:color="auto" w:fill="D9D9D9" w:themeFill="background1" w:themeFillShade="D9"/>
          </w:tcPr>
          <w:p w14:paraId="672B1C38" w14:textId="5331D924" w:rsidR="00C66FDB" w:rsidRPr="00C66FDB" w:rsidRDefault="00C66FDB" w:rsidP="001B7975">
            <w:pPr>
              <w:rPr>
                <w:rFonts w:cstheme="minorHAnsi"/>
                <w:b/>
              </w:rPr>
            </w:pPr>
            <w:proofErr w:type="spellStart"/>
            <w:r w:rsidRPr="00C66FDB">
              <w:rPr>
                <w:rFonts w:cstheme="minorHAnsi"/>
                <w:b/>
              </w:rPr>
              <w:t>Bimble</w:t>
            </w:r>
            <w:proofErr w:type="spellEnd"/>
            <w:r w:rsidRPr="00C66FDB">
              <w:rPr>
                <w:rFonts w:cstheme="minorHAnsi"/>
                <w:b/>
              </w:rPr>
              <w:t xml:space="preserve"> methods.  </w:t>
            </w:r>
            <w:r w:rsidRPr="00C66FDB">
              <w:rPr>
                <w:rFonts w:cstheme="minorHAnsi"/>
              </w:rPr>
              <w:t>The researcher and participants walk relatively aimlessly (Anderson, 2004)</w:t>
            </w:r>
          </w:p>
        </w:tc>
        <w:tc>
          <w:tcPr>
            <w:tcW w:w="4961" w:type="dxa"/>
            <w:shd w:val="clear" w:color="auto" w:fill="D9D9D9" w:themeFill="background1" w:themeFillShade="D9"/>
          </w:tcPr>
          <w:p w14:paraId="0D41E944" w14:textId="349E923F" w:rsidR="00C66FDB" w:rsidRDefault="00C66FDB" w:rsidP="00C66FDB">
            <w:pPr>
              <w:pStyle w:val="ListParagraph"/>
              <w:numPr>
                <w:ilvl w:val="0"/>
                <w:numId w:val="40"/>
              </w:numPr>
              <w:rPr>
                <w:rFonts w:cstheme="minorHAnsi"/>
                <w:lang w:val="en-AU"/>
              </w:rPr>
            </w:pPr>
            <w:r w:rsidRPr="00C66FDB">
              <w:rPr>
                <w:rFonts w:cstheme="minorHAnsi"/>
                <w:lang w:val="en-AU"/>
              </w:rPr>
              <w:t>The walking is designed to establish rapport and to enable the parties to immerse themselves in a</w:t>
            </w:r>
            <w:r>
              <w:rPr>
                <w:rFonts w:cstheme="minorHAnsi"/>
                <w:lang w:val="en-AU"/>
              </w:rPr>
              <w:t>n</w:t>
            </w:r>
            <w:r w:rsidRPr="00C66FDB">
              <w:rPr>
                <w:rFonts w:cstheme="minorHAnsi"/>
                <w:lang w:val="en-AU"/>
              </w:rPr>
              <w:t xml:space="preserve"> environment.  </w:t>
            </w:r>
          </w:p>
          <w:p w14:paraId="7BE67425" w14:textId="44B27511" w:rsidR="00C66FDB" w:rsidRPr="00C66FDB" w:rsidRDefault="00C66FDB" w:rsidP="00C66FDB">
            <w:pPr>
              <w:pStyle w:val="ListParagraph"/>
              <w:numPr>
                <w:ilvl w:val="0"/>
                <w:numId w:val="40"/>
              </w:numPr>
              <w:rPr>
                <w:rFonts w:cstheme="minorHAnsi"/>
                <w:lang w:val="en-AU"/>
              </w:rPr>
            </w:pPr>
            <w:r w:rsidRPr="00C66FDB">
              <w:rPr>
                <w:rFonts w:cstheme="minorHAnsi"/>
                <w:lang w:val="en-AU"/>
              </w:rPr>
              <w:t>The specific location is not as relevant</w:t>
            </w:r>
          </w:p>
        </w:tc>
      </w:tr>
      <w:tr w:rsidR="00C66FDB" w:rsidRPr="003853D6" w14:paraId="6154CE43" w14:textId="77777777" w:rsidTr="00C66FDB">
        <w:tc>
          <w:tcPr>
            <w:tcW w:w="3798" w:type="dxa"/>
            <w:shd w:val="clear" w:color="auto" w:fill="D9D9D9" w:themeFill="background1" w:themeFillShade="D9"/>
          </w:tcPr>
          <w:p w14:paraId="2F8F7EEA" w14:textId="0495E44C" w:rsidR="00C66FDB" w:rsidRPr="00C66FDB" w:rsidRDefault="00C66FDB" w:rsidP="001B7975">
            <w:pPr>
              <w:rPr>
                <w:rFonts w:cstheme="minorHAnsi"/>
                <w:b/>
              </w:rPr>
            </w:pPr>
            <w:r w:rsidRPr="00C66FDB">
              <w:rPr>
                <w:rFonts w:cstheme="minorHAnsi"/>
                <w:b/>
              </w:rPr>
              <w:t xml:space="preserve">Participatory methods: </w:t>
            </w:r>
            <w:r w:rsidRPr="00C66FDB">
              <w:rPr>
                <w:rFonts w:cstheme="minorHAnsi"/>
              </w:rPr>
              <w:t>The participants walk and record data themselves</w:t>
            </w:r>
          </w:p>
        </w:tc>
        <w:tc>
          <w:tcPr>
            <w:tcW w:w="4961" w:type="dxa"/>
            <w:shd w:val="clear" w:color="auto" w:fill="D9D9D9" w:themeFill="background1" w:themeFillShade="D9"/>
          </w:tcPr>
          <w:p w14:paraId="1A08A4B1" w14:textId="77777777" w:rsidR="00C66FDB" w:rsidRDefault="00C66FDB" w:rsidP="00C66FDB">
            <w:pPr>
              <w:pStyle w:val="ListParagraph"/>
              <w:numPr>
                <w:ilvl w:val="0"/>
                <w:numId w:val="40"/>
              </w:numPr>
              <w:rPr>
                <w:rFonts w:cstheme="minorHAnsi"/>
                <w:lang w:val="en-AU"/>
              </w:rPr>
            </w:pPr>
            <w:r w:rsidRPr="00C66FDB">
              <w:rPr>
                <w:rFonts w:cstheme="minorHAnsi"/>
                <w:lang w:val="en-AU"/>
              </w:rPr>
              <w:t>The participants might be instructed to walk around a location, such as a shopping centre, and record thoughts and insights as they proceed</w:t>
            </w:r>
          </w:p>
          <w:p w14:paraId="2F04AC5A" w14:textId="27D33AB6" w:rsidR="00C66FDB" w:rsidRPr="00C66FDB" w:rsidRDefault="00C66FDB" w:rsidP="00C66FDB">
            <w:pPr>
              <w:pStyle w:val="ListParagraph"/>
              <w:numPr>
                <w:ilvl w:val="0"/>
                <w:numId w:val="40"/>
              </w:numPr>
              <w:rPr>
                <w:rFonts w:cstheme="minorHAnsi"/>
                <w:lang w:val="en-AU"/>
              </w:rPr>
            </w:pPr>
            <w:r>
              <w:rPr>
                <w:rFonts w:cstheme="minorHAnsi"/>
                <w:lang w:val="en-AU"/>
              </w:rPr>
              <w:t>GPS might be utilised to record their location</w:t>
            </w:r>
          </w:p>
        </w:tc>
      </w:tr>
    </w:tbl>
    <w:p w14:paraId="2DD88C96" w14:textId="77777777" w:rsidR="00C66FDB" w:rsidRDefault="00C66FDB" w:rsidP="00C66FDB">
      <w:pPr>
        <w:ind w:firstLine="720"/>
        <w:rPr>
          <w:rFonts w:cstheme="minorHAnsi"/>
          <w:szCs w:val="22"/>
        </w:rPr>
      </w:pPr>
    </w:p>
    <w:p w14:paraId="40304670" w14:textId="170B0750" w:rsidR="001F1A94" w:rsidRDefault="001F1A94" w:rsidP="00DC7A52">
      <w:pPr>
        <w:rPr>
          <w:rFonts w:cstheme="minorHAnsi"/>
          <w:szCs w:val="22"/>
        </w:rPr>
      </w:pPr>
    </w:p>
    <w:p w14:paraId="3BAD26A1" w14:textId="77777777" w:rsidR="00C66FDB" w:rsidRPr="003853D6" w:rsidRDefault="00C66FDB" w:rsidP="00C66FDB">
      <w:pPr>
        <w:jc w:val="center"/>
        <w:rPr>
          <w:rFonts w:cstheme="minorHAns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C66FDB" w:rsidRPr="003853D6" w14:paraId="7E3D94D7" w14:textId="77777777" w:rsidTr="001B7975">
        <w:tc>
          <w:tcPr>
            <w:tcW w:w="9010" w:type="dxa"/>
            <w:shd w:val="clear" w:color="auto" w:fill="BDD6EE" w:themeFill="accent5" w:themeFillTint="66"/>
          </w:tcPr>
          <w:p w14:paraId="7CAFC5A0" w14:textId="29C14E77" w:rsidR="00C66FDB" w:rsidRPr="003853D6" w:rsidRDefault="00C66FDB" w:rsidP="001B7975">
            <w:pPr>
              <w:jc w:val="center"/>
              <w:rPr>
                <w:rFonts w:cstheme="minorHAnsi"/>
                <w:b/>
              </w:rPr>
            </w:pPr>
            <w:r w:rsidRPr="00C66FDB">
              <w:rPr>
                <w:rFonts w:cstheme="minorHAnsi"/>
                <w:b/>
              </w:rPr>
              <w:t>Aims</w:t>
            </w:r>
            <w:r w:rsidR="009609D7">
              <w:rPr>
                <w:rFonts w:cstheme="minorHAnsi"/>
                <w:b/>
              </w:rPr>
              <w:t xml:space="preserve">, </w:t>
            </w:r>
            <w:r w:rsidRPr="00C66FDB">
              <w:rPr>
                <w:rFonts w:cstheme="minorHAnsi"/>
                <w:b/>
              </w:rPr>
              <w:t>benefits</w:t>
            </w:r>
            <w:r w:rsidR="009609D7">
              <w:rPr>
                <w:rFonts w:cstheme="minorHAnsi"/>
                <w:b/>
              </w:rPr>
              <w:t>, and drawbacks</w:t>
            </w:r>
            <w:r w:rsidRPr="00C66FDB">
              <w:rPr>
                <w:rFonts w:cstheme="minorHAnsi"/>
                <w:b/>
              </w:rPr>
              <w:t xml:space="preserve"> of walking methods</w:t>
            </w:r>
          </w:p>
        </w:tc>
      </w:tr>
    </w:tbl>
    <w:p w14:paraId="3B758266" w14:textId="77777777" w:rsidR="00DC7A52" w:rsidRPr="00DC7A52" w:rsidRDefault="00DC7A52" w:rsidP="00DC7A52">
      <w:pPr>
        <w:rPr>
          <w:rFonts w:cstheme="minorHAnsi"/>
          <w:szCs w:val="22"/>
        </w:rPr>
      </w:pPr>
    </w:p>
    <w:p w14:paraId="10152A57" w14:textId="2458E5D2" w:rsidR="00DC7A52" w:rsidRDefault="00DC7A52" w:rsidP="00DC7A52">
      <w:pPr>
        <w:rPr>
          <w:rFonts w:cstheme="minorHAnsi"/>
          <w:szCs w:val="22"/>
        </w:rPr>
      </w:pPr>
      <w:r w:rsidRPr="00DC7A52">
        <w:rPr>
          <w:rFonts w:cstheme="minorHAnsi"/>
          <w:szCs w:val="22"/>
        </w:rPr>
        <w:tab/>
        <w:t xml:space="preserve">The precise reason that researchers apply walking methods varies across research questions, research methods, and disciplines.  Nevertheless, most of these methods generate the benefits that appear in the following table.  </w:t>
      </w:r>
    </w:p>
    <w:p w14:paraId="01757798" w14:textId="1279AE94" w:rsidR="00C66FDB" w:rsidRDefault="00C66FDB" w:rsidP="00DC7A52">
      <w:pPr>
        <w:rPr>
          <w:rFonts w:cstheme="minorHAnsi"/>
          <w:szCs w:val="22"/>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2947"/>
        <w:gridCol w:w="5812"/>
      </w:tblGrid>
      <w:tr w:rsidR="004829AF" w:rsidRPr="003853D6" w14:paraId="43DD47D0" w14:textId="77777777" w:rsidTr="00EA4A2D">
        <w:tc>
          <w:tcPr>
            <w:tcW w:w="2947" w:type="dxa"/>
            <w:shd w:val="clear" w:color="auto" w:fill="BDD6EE" w:themeFill="accent5" w:themeFillTint="66"/>
          </w:tcPr>
          <w:p w14:paraId="41D4B2C4" w14:textId="0F4A7E23" w:rsidR="004829AF" w:rsidRPr="003853D6" w:rsidRDefault="004829AF" w:rsidP="004829AF">
            <w:pPr>
              <w:jc w:val="center"/>
              <w:rPr>
                <w:rFonts w:cstheme="minorHAnsi"/>
              </w:rPr>
            </w:pPr>
            <w:r>
              <w:rPr>
                <w:rFonts w:cstheme="minorHAnsi"/>
              </w:rPr>
              <w:t>Benefit</w:t>
            </w:r>
          </w:p>
        </w:tc>
        <w:tc>
          <w:tcPr>
            <w:tcW w:w="5812" w:type="dxa"/>
            <w:shd w:val="clear" w:color="auto" w:fill="BDD6EE" w:themeFill="accent5" w:themeFillTint="66"/>
          </w:tcPr>
          <w:p w14:paraId="17DAE704" w14:textId="1C1F2BF3" w:rsidR="004829AF" w:rsidRPr="003853D6" w:rsidRDefault="004829AF" w:rsidP="004829AF">
            <w:pPr>
              <w:jc w:val="center"/>
              <w:rPr>
                <w:rFonts w:cstheme="minorHAnsi"/>
              </w:rPr>
            </w:pPr>
            <w:r w:rsidRPr="003853D6">
              <w:rPr>
                <w:rFonts w:cstheme="minorHAnsi"/>
              </w:rPr>
              <w:t>Examples or details</w:t>
            </w:r>
          </w:p>
        </w:tc>
      </w:tr>
      <w:tr w:rsidR="004829AF" w:rsidRPr="003853D6" w14:paraId="798DAE3B" w14:textId="77777777" w:rsidTr="00EA4A2D">
        <w:tc>
          <w:tcPr>
            <w:tcW w:w="2947" w:type="dxa"/>
            <w:shd w:val="clear" w:color="auto" w:fill="D9D9D9" w:themeFill="background1" w:themeFillShade="D9"/>
          </w:tcPr>
          <w:p w14:paraId="1B18DBB8" w14:textId="767DBC21" w:rsidR="004829AF" w:rsidRPr="00C66FDB" w:rsidRDefault="004829AF" w:rsidP="004829AF">
            <w:pPr>
              <w:rPr>
                <w:rFonts w:cstheme="minorHAnsi"/>
              </w:rPr>
            </w:pPr>
            <w:r w:rsidRPr="00C66FDB">
              <w:rPr>
                <w:rFonts w:cstheme="minorHAnsi"/>
              </w:rPr>
              <w:lastRenderedPageBreak/>
              <w:t>Enables researchers to appreciate the context of participants</w:t>
            </w:r>
          </w:p>
        </w:tc>
        <w:tc>
          <w:tcPr>
            <w:tcW w:w="5812" w:type="dxa"/>
            <w:shd w:val="clear" w:color="auto" w:fill="D9D9D9" w:themeFill="background1" w:themeFillShade="D9"/>
          </w:tcPr>
          <w:p w14:paraId="3B712AE4" w14:textId="77777777" w:rsidR="004829AF" w:rsidRPr="00C66FDB" w:rsidRDefault="004829AF" w:rsidP="004829AF">
            <w:pPr>
              <w:pStyle w:val="ListParagraph"/>
              <w:numPr>
                <w:ilvl w:val="0"/>
                <w:numId w:val="40"/>
              </w:numPr>
              <w:rPr>
                <w:rFonts w:cstheme="minorHAnsi"/>
                <w:lang w:val="en-AU"/>
              </w:rPr>
            </w:pPr>
            <w:r>
              <w:rPr>
                <w:rFonts w:cstheme="minorHAnsi"/>
                <w:lang w:val="en-AU"/>
              </w:rPr>
              <w:t>T</w:t>
            </w:r>
            <w:r w:rsidRPr="00C66FDB">
              <w:rPr>
                <w:rFonts w:cstheme="minorHAnsi"/>
                <w:lang w:val="en-AU"/>
              </w:rPr>
              <w:t xml:space="preserve">he researcher develops an embodied or internalised understanding of some location (Pierce &amp; </w:t>
            </w:r>
            <w:proofErr w:type="spellStart"/>
            <w:r w:rsidRPr="00C66FDB">
              <w:rPr>
                <w:rFonts w:cstheme="minorHAnsi"/>
                <w:lang w:val="en-AU"/>
              </w:rPr>
              <w:t>Lawhon</w:t>
            </w:r>
            <w:proofErr w:type="spellEnd"/>
            <w:r w:rsidRPr="00C66FDB">
              <w:rPr>
                <w:rFonts w:cstheme="minorHAnsi"/>
                <w:lang w:val="en-AU"/>
              </w:rPr>
              <w:t>, 2015); they appreciate how this location changes over time, for example</w:t>
            </w:r>
          </w:p>
          <w:p w14:paraId="7F875247" w14:textId="77777777" w:rsidR="004829AF" w:rsidRPr="00C66FDB" w:rsidRDefault="004829AF" w:rsidP="004829AF">
            <w:pPr>
              <w:pStyle w:val="ListParagraph"/>
              <w:numPr>
                <w:ilvl w:val="0"/>
                <w:numId w:val="40"/>
              </w:numPr>
              <w:rPr>
                <w:rFonts w:cstheme="minorHAnsi"/>
                <w:lang w:val="en-AU"/>
              </w:rPr>
            </w:pPr>
            <w:r>
              <w:rPr>
                <w:rFonts w:cstheme="minorHAnsi"/>
                <w:lang w:val="en-AU"/>
              </w:rPr>
              <w:t>C</w:t>
            </w:r>
            <w:r w:rsidRPr="00C66FDB">
              <w:rPr>
                <w:rFonts w:cstheme="minorHAnsi"/>
                <w:lang w:val="en-AU"/>
              </w:rPr>
              <w:t xml:space="preserve">onsequently, they can </w:t>
            </w:r>
            <w:r>
              <w:rPr>
                <w:rFonts w:cstheme="minorHAnsi"/>
                <w:lang w:val="en-AU"/>
              </w:rPr>
              <w:t>appreciate</w:t>
            </w:r>
            <w:r w:rsidRPr="00C66FDB">
              <w:rPr>
                <w:rFonts w:cstheme="minorHAnsi"/>
                <w:lang w:val="en-AU"/>
              </w:rPr>
              <w:t xml:space="preserve"> the comments of participants during interviews and focus groups more effectively</w:t>
            </w:r>
          </w:p>
          <w:p w14:paraId="056C6BC0" w14:textId="77777777" w:rsidR="004829AF" w:rsidRPr="00C66FDB" w:rsidRDefault="004829AF" w:rsidP="004829AF">
            <w:pPr>
              <w:pStyle w:val="ListParagraph"/>
              <w:numPr>
                <w:ilvl w:val="0"/>
                <w:numId w:val="40"/>
              </w:numPr>
              <w:rPr>
                <w:rFonts w:cstheme="minorHAnsi"/>
                <w:lang w:val="en-AU"/>
              </w:rPr>
            </w:pPr>
            <w:r>
              <w:rPr>
                <w:rFonts w:cstheme="minorHAnsi"/>
                <w:lang w:val="en-AU"/>
              </w:rPr>
              <w:t>F</w:t>
            </w:r>
            <w:r w:rsidRPr="00C66FDB">
              <w:rPr>
                <w:rFonts w:cstheme="minorHAnsi"/>
                <w:lang w:val="en-AU"/>
              </w:rPr>
              <w:t>or example, if participants indicate that some service is “too far to access”, the researchers can</w:t>
            </w:r>
            <w:r>
              <w:rPr>
                <w:rFonts w:cstheme="minorHAnsi"/>
                <w:lang w:val="en-AU"/>
              </w:rPr>
              <w:t xml:space="preserve"> ascertain</w:t>
            </w:r>
            <w:r w:rsidRPr="00C66FDB">
              <w:rPr>
                <w:rFonts w:cstheme="minorHAnsi"/>
                <w:lang w:val="en-AU"/>
              </w:rPr>
              <w:t xml:space="preserve"> whether this phrase is merely an excuse or an accurate depiction (e.g., Anderson, 2004) </w:t>
            </w:r>
          </w:p>
          <w:p w14:paraId="23B1DD90" w14:textId="2B6E6544" w:rsidR="004829AF" w:rsidRPr="003853D6" w:rsidRDefault="004829AF" w:rsidP="004829AF">
            <w:pPr>
              <w:pStyle w:val="ListParagraph"/>
              <w:numPr>
                <w:ilvl w:val="0"/>
                <w:numId w:val="40"/>
              </w:numPr>
              <w:rPr>
                <w:rFonts w:cstheme="minorHAnsi"/>
                <w:lang w:val="en-AU"/>
              </w:rPr>
            </w:pPr>
            <w:r>
              <w:rPr>
                <w:rFonts w:cstheme="minorHAnsi"/>
                <w:lang w:val="en-AU"/>
              </w:rPr>
              <w:t>R</w:t>
            </w:r>
            <w:r w:rsidRPr="00C66FDB">
              <w:rPr>
                <w:rFonts w:cstheme="minorHAnsi"/>
                <w:lang w:val="en-AU"/>
              </w:rPr>
              <w:t xml:space="preserve">esearchers can indeed garner rich, multisensory data (Murray &amp; </w:t>
            </w:r>
            <w:proofErr w:type="spellStart"/>
            <w:r w:rsidRPr="00C66FDB">
              <w:rPr>
                <w:rFonts w:cstheme="minorHAnsi"/>
                <w:lang w:val="en-AU"/>
              </w:rPr>
              <w:t>Järviluoma</w:t>
            </w:r>
            <w:proofErr w:type="spellEnd"/>
            <w:r w:rsidRPr="00C66FDB">
              <w:rPr>
                <w:rFonts w:cstheme="minorHAnsi"/>
                <w:lang w:val="en-AU"/>
              </w:rPr>
              <w:t>, 2020)</w:t>
            </w:r>
          </w:p>
        </w:tc>
      </w:tr>
      <w:tr w:rsidR="00C66FDB" w:rsidRPr="003853D6" w14:paraId="7A3A14C1" w14:textId="77777777" w:rsidTr="00EA4A2D">
        <w:tc>
          <w:tcPr>
            <w:tcW w:w="2947" w:type="dxa"/>
            <w:shd w:val="clear" w:color="auto" w:fill="D9D9D9" w:themeFill="background1" w:themeFillShade="D9"/>
          </w:tcPr>
          <w:p w14:paraId="230B202F" w14:textId="287E42DC" w:rsidR="00C66FDB" w:rsidRPr="00C66FDB" w:rsidRDefault="00C66FDB" w:rsidP="001B7975">
            <w:pPr>
              <w:rPr>
                <w:rFonts w:cstheme="minorHAnsi"/>
              </w:rPr>
            </w:pPr>
            <w:r>
              <w:rPr>
                <w:rFonts w:cstheme="minorHAnsi"/>
              </w:rPr>
              <w:t>E</w:t>
            </w:r>
            <w:r w:rsidRPr="00C66FDB">
              <w:rPr>
                <w:rFonts w:cstheme="minorHAnsi"/>
              </w:rPr>
              <w:t>licits richer memories and thoughts in participants</w:t>
            </w:r>
          </w:p>
        </w:tc>
        <w:tc>
          <w:tcPr>
            <w:tcW w:w="5812" w:type="dxa"/>
            <w:shd w:val="clear" w:color="auto" w:fill="D9D9D9" w:themeFill="background1" w:themeFillShade="D9"/>
          </w:tcPr>
          <w:p w14:paraId="39C1AD53" w14:textId="50C75E99" w:rsidR="00C66FDB" w:rsidRPr="00C66FDB" w:rsidRDefault="00C66FDB" w:rsidP="00C66FDB">
            <w:pPr>
              <w:pStyle w:val="ListParagraph"/>
              <w:numPr>
                <w:ilvl w:val="0"/>
                <w:numId w:val="40"/>
              </w:numPr>
              <w:rPr>
                <w:rFonts w:cstheme="minorHAnsi"/>
                <w:lang w:val="en-AU"/>
              </w:rPr>
            </w:pPr>
            <w:r>
              <w:rPr>
                <w:rFonts w:cstheme="minorHAnsi"/>
                <w:lang w:val="en-AU"/>
              </w:rPr>
              <w:t>W</w:t>
            </w:r>
            <w:r w:rsidRPr="00C66FDB">
              <w:rPr>
                <w:rFonts w:cstheme="minorHAnsi"/>
                <w:lang w:val="en-AU"/>
              </w:rPr>
              <w:t>hen immersed in a setting, participants can retrieve more comprehensive and accurate memories or perspectives (Anderson, 2004)</w:t>
            </w:r>
          </w:p>
          <w:p w14:paraId="5623161A" w14:textId="05B4C6E0" w:rsidR="00C66FDB" w:rsidRPr="00C66FDB" w:rsidRDefault="00C66FDB" w:rsidP="00C66FDB">
            <w:pPr>
              <w:pStyle w:val="ListParagraph"/>
              <w:numPr>
                <w:ilvl w:val="0"/>
                <w:numId w:val="40"/>
              </w:numPr>
              <w:rPr>
                <w:rFonts w:cstheme="minorHAnsi"/>
                <w:lang w:val="en-AU"/>
              </w:rPr>
            </w:pPr>
            <w:r>
              <w:rPr>
                <w:rFonts w:cstheme="minorHAnsi"/>
                <w:lang w:val="en-AU"/>
              </w:rPr>
              <w:t>T</w:t>
            </w:r>
            <w:r w:rsidRPr="00C66FDB">
              <w:rPr>
                <w:rFonts w:cstheme="minorHAnsi"/>
                <w:lang w:val="en-AU"/>
              </w:rPr>
              <w:t>he setting, in essence, obviates the need to arrange photos or other objects to prompt the participants</w:t>
            </w:r>
          </w:p>
          <w:p w14:paraId="1B13D231" w14:textId="17514FA6" w:rsidR="00C66FDB" w:rsidRPr="00C66FDB" w:rsidRDefault="00C66FDB" w:rsidP="00C66FDB">
            <w:pPr>
              <w:pStyle w:val="ListParagraph"/>
              <w:numPr>
                <w:ilvl w:val="0"/>
                <w:numId w:val="40"/>
              </w:numPr>
              <w:rPr>
                <w:rFonts w:cstheme="minorHAnsi"/>
                <w:lang w:val="en-AU"/>
              </w:rPr>
            </w:pPr>
            <w:r>
              <w:rPr>
                <w:rFonts w:cstheme="minorHAnsi"/>
                <w:lang w:val="en-AU"/>
              </w:rPr>
              <w:t>F</w:t>
            </w:r>
            <w:r w:rsidRPr="00C66FDB">
              <w:rPr>
                <w:rFonts w:cstheme="minorHAnsi"/>
                <w:lang w:val="en-AU"/>
              </w:rPr>
              <w:t>or instance, when participants visit a setting in which they reached an important decision, they</w:t>
            </w:r>
            <w:r>
              <w:rPr>
                <w:rFonts w:cstheme="minorHAnsi"/>
                <w:lang w:val="en-AU"/>
              </w:rPr>
              <w:t xml:space="preserve"> becom</w:t>
            </w:r>
            <w:r w:rsidRPr="00C66FDB">
              <w:rPr>
                <w:rFonts w:cstheme="minorHAnsi"/>
                <w:lang w:val="en-AU"/>
              </w:rPr>
              <w:t>e more likely to remember all the reasons they chose this option</w:t>
            </w:r>
          </w:p>
          <w:p w14:paraId="7CDE60F2" w14:textId="06358FCF" w:rsidR="00C66FDB" w:rsidRDefault="00C66FDB" w:rsidP="00C66FDB">
            <w:pPr>
              <w:pStyle w:val="ListParagraph"/>
              <w:numPr>
                <w:ilvl w:val="0"/>
                <w:numId w:val="40"/>
              </w:numPr>
              <w:rPr>
                <w:rFonts w:cstheme="minorHAnsi"/>
                <w:lang w:val="en-AU"/>
              </w:rPr>
            </w:pPr>
            <w:r>
              <w:rPr>
                <w:rFonts w:cstheme="minorHAnsi"/>
                <w:lang w:val="en-AU"/>
              </w:rPr>
              <w:t>I</w:t>
            </w:r>
            <w:r w:rsidRPr="00C66FDB">
              <w:rPr>
                <w:rFonts w:cstheme="minorHAnsi"/>
                <w:lang w:val="en-AU"/>
              </w:rPr>
              <w:t xml:space="preserve">ndeed, </w:t>
            </w:r>
            <w:proofErr w:type="spellStart"/>
            <w:r w:rsidRPr="00C66FDB">
              <w:rPr>
                <w:rFonts w:cstheme="minorHAnsi"/>
                <w:lang w:val="en-AU"/>
              </w:rPr>
              <w:t>Trell</w:t>
            </w:r>
            <w:proofErr w:type="spellEnd"/>
            <w:r w:rsidRPr="00C66FDB">
              <w:rPr>
                <w:rFonts w:cstheme="minorHAnsi"/>
                <w:lang w:val="en-AU"/>
              </w:rPr>
              <w:t xml:space="preserve"> and Van Hoven (2010) showed that interviews while walking uncovered richer information than interviews inside</w:t>
            </w:r>
          </w:p>
        </w:tc>
      </w:tr>
      <w:tr w:rsidR="00C66FDB" w:rsidRPr="003853D6" w14:paraId="78C997A3" w14:textId="77777777" w:rsidTr="00EA4A2D">
        <w:trPr>
          <w:trHeight w:val="1369"/>
        </w:trPr>
        <w:tc>
          <w:tcPr>
            <w:tcW w:w="2947" w:type="dxa"/>
            <w:shd w:val="clear" w:color="auto" w:fill="D9D9D9" w:themeFill="background1" w:themeFillShade="D9"/>
          </w:tcPr>
          <w:p w14:paraId="56764E2B" w14:textId="132A09AA" w:rsidR="00C66FDB" w:rsidRPr="00DC7A52" w:rsidRDefault="00C66FDB" w:rsidP="00C66FDB">
            <w:pPr>
              <w:rPr>
                <w:rFonts w:cstheme="minorHAnsi"/>
              </w:rPr>
            </w:pPr>
            <w:r>
              <w:rPr>
                <w:rFonts w:cstheme="minorHAnsi"/>
              </w:rPr>
              <w:t xml:space="preserve">Helps researchers </w:t>
            </w:r>
            <w:r w:rsidRPr="00DC7A52">
              <w:rPr>
                <w:rFonts w:cstheme="minorHAnsi"/>
              </w:rPr>
              <w:t>understand the interaction between physical features and behaviour</w:t>
            </w:r>
          </w:p>
          <w:p w14:paraId="0AB4DA46" w14:textId="77777777" w:rsidR="00C66FDB" w:rsidRPr="00C66FDB" w:rsidRDefault="00C66FDB" w:rsidP="001B7975">
            <w:pPr>
              <w:rPr>
                <w:rFonts w:cstheme="minorHAnsi"/>
              </w:rPr>
            </w:pPr>
          </w:p>
        </w:tc>
        <w:tc>
          <w:tcPr>
            <w:tcW w:w="5812" w:type="dxa"/>
            <w:shd w:val="clear" w:color="auto" w:fill="D9D9D9" w:themeFill="background1" w:themeFillShade="D9"/>
          </w:tcPr>
          <w:p w14:paraId="572670FE" w14:textId="3A983345" w:rsidR="00C66FDB" w:rsidRDefault="00C66FDB" w:rsidP="00C66FDB">
            <w:pPr>
              <w:pStyle w:val="ListParagraph"/>
              <w:numPr>
                <w:ilvl w:val="0"/>
                <w:numId w:val="40"/>
              </w:numPr>
              <w:rPr>
                <w:rFonts w:cstheme="minorHAnsi"/>
                <w:lang w:val="en-AU"/>
              </w:rPr>
            </w:pPr>
            <w:r>
              <w:rPr>
                <w:rFonts w:cstheme="minorHAnsi"/>
                <w:lang w:val="en-AU"/>
              </w:rPr>
              <w:t>W</w:t>
            </w:r>
            <w:r w:rsidRPr="00C66FDB">
              <w:rPr>
                <w:rFonts w:cstheme="minorHAnsi"/>
                <w:lang w:val="en-AU"/>
              </w:rPr>
              <w:t xml:space="preserve">alking methods enables researchers to explore questions that other methods cannot address as readily—such as how do features of the physical environment affect the </w:t>
            </w:r>
            <w:r w:rsidR="00EA4A2D">
              <w:rPr>
                <w:rFonts w:cstheme="minorHAnsi"/>
                <w:lang w:val="en-AU"/>
              </w:rPr>
              <w:t>b</w:t>
            </w:r>
            <w:r w:rsidRPr="00C66FDB">
              <w:rPr>
                <w:rFonts w:cstheme="minorHAnsi"/>
                <w:lang w:val="en-AU"/>
              </w:rPr>
              <w:t>ehaviours and thoughts of individuals</w:t>
            </w:r>
          </w:p>
        </w:tc>
      </w:tr>
      <w:tr w:rsidR="00C66FDB" w:rsidRPr="003853D6" w14:paraId="08009E25" w14:textId="77777777" w:rsidTr="00EA4A2D">
        <w:tc>
          <w:tcPr>
            <w:tcW w:w="2947" w:type="dxa"/>
            <w:shd w:val="clear" w:color="auto" w:fill="D9D9D9" w:themeFill="background1" w:themeFillShade="D9"/>
          </w:tcPr>
          <w:p w14:paraId="27976F59" w14:textId="5C0533D5" w:rsidR="00C66FDB" w:rsidRPr="00C66FDB" w:rsidRDefault="00EA4A2D" w:rsidP="001B7975">
            <w:pPr>
              <w:rPr>
                <w:rFonts w:cstheme="minorHAnsi"/>
              </w:rPr>
            </w:pPr>
            <w:r>
              <w:rPr>
                <w:rFonts w:cstheme="minorHAnsi"/>
              </w:rPr>
              <w:t>E</w:t>
            </w:r>
            <w:r w:rsidRPr="00EA4A2D">
              <w:rPr>
                <w:rFonts w:cstheme="minorHAnsi"/>
              </w:rPr>
              <w:t>qualises the power between researchers and participants</w:t>
            </w:r>
          </w:p>
        </w:tc>
        <w:tc>
          <w:tcPr>
            <w:tcW w:w="5812" w:type="dxa"/>
            <w:shd w:val="clear" w:color="auto" w:fill="D9D9D9" w:themeFill="background1" w:themeFillShade="D9"/>
          </w:tcPr>
          <w:p w14:paraId="3AC449D2" w14:textId="77777777" w:rsidR="00C66FDB" w:rsidRDefault="00EA4A2D" w:rsidP="00C66FDB">
            <w:pPr>
              <w:pStyle w:val="ListParagraph"/>
              <w:numPr>
                <w:ilvl w:val="0"/>
                <w:numId w:val="40"/>
              </w:numPr>
              <w:rPr>
                <w:rFonts w:cstheme="minorHAnsi"/>
                <w:lang w:val="en-AU"/>
              </w:rPr>
            </w:pPr>
            <w:r>
              <w:rPr>
                <w:rFonts w:cstheme="minorHAnsi"/>
                <w:lang w:val="en-AU"/>
              </w:rPr>
              <w:t>O</w:t>
            </w:r>
            <w:r w:rsidRPr="00EA4A2D">
              <w:rPr>
                <w:rFonts w:cstheme="minorHAnsi"/>
                <w:lang w:val="en-AU"/>
              </w:rPr>
              <w:t>ften, participants need to visit the researchers—often in surroundings, such as offices, in which the researcher is more familiar</w:t>
            </w:r>
          </w:p>
          <w:p w14:paraId="3D4CCFA0" w14:textId="0423FE10" w:rsidR="00EA4A2D" w:rsidRPr="00EA4A2D" w:rsidRDefault="00EA4A2D" w:rsidP="00EA4A2D">
            <w:pPr>
              <w:pStyle w:val="ListParagraph"/>
              <w:numPr>
                <w:ilvl w:val="0"/>
                <w:numId w:val="40"/>
              </w:numPr>
              <w:rPr>
                <w:rFonts w:cstheme="minorHAnsi"/>
                <w:lang w:val="en-AU"/>
              </w:rPr>
            </w:pPr>
            <w:r>
              <w:rPr>
                <w:rFonts w:cstheme="minorHAnsi"/>
                <w:lang w:val="en-AU"/>
              </w:rPr>
              <w:t>C</w:t>
            </w:r>
            <w:r w:rsidRPr="00EA4A2D">
              <w:rPr>
                <w:rFonts w:cstheme="minorHAnsi"/>
                <w:lang w:val="en-AU"/>
              </w:rPr>
              <w:t>onsequently, the researcher will experience more comfort, and thus power, than will the participants (Jones et al., 2008)</w:t>
            </w:r>
          </w:p>
          <w:p w14:paraId="77977216" w14:textId="013AD542" w:rsidR="00EA4A2D" w:rsidRDefault="00EA4A2D" w:rsidP="00EA4A2D">
            <w:pPr>
              <w:pStyle w:val="ListParagraph"/>
              <w:numPr>
                <w:ilvl w:val="0"/>
                <w:numId w:val="40"/>
              </w:numPr>
              <w:rPr>
                <w:rFonts w:cstheme="minorHAnsi"/>
                <w:lang w:val="en-AU"/>
              </w:rPr>
            </w:pPr>
            <w:r>
              <w:rPr>
                <w:rFonts w:cstheme="minorHAnsi"/>
                <w:lang w:val="en-AU"/>
              </w:rPr>
              <w:t>W</w:t>
            </w:r>
            <w:r w:rsidRPr="00EA4A2D">
              <w:rPr>
                <w:rFonts w:cstheme="minorHAnsi"/>
                <w:lang w:val="en-AU"/>
              </w:rPr>
              <w:t>alking in a territory that is more familiar to participants can nullify this disparity in power</w:t>
            </w:r>
          </w:p>
        </w:tc>
      </w:tr>
      <w:tr w:rsidR="00C66FDB" w:rsidRPr="003853D6" w14:paraId="18D52311" w14:textId="77777777" w:rsidTr="00EA4A2D">
        <w:tc>
          <w:tcPr>
            <w:tcW w:w="2947" w:type="dxa"/>
            <w:shd w:val="clear" w:color="auto" w:fill="D9D9D9" w:themeFill="background1" w:themeFillShade="D9"/>
          </w:tcPr>
          <w:p w14:paraId="499A1D45" w14:textId="6666805D" w:rsidR="00C66FDB" w:rsidRPr="00C66FDB" w:rsidRDefault="00EA4A2D" w:rsidP="001B7975">
            <w:pPr>
              <w:rPr>
                <w:rFonts w:cstheme="minorHAnsi"/>
              </w:rPr>
            </w:pPr>
            <w:r>
              <w:rPr>
                <w:rFonts w:cstheme="minorHAnsi"/>
              </w:rPr>
              <w:t>F</w:t>
            </w:r>
            <w:r w:rsidRPr="00EA4A2D">
              <w:rPr>
                <w:rFonts w:cstheme="minorHAnsi"/>
              </w:rPr>
              <w:t>osters rapport</w:t>
            </w:r>
            <w:r w:rsidR="009609D7">
              <w:rPr>
                <w:rFonts w:cstheme="minorHAnsi"/>
              </w:rPr>
              <w:t xml:space="preserve"> </w:t>
            </w:r>
            <w:r w:rsidR="009609D7" w:rsidRPr="00EA4A2D">
              <w:rPr>
                <w:rFonts w:cstheme="minorHAnsi"/>
              </w:rPr>
              <w:t>between researchers and participants</w:t>
            </w:r>
          </w:p>
        </w:tc>
        <w:tc>
          <w:tcPr>
            <w:tcW w:w="5812" w:type="dxa"/>
            <w:shd w:val="clear" w:color="auto" w:fill="D9D9D9" w:themeFill="background1" w:themeFillShade="D9"/>
          </w:tcPr>
          <w:p w14:paraId="5D8B3402" w14:textId="41F1DB2F" w:rsidR="009609D7" w:rsidRPr="009609D7" w:rsidRDefault="009609D7" w:rsidP="009609D7">
            <w:pPr>
              <w:pStyle w:val="ListParagraph"/>
              <w:numPr>
                <w:ilvl w:val="0"/>
                <w:numId w:val="40"/>
              </w:numPr>
              <w:rPr>
                <w:rFonts w:cstheme="minorHAnsi"/>
                <w:lang w:val="en-AU"/>
              </w:rPr>
            </w:pPr>
            <w:r>
              <w:rPr>
                <w:rFonts w:cstheme="minorHAnsi"/>
                <w:lang w:val="en-AU"/>
              </w:rPr>
              <w:t>R</w:t>
            </w:r>
            <w:r w:rsidRPr="009609D7">
              <w:rPr>
                <w:rFonts w:cstheme="minorHAnsi"/>
                <w:lang w:val="en-AU"/>
              </w:rPr>
              <w:t>esearchers and participants can more readily develop a sense of rapport and trust (</w:t>
            </w:r>
            <w:proofErr w:type="spellStart"/>
            <w:r w:rsidRPr="009609D7">
              <w:rPr>
                <w:rFonts w:cstheme="minorHAnsi"/>
                <w:lang w:val="en-AU"/>
              </w:rPr>
              <w:t>Carpiano</w:t>
            </w:r>
            <w:proofErr w:type="spellEnd"/>
            <w:r w:rsidRPr="009609D7">
              <w:rPr>
                <w:rFonts w:cstheme="minorHAnsi"/>
                <w:lang w:val="en-AU"/>
              </w:rPr>
              <w:t>, 2009)</w:t>
            </w:r>
          </w:p>
          <w:p w14:paraId="3861BE7A" w14:textId="213FD963" w:rsidR="00C66FDB" w:rsidRDefault="009609D7" w:rsidP="009609D7">
            <w:pPr>
              <w:pStyle w:val="ListParagraph"/>
              <w:numPr>
                <w:ilvl w:val="0"/>
                <w:numId w:val="40"/>
              </w:numPr>
              <w:rPr>
                <w:rFonts w:cstheme="minorHAnsi"/>
                <w:lang w:val="en-AU"/>
              </w:rPr>
            </w:pPr>
            <w:r>
              <w:rPr>
                <w:rFonts w:cstheme="minorHAnsi"/>
                <w:lang w:val="en-AU"/>
              </w:rPr>
              <w:lastRenderedPageBreak/>
              <w:t>T</w:t>
            </w:r>
            <w:r w:rsidRPr="009609D7">
              <w:rPr>
                <w:rFonts w:cstheme="minorHAnsi"/>
                <w:lang w:val="en-AU"/>
              </w:rPr>
              <w:t>he answers of participants are thus more likely to be candid</w:t>
            </w:r>
          </w:p>
        </w:tc>
      </w:tr>
    </w:tbl>
    <w:p w14:paraId="612B2B9F" w14:textId="77777777" w:rsidR="00C66FDB" w:rsidRPr="00DC7A52" w:rsidRDefault="00C66FDB" w:rsidP="00DC7A52">
      <w:pPr>
        <w:rPr>
          <w:rFonts w:cstheme="minorHAnsi"/>
          <w:szCs w:val="22"/>
        </w:rPr>
      </w:pPr>
    </w:p>
    <w:p w14:paraId="170607DA" w14:textId="77777777" w:rsidR="00DC7A52" w:rsidRPr="00DC7A52" w:rsidRDefault="00DC7A52" w:rsidP="00DC7A52">
      <w:pPr>
        <w:rPr>
          <w:rFonts w:cstheme="minorHAnsi"/>
          <w:szCs w:val="22"/>
        </w:rPr>
      </w:pPr>
    </w:p>
    <w:p w14:paraId="3B553D42" w14:textId="77777777" w:rsidR="00DC7A52" w:rsidRPr="00DC7A52" w:rsidRDefault="00DC7A52" w:rsidP="00DC7A52">
      <w:pPr>
        <w:rPr>
          <w:rFonts w:cstheme="minorHAnsi"/>
          <w:szCs w:val="22"/>
        </w:rPr>
      </w:pPr>
    </w:p>
    <w:p w14:paraId="5A6CC658" w14:textId="77777777" w:rsidR="00DC7A52" w:rsidRPr="00DC7A52" w:rsidRDefault="00DC7A52" w:rsidP="00DC7A52">
      <w:pPr>
        <w:rPr>
          <w:rFonts w:cstheme="minorHAnsi"/>
          <w:szCs w:val="22"/>
        </w:rPr>
      </w:pPr>
    </w:p>
    <w:p w14:paraId="37B5B763" w14:textId="77777777" w:rsidR="00DC7A52" w:rsidRPr="00DC7A52" w:rsidRDefault="00DC7A52" w:rsidP="00DC7A52">
      <w:pPr>
        <w:rPr>
          <w:rFonts w:cstheme="minorHAnsi"/>
          <w:szCs w:val="22"/>
        </w:rPr>
      </w:pPr>
      <w:r w:rsidRPr="00DC7A52">
        <w:rPr>
          <w:rFonts w:cstheme="minorHAnsi"/>
          <w:szCs w:val="22"/>
        </w:rPr>
        <w:tab/>
        <w:t>Although beneficial, walking methods, including go-along interviews, can generate some complications.  For example</w:t>
      </w:r>
    </w:p>
    <w:p w14:paraId="51492782" w14:textId="77777777" w:rsidR="00DC7A52" w:rsidRPr="00DC7A52" w:rsidRDefault="00DC7A52" w:rsidP="00DC7A52">
      <w:pPr>
        <w:rPr>
          <w:rFonts w:cstheme="minorHAnsi"/>
          <w:szCs w:val="22"/>
        </w:rPr>
      </w:pPr>
    </w:p>
    <w:p w14:paraId="0863EDCE" w14:textId="77777777" w:rsidR="009609D7" w:rsidRDefault="00DC7A52" w:rsidP="00DC7A52">
      <w:pPr>
        <w:pStyle w:val="ListParagraph"/>
        <w:numPr>
          <w:ilvl w:val="0"/>
          <w:numId w:val="49"/>
        </w:numPr>
        <w:rPr>
          <w:rFonts w:cstheme="minorHAnsi"/>
          <w:szCs w:val="22"/>
        </w:rPr>
      </w:pPr>
      <w:r w:rsidRPr="009609D7">
        <w:rPr>
          <w:rFonts w:cstheme="minorHAnsi"/>
          <w:szCs w:val="22"/>
        </w:rPr>
        <w:t xml:space="preserve">researchers have not developed standard protocols on how to conduct and report these methods; consequently, reviewers cannot readily evaluate the rigor of these studies or conclusions (Pierce &amp; </w:t>
      </w:r>
      <w:proofErr w:type="spellStart"/>
      <w:r w:rsidRPr="009609D7">
        <w:rPr>
          <w:rFonts w:cstheme="minorHAnsi"/>
          <w:szCs w:val="22"/>
        </w:rPr>
        <w:t>Lawhon</w:t>
      </w:r>
      <w:proofErr w:type="spellEnd"/>
      <w:r w:rsidRPr="009609D7">
        <w:rPr>
          <w:rFonts w:cstheme="minorHAnsi"/>
          <w:szCs w:val="22"/>
        </w:rPr>
        <w:t>, 2015)</w:t>
      </w:r>
    </w:p>
    <w:p w14:paraId="7EE45C21" w14:textId="77777777" w:rsidR="009609D7" w:rsidRDefault="00DC7A52" w:rsidP="00DC7A52">
      <w:pPr>
        <w:pStyle w:val="ListParagraph"/>
        <w:numPr>
          <w:ilvl w:val="0"/>
          <w:numId w:val="49"/>
        </w:numPr>
        <w:rPr>
          <w:rFonts w:cstheme="minorHAnsi"/>
          <w:szCs w:val="22"/>
        </w:rPr>
      </w:pPr>
      <w:r w:rsidRPr="009609D7">
        <w:rPr>
          <w:rFonts w:cstheme="minorHAnsi"/>
          <w:szCs w:val="22"/>
        </w:rPr>
        <w:t>if researchers conduct observational walking, their conclusions might be largely biased by their own preconceptions, sometimes disregarding the perspectives of participants.  Because academics tend to occupy positions</w:t>
      </w:r>
      <w:r w:rsidR="009609D7">
        <w:rPr>
          <w:rFonts w:cstheme="minorHAnsi"/>
          <w:szCs w:val="22"/>
        </w:rPr>
        <w:t xml:space="preserve"> of privilege</w:t>
      </w:r>
      <w:r w:rsidRPr="009609D7">
        <w:rPr>
          <w:rFonts w:cstheme="minorHAnsi"/>
          <w:szCs w:val="22"/>
        </w:rPr>
        <w:t xml:space="preserve">, the conclusions they reach might only reinforce the status quo rather than facilitate social justice (see Pierce &amp; </w:t>
      </w:r>
      <w:proofErr w:type="spellStart"/>
      <w:r w:rsidRPr="009609D7">
        <w:rPr>
          <w:rFonts w:cstheme="minorHAnsi"/>
          <w:szCs w:val="22"/>
        </w:rPr>
        <w:t>Lawhon</w:t>
      </w:r>
      <w:proofErr w:type="spellEnd"/>
      <w:r w:rsidRPr="009609D7">
        <w:rPr>
          <w:rFonts w:cstheme="minorHAnsi"/>
          <w:szCs w:val="22"/>
        </w:rPr>
        <w:t xml:space="preserve">, 2015)     </w:t>
      </w:r>
    </w:p>
    <w:p w14:paraId="79C3B731" w14:textId="77777777" w:rsidR="009609D7" w:rsidRDefault="00DC7A52" w:rsidP="00DC7A52">
      <w:pPr>
        <w:pStyle w:val="ListParagraph"/>
        <w:numPr>
          <w:ilvl w:val="0"/>
          <w:numId w:val="49"/>
        </w:numPr>
        <w:rPr>
          <w:rFonts w:cstheme="minorHAnsi"/>
          <w:szCs w:val="22"/>
        </w:rPr>
      </w:pPr>
      <w:r w:rsidRPr="009609D7">
        <w:rPr>
          <w:rFonts w:cstheme="minorHAnsi"/>
          <w:szCs w:val="22"/>
        </w:rPr>
        <w:t xml:space="preserve">the logistics of walking methods can be cumbersome; researchers often need to observe their surroundings, speak to participants, and record their location or observations concurrently (Pierce &amp; </w:t>
      </w:r>
      <w:proofErr w:type="spellStart"/>
      <w:r w:rsidRPr="009609D7">
        <w:rPr>
          <w:rFonts w:cstheme="minorHAnsi"/>
          <w:szCs w:val="22"/>
        </w:rPr>
        <w:t>Lawhon</w:t>
      </w:r>
      <w:proofErr w:type="spellEnd"/>
      <w:r w:rsidRPr="009609D7">
        <w:rPr>
          <w:rFonts w:cstheme="minorHAnsi"/>
          <w:szCs w:val="22"/>
        </w:rPr>
        <w:t>, 2015)</w:t>
      </w:r>
    </w:p>
    <w:p w14:paraId="5A66FE83" w14:textId="67386691" w:rsidR="00DC7A52" w:rsidRPr="009609D7" w:rsidRDefault="00DC7A52" w:rsidP="00DC7A52">
      <w:pPr>
        <w:pStyle w:val="ListParagraph"/>
        <w:numPr>
          <w:ilvl w:val="0"/>
          <w:numId w:val="49"/>
        </w:numPr>
        <w:rPr>
          <w:rFonts w:cstheme="minorHAnsi"/>
          <w:szCs w:val="22"/>
        </w:rPr>
      </w:pPr>
      <w:r w:rsidRPr="009609D7">
        <w:rPr>
          <w:rFonts w:cstheme="minorHAnsi"/>
          <w:szCs w:val="22"/>
        </w:rPr>
        <w:t>researchers who follow participants might expose themselves to dangerous locations, such as secluded alleyways</w:t>
      </w:r>
    </w:p>
    <w:p w14:paraId="3C3EC7B9" w14:textId="1BBBD4B2" w:rsidR="00DC7A52" w:rsidRDefault="00DC7A52" w:rsidP="00DC7A52">
      <w:pPr>
        <w:rPr>
          <w:rFonts w:cstheme="minorHAnsi"/>
          <w:szCs w:val="22"/>
        </w:rPr>
      </w:pPr>
    </w:p>
    <w:p w14:paraId="7357B44D" w14:textId="77777777" w:rsidR="004829AF" w:rsidRPr="003853D6" w:rsidRDefault="004829AF" w:rsidP="004829AF">
      <w:pPr>
        <w:jc w:val="center"/>
        <w:rPr>
          <w:rFonts w:cstheme="minorHAns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4829AF" w:rsidRPr="003853D6" w14:paraId="31DE35D2" w14:textId="77777777" w:rsidTr="001B7975">
        <w:tc>
          <w:tcPr>
            <w:tcW w:w="9010" w:type="dxa"/>
            <w:shd w:val="clear" w:color="auto" w:fill="BDD6EE" w:themeFill="accent5" w:themeFillTint="66"/>
          </w:tcPr>
          <w:p w14:paraId="06ACE51D" w14:textId="1A502F54" w:rsidR="004829AF" w:rsidRPr="003853D6" w:rsidRDefault="004829AF" w:rsidP="001B7975">
            <w:pPr>
              <w:jc w:val="center"/>
              <w:rPr>
                <w:rFonts w:cstheme="minorHAnsi"/>
                <w:b/>
              </w:rPr>
            </w:pPr>
            <w:r w:rsidRPr="004829AF">
              <w:rPr>
                <w:rFonts w:cstheme="minorHAnsi"/>
                <w:b/>
              </w:rPr>
              <w:t>How to conduct walking methods</w:t>
            </w:r>
          </w:p>
        </w:tc>
      </w:tr>
    </w:tbl>
    <w:p w14:paraId="1E15610F" w14:textId="77777777" w:rsidR="00DC7A52" w:rsidRPr="00DC7A52" w:rsidRDefault="00DC7A52" w:rsidP="00DC7A52">
      <w:pPr>
        <w:rPr>
          <w:rFonts w:cstheme="minorHAnsi"/>
          <w:szCs w:val="22"/>
        </w:rPr>
      </w:pPr>
    </w:p>
    <w:p w14:paraId="353943C8" w14:textId="2768D102" w:rsidR="00DC7A52" w:rsidRPr="00DC7A52" w:rsidRDefault="00DC7A52" w:rsidP="00DC7A52">
      <w:pPr>
        <w:rPr>
          <w:rFonts w:cstheme="minorHAnsi"/>
          <w:szCs w:val="22"/>
        </w:rPr>
      </w:pPr>
      <w:r w:rsidRPr="00DC7A52">
        <w:rPr>
          <w:rFonts w:cstheme="minorHAnsi"/>
          <w:szCs w:val="22"/>
        </w:rPr>
        <w:tab/>
        <w:t>Researchers have yet to develop a set of standards that proponents of walking methods should follow.   Yet, across the years, these researchers have gradually accrued specific practices that tend to improve this research</w:t>
      </w:r>
      <w:r w:rsidR="004829AF">
        <w:rPr>
          <w:rFonts w:cstheme="minorHAnsi"/>
          <w:szCs w:val="22"/>
        </w:rPr>
        <w:t xml:space="preserve"> (e.g., </w:t>
      </w:r>
      <w:proofErr w:type="spellStart"/>
      <w:r w:rsidR="004829AF" w:rsidRPr="00C66FDB">
        <w:rPr>
          <w:rFonts w:cstheme="minorHAnsi"/>
        </w:rPr>
        <w:t>Kusenbach</w:t>
      </w:r>
      <w:proofErr w:type="spellEnd"/>
      <w:r w:rsidR="004829AF" w:rsidRPr="00C66FDB">
        <w:rPr>
          <w:rFonts w:cstheme="minorHAnsi"/>
        </w:rPr>
        <w:t>,  2003</w:t>
      </w:r>
      <w:r w:rsidR="004829AF">
        <w:rPr>
          <w:rFonts w:cstheme="minorHAnsi"/>
          <w:szCs w:val="22"/>
        </w:rPr>
        <w:t>)</w:t>
      </w:r>
      <w:r w:rsidRPr="00DC7A52">
        <w:rPr>
          <w:rFonts w:cstheme="minorHAnsi"/>
          <w:szCs w:val="22"/>
        </w:rPr>
        <w:t xml:space="preserve">.  The following table outlines these practices.  </w:t>
      </w:r>
    </w:p>
    <w:p w14:paraId="70EA267F" w14:textId="77777777" w:rsidR="00DC7A52" w:rsidRPr="00DC7A52" w:rsidRDefault="00DC7A52" w:rsidP="00DC7A52">
      <w:pPr>
        <w:rPr>
          <w:rFonts w:cstheme="minorHAnsi"/>
          <w:szCs w:val="22"/>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3231"/>
        <w:gridCol w:w="5528"/>
      </w:tblGrid>
      <w:tr w:rsidR="004829AF" w:rsidRPr="003853D6" w14:paraId="11EEC804" w14:textId="77777777" w:rsidTr="004829AF">
        <w:tc>
          <w:tcPr>
            <w:tcW w:w="3231" w:type="dxa"/>
            <w:shd w:val="clear" w:color="auto" w:fill="BDD6EE" w:themeFill="accent5" w:themeFillTint="66"/>
          </w:tcPr>
          <w:p w14:paraId="452FA43D" w14:textId="3D3EAB48" w:rsidR="004829AF" w:rsidRPr="003853D6" w:rsidRDefault="004829AF" w:rsidP="001B7975">
            <w:pPr>
              <w:jc w:val="center"/>
              <w:rPr>
                <w:rFonts w:cstheme="minorHAnsi"/>
              </w:rPr>
            </w:pPr>
            <w:r>
              <w:rPr>
                <w:rFonts w:cstheme="minorHAnsi"/>
              </w:rPr>
              <w:t>Recommended practices</w:t>
            </w:r>
          </w:p>
        </w:tc>
        <w:tc>
          <w:tcPr>
            <w:tcW w:w="5528" w:type="dxa"/>
            <w:shd w:val="clear" w:color="auto" w:fill="BDD6EE" w:themeFill="accent5" w:themeFillTint="66"/>
          </w:tcPr>
          <w:p w14:paraId="4FBC9D63" w14:textId="77777777" w:rsidR="004829AF" w:rsidRPr="003853D6" w:rsidRDefault="004829AF" w:rsidP="001B7975">
            <w:pPr>
              <w:jc w:val="center"/>
              <w:rPr>
                <w:rFonts w:cstheme="minorHAnsi"/>
              </w:rPr>
            </w:pPr>
            <w:r w:rsidRPr="003853D6">
              <w:rPr>
                <w:rFonts w:cstheme="minorHAnsi"/>
              </w:rPr>
              <w:t>Examples or details</w:t>
            </w:r>
          </w:p>
        </w:tc>
      </w:tr>
      <w:tr w:rsidR="004829AF" w:rsidRPr="003853D6" w14:paraId="624CE747" w14:textId="77777777" w:rsidTr="004829AF">
        <w:tc>
          <w:tcPr>
            <w:tcW w:w="3231" w:type="dxa"/>
            <w:shd w:val="clear" w:color="auto" w:fill="D9D9D9" w:themeFill="background1" w:themeFillShade="D9"/>
          </w:tcPr>
          <w:p w14:paraId="43E7FD35" w14:textId="2DAF0E1C" w:rsidR="004829AF" w:rsidRPr="004829AF" w:rsidRDefault="004829AF" w:rsidP="001B7975">
            <w:pPr>
              <w:rPr>
                <w:rFonts w:cstheme="minorHAnsi"/>
                <w:b/>
              </w:rPr>
            </w:pPr>
            <w:r>
              <w:rPr>
                <w:rFonts w:cstheme="minorHAnsi"/>
                <w:b/>
              </w:rPr>
              <w:t>Before the collection of data</w:t>
            </w:r>
          </w:p>
        </w:tc>
        <w:tc>
          <w:tcPr>
            <w:tcW w:w="5528" w:type="dxa"/>
            <w:shd w:val="clear" w:color="auto" w:fill="D9D9D9" w:themeFill="background1" w:themeFillShade="D9"/>
          </w:tcPr>
          <w:p w14:paraId="35E9B837" w14:textId="77777777" w:rsidR="004829AF" w:rsidRPr="004829AF" w:rsidRDefault="004829AF" w:rsidP="004829AF">
            <w:pPr>
              <w:rPr>
                <w:rFonts w:cstheme="minorHAnsi"/>
              </w:rPr>
            </w:pPr>
          </w:p>
        </w:tc>
      </w:tr>
      <w:tr w:rsidR="004829AF" w:rsidRPr="003853D6" w14:paraId="2A374C04" w14:textId="77777777" w:rsidTr="004829AF">
        <w:tc>
          <w:tcPr>
            <w:tcW w:w="3231" w:type="dxa"/>
            <w:shd w:val="clear" w:color="auto" w:fill="D9D9D9" w:themeFill="background1" w:themeFillShade="D9"/>
          </w:tcPr>
          <w:p w14:paraId="107C0E42" w14:textId="402BEC06" w:rsidR="004829AF" w:rsidRPr="00C66FDB" w:rsidRDefault="004829AF" w:rsidP="001B7975">
            <w:pPr>
              <w:rPr>
                <w:rFonts w:cstheme="minorHAnsi"/>
              </w:rPr>
            </w:pPr>
            <w:r w:rsidRPr="004829AF">
              <w:rPr>
                <w:rFonts w:cstheme="minorHAnsi"/>
              </w:rPr>
              <w:t>Decide on the route or permit the participants to choose the route</w:t>
            </w:r>
          </w:p>
        </w:tc>
        <w:tc>
          <w:tcPr>
            <w:tcW w:w="5528" w:type="dxa"/>
            <w:shd w:val="clear" w:color="auto" w:fill="D9D9D9" w:themeFill="background1" w:themeFillShade="D9"/>
          </w:tcPr>
          <w:p w14:paraId="62165247" w14:textId="77777777" w:rsidR="004829AF" w:rsidRPr="004829AF" w:rsidRDefault="004829AF" w:rsidP="004829AF">
            <w:pPr>
              <w:pStyle w:val="ListParagraph"/>
              <w:numPr>
                <w:ilvl w:val="0"/>
                <w:numId w:val="40"/>
              </w:numPr>
              <w:rPr>
                <w:rFonts w:cstheme="minorHAnsi"/>
                <w:lang w:val="en-AU"/>
              </w:rPr>
            </w:pPr>
            <w:r w:rsidRPr="004829AF">
              <w:rPr>
                <w:rFonts w:cstheme="minorHAnsi"/>
                <w:lang w:val="en-AU"/>
              </w:rPr>
              <w:t>You might permit the participants to choose the route—especially if you want to observe and characterise their everyday behaviours in this space (</w:t>
            </w:r>
            <w:proofErr w:type="spellStart"/>
            <w:r w:rsidRPr="004829AF">
              <w:rPr>
                <w:rFonts w:cstheme="minorHAnsi"/>
                <w:lang w:val="en-AU"/>
              </w:rPr>
              <w:t>Kusenbach</w:t>
            </w:r>
            <w:proofErr w:type="spellEnd"/>
            <w:r w:rsidRPr="004829AF">
              <w:rPr>
                <w:rFonts w:cstheme="minorHAnsi"/>
                <w:lang w:val="en-AU"/>
              </w:rPr>
              <w:t>,  2003)</w:t>
            </w:r>
          </w:p>
          <w:p w14:paraId="0D5F5C17" w14:textId="36B5F9DD" w:rsidR="004829AF" w:rsidRPr="004829AF" w:rsidRDefault="004829AF" w:rsidP="004829AF">
            <w:pPr>
              <w:pStyle w:val="ListParagraph"/>
              <w:numPr>
                <w:ilvl w:val="0"/>
                <w:numId w:val="40"/>
              </w:numPr>
              <w:rPr>
                <w:rFonts w:cstheme="minorHAnsi"/>
                <w:lang w:val="en-AU"/>
              </w:rPr>
            </w:pPr>
            <w:r w:rsidRPr="004829AF">
              <w:rPr>
                <w:rFonts w:cstheme="minorHAnsi"/>
                <w:lang w:val="en-AU"/>
              </w:rPr>
              <w:t>Or</w:t>
            </w:r>
            <w:r>
              <w:rPr>
                <w:rFonts w:cstheme="minorHAnsi"/>
                <w:lang w:val="en-AU"/>
              </w:rPr>
              <w:t>,</w:t>
            </w:r>
            <w:r w:rsidRPr="004829AF">
              <w:rPr>
                <w:rFonts w:cstheme="minorHAnsi"/>
                <w:lang w:val="en-AU"/>
              </w:rPr>
              <w:t xml:space="preserve"> you might</w:t>
            </w:r>
            <w:r>
              <w:rPr>
                <w:rFonts w:cstheme="minorHAnsi"/>
                <w:lang w:val="en-AU"/>
              </w:rPr>
              <w:t xml:space="preserve"> plan </w:t>
            </w:r>
            <w:r w:rsidRPr="004829AF">
              <w:rPr>
                <w:rFonts w:cstheme="minorHAnsi"/>
                <w:lang w:val="en-AU"/>
              </w:rPr>
              <w:t xml:space="preserve">the route in advance—especially if you want to explore how participants respond to </w:t>
            </w:r>
            <w:r w:rsidRPr="004829AF">
              <w:rPr>
                <w:rFonts w:cstheme="minorHAnsi"/>
                <w:lang w:val="en-AU"/>
              </w:rPr>
              <w:lastRenderedPageBreak/>
              <w:t xml:space="preserve">specific features (Jones et al., 2008), such as a cemetery. </w:t>
            </w:r>
          </w:p>
          <w:p w14:paraId="1A2F78BB" w14:textId="0B3BAD7D" w:rsidR="004829AF" w:rsidRPr="004829AF" w:rsidRDefault="004829AF" w:rsidP="004829AF">
            <w:pPr>
              <w:pStyle w:val="ListParagraph"/>
              <w:numPr>
                <w:ilvl w:val="0"/>
                <w:numId w:val="40"/>
              </w:numPr>
              <w:rPr>
                <w:rFonts w:cstheme="minorHAnsi"/>
                <w:lang w:val="en-AU"/>
              </w:rPr>
            </w:pPr>
            <w:r w:rsidRPr="004829AF">
              <w:rPr>
                <w:rFonts w:cstheme="minorHAnsi"/>
              </w:rPr>
              <w:t xml:space="preserve">Sometimes, you can change the route depending on the answers of participants (Garcia et al., 2012). For example, if participants indicate they seek solace </w:t>
            </w:r>
            <w:r>
              <w:rPr>
                <w:rFonts w:cstheme="minorHAnsi"/>
              </w:rPr>
              <w:t xml:space="preserve">at </w:t>
            </w:r>
            <w:r w:rsidRPr="004829AF">
              <w:rPr>
                <w:rFonts w:cstheme="minorHAnsi"/>
              </w:rPr>
              <w:t>a specific location, you might visit this location</w:t>
            </w:r>
          </w:p>
        </w:tc>
      </w:tr>
      <w:tr w:rsidR="004829AF" w:rsidRPr="003853D6" w14:paraId="59A59C91" w14:textId="77777777" w:rsidTr="004829AF">
        <w:tc>
          <w:tcPr>
            <w:tcW w:w="3231" w:type="dxa"/>
            <w:shd w:val="clear" w:color="auto" w:fill="D9D9D9" w:themeFill="background1" w:themeFillShade="D9"/>
          </w:tcPr>
          <w:p w14:paraId="06FA4BD6" w14:textId="2D1F43B8" w:rsidR="004829AF" w:rsidRPr="004829AF" w:rsidRDefault="004829AF" w:rsidP="001B7975">
            <w:pPr>
              <w:rPr>
                <w:rFonts w:cstheme="minorHAnsi"/>
              </w:rPr>
            </w:pPr>
            <w:r w:rsidRPr="004829AF">
              <w:rPr>
                <w:rFonts w:cstheme="minorHAnsi"/>
              </w:rPr>
              <w:lastRenderedPageBreak/>
              <w:t>To prepare before initiating a walking video, check the equipment</w:t>
            </w:r>
          </w:p>
        </w:tc>
        <w:tc>
          <w:tcPr>
            <w:tcW w:w="5528" w:type="dxa"/>
            <w:shd w:val="clear" w:color="auto" w:fill="D9D9D9" w:themeFill="background1" w:themeFillShade="D9"/>
          </w:tcPr>
          <w:p w14:paraId="6B582CCB" w14:textId="77777777" w:rsidR="004829AF" w:rsidRPr="004829AF" w:rsidRDefault="004829AF" w:rsidP="004829AF">
            <w:pPr>
              <w:pStyle w:val="ListParagraph"/>
              <w:numPr>
                <w:ilvl w:val="0"/>
                <w:numId w:val="40"/>
              </w:numPr>
              <w:rPr>
                <w:rFonts w:cstheme="minorHAnsi"/>
                <w:lang w:val="en-AU"/>
              </w:rPr>
            </w:pPr>
            <w:r w:rsidRPr="004829AF">
              <w:rPr>
                <w:rFonts w:cstheme="minorHAnsi"/>
                <w:lang w:val="en-AU"/>
              </w:rPr>
              <w:t>Ensure batteries are fully charged</w:t>
            </w:r>
          </w:p>
          <w:p w14:paraId="4B3C0C03" w14:textId="30BB50B9" w:rsidR="004829AF" w:rsidRPr="004829AF" w:rsidRDefault="004829AF" w:rsidP="004829AF">
            <w:pPr>
              <w:pStyle w:val="ListParagraph"/>
              <w:numPr>
                <w:ilvl w:val="0"/>
                <w:numId w:val="40"/>
              </w:numPr>
              <w:rPr>
                <w:rFonts w:cstheme="minorHAnsi"/>
                <w:lang w:val="en-AU"/>
              </w:rPr>
            </w:pPr>
            <w:r w:rsidRPr="004829AF">
              <w:rPr>
                <w:rFonts w:cstheme="minorHAnsi"/>
                <w:lang w:val="en-AU"/>
              </w:rPr>
              <w:t>Check the devices are working</w:t>
            </w:r>
          </w:p>
        </w:tc>
      </w:tr>
      <w:tr w:rsidR="004829AF" w:rsidRPr="003853D6" w14:paraId="19A301C8" w14:textId="77777777" w:rsidTr="004829AF">
        <w:tc>
          <w:tcPr>
            <w:tcW w:w="3231" w:type="dxa"/>
            <w:shd w:val="clear" w:color="auto" w:fill="D9D9D9" w:themeFill="background1" w:themeFillShade="D9"/>
          </w:tcPr>
          <w:p w14:paraId="465DC6CB" w14:textId="4AC1B9B5" w:rsidR="004829AF" w:rsidRPr="004829AF" w:rsidRDefault="004829AF" w:rsidP="001B7975">
            <w:pPr>
              <w:rPr>
                <w:rFonts w:cstheme="minorHAnsi"/>
              </w:rPr>
            </w:pPr>
            <w:r w:rsidRPr="004829AF">
              <w:rPr>
                <w:rFonts w:cstheme="minorHAnsi"/>
              </w:rPr>
              <w:t xml:space="preserve">Immediately before a walking interview, </w:t>
            </w:r>
            <w:r>
              <w:rPr>
                <w:rFonts w:cstheme="minorHAnsi"/>
              </w:rPr>
              <w:t>prepare</w:t>
            </w:r>
            <w:r w:rsidRPr="004829AF">
              <w:rPr>
                <w:rFonts w:cstheme="minorHAnsi"/>
              </w:rPr>
              <w:t xml:space="preserve"> the equipment</w:t>
            </w:r>
          </w:p>
        </w:tc>
        <w:tc>
          <w:tcPr>
            <w:tcW w:w="5528" w:type="dxa"/>
            <w:shd w:val="clear" w:color="auto" w:fill="D9D9D9" w:themeFill="background1" w:themeFillShade="D9"/>
          </w:tcPr>
          <w:p w14:paraId="3ED893C4" w14:textId="77777777" w:rsidR="004829AF" w:rsidRPr="004829AF" w:rsidRDefault="004829AF" w:rsidP="004829AF">
            <w:pPr>
              <w:pStyle w:val="ListParagraph"/>
              <w:numPr>
                <w:ilvl w:val="0"/>
                <w:numId w:val="40"/>
              </w:numPr>
              <w:rPr>
                <w:rFonts w:cstheme="minorHAnsi"/>
                <w:lang w:val="en-AU"/>
              </w:rPr>
            </w:pPr>
            <w:r w:rsidRPr="004829AF">
              <w:rPr>
                <w:rFonts w:cstheme="minorHAnsi"/>
                <w:lang w:val="en-AU"/>
              </w:rPr>
              <w:t xml:space="preserve">You might attach a lapel microphone to the participant and check the devices are working </w:t>
            </w:r>
          </w:p>
          <w:p w14:paraId="16A02B1F" w14:textId="7649A9B6" w:rsidR="004829AF" w:rsidRPr="004829AF" w:rsidRDefault="004829AF" w:rsidP="004829AF">
            <w:pPr>
              <w:pStyle w:val="ListParagraph"/>
              <w:numPr>
                <w:ilvl w:val="0"/>
                <w:numId w:val="40"/>
              </w:numPr>
              <w:rPr>
                <w:rFonts w:cstheme="minorHAnsi"/>
                <w:lang w:val="en-AU"/>
              </w:rPr>
            </w:pPr>
            <w:r w:rsidRPr="004829AF">
              <w:rPr>
                <w:rFonts w:cstheme="minorHAnsi"/>
                <w:lang w:val="en-AU"/>
              </w:rPr>
              <w:t>During the interview, every 15 minutes or so, confirm the devices are workin</w:t>
            </w:r>
            <w:r>
              <w:rPr>
                <w:rFonts w:cstheme="minorHAnsi"/>
                <w:lang w:val="en-AU"/>
              </w:rPr>
              <w:t>g</w:t>
            </w:r>
          </w:p>
        </w:tc>
      </w:tr>
      <w:tr w:rsidR="004829AF" w:rsidRPr="003853D6" w14:paraId="4B2FD1F1" w14:textId="77777777" w:rsidTr="004829AF">
        <w:tc>
          <w:tcPr>
            <w:tcW w:w="3231" w:type="dxa"/>
            <w:shd w:val="clear" w:color="auto" w:fill="D9D9D9" w:themeFill="background1" w:themeFillShade="D9"/>
          </w:tcPr>
          <w:p w14:paraId="7042F467" w14:textId="65482081" w:rsidR="004829AF" w:rsidRPr="004829AF" w:rsidRDefault="004829AF" w:rsidP="001B7975">
            <w:pPr>
              <w:rPr>
                <w:rFonts w:cstheme="minorHAnsi"/>
                <w:b/>
              </w:rPr>
            </w:pPr>
            <w:r>
              <w:rPr>
                <w:rFonts w:cstheme="minorHAnsi"/>
                <w:b/>
              </w:rPr>
              <w:t>During the collection of data</w:t>
            </w:r>
          </w:p>
        </w:tc>
        <w:tc>
          <w:tcPr>
            <w:tcW w:w="5528" w:type="dxa"/>
            <w:shd w:val="clear" w:color="auto" w:fill="D9D9D9" w:themeFill="background1" w:themeFillShade="D9"/>
          </w:tcPr>
          <w:p w14:paraId="53A71079" w14:textId="77777777" w:rsidR="004829AF" w:rsidRPr="004829AF" w:rsidRDefault="004829AF" w:rsidP="004829AF">
            <w:pPr>
              <w:pStyle w:val="ListParagraph"/>
              <w:numPr>
                <w:ilvl w:val="0"/>
                <w:numId w:val="40"/>
              </w:numPr>
              <w:rPr>
                <w:rFonts w:cstheme="minorHAnsi"/>
                <w:lang w:val="en-AU"/>
              </w:rPr>
            </w:pPr>
          </w:p>
        </w:tc>
      </w:tr>
      <w:tr w:rsidR="004829AF" w:rsidRPr="003853D6" w14:paraId="0C272085" w14:textId="77777777" w:rsidTr="004829AF">
        <w:tc>
          <w:tcPr>
            <w:tcW w:w="3231" w:type="dxa"/>
            <w:shd w:val="clear" w:color="auto" w:fill="D9D9D9" w:themeFill="background1" w:themeFillShade="D9"/>
          </w:tcPr>
          <w:p w14:paraId="6EA0B576" w14:textId="419C60A7" w:rsidR="004829AF" w:rsidRPr="004829AF" w:rsidRDefault="004829AF" w:rsidP="001B7975">
            <w:pPr>
              <w:rPr>
                <w:rFonts w:cstheme="minorHAnsi"/>
              </w:rPr>
            </w:pPr>
            <w:r w:rsidRPr="004829AF">
              <w:rPr>
                <w:rFonts w:cstheme="minorHAnsi"/>
              </w:rPr>
              <w:t xml:space="preserve">Typically, especially when conducting observational walking alone, researchers should start with a familiar location (Pierce &amp; </w:t>
            </w:r>
            <w:proofErr w:type="spellStart"/>
            <w:r w:rsidRPr="004829AF">
              <w:rPr>
                <w:rFonts w:cstheme="minorHAnsi"/>
              </w:rPr>
              <w:t>Lawhon</w:t>
            </w:r>
            <w:proofErr w:type="spellEnd"/>
            <w:r w:rsidRPr="004829AF">
              <w:rPr>
                <w:rFonts w:cstheme="minorHAnsi"/>
              </w:rPr>
              <w:t>, 2015).</w:t>
            </w:r>
          </w:p>
        </w:tc>
        <w:tc>
          <w:tcPr>
            <w:tcW w:w="5528" w:type="dxa"/>
            <w:shd w:val="clear" w:color="auto" w:fill="D9D9D9" w:themeFill="background1" w:themeFillShade="D9"/>
          </w:tcPr>
          <w:p w14:paraId="265E5672" w14:textId="268854AB" w:rsidR="004829AF" w:rsidRPr="004829AF" w:rsidRDefault="004829AF" w:rsidP="004829AF">
            <w:pPr>
              <w:pStyle w:val="ListParagraph"/>
              <w:numPr>
                <w:ilvl w:val="0"/>
                <w:numId w:val="40"/>
              </w:numPr>
              <w:rPr>
                <w:rFonts w:cstheme="minorHAnsi"/>
                <w:lang w:val="en-AU"/>
              </w:rPr>
            </w:pPr>
            <w:r w:rsidRPr="004829AF">
              <w:rPr>
                <w:rFonts w:cstheme="minorHAnsi"/>
                <w:lang w:val="en-AU"/>
              </w:rPr>
              <w:t xml:space="preserve">This familiarity not only promotes confidence but also </w:t>
            </w:r>
            <w:r>
              <w:rPr>
                <w:rFonts w:cstheme="minorHAnsi"/>
                <w:lang w:val="en-AU"/>
              </w:rPr>
              <w:t>enables researchers to develop</w:t>
            </w:r>
            <w:r w:rsidRPr="004829AF">
              <w:rPr>
                <w:rFonts w:cstheme="minorHAnsi"/>
                <w:lang w:val="en-AU"/>
              </w:rPr>
              <w:t xml:space="preserve"> a foundation or frame of reference th</w:t>
            </w:r>
            <w:r>
              <w:rPr>
                <w:rFonts w:cstheme="minorHAnsi"/>
                <w:lang w:val="en-AU"/>
              </w:rPr>
              <w:t>ey</w:t>
            </w:r>
            <w:r w:rsidRPr="004829AF">
              <w:rPr>
                <w:rFonts w:cstheme="minorHAnsi"/>
                <w:lang w:val="en-AU"/>
              </w:rPr>
              <w:t xml:space="preserve"> can use to compare this location with other locations</w:t>
            </w:r>
          </w:p>
        </w:tc>
      </w:tr>
      <w:tr w:rsidR="004829AF" w:rsidRPr="003853D6" w14:paraId="12222817" w14:textId="77777777" w:rsidTr="004829AF">
        <w:tc>
          <w:tcPr>
            <w:tcW w:w="3231" w:type="dxa"/>
            <w:shd w:val="clear" w:color="auto" w:fill="D9D9D9" w:themeFill="background1" w:themeFillShade="D9"/>
          </w:tcPr>
          <w:p w14:paraId="5631A366" w14:textId="49993FC2" w:rsidR="004829AF" w:rsidRPr="004829AF" w:rsidRDefault="004829AF" w:rsidP="001B7975">
            <w:pPr>
              <w:rPr>
                <w:rFonts w:cstheme="minorHAnsi"/>
              </w:rPr>
            </w:pPr>
            <w:r w:rsidRPr="004829AF">
              <w:rPr>
                <w:rFonts w:cstheme="minorHAnsi"/>
              </w:rPr>
              <w:t>Researchers should attempt to connect their data—such as observations or responses during interviews—to particular locations.</w:t>
            </w:r>
          </w:p>
        </w:tc>
        <w:tc>
          <w:tcPr>
            <w:tcW w:w="5528" w:type="dxa"/>
            <w:shd w:val="clear" w:color="auto" w:fill="D9D9D9" w:themeFill="background1" w:themeFillShade="D9"/>
          </w:tcPr>
          <w:p w14:paraId="1E6AC006" w14:textId="180CCA74" w:rsidR="004829AF" w:rsidRPr="004829AF" w:rsidRDefault="004829AF" w:rsidP="004829AF">
            <w:pPr>
              <w:pStyle w:val="ListParagraph"/>
              <w:numPr>
                <w:ilvl w:val="0"/>
                <w:numId w:val="40"/>
              </w:numPr>
              <w:rPr>
                <w:rFonts w:cstheme="minorHAnsi"/>
                <w:lang w:val="en-AU"/>
              </w:rPr>
            </w:pPr>
            <w:r w:rsidRPr="004829AF">
              <w:rPr>
                <w:rFonts w:cstheme="minorHAnsi"/>
                <w:lang w:val="en-AU"/>
              </w:rPr>
              <w:t xml:space="preserve">Researchers might use GPS or specify the street name </w:t>
            </w:r>
            <w:r>
              <w:rPr>
                <w:rFonts w:cstheme="minorHAnsi"/>
                <w:lang w:val="en-AU"/>
              </w:rPr>
              <w:t xml:space="preserve"> while recording the audio</w:t>
            </w:r>
            <w:r w:rsidRPr="004829AF">
              <w:rPr>
                <w:rFonts w:cstheme="minorHAnsi"/>
                <w:lang w:val="en-AU"/>
              </w:rPr>
              <w:t xml:space="preserve"> (</w:t>
            </w:r>
            <w:proofErr w:type="spellStart"/>
            <w:r w:rsidRPr="004829AF">
              <w:rPr>
                <w:rFonts w:cstheme="minorHAnsi"/>
                <w:lang w:val="en-AU"/>
              </w:rPr>
              <w:t>Carpiano</w:t>
            </w:r>
            <w:proofErr w:type="spellEnd"/>
            <w:r w:rsidRPr="004829AF">
              <w:rPr>
                <w:rFonts w:cstheme="minorHAnsi"/>
                <w:lang w:val="en-AU"/>
              </w:rPr>
              <w:t>, 2009). GPS is effective but can disempower participants</w:t>
            </w:r>
          </w:p>
          <w:p w14:paraId="49566309" w14:textId="00555D68" w:rsidR="004829AF" w:rsidRPr="004829AF" w:rsidRDefault="004829AF" w:rsidP="004829AF">
            <w:pPr>
              <w:pStyle w:val="ListParagraph"/>
              <w:numPr>
                <w:ilvl w:val="0"/>
                <w:numId w:val="40"/>
              </w:numPr>
              <w:rPr>
                <w:rFonts w:cstheme="minorHAnsi"/>
                <w:lang w:val="en-AU"/>
              </w:rPr>
            </w:pPr>
            <w:r w:rsidRPr="004829AF">
              <w:rPr>
                <w:rFonts w:cstheme="minorHAnsi"/>
                <w:lang w:val="en-AU"/>
              </w:rPr>
              <w:t>Researchers might also combine the interviews and observations with video recordings of the area (Ping, 2007)—an activity that is helpful but sometimes unfeasible</w:t>
            </w:r>
          </w:p>
        </w:tc>
      </w:tr>
      <w:tr w:rsidR="004829AF" w:rsidRPr="003853D6" w14:paraId="611E5FFB" w14:textId="77777777" w:rsidTr="004829AF">
        <w:tc>
          <w:tcPr>
            <w:tcW w:w="3231" w:type="dxa"/>
            <w:shd w:val="clear" w:color="auto" w:fill="D9D9D9" w:themeFill="background1" w:themeFillShade="D9"/>
          </w:tcPr>
          <w:p w14:paraId="19AFCDA2" w14:textId="525066F2" w:rsidR="004829AF" w:rsidRPr="004829AF" w:rsidRDefault="004829AF" w:rsidP="001B7975">
            <w:pPr>
              <w:rPr>
                <w:rFonts w:cstheme="minorHAnsi"/>
              </w:rPr>
            </w:pPr>
            <w:r w:rsidRPr="004829AF">
              <w:rPr>
                <w:rFonts w:cstheme="minorHAnsi"/>
              </w:rPr>
              <w:t>When conducting walking interviews, especially with groups, individuals might begin with simple questions, such as “Where are cafes on this campus” (Garcia et al., 2012)</w:t>
            </w:r>
          </w:p>
        </w:tc>
        <w:tc>
          <w:tcPr>
            <w:tcW w:w="5528" w:type="dxa"/>
            <w:shd w:val="clear" w:color="auto" w:fill="D9D9D9" w:themeFill="background1" w:themeFillShade="D9"/>
          </w:tcPr>
          <w:p w14:paraId="08708EAE" w14:textId="2A758955" w:rsidR="004829AF" w:rsidRPr="004829AF" w:rsidRDefault="004829AF" w:rsidP="004829AF">
            <w:pPr>
              <w:pStyle w:val="ListParagraph"/>
              <w:numPr>
                <w:ilvl w:val="0"/>
                <w:numId w:val="40"/>
              </w:numPr>
              <w:rPr>
                <w:rFonts w:cstheme="minorHAnsi"/>
                <w:lang w:val="en-AU"/>
              </w:rPr>
            </w:pPr>
            <w:r w:rsidRPr="004829AF">
              <w:rPr>
                <w:rFonts w:cstheme="minorHAnsi"/>
                <w:lang w:val="en-AU"/>
              </w:rPr>
              <w:t xml:space="preserve">These questions </w:t>
            </w:r>
            <w:r>
              <w:rPr>
                <w:rFonts w:cstheme="minorHAnsi"/>
                <w:lang w:val="en-AU"/>
              </w:rPr>
              <w:t>inspire</w:t>
            </w:r>
            <w:r w:rsidRPr="004829AF">
              <w:rPr>
                <w:rFonts w:cstheme="minorHAnsi"/>
                <w:lang w:val="en-AU"/>
              </w:rPr>
              <w:t xml:space="preserve"> participants to contribute to conversations and interviews</w:t>
            </w:r>
          </w:p>
        </w:tc>
      </w:tr>
      <w:tr w:rsidR="004829AF" w:rsidRPr="003853D6" w14:paraId="33BC83D4" w14:textId="77777777" w:rsidTr="004829AF">
        <w:tc>
          <w:tcPr>
            <w:tcW w:w="3231" w:type="dxa"/>
            <w:shd w:val="clear" w:color="auto" w:fill="D9D9D9" w:themeFill="background1" w:themeFillShade="D9"/>
          </w:tcPr>
          <w:p w14:paraId="2A5C53F6" w14:textId="43A7522A" w:rsidR="004829AF" w:rsidRPr="004829AF" w:rsidRDefault="004829AF" w:rsidP="001B7975">
            <w:pPr>
              <w:rPr>
                <w:rFonts w:cstheme="minorHAnsi"/>
                <w:b/>
              </w:rPr>
            </w:pPr>
            <w:r>
              <w:rPr>
                <w:rFonts w:cstheme="minorHAnsi"/>
                <w:b/>
              </w:rPr>
              <w:t>After the collection of data</w:t>
            </w:r>
          </w:p>
        </w:tc>
        <w:tc>
          <w:tcPr>
            <w:tcW w:w="5528" w:type="dxa"/>
            <w:shd w:val="clear" w:color="auto" w:fill="D9D9D9" w:themeFill="background1" w:themeFillShade="D9"/>
          </w:tcPr>
          <w:p w14:paraId="330DCE9F" w14:textId="77777777" w:rsidR="004829AF" w:rsidRPr="004829AF" w:rsidRDefault="004829AF" w:rsidP="004829AF">
            <w:pPr>
              <w:rPr>
                <w:rFonts w:cstheme="minorHAnsi"/>
              </w:rPr>
            </w:pPr>
          </w:p>
        </w:tc>
      </w:tr>
      <w:tr w:rsidR="004829AF" w:rsidRPr="003853D6" w14:paraId="1965AB4C" w14:textId="77777777" w:rsidTr="004829AF">
        <w:tc>
          <w:tcPr>
            <w:tcW w:w="3231" w:type="dxa"/>
            <w:shd w:val="clear" w:color="auto" w:fill="D9D9D9" w:themeFill="background1" w:themeFillShade="D9"/>
          </w:tcPr>
          <w:p w14:paraId="597F0E37" w14:textId="53922626" w:rsidR="004829AF" w:rsidRPr="004829AF" w:rsidRDefault="004829AF" w:rsidP="001B7975">
            <w:pPr>
              <w:rPr>
                <w:rFonts w:cstheme="minorHAnsi"/>
              </w:rPr>
            </w:pPr>
            <w:r w:rsidRPr="004829AF">
              <w:rPr>
                <w:rFonts w:cstheme="minorHAnsi"/>
              </w:rPr>
              <w:t>Immediately after completing walking interviews, document the conditions</w:t>
            </w:r>
          </w:p>
        </w:tc>
        <w:tc>
          <w:tcPr>
            <w:tcW w:w="5528" w:type="dxa"/>
            <w:shd w:val="clear" w:color="auto" w:fill="D9D9D9" w:themeFill="background1" w:themeFillShade="D9"/>
          </w:tcPr>
          <w:p w14:paraId="71C3003B" w14:textId="77777777" w:rsidR="004829AF" w:rsidRPr="004829AF" w:rsidRDefault="004829AF" w:rsidP="004829AF">
            <w:pPr>
              <w:pStyle w:val="ListParagraph"/>
              <w:numPr>
                <w:ilvl w:val="0"/>
                <w:numId w:val="40"/>
              </w:numPr>
              <w:rPr>
                <w:rFonts w:cstheme="minorHAnsi"/>
                <w:lang w:val="en-AU"/>
              </w:rPr>
            </w:pPr>
            <w:r w:rsidRPr="004829AF">
              <w:rPr>
                <w:rFonts w:cstheme="minorHAnsi"/>
                <w:lang w:val="en-AU"/>
              </w:rPr>
              <w:t>You might record the weather, noise, or other features of the environment that may have affected the data</w:t>
            </w:r>
          </w:p>
          <w:p w14:paraId="7A513B87" w14:textId="77D488A6" w:rsidR="004829AF" w:rsidRPr="004829AF" w:rsidRDefault="004829AF" w:rsidP="004829AF">
            <w:pPr>
              <w:rPr>
                <w:rFonts w:cstheme="minorHAnsi"/>
              </w:rPr>
            </w:pPr>
          </w:p>
        </w:tc>
      </w:tr>
      <w:tr w:rsidR="004829AF" w:rsidRPr="003853D6" w14:paraId="3B8B5563" w14:textId="77777777" w:rsidTr="004829AF">
        <w:tc>
          <w:tcPr>
            <w:tcW w:w="3231" w:type="dxa"/>
            <w:shd w:val="clear" w:color="auto" w:fill="D9D9D9" w:themeFill="background1" w:themeFillShade="D9"/>
          </w:tcPr>
          <w:p w14:paraId="248A9390" w14:textId="665E5370" w:rsidR="004829AF" w:rsidRPr="004829AF" w:rsidRDefault="004829AF" w:rsidP="001B7975">
            <w:pPr>
              <w:rPr>
                <w:rFonts w:cstheme="minorHAnsi"/>
              </w:rPr>
            </w:pPr>
            <w:r w:rsidRPr="004829AF">
              <w:rPr>
                <w:rFonts w:cstheme="minorHAnsi"/>
              </w:rPr>
              <w:lastRenderedPageBreak/>
              <w:t>As soon as possible, check the audio or visual recordings (Garcia et al., 2012</w:t>
            </w:r>
            <w:r>
              <w:rPr>
                <w:rFonts w:cstheme="minorHAnsi"/>
              </w:rPr>
              <w:t>)</w:t>
            </w:r>
          </w:p>
        </w:tc>
        <w:tc>
          <w:tcPr>
            <w:tcW w:w="5528" w:type="dxa"/>
            <w:shd w:val="clear" w:color="auto" w:fill="D9D9D9" w:themeFill="background1" w:themeFillShade="D9"/>
          </w:tcPr>
          <w:p w14:paraId="245402ED" w14:textId="77777777" w:rsidR="004829AF" w:rsidRPr="004829AF" w:rsidRDefault="004829AF" w:rsidP="004829AF">
            <w:pPr>
              <w:pStyle w:val="ListParagraph"/>
              <w:numPr>
                <w:ilvl w:val="0"/>
                <w:numId w:val="40"/>
              </w:numPr>
              <w:rPr>
                <w:rFonts w:cstheme="minorHAnsi"/>
                <w:lang w:val="en-AU"/>
              </w:rPr>
            </w:pPr>
            <w:r w:rsidRPr="004829AF">
              <w:rPr>
                <w:rFonts w:cstheme="minorHAnsi"/>
                <w:lang w:val="en-AU"/>
              </w:rPr>
              <w:t>If dialogue was not recorded, transcribe all the comments you remembered</w:t>
            </w:r>
          </w:p>
          <w:p w14:paraId="734BBC7F" w14:textId="4601123E" w:rsidR="004829AF" w:rsidRPr="004829AF" w:rsidRDefault="004829AF" w:rsidP="004829AF">
            <w:pPr>
              <w:pStyle w:val="ListParagraph"/>
              <w:numPr>
                <w:ilvl w:val="0"/>
                <w:numId w:val="40"/>
              </w:numPr>
              <w:rPr>
                <w:rFonts w:cstheme="minorHAnsi"/>
                <w:lang w:val="en-AU"/>
              </w:rPr>
            </w:pPr>
            <w:r w:rsidRPr="004829AF">
              <w:rPr>
                <w:rFonts w:cstheme="minorHAnsi"/>
                <w:lang w:val="en-AU"/>
              </w:rPr>
              <w:t>Document other difficulties you experienced with the equipment</w:t>
            </w:r>
          </w:p>
        </w:tc>
      </w:tr>
      <w:tr w:rsidR="004829AF" w:rsidRPr="003853D6" w14:paraId="30B7814E" w14:textId="77777777" w:rsidTr="004829AF">
        <w:tc>
          <w:tcPr>
            <w:tcW w:w="3231" w:type="dxa"/>
            <w:shd w:val="clear" w:color="auto" w:fill="D9D9D9" w:themeFill="background1" w:themeFillShade="D9"/>
          </w:tcPr>
          <w:p w14:paraId="0F0E63E1" w14:textId="00EC4251" w:rsidR="004829AF" w:rsidRPr="004829AF" w:rsidRDefault="004829AF" w:rsidP="001B7975">
            <w:pPr>
              <w:rPr>
                <w:rFonts w:cstheme="minorHAnsi"/>
              </w:rPr>
            </w:pPr>
            <w:r w:rsidRPr="004829AF">
              <w:rPr>
                <w:rFonts w:cstheme="minorHAnsi"/>
              </w:rPr>
              <w:t>Subject the data to standard qualitative techniques</w:t>
            </w:r>
          </w:p>
        </w:tc>
        <w:tc>
          <w:tcPr>
            <w:tcW w:w="5528" w:type="dxa"/>
            <w:shd w:val="clear" w:color="auto" w:fill="D9D9D9" w:themeFill="background1" w:themeFillShade="D9"/>
          </w:tcPr>
          <w:p w14:paraId="361A7998" w14:textId="02314CEA" w:rsidR="004829AF" w:rsidRPr="004829AF" w:rsidRDefault="004829AF" w:rsidP="004829AF">
            <w:pPr>
              <w:pStyle w:val="ListParagraph"/>
              <w:numPr>
                <w:ilvl w:val="0"/>
                <w:numId w:val="40"/>
              </w:numPr>
              <w:rPr>
                <w:rFonts w:cstheme="minorHAnsi"/>
                <w:lang w:val="en-AU"/>
              </w:rPr>
            </w:pPr>
            <w:r w:rsidRPr="004829AF">
              <w:rPr>
                <w:rFonts w:cstheme="minorHAnsi"/>
                <w:lang w:val="en-AU"/>
              </w:rPr>
              <w:t>You might, for example, subject the data to thematic analysis</w:t>
            </w:r>
          </w:p>
        </w:tc>
      </w:tr>
    </w:tbl>
    <w:p w14:paraId="61D3C3FB" w14:textId="3C049192" w:rsidR="00DC7A52" w:rsidRDefault="00DC7A52" w:rsidP="00DC7A52">
      <w:pPr>
        <w:rPr>
          <w:rFonts w:cstheme="minorHAnsi"/>
          <w:szCs w:val="22"/>
        </w:rPr>
      </w:pPr>
    </w:p>
    <w:p w14:paraId="4C08148A" w14:textId="77777777" w:rsidR="004829AF" w:rsidRPr="003853D6" w:rsidRDefault="004829AF" w:rsidP="004829AF">
      <w:pPr>
        <w:jc w:val="center"/>
        <w:rPr>
          <w:rFonts w:cstheme="minorHAns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4829AF" w:rsidRPr="003853D6" w14:paraId="0612BACC" w14:textId="77777777" w:rsidTr="001B7975">
        <w:tc>
          <w:tcPr>
            <w:tcW w:w="9010" w:type="dxa"/>
            <w:shd w:val="clear" w:color="auto" w:fill="BDD6EE" w:themeFill="accent5" w:themeFillTint="66"/>
          </w:tcPr>
          <w:p w14:paraId="6D08CFA4" w14:textId="2E5D884E" w:rsidR="004829AF" w:rsidRPr="003853D6" w:rsidRDefault="004829AF" w:rsidP="001B7975">
            <w:pPr>
              <w:jc w:val="center"/>
              <w:rPr>
                <w:rFonts w:cstheme="minorHAnsi"/>
                <w:b/>
              </w:rPr>
            </w:pPr>
            <w:r>
              <w:rPr>
                <w:rFonts w:cstheme="minorHAnsi"/>
                <w:b/>
              </w:rPr>
              <w:t>References</w:t>
            </w:r>
          </w:p>
        </w:tc>
      </w:tr>
    </w:tbl>
    <w:p w14:paraId="1794CD19" w14:textId="77777777" w:rsidR="004829AF" w:rsidRPr="00DC7A52" w:rsidRDefault="004829AF" w:rsidP="004829AF">
      <w:pPr>
        <w:rPr>
          <w:rFonts w:cstheme="minorHAnsi"/>
          <w:szCs w:val="22"/>
        </w:rPr>
      </w:pPr>
    </w:p>
    <w:p w14:paraId="15B9523B" w14:textId="77777777" w:rsidR="00DC7A52" w:rsidRPr="00DC7A52" w:rsidRDefault="00DC7A52" w:rsidP="00DC7A52">
      <w:pPr>
        <w:rPr>
          <w:rFonts w:cstheme="minorHAnsi"/>
          <w:szCs w:val="22"/>
        </w:rPr>
      </w:pPr>
    </w:p>
    <w:p w14:paraId="01945001" w14:textId="77777777" w:rsidR="00DC7A52" w:rsidRPr="004829AF" w:rsidRDefault="00DC7A52" w:rsidP="004829AF">
      <w:pPr>
        <w:spacing w:after="220"/>
        <w:rPr>
          <w:rFonts w:cstheme="minorHAnsi"/>
          <w:szCs w:val="22"/>
        </w:rPr>
      </w:pPr>
      <w:r w:rsidRPr="004829AF">
        <w:rPr>
          <w:rFonts w:cstheme="minorHAnsi"/>
          <w:szCs w:val="22"/>
        </w:rPr>
        <w:t>Anderson, J. (2004). Talking whilst walking: a geographical archaeology of knowledge. Area, 36(3), 254-261.</w:t>
      </w:r>
    </w:p>
    <w:p w14:paraId="31CDF8CA" w14:textId="77777777" w:rsidR="00DC7A52" w:rsidRPr="004829AF" w:rsidRDefault="00DC7A52" w:rsidP="004829AF">
      <w:pPr>
        <w:spacing w:after="220"/>
        <w:rPr>
          <w:rFonts w:cstheme="minorHAnsi"/>
          <w:szCs w:val="22"/>
        </w:rPr>
      </w:pPr>
      <w:proofErr w:type="spellStart"/>
      <w:r w:rsidRPr="004829AF">
        <w:rPr>
          <w:rFonts w:cstheme="minorHAnsi"/>
          <w:szCs w:val="22"/>
        </w:rPr>
        <w:t>Carpiano</w:t>
      </w:r>
      <w:proofErr w:type="spellEnd"/>
      <w:r w:rsidRPr="004829AF">
        <w:rPr>
          <w:rFonts w:cstheme="minorHAnsi"/>
          <w:szCs w:val="22"/>
        </w:rPr>
        <w:t>, R. M. (2009). Come take a walk with me: The “Go-Along” interview as a novel method for studying the implications of place for health and well-being. Health &amp; place, 15(1), 263-272.</w:t>
      </w:r>
    </w:p>
    <w:p w14:paraId="45CE24FA" w14:textId="77777777" w:rsidR="00DC7A52" w:rsidRPr="004829AF" w:rsidRDefault="00DC7A52" w:rsidP="004829AF">
      <w:pPr>
        <w:spacing w:after="220"/>
        <w:rPr>
          <w:rFonts w:cstheme="minorHAnsi"/>
          <w:szCs w:val="22"/>
        </w:rPr>
      </w:pPr>
      <w:r w:rsidRPr="004829AF">
        <w:rPr>
          <w:rFonts w:cstheme="minorHAnsi"/>
          <w:szCs w:val="22"/>
        </w:rPr>
        <w:t>Creswell John, W. (2007). Qualitative inquiry and research design: Choosing among five approaches. Lincoln: Sage Publications.</w:t>
      </w:r>
    </w:p>
    <w:p w14:paraId="106D7260" w14:textId="77777777" w:rsidR="00DC7A52" w:rsidRPr="004829AF" w:rsidRDefault="00DC7A52" w:rsidP="004829AF">
      <w:pPr>
        <w:spacing w:after="220"/>
        <w:rPr>
          <w:rFonts w:cstheme="minorHAnsi"/>
          <w:szCs w:val="22"/>
        </w:rPr>
      </w:pPr>
      <w:r w:rsidRPr="004829AF">
        <w:rPr>
          <w:rFonts w:cstheme="minorHAnsi"/>
          <w:szCs w:val="22"/>
        </w:rPr>
        <w:t xml:space="preserve">Garcia, C. M., Eisenberg, M. E., </w:t>
      </w:r>
      <w:proofErr w:type="spellStart"/>
      <w:r w:rsidRPr="004829AF">
        <w:rPr>
          <w:rFonts w:cstheme="minorHAnsi"/>
          <w:szCs w:val="22"/>
        </w:rPr>
        <w:t>Frerich</w:t>
      </w:r>
      <w:proofErr w:type="spellEnd"/>
      <w:r w:rsidRPr="004829AF">
        <w:rPr>
          <w:rFonts w:cstheme="minorHAnsi"/>
          <w:szCs w:val="22"/>
        </w:rPr>
        <w:t>, E. A., Lechner, K. E., &amp; Lust, K. (2012). Conducting Go-Along Interviews to Understand Context and Promote Health. Qualitative Health Research, 22(10), 1395–1403.</w:t>
      </w:r>
    </w:p>
    <w:p w14:paraId="51C98166" w14:textId="77777777" w:rsidR="00DC7A52" w:rsidRPr="004829AF" w:rsidRDefault="00DC7A52" w:rsidP="004829AF">
      <w:pPr>
        <w:spacing w:after="220"/>
        <w:rPr>
          <w:rFonts w:cstheme="minorHAnsi"/>
          <w:szCs w:val="22"/>
        </w:rPr>
      </w:pPr>
      <w:r w:rsidRPr="004829AF">
        <w:rPr>
          <w:rFonts w:cstheme="minorHAnsi"/>
          <w:szCs w:val="22"/>
        </w:rPr>
        <w:t xml:space="preserve">Guba, E. G. (1981). Criteria for assessing the trustworthiness of naturalistic inquiries. </w:t>
      </w:r>
      <w:proofErr w:type="spellStart"/>
      <w:r w:rsidRPr="004829AF">
        <w:rPr>
          <w:rFonts w:cstheme="minorHAnsi"/>
          <w:szCs w:val="22"/>
        </w:rPr>
        <w:t>Ectj</w:t>
      </w:r>
      <w:proofErr w:type="spellEnd"/>
      <w:r w:rsidRPr="004829AF">
        <w:rPr>
          <w:rFonts w:cstheme="minorHAnsi"/>
          <w:szCs w:val="22"/>
        </w:rPr>
        <w:t>, 29(2), 75.</w:t>
      </w:r>
    </w:p>
    <w:p w14:paraId="3A760C8F" w14:textId="77777777" w:rsidR="00DC7A52" w:rsidRPr="004829AF" w:rsidRDefault="00DC7A52" w:rsidP="004829AF">
      <w:pPr>
        <w:spacing w:after="220"/>
        <w:rPr>
          <w:rFonts w:cstheme="minorHAnsi"/>
          <w:szCs w:val="22"/>
        </w:rPr>
      </w:pPr>
      <w:r w:rsidRPr="004829AF">
        <w:rPr>
          <w:rFonts w:cstheme="minorHAnsi"/>
          <w:szCs w:val="22"/>
        </w:rPr>
        <w:t>Hall, T. (2009). Footwork: Moving and knowing in local space(s). Qualitative Research, 9(5), 571-585.</w:t>
      </w:r>
    </w:p>
    <w:p w14:paraId="5DCC9001" w14:textId="77777777" w:rsidR="00DC7A52" w:rsidRPr="004829AF" w:rsidRDefault="00DC7A52" w:rsidP="004829AF">
      <w:pPr>
        <w:spacing w:after="220"/>
        <w:rPr>
          <w:rFonts w:cstheme="minorHAnsi"/>
          <w:szCs w:val="22"/>
        </w:rPr>
      </w:pPr>
      <w:r w:rsidRPr="004829AF">
        <w:rPr>
          <w:rFonts w:cstheme="minorHAnsi"/>
          <w:szCs w:val="22"/>
        </w:rPr>
        <w:t xml:space="preserve">Hammad, S. H. (2011). Senses of place in flux: A generational approach. International Journal of Sociology and Social Policy, 31(9-10), 555-568. </w:t>
      </w:r>
    </w:p>
    <w:p w14:paraId="0BBD7033" w14:textId="77777777" w:rsidR="00DC7A52" w:rsidRPr="004829AF" w:rsidRDefault="00DC7A52" w:rsidP="004829AF">
      <w:pPr>
        <w:spacing w:after="220"/>
        <w:rPr>
          <w:rFonts w:cstheme="minorHAnsi"/>
          <w:szCs w:val="22"/>
        </w:rPr>
      </w:pPr>
      <w:r w:rsidRPr="004829AF">
        <w:rPr>
          <w:rFonts w:cstheme="minorHAnsi"/>
          <w:szCs w:val="22"/>
        </w:rPr>
        <w:t xml:space="preserve">Ingold, T., &amp; </w:t>
      </w:r>
      <w:proofErr w:type="spellStart"/>
      <w:r w:rsidRPr="004829AF">
        <w:rPr>
          <w:rFonts w:cstheme="minorHAnsi"/>
          <w:szCs w:val="22"/>
        </w:rPr>
        <w:t>Vergunst</w:t>
      </w:r>
      <w:proofErr w:type="spellEnd"/>
      <w:r w:rsidRPr="004829AF">
        <w:rPr>
          <w:rFonts w:cstheme="minorHAnsi"/>
          <w:szCs w:val="22"/>
        </w:rPr>
        <w:t>, J. L. (2008). Ways of walking: Ethnography and practice on foot. London: Routledge.</w:t>
      </w:r>
    </w:p>
    <w:p w14:paraId="7D861556" w14:textId="77777777" w:rsidR="00DC7A52" w:rsidRPr="004829AF" w:rsidRDefault="00DC7A52" w:rsidP="004829AF">
      <w:pPr>
        <w:spacing w:after="220"/>
        <w:rPr>
          <w:rFonts w:cstheme="minorHAnsi"/>
          <w:szCs w:val="22"/>
        </w:rPr>
      </w:pPr>
      <w:r w:rsidRPr="004829AF">
        <w:rPr>
          <w:rFonts w:cstheme="minorHAnsi"/>
          <w:szCs w:val="22"/>
        </w:rPr>
        <w:t>Inwood, J. F., &amp; Martin, D. G. (2008). Whitewash: White privilege and racialized landscapes at the University of Georgia. Social &amp; Cultural Geography, 9(4), 373-395.</w:t>
      </w:r>
    </w:p>
    <w:p w14:paraId="1BED8905" w14:textId="77777777" w:rsidR="00DC7A52" w:rsidRPr="004829AF" w:rsidRDefault="00DC7A52" w:rsidP="004829AF">
      <w:pPr>
        <w:spacing w:after="220"/>
        <w:rPr>
          <w:rFonts w:cstheme="minorHAnsi"/>
          <w:szCs w:val="22"/>
        </w:rPr>
      </w:pPr>
      <w:r w:rsidRPr="004829AF">
        <w:rPr>
          <w:rFonts w:cstheme="minorHAnsi"/>
          <w:szCs w:val="22"/>
        </w:rPr>
        <w:t>Jones, P., Bunce, G., Evans, J., Gibbs, H., &amp; Hein, J. R. (2008). Exploring space and place with walking interviews. Journal of Research Practice, 4(2), D2-D2.</w:t>
      </w:r>
    </w:p>
    <w:p w14:paraId="02AE3333" w14:textId="77777777" w:rsidR="00DC7A52" w:rsidRPr="004829AF" w:rsidRDefault="00DC7A52" w:rsidP="004829AF">
      <w:pPr>
        <w:spacing w:after="220"/>
        <w:rPr>
          <w:rFonts w:cstheme="minorHAnsi"/>
          <w:szCs w:val="22"/>
        </w:rPr>
      </w:pPr>
      <w:proofErr w:type="spellStart"/>
      <w:r w:rsidRPr="004829AF">
        <w:rPr>
          <w:rFonts w:cstheme="minorHAnsi"/>
          <w:szCs w:val="22"/>
        </w:rPr>
        <w:t>Kusenbach</w:t>
      </w:r>
      <w:proofErr w:type="spellEnd"/>
      <w:r w:rsidRPr="004829AF">
        <w:rPr>
          <w:rFonts w:cstheme="minorHAnsi"/>
          <w:szCs w:val="22"/>
        </w:rPr>
        <w:t>, M. (2003). Street phenomenology: The go-along as ethnographic research tool. Ethnography, 4(3), 455–85.</w:t>
      </w:r>
    </w:p>
    <w:p w14:paraId="6FEEEFB6" w14:textId="77777777" w:rsidR="00DC7A52" w:rsidRPr="004829AF" w:rsidRDefault="00DC7A52" w:rsidP="004829AF">
      <w:pPr>
        <w:spacing w:after="220"/>
        <w:rPr>
          <w:rFonts w:cstheme="minorHAnsi"/>
          <w:szCs w:val="22"/>
        </w:rPr>
      </w:pPr>
      <w:r w:rsidRPr="004829AF">
        <w:rPr>
          <w:rFonts w:cstheme="minorHAnsi"/>
          <w:szCs w:val="22"/>
        </w:rPr>
        <w:lastRenderedPageBreak/>
        <w:t xml:space="preserve">Murray, L., &amp; </w:t>
      </w:r>
      <w:proofErr w:type="spellStart"/>
      <w:r w:rsidRPr="004829AF">
        <w:rPr>
          <w:rFonts w:cstheme="minorHAnsi"/>
          <w:szCs w:val="22"/>
        </w:rPr>
        <w:t>Järviluoma</w:t>
      </w:r>
      <w:proofErr w:type="spellEnd"/>
      <w:r w:rsidRPr="004829AF">
        <w:rPr>
          <w:rFonts w:cstheme="minorHAnsi"/>
          <w:szCs w:val="22"/>
        </w:rPr>
        <w:t>, H. (2020). Walking as transgenerational methodology. Qualitative Research, 20(2), 229-238.</w:t>
      </w:r>
    </w:p>
    <w:p w14:paraId="3C6EFE33" w14:textId="77777777" w:rsidR="00DC7A52" w:rsidRPr="004829AF" w:rsidRDefault="00DC7A52" w:rsidP="004829AF">
      <w:pPr>
        <w:spacing w:after="220"/>
        <w:rPr>
          <w:rFonts w:cstheme="minorHAnsi"/>
          <w:szCs w:val="22"/>
        </w:rPr>
      </w:pPr>
      <w:r w:rsidRPr="004829AF">
        <w:rPr>
          <w:rFonts w:cstheme="minorHAnsi"/>
          <w:szCs w:val="22"/>
        </w:rPr>
        <w:t xml:space="preserve">Pierce, J., &amp; </w:t>
      </w:r>
      <w:proofErr w:type="spellStart"/>
      <w:r w:rsidRPr="004829AF">
        <w:rPr>
          <w:rFonts w:cstheme="minorHAnsi"/>
          <w:szCs w:val="22"/>
        </w:rPr>
        <w:t>Lawhon</w:t>
      </w:r>
      <w:proofErr w:type="spellEnd"/>
      <w:r w:rsidRPr="004829AF">
        <w:rPr>
          <w:rFonts w:cstheme="minorHAnsi"/>
          <w:szCs w:val="22"/>
        </w:rPr>
        <w:t>, M. (2015). Walking as method: Toward methodological forthrightness and comparability in urban geographical research. The Professional Geographer, 67(4), 655-662.</w:t>
      </w:r>
    </w:p>
    <w:p w14:paraId="091AB649" w14:textId="77777777" w:rsidR="00DC7A52" w:rsidRPr="004829AF" w:rsidRDefault="00DC7A52" w:rsidP="004829AF">
      <w:pPr>
        <w:spacing w:after="220"/>
        <w:rPr>
          <w:rFonts w:cstheme="minorHAnsi"/>
          <w:szCs w:val="22"/>
        </w:rPr>
      </w:pPr>
      <w:r w:rsidRPr="004829AF">
        <w:rPr>
          <w:rFonts w:cstheme="minorHAnsi"/>
          <w:szCs w:val="22"/>
        </w:rPr>
        <w:t>Pink, S., Hubbard, P., O'Neill, M., &amp; Radley, A. (2010). Walking across disciplines: from ethnography to arts practice. Visual studies, 25(1), 1-7.</w:t>
      </w:r>
    </w:p>
    <w:p w14:paraId="60CFB422" w14:textId="77777777" w:rsidR="00DC7A52" w:rsidRPr="004829AF" w:rsidRDefault="00DC7A52" w:rsidP="004829AF">
      <w:pPr>
        <w:spacing w:after="220"/>
        <w:rPr>
          <w:rFonts w:cstheme="minorHAnsi"/>
          <w:szCs w:val="22"/>
        </w:rPr>
      </w:pPr>
      <w:r w:rsidRPr="004829AF">
        <w:rPr>
          <w:rFonts w:cstheme="minorHAnsi"/>
          <w:szCs w:val="22"/>
        </w:rPr>
        <w:t xml:space="preserve">Pink, S. (2007). Walking with video. Visual Studies, 22(3), 240–252. </w:t>
      </w:r>
    </w:p>
    <w:p w14:paraId="1B3E5D3D" w14:textId="77777777" w:rsidR="00DC7A52" w:rsidRPr="004829AF" w:rsidRDefault="00DC7A52" w:rsidP="004829AF">
      <w:pPr>
        <w:spacing w:after="220"/>
        <w:rPr>
          <w:rFonts w:cstheme="minorHAnsi"/>
          <w:szCs w:val="22"/>
        </w:rPr>
      </w:pPr>
      <w:r w:rsidRPr="004829AF">
        <w:rPr>
          <w:rFonts w:cstheme="minorHAnsi"/>
          <w:szCs w:val="22"/>
        </w:rPr>
        <w:t xml:space="preserve">Pink, S. (2008). An urban tour. Ethnography, 9(2), 175–196. </w:t>
      </w:r>
    </w:p>
    <w:p w14:paraId="428B9B51" w14:textId="77777777" w:rsidR="00DC7A52" w:rsidRPr="004829AF" w:rsidRDefault="00DC7A52" w:rsidP="004829AF">
      <w:pPr>
        <w:spacing w:after="220"/>
        <w:rPr>
          <w:rFonts w:cstheme="minorHAnsi"/>
          <w:szCs w:val="22"/>
        </w:rPr>
      </w:pPr>
      <w:r w:rsidRPr="004829AF">
        <w:rPr>
          <w:rFonts w:cstheme="minorHAnsi"/>
          <w:szCs w:val="22"/>
        </w:rPr>
        <w:t>Ricketts Hein, J., Evans, J., &amp; Jones, P. (2008). Mobile methodologies: Theory, technology and practice. Geography Compass, 2(5), 1266-1285.</w:t>
      </w:r>
    </w:p>
    <w:p w14:paraId="00D24813" w14:textId="77777777" w:rsidR="00DC7A52" w:rsidRPr="004829AF" w:rsidRDefault="00DC7A52" w:rsidP="004829AF">
      <w:pPr>
        <w:spacing w:after="220"/>
        <w:rPr>
          <w:rFonts w:cstheme="minorHAnsi"/>
          <w:szCs w:val="22"/>
        </w:rPr>
      </w:pPr>
      <w:r w:rsidRPr="004829AF">
        <w:rPr>
          <w:rFonts w:cstheme="minorHAnsi"/>
          <w:szCs w:val="22"/>
        </w:rPr>
        <w:t xml:space="preserve">Sheller, M., &amp; </w:t>
      </w:r>
      <w:proofErr w:type="spellStart"/>
      <w:r w:rsidRPr="004829AF">
        <w:rPr>
          <w:rFonts w:cstheme="minorHAnsi"/>
          <w:szCs w:val="22"/>
        </w:rPr>
        <w:t>Urry</w:t>
      </w:r>
      <w:proofErr w:type="spellEnd"/>
      <w:r w:rsidRPr="004829AF">
        <w:rPr>
          <w:rFonts w:cstheme="minorHAnsi"/>
          <w:szCs w:val="22"/>
        </w:rPr>
        <w:t>, J. (2006). The new mobilities paradigm. Environment and Planning, 38(2), 207-226.</w:t>
      </w:r>
    </w:p>
    <w:p w14:paraId="1E23A59F" w14:textId="77777777" w:rsidR="00DC7A52" w:rsidRPr="004829AF" w:rsidRDefault="00DC7A52" w:rsidP="004829AF">
      <w:pPr>
        <w:spacing w:after="220"/>
        <w:rPr>
          <w:rFonts w:cstheme="minorHAnsi"/>
          <w:szCs w:val="22"/>
        </w:rPr>
      </w:pPr>
      <w:r w:rsidRPr="004829AF">
        <w:rPr>
          <w:rFonts w:cstheme="minorHAnsi"/>
          <w:szCs w:val="22"/>
        </w:rPr>
        <w:t xml:space="preserve">Springer, P. J., Black, M., Martz, K., </w:t>
      </w:r>
      <w:proofErr w:type="spellStart"/>
      <w:r w:rsidRPr="004829AF">
        <w:rPr>
          <w:rFonts w:cstheme="minorHAnsi"/>
          <w:szCs w:val="22"/>
        </w:rPr>
        <w:t>Deckys</w:t>
      </w:r>
      <w:proofErr w:type="spellEnd"/>
      <w:r w:rsidRPr="004829AF">
        <w:rPr>
          <w:rFonts w:cstheme="minorHAnsi"/>
          <w:szCs w:val="22"/>
        </w:rPr>
        <w:t xml:space="preserve">, C., &amp; </w:t>
      </w:r>
      <w:proofErr w:type="spellStart"/>
      <w:r w:rsidRPr="004829AF">
        <w:rPr>
          <w:rFonts w:cstheme="minorHAnsi"/>
          <w:szCs w:val="22"/>
        </w:rPr>
        <w:t>Soelberg</w:t>
      </w:r>
      <w:proofErr w:type="spellEnd"/>
      <w:r w:rsidRPr="004829AF">
        <w:rPr>
          <w:rFonts w:cstheme="minorHAnsi"/>
          <w:szCs w:val="22"/>
        </w:rPr>
        <w:t>, T. (2010). Somali Bantu refugees in southwest Idaho: Assessment using participatory research. Advances in Nursing Science, 33(2), 170-181.</w:t>
      </w:r>
    </w:p>
    <w:p w14:paraId="00524741" w14:textId="58957863" w:rsidR="00DC7A52" w:rsidRPr="004829AF" w:rsidRDefault="00DC7A52" w:rsidP="004829AF">
      <w:pPr>
        <w:spacing w:after="220"/>
        <w:rPr>
          <w:rFonts w:cstheme="minorHAnsi"/>
          <w:szCs w:val="22"/>
        </w:rPr>
      </w:pPr>
      <w:proofErr w:type="spellStart"/>
      <w:r w:rsidRPr="004829AF">
        <w:rPr>
          <w:rFonts w:cstheme="minorHAnsi"/>
          <w:szCs w:val="22"/>
        </w:rPr>
        <w:t>Trell</w:t>
      </w:r>
      <w:proofErr w:type="spellEnd"/>
      <w:r w:rsidRPr="004829AF">
        <w:rPr>
          <w:rFonts w:cstheme="minorHAnsi"/>
          <w:szCs w:val="22"/>
        </w:rPr>
        <w:t xml:space="preserve">, E., &amp; Van Hoven, B. (2010). Making sense of place: Exploring creative and (inter)active research methods with young people. </w:t>
      </w:r>
      <w:proofErr w:type="spellStart"/>
      <w:r w:rsidRPr="004829AF">
        <w:rPr>
          <w:rFonts w:cstheme="minorHAnsi"/>
          <w:szCs w:val="22"/>
        </w:rPr>
        <w:t>Fennia</w:t>
      </w:r>
      <w:proofErr w:type="spellEnd"/>
      <w:r w:rsidRPr="004829AF">
        <w:rPr>
          <w:rFonts w:cstheme="minorHAnsi"/>
          <w:szCs w:val="22"/>
        </w:rPr>
        <w:t>, 188(1), 91-104.</w:t>
      </w:r>
    </w:p>
    <w:sectPr w:rsidR="00DC7A52" w:rsidRPr="004829AF" w:rsidSect="00BE2987">
      <w:headerReference w:type="defaul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9B22F1" w14:textId="77777777" w:rsidR="008F2D12" w:rsidRDefault="008F2D12" w:rsidP="00703C03">
      <w:r>
        <w:separator/>
      </w:r>
    </w:p>
  </w:endnote>
  <w:endnote w:type="continuationSeparator" w:id="0">
    <w:p w14:paraId="60D71BCA" w14:textId="77777777" w:rsidR="008F2D12" w:rsidRDefault="008F2D12" w:rsidP="00703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onaco">
    <w:panose1 w:val="02000500000000000000"/>
    <w:charset w:val="00"/>
    <w:family w:val="auto"/>
    <w:pitch w:val="variable"/>
    <w:sig w:usb0="00000003" w:usb1="00000000" w:usb2="00000000" w:usb3="00000000" w:csb0="0000000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D031C1" w14:textId="77777777" w:rsidR="008F2D12" w:rsidRDefault="008F2D12" w:rsidP="00703C03">
      <w:r>
        <w:separator/>
      </w:r>
    </w:p>
  </w:footnote>
  <w:footnote w:type="continuationSeparator" w:id="0">
    <w:p w14:paraId="2E61683B" w14:textId="77777777" w:rsidR="008F2D12" w:rsidRDefault="008F2D12" w:rsidP="00703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E4BDC" w14:textId="5D06B999" w:rsidR="00021829" w:rsidRDefault="00021829" w:rsidP="00703C03">
    <w:pPr>
      <w:pStyle w:val="Header"/>
      <w:jc w:val="right"/>
    </w:pPr>
    <w:r>
      <w:rPr>
        <w:noProof/>
      </w:rPr>
      <w:drawing>
        <wp:inline distT="0" distB="0" distL="0" distR="0" wp14:anchorId="660B1C6A" wp14:editId="534DF5AF">
          <wp:extent cx="2785957" cy="13328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DU_Logo_Base_Float_Left Anchored_300dpi_RGB.png"/>
                  <pic:cNvPicPr/>
                </pic:nvPicPr>
                <pic:blipFill>
                  <a:blip r:embed="rId1">
                    <a:extLst>
                      <a:ext uri="{28A0092B-C50C-407E-A947-70E740481C1C}">
                        <a14:useLocalDpi xmlns:a14="http://schemas.microsoft.com/office/drawing/2010/main" val="0"/>
                      </a:ext>
                    </a:extLst>
                  </a:blip>
                  <a:stretch>
                    <a:fillRect/>
                  </a:stretch>
                </pic:blipFill>
                <pic:spPr>
                  <a:xfrm>
                    <a:off x="0" y="0"/>
                    <a:ext cx="2798429" cy="13388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50A0A"/>
    <w:multiLevelType w:val="hybridMultilevel"/>
    <w:tmpl w:val="9BCE93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150EA3"/>
    <w:multiLevelType w:val="hybridMultilevel"/>
    <w:tmpl w:val="8440EA5C"/>
    <w:lvl w:ilvl="0" w:tplc="4A7E252A">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0E32AE"/>
    <w:multiLevelType w:val="hybridMultilevel"/>
    <w:tmpl w:val="E604EAF4"/>
    <w:lvl w:ilvl="0" w:tplc="4A7E252A">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B768E8"/>
    <w:multiLevelType w:val="hybridMultilevel"/>
    <w:tmpl w:val="9E12A2FA"/>
    <w:lvl w:ilvl="0" w:tplc="4A7E252A">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7072F7"/>
    <w:multiLevelType w:val="hybridMultilevel"/>
    <w:tmpl w:val="59C073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7D74B17"/>
    <w:multiLevelType w:val="hybridMultilevel"/>
    <w:tmpl w:val="A02086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A351AAF"/>
    <w:multiLevelType w:val="hybridMultilevel"/>
    <w:tmpl w:val="CA3050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7A2E4C"/>
    <w:multiLevelType w:val="hybridMultilevel"/>
    <w:tmpl w:val="AAAE49A6"/>
    <w:lvl w:ilvl="0" w:tplc="4A7E252A">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D3076B3"/>
    <w:multiLevelType w:val="hybridMultilevel"/>
    <w:tmpl w:val="F710A8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4F217DE"/>
    <w:multiLevelType w:val="hybridMultilevel"/>
    <w:tmpl w:val="985C8BCC"/>
    <w:lvl w:ilvl="0" w:tplc="4A7E252A">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59C7981"/>
    <w:multiLevelType w:val="hybridMultilevel"/>
    <w:tmpl w:val="1B1A20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81609AB"/>
    <w:multiLevelType w:val="hybridMultilevel"/>
    <w:tmpl w:val="242642BC"/>
    <w:lvl w:ilvl="0" w:tplc="4A7E252A">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9457B19"/>
    <w:multiLevelType w:val="hybridMultilevel"/>
    <w:tmpl w:val="85C67F7A"/>
    <w:lvl w:ilvl="0" w:tplc="4A7E252A">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B9945E9"/>
    <w:multiLevelType w:val="hybridMultilevel"/>
    <w:tmpl w:val="A05423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C882A51"/>
    <w:multiLevelType w:val="hybridMultilevel"/>
    <w:tmpl w:val="6040EFB2"/>
    <w:lvl w:ilvl="0" w:tplc="4A7E252A">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2C7C46"/>
    <w:multiLevelType w:val="hybridMultilevel"/>
    <w:tmpl w:val="BF62A2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3667BD9"/>
    <w:multiLevelType w:val="hybridMultilevel"/>
    <w:tmpl w:val="3C5286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4C0648F"/>
    <w:multiLevelType w:val="hybridMultilevel"/>
    <w:tmpl w:val="6E1A7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50E09AC"/>
    <w:multiLevelType w:val="hybridMultilevel"/>
    <w:tmpl w:val="897CEB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CE433B8"/>
    <w:multiLevelType w:val="hybridMultilevel"/>
    <w:tmpl w:val="906274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D1A5445"/>
    <w:multiLevelType w:val="hybridMultilevel"/>
    <w:tmpl w:val="38FC80A4"/>
    <w:lvl w:ilvl="0" w:tplc="4A7E252A">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1534437"/>
    <w:multiLevelType w:val="hybridMultilevel"/>
    <w:tmpl w:val="77F69298"/>
    <w:lvl w:ilvl="0" w:tplc="4A7E252A">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298168B"/>
    <w:multiLevelType w:val="hybridMultilevel"/>
    <w:tmpl w:val="C5BC366C"/>
    <w:lvl w:ilvl="0" w:tplc="04090001">
      <w:start w:val="1"/>
      <w:numFmt w:val="bullet"/>
      <w:lvlText w:val=""/>
      <w:lvlJc w:val="left"/>
      <w:pPr>
        <w:ind w:left="360" w:hanging="360"/>
      </w:pPr>
      <w:rPr>
        <w:rFonts w:ascii="Symbol" w:hAnsi="Symbol" w:hint="default"/>
      </w:rPr>
    </w:lvl>
    <w:lvl w:ilvl="1" w:tplc="2B220C6E">
      <w:start w:val="6"/>
      <w:numFmt w:val="bullet"/>
      <w:lvlText w:val="-"/>
      <w:lvlJc w:val="left"/>
      <w:pPr>
        <w:ind w:left="1440" w:hanging="720"/>
      </w:pPr>
      <w:rPr>
        <w:rFonts w:ascii="Calibri" w:eastAsia="Times New Roman"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2A86763"/>
    <w:multiLevelType w:val="hybridMultilevel"/>
    <w:tmpl w:val="084CA276"/>
    <w:lvl w:ilvl="0" w:tplc="4A7E252A">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3FA19F5"/>
    <w:multiLevelType w:val="hybridMultilevel"/>
    <w:tmpl w:val="162A9CE0"/>
    <w:lvl w:ilvl="0" w:tplc="4A7E252A">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9DD7877"/>
    <w:multiLevelType w:val="hybridMultilevel"/>
    <w:tmpl w:val="6DFA73F6"/>
    <w:lvl w:ilvl="0" w:tplc="4A7E252A">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B49635F"/>
    <w:multiLevelType w:val="hybridMultilevel"/>
    <w:tmpl w:val="F990CA5E"/>
    <w:lvl w:ilvl="0" w:tplc="4A7E252A">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CD54974"/>
    <w:multiLevelType w:val="hybridMultilevel"/>
    <w:tmpl w:val="578ABC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D3E08DD"/>
    <w:multiLevelType w:val="hybridMultilevel"/>
    <w:tmpl w:val="8B46873E"/>
    <w:lvl w:ilvl="0" w:tplc="4A7E252A">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DF56FC7"/>
    <w:multiLevelType w:val="hybridMultilevel"/>
    <w:tmpl w:val="E70E9864"/>
    <w:lvl w:ilvl="0" w:tplc="4A7E252A">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E5C63C1"/>
    <w:multiLevelType w:val="hybridMultilevel"/>
    <w:tmpl w:val="4FF4D2F8"/>
    <w:lvl w:ilvl="0" w:tplc="4A7E252A">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1BC692A"/>
    <w:multiLevelType w:val="hybridMultilevel"/>
    <w:tmpl w:val="74DE03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45B74E6"/>
    <w:multiLevelType w:val="hybridMultilevel"/>
    <w:tmpl w:val="CFF2F9C6"/>
    <w:lvl w:ilvl="0" w:tplc="4A7E252A">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A1C2D5E"/>
    <w:multiLevelType w:val="hybridMultilevel"/>
    <w:tmpl w:val="72EE91CC"/>
    <w:lvl w:ilvl="0" w:tplc="4A7E252A">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A536100"/>
    <w:multiLevelType w:val="hybridMultilevel"/>
    <w:tmpl w:val="FC446622"/>
    <w:lvl w:ilvl="0" w:tplc="4A7E252A">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B466823"/>
    <w:multiLevelType w:val="hybridMultilevel"/>
    <w:tmpl w:val="948A11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C7D5ED1"/>
    <w:multiLevelType w:val="hybridMultilevel"/>
    <w:tmpl w:val="73CCE47C"/>
    <w:lvl w:ilvl="0" w:tplc="4A7E252A">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E7A4647"/>
    <w:multiLevelType w:val="hybridMultilevel"/>
    <w:tmpl w:val="999EB83A"/>
    <w:lvl w:ilvl="0" w:tplc="4A7E252A">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15952AF"/>
    <w:multiLevelType w:val="hybridMultilevel"/>
    <w:tmpl w:val="7E68C950"/>
    <w:lvl w:ilvl="0" w:tplc="4A7E252A">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37E311F"/>
    <w:multiLevelType w:val="hybridMultilevel"/>
    <w:tmpl w:val="AA8409FA"/>
    <w:lvl w:ilvl="0" w:tplc="04090001">
      <w:start w:val="1"/>
      <w:numFmt w:val="bullet"/>
      <w:lvlText w:val=""/>
      <w:lvlJc w:val="left"/>
      <w:pPr>
        <w:ind w:left="360" w:hanging="360"/>
      </w:pPr>
      <w:rPr>
        <w:rFonts w:ascii="Symbol" w:hAnsi="Symbol" w:hint="default"/>
      </w:rPr>
    </w:lvl>
    <w:lvl w:ilvl="1" w:tplc="EB50162A">
      <w:start w:val="6"/>
      <w:numFmt w:val="bullet"/>
      <w:lvlText w:val="-"/>
      <w:lvlJc w:val="left"/>
      <w:pPr>
        <w:ind w:left="1440" w:hanging="720"/>
      </w:pPr>
      <w:rPr>
        <w:rFonts w:ascii="Calibri" w:eastAsia="Times New Roman"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50A0671"/>
    <w:multiLevelType w:val="hybridMultilevel"/>
    <w:tmpl w:val="AAF881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54C5116"/>
    <w:multiLevelType w:val="hybridMultilevel"/>
    <w:tmpl w:val="B308D640"/>
    <w:lvl w:ilvl="0" w:tplc="4A7E252A">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8030435"/>
    <w:multiLevelType w:val="hybridMultilevel"/>
    <w:tmpl w:val="26607846"/>
    <w:lvl w:ilvl="0" w:tplc="4A7E252A">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A044FF"/>
    <w:multiLevelType w:val="hybridMultilevel"/>
    <w:tmpl w:val="6546C786"/>
    <w:lvl w:ilvl="0" w:tplc="4A7E252A">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C66622B"/>
    <w:multiLevelType w:val="hybridMultilevel"/>
    <w:tmpl w:val="B6383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DAC33C4"/>
    <w:multiLevelType w:val="hybridMultilevel"/>
    <w:tmpl w:val="69BCD2DA"/>
    <w:lvl w:ilvl="0" w:tplc="4A7E252A">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7541432"/>
    <w:multiLevelType w:val="hybridMultilevel"/>
    <w:tmpl w:val="0952EA86"/>
    <w:lvl w:ilvl="0" w:tplc="4A7E252A">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95164DA"/>
    <w:multiLevelType w:val="hybridMultilevel"/>
    <w:tmpl w:val="B92A19EC"/>
    <w:lvl w:ilvl="0" w:tplc="4A7E252A">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C2A2A0D"/>
    <w:multiLevelType w:val="hybridMultilevel"/>
    <w:tmpl w:val="C3147E5C"/>
    <w:lvl w:ilvl="0" w:tplc="4A7E252A">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2"/>
  </w:num>
  <w:num w:numId="2">
    <w:abstractNumId w:val="18"/>
  </w:num>
  <w:num w:numId="3">
    <w:abstractNumId w:val="10"/>
  </w:num>
  <w:num w:numId="4">
    <w:abstractNumId w:val="25"/>
  </w:num>
  <w:num w:numId="5">
    <w:abstractNumId w:val="28"/>
  </w:num>
  <w:num w:numId="6">
    <w:abstractNumId w:val="14"/>
  </w:num>
  <w:num w:numId="7">
    <w:abstractNumId w:val="29"/>
  </w:num>
  <w:num w:numId="8">
    <w:abstractNumId w:val="23"/>
  </w:num>
  <w:num w:numId="9">
    <w:abstractNumId w:val="45"/>
  </w:num>
  <w:num w:numId="10">
    <w:abstractNumId w:val="48"/>
  </w:num>
  <w:num w:numId="11">
    <w:abstractNumId w:val="2"/>
  </w:num>
  <w:num w:numId="12">
    <w:abstractNumId w:val="46"/>
  </w:num>
  <w:num w:numId="13">
    <w:abstractNumId w:val="26"/>
  </w:num>
  <w:num w:numId="14">
    <w:abstractNumId w:val="11"/>
  </w:num>
  <w:num w:numId="15">
    <w:abstractNumId w:val="24"/>
  </w:num>
  <w:num w:numId="16">
    <w:abstractNumId w:val="33"/>
  </w:num>
  <w:num w:numId="17">
    <w:abstractNumId w:val="12"/>
  </w:num>
  <w:num w:numId="18">
    <w:abstractNumId w:val="7"/>
  </w:num>
  <w:num w:numId="19">
    <w:abstractNumId w:val="43"/>
  </w:num>
  <w:num w:numId="20">
    <w:abstractNumId w:val="20"/>
  </w:num>
  <w:num w:numId="21">
    <w:abstractNumId w:val="34"/>
  </w:num>
  <w:num w:numId="22">
    <w:abstractNumId w:val="3"/>
  </w:num>
  <w:num w:numId="23">
    <w:abstractNumId w:val="47"/>
  </w:num>
  <w:num w:numId="24">
    <w:abstractNumId w:val="30"/>
  </w:num>
  <w:num w:numId="25">
    <w:abstractNumId w:val="32"/>
  </w:num>
  <w:num w:numId="26">
    <w:abstractNumId w:val="21"/>
  </w:num>
  <w:num w:numId="27">
    <w:abstractNumId w:val="1"/>
  </w:num>
  <w:num w:numId="28">
    <w:abstractNumId w:val="36"/>
  </w:num>
  <w:num w:numId="29">
    <w:abstractNumId w:val="42"/>
  </w:num>
  <w:num w:numId="30">
    <w:abstractNumId w:val="9"/>
  </w:num>
  <w:num w:numId="31">
    <w:abstractNumId w:val="41"/>
  </w:num>
  <w:num w:numId="32">
    <w:abstractNumId w:val="37"/>
  </w:num>
  <w:num w:numId="33">
    <w:abstractNumId w:val="38"/>
  </w:num>
  <w:num w:numId="34">
    <w:abstractNumId w:val="5"/>
  </w:num>
  <w:num w:numId="35">
    <w:abstractNumId w:val="35"/>
  </w:num>
  <w:num w:numId="36">
    <w:abstractNumId w:val="8"/>
  </w:num>
  <w:num w:numId="37">
    <w:abstractNumId w:val="40"/>
  </w:num>
  <w:num w:numId="38">
    <w:abstractNumId w:val="4"/>
  </w:num>
  <w:num w:numId="39">
    <w:abstractNumId w:val="44"/>
  </w:num>
  <w:num w:numId="40">
    <w:abstractNumId w:val="39"/>
  </w:num>
  <w:num w:numId="41">
    <w:abstractNumId w:val="16"/>
  </w:num>
  <w:num w:numId="42">
    <w:abstractNumId w:val="6"/>
  </w:num>
  <w:num w:numId="43">
    <w:abstractNumId w:val="31"/>
  </w:num>
  <w:num w:numId="44">
    <w:abstractNumId w:val="0"/>
  </w:num>
  <w:num w:numId="45">
    <w:abstractNumId w:val="13"/>
  </w:num>
  <w:num w:numId="46">
    <w:abstractNumId w:val="17"/>
  </w:num>
  <w:num w:numId="47">
    <w:abstractNumId w:val="27"/>
  </w:num>
  <w:num w:numId="48">
    <w:abstractNumId w:val="19"/>
  </w:num>
  <w:num w:numId="49">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767"/>
    <w:rsid w:val="0000053F"/>
    <w:rsid w:val="00000E44"/>
    <w:rsid w:val="00001E53"/>
    <w:rsid w:val="00003A55"/>
    <w:rsid w:val="000045EA"/>
    <w:rsid w:val="00005C49"/>
    <w:rsid w:val="000060EE"/>
    <w:rsid w:val="0000612B"/>
    <w:rsid w:val="00006443"/>
    <w:rsid w:val="0000689B"/>
    <w:rsid w:val="00006B7E"/>
    <w:rsid w:val="00006E36"/>
    <w:rsid w:val="00010CBD"/>
    <w:rsid w:val="00011998"/>
    <w:rsid w:val="00011CBB"/>
    <w:rsid w:val="00011EBC"/>
    <w:rsid w:val="00011EFF"/>
    <w:rsid w:val="00012672"/>
    <w:rsid w:val="00012BB7"/>
    <w:rsid w:val="00012DF4"/>
    <w:rsid w:val="00014975"/>
    <w:rsid w:val="000149E2"/>
    <w:rsid w:val="00014FF4"/>
    <w:rsid w:val="00015646"/>
    <w:rsid w:val="00016098"/>
    <w:rsid w:val="00016EB3"/>
    <w:rsid w:val="00017CBD"/>
    <w:rsid w:val="00017E54"/>
    <w:rsid w:val="0002000E"/>
    <w:rsid w:val="00020020"/>
    <w:rsid w:val="00020211"/>
    <w:rsid w:val="0002148E"/>
    <w:rsid w:val="00021829"/>
    <w:rsid w:val="0002210D"/>
    <w:rsid w:val="000226D3"/>
    <w:rsid w:val="0002346A"/>
    <w:rsid w:val="00026260"/>
    <w:rsid w:val="000262B6"/>
    <w:rsid w:val="00026EA4"/>
    <w:rsid w:val="00027C13"/>
    <w:rsid w:val="00030888"/>
    <w:rsid w:val="0003096C"/>
    <w:rsid w:val="00030FD2"/>
    <w:rsid w:val="0003142C"/>
    <w:rsid w:val="000319DD"/>
    <w:rsid w:val="00031ED6"/>
    <w:rsid w:val="00033574"/>
    <w:rsid w:val="00033ECC"/>
    <w:rsid w:val="00034261"/>
    <w:rsid w:val="00034751"/>
    <w:rsid w:val="00034CBB"/>
    <w:rsid w:val="00034ED4"/>
    <w:rsid w:val="00036389"/>
    <w:rsid w:val="00036A45"/>
    <w:rsid w:val="00036A4C"/>
    <w:rsid w:val="00040020"/>
    <w:rsid w:val="000427F5"/>
    <w:rsid w:val="000432B9"/>
    <w:rsid w:val="00043684"/>
    <w:rsid w:val="00043F40"/>
    <w:rsid w:val="000469D7"/>
    <w:rsid w:val="00047114"/>
    <w:rsid w:val="00047E82"/>
    <w:rsid w:val="00050613"/>
    <w:rsid w:val="00050C79"/>
    <w:rsid w:val="00051D21"/>
    <w:rsid w:val="00052A19"/>
    <w:rsid w:val="00052F47"/>
    <w:rsid w:val="000538E4"/>
    <w:rsid w:val="00054F5D"/>
    <w:rsid w:val="00055553"/>
    <w:rsid w:val="000557FB"/>
    <w:rsid w:val="00055F46"/>
    <w:rsid w:val="00057006"/>
    <w:rsid w:val="00057A9F"/>
    <w:rsid w:val="00057B20"/>
    <w:rsid w:val="000604BB"/>
    <w:rsid w:val="00060C28"/>
    <w:rsid w:val="0006115F"/>
    <w:rsid w:val="00061A03"/>
    <w:rsid w:val="000633C7"/>
    <w:rsid w:val="0006342E"/>
    <w:rsid w:val="00063583"/>
    <w:rsid w:val="000637F2"/>
    <w:rsid w:val="00063E79"/>
    <w:rsid w:val="00065545"/>
    <w:rsid w:val="000672C2"/>
    <w:rsid w:val="00067EC6"/>
    <w:rsid w:val="00067F11"/>
    <w:rsid w:val="000700EB"/>
    <w:rsid w:val="00070447"/>
    <w:rsid w:val="000711A5"/>
    <w:rsid w:val="00071482"/>
    <w:rsid w:val="0007164F"/>
    <w:rsid w:val="00073B8B"/>
    <w:rsid w:val="0007440F"/>
    <w:rsid w:val="0007467E"/>
    <w:rsid w:val="00074F31"/>
    <w:rsid w:val="00075539"/>
    <w:rsid w:val="000759BA"/>
    <w:rsid w:val="000768D7"/>
    <w:rsid w:val="00077830"/>
    <w:rsid w:val="000807C7"/>
    <w:rsid w:val="00081487"/>
    <w:rsid w:val="000815C1"/>
    <w:rsid w:val="00081B17"/>
    <w:rsid w:val="00081D0D"/>
    <w:rsid w:val="000824FE"/>
    <w:rsid w:val="0008372B"/>
    <w:rsid w:val="00083DD6"/>
    <w:rsid w:val="00085ADF"/>
    <w:rsid w:val="0008616A"/>
    <w:rsid w:val="0008664A"/>
    <w:rsid w:val="00086F62"/>
    <w:rsid w:val="00087441"/>
    <w:rsid w:val="0008766A"/>
    <w:rsid w:val="0009086D"/>
    <w:rsid w:val="00091113"/>
    <w:rsid w:val="00091737"/>
    <w:rsid w:val="00092537"/>
    <w:rsid w:val="0009301D"/>
    <w:rsid w:val="000932A4"/>
    <w:rsid w:val="000935F3"/>
    <w:rsid w:val="00093A18"/>
    <w:rsid w:val="00093B0C"/>
    <w:rsid w:val="00093ED7"/>
    <w:rsid w:val="000940F3"/>
    <w:rsid w:val="00094125"/>
    <w:rsid w:val="00095225"/>
    <w:rsid w:val="00096C2E"/>
    <w:rsid w:val="00096C85"/>
    <w:rsid w:val="00096D0F"/>
    <w:rsid w:val="000972E2"/>
    <w:rsid w:val="000A0123"/>
    <w:rsid w:val="000A03FA"/>
    <w:rsid w:val="000A1A57"/>
    <w:rsid w:val="000A27A5"/>
    <w:rsid w:val="000A2C9E"/>
    <w:rsid w:val="000A3605"/>
    <w:rsid w:val="000A3951"/>
    <w:rsid w:val="000A3AAC"/>
    <w:rsid w:val="000A3DFE"/>
    <w:rsid w:val="000A5530"/>
    <w:rsid w:val="000A5CF9"/>
    <w:rsid w:val="000A6708"/>
    <w:rsid w:val="000A674E"/>
    <w:rsid w:val="000A6AB8"/>
    <w:rsid w:val="000A704B"/>
    <w:rsid w:val="000A7C96"/>
    <w:rsid w:val="000B04D7"/>
    <w:rsid w:val="000B0858"/>
    <w:rsid w:val="000B0D77"/>
    <w:rsid w:val="000B113D"/>
    <w:rsid w:val="000B1DFC"/>
    <w:rsid w:val="000B2A7B"/>
    <w:rsid w:val="000B33C0"/>
    <w:rsid w:val="000B5596"/>
    <w:rsid w:val="000B5D08"/>
    <w:rsid w:val="000B5F7E"/>
    <w:rsid w:val="000B65E7"/>
    <w:rsid w:val="000B6EEB"/>
    <w:rsid w:val="000B7332"/>
    <w:rsid w:val="000C10DC"/>
    <w:rsid w:val="000C1D03"/>
    <w:rsid w:val="000C2AE5"/>
    <w:rsid w:val="000C35D8"/>
    <w:rsid w:val="000C40A2"/>
    <w:rsid w:val="000C4BBF"/>
    <w:rsid w:val="000C4C02"/>
    <w:rsid w:val="000C4E86"/>
    <w:rsid w:val="000C4EC3"/>
    <w:rsid w:val="000C586D"/>
    <w:rsid w:val="000C6493"/>
    <w:rsid w:val="000C6819"/>
    <w:rsid w:val="000C6EB5"/>
    <w:rsid w:val="000C6FA5"/>
    <w:rsid w:val="000C7DFF"/>
    <w:rsid w:val="000D0007"/>
    <w:rsid w:val="000D0BCD"/>
    <w:rsid w:val="000D0CE7"/>
    <w:rsid w:val="000D1037"/>
    <w:rsid w:val="000D1B50"/>
    <w:rsid w:val="000D1CD0"/>
    <w:rsid w:val="000D247E"/>
    <w:rsid w:val="000D40DC"/>
    <w:rsid w:val="000D426E"/>
    <w:rsid w:val="000D4271"/>
    <w:rsid w:val="000D447A"/>
    <w:rsid w:val="000D4A28"/>
    <w:rsid w:val="000D585C"/>
    <w:rsid w:val="000D630B"/>
    <w:rsid w:val="000D6579"/>
    <w:rsid w:val="000D729C"/>
    <w:rsid w:val="000D7BED"/>
    <w:rsid w:val="000E05C8"/>
    <w:rsid w:val="000E15DC"/>
    <w:rsid w:val="000E228B"/>
    <w:rsid w:val="000E3270"/>
    <w:rsid w:val="000E4211"/>
    <w:rsid w:val="000E53B5"/>
    <w:rsid w:val="000E5DBE"/>
    <w:rsid w:val="000E770D"/>
    <w:rsid w:val="000F0823"/>
    <w:rsid w:val="000F1631"/>
    <w:rsid w:val="000F3041"/>
    <w:rsid w:val="000F317C"/>
    <w:rsid w:val="000F326F"/>
    <w:rsid w:val="000F3C2A"/>
    <w:rsid w:val="000F3F19"/>
    <w:rsid w:val="000F40FA"/>
    <w:rsid w:val="000F436F"/>
    <w:rsid w:val="000F4B4E"/>
    <w:rsid w:val="000F5BBB"/>
    <w:rsid w:val="000F5C27"/>
    <w:rsid w:val="000F6752"/>
    <w:rsid w:val="000F7C9D"/>
    <w:rsid w:val="000F7EF7"/>
    <w:rsid w:val="001004B4"/>
    <w:rsid w:val="00104761"/>
    <w:rsid w:val="00104B6F"/>
    <w:rsid w:val="00105DD4"/>
    <w:rsid w:val="00106E3A"/>
    <w:rsid w:val="00106FB0"/>
    <w:rsid w:val="00107629"/>
    <w:rsid w:val="00107D77"/>
    <w:rsid w:val="001108E2"/>
    <w:rsid w:val="00110BCC"/>
    <w:rsid w:val="00111E16"/>
    <w:rsid w:val="0011254C"/>
    <w:rsid w:val="0011321A"/>
    <w:rsid w:val="00113756"/>
    <w:rsid w:val="00114740"/>
    <w:rsid w:val="00114C97"/>
    <w:rsid w:val="00115930"/>
    <w:rsid w:val="00115B2B"/>
    <w:rsid w:val="00115D62"/>
    <w:rsid w:val="001161FC"/>
    <w:rsid w:val="001169B5"/>
    <w:rsid w:val="001171F5"/>
    <w:rsid w:val="001208BE"/>
    <w:rsid w:val="00121705"/>
    <w:rsid w:val="00122DBA"/>
    <w:rsid w:val="00123589"/>
    <w:rsid w:val="001236FD"/>
    <w:rsid w:val="00123881"/>
    <w:rsid w:val="00123A59"/>
    <w:rsid w:val="0012463A"/>
    <w:rsid w:val="00125C1C"/>
    <w:rsid w:val="0012634F"/>
    <w:rsid w:val="00126518"/>
    <w:rsid w:val="0012691E"/>
    <w:rsid w:val="00126B77"/>
    <w:rsid w:val="0012761C"/>
    <w:rsid w:val="00127DCA"/>
    <w:rsid w:val="001307F5"/>
    <w:rsid w:val="001319C6"/>
    <w:rsid w:val="00131DCA"/>
    <w:rsid w:val="00132DC3"/>
    <w:rsid w:val="00132E99"/>
    <w:rsid w:val="001343B9"/>
    <w:rsid w:val="00134C7A"/>
    <w:rsid w:val="001356AF"/>
    <w:rsid w:val="00136A0C"/>
    <w:rsid w:val="00136E13"/>
    <w:rsid w:val="001372F7"/>
    <w:rsid w:val="00137F20"/>
    <w:rsid w:val="00140384"/>
    <w:rsid w:val="001413EC"/>
    <w:rsid w:val="00141415"/>
    <w:rsid w:val="0014360F"/>
    <w:rsid w:val="0014425F"/>
    <w:rsid w:val="00144812"/>
    <w:rsid w:val="00145229"/>
    <w:rsid w:val="00145762"/>
    <w:rsid w:val="00145A90"/>
    <w:rsid w:val="00146214"/>
    <w:rsid w:val="00146615"/>
    <w:rsid w:val="00147A86"/>
    <w:rsid w:val="001500C2"/>
    <w:rsid w:val="00151A7D"/>
    <w:rsid w:val="00151C2D"/>
    <w:rsid w:val="001526D2"/>
    <w:rsid w:val="00153501"/>
    <w:rsid w:val="001535AF"/>
    <w:rsid w:val="001547DF"/>
    <w:rsid w:val="001551B0"/>
    <w:rsid w:val="00155793"/>
    <w:rsid w:val="0015579E"/>
    <w:rsid w:val="001564DB"/>
    <w:rsid w:val="001567E2"/>
    <w:rsid w:val="00160120"/>
    <w:rsid w:val="00161877"/>
    <w:rsid w:val="00161A7E"/>
    <w:rsid w:val="00161F60"/>
    <w:rsid w:val="001620DA"/>
    <w:rsid w:val="00162488"/>
    <w:rsid w:val="00162B60"/>
    <w:rsid w:val="00163C0D"/>
    <w:rsid w:val="00163F2D"/>
    <w:rsid w:val="00164BC6"/>
    <w:rsid w:val="001655B9"/>
    <w:rsid w:val="00166997"/>
    <w:rsid w:val="00166B9D"/>
    <w:rsid w:val="00171037"/>
    <w:rsid w:val="0017140A"/>
    <w:rsid w:val="00174A2E"/>
    <w:rsid w:val="00174DA3"/>
    <w:rsid w:val="00175FFE"/>
    <w:rsid w:val="001761D3"/>
    <w:rsid w:val="001765D1"/>
    <w:rsid w:val="00177510"/>
    <w:rsid w:val="00177BD5"/>
    <w:rsid w:val="001804B2"/>
    <w:rsid w:val="0018067B"/>
    <w:rsid w:val="00180D65"/>
    <w:rsid w:val="00181225"/>
    <w:rsid w:val="00181246"/>
    <w:rsid w:val="00183359"/>
    <w:rsid w:val="00184C24"/>
    <w:rsid w:val="001857CA"/>
    <w:rsid w:val="00185CA7"/>
    <w:rsid w:val="00186416"/>
    <w:rsid w:val="00187026"/>
    <w:rsid w:val="0018715B"/>
    <w:rsid w:val="0018743A"/>
    <w:rsid w:val="00190B55"/>
    <w:rsid w:val="00191D6A"/>
    <w:rsid w:val="00191FCA"/>
    <w:rsid w:val="00192200"/>
    <w:rsid w:val="0019245B"/>
    <w:rsid w:val="001927DA"/>
    <w:rsid w:val="00193170"/>
    <w:rsid w:val="00193F87"/>
    <w:rsid w:val="00194F1D"/>
    <w:rsid w:val="0019566C"/>
    <w:rsid w:val="00196231"/>
    <w:rsid w:val="001A00EC"/>
    <w:rsid w:val="001A093A"/>
    <w:rsid w:val="001A0B51"/>
    <w:rsid w:val="001A0DDC"/>
    <w:rsid w:val="001A0E15"/>
    <w:rsid w:val="001A1A03"/>
    <w:rsid w:val="001A1B6F"/>
    <w:rsid w:val="001A1B9D"/>
    <w:rsid w:val="001A2282"/>
    <w:rsid w:val="001A259D"/>
    <w:rsid w:val="001A278E"/>
    <w:rsid w:val="001A2AA4"/>
    <w:rsid w:val="001A4036"/>
    <w:rsid w:val="001A489F"/>
    <w:rsid w:val="001A48C3"/>
    <w:rsid w:val="001A48DE"/>
    <w:rsid w:val="001A4C97"/>
    <w:rsid w:val="001A4F6C"/>
    <w:rsid w:val="001A50B0"/>
    <w:rsid w:val="001A6D91"/>
    <w:rsid w:val="001A6D9A"/>
    <w:rsid w:val="001A7219"/>
    <w:rsid w:val="001A7423"/>
    <w:rsid w:val="001A7E8C"/>
    <w:rsid w:val="001B1A28"/>
    <w:rsid w:val="001B1FA5"/>
    <w:rsid w:val="001B2B5C"/>
    <w:rsid w:val="001B304F"/>
    <w:rsid w:val="001B3430"/>
    <w:rsid w:val="001B4295"/>
    <w:rsid w:val="001B54D3"/>
    <w:rsid w:val="001B5B15"/>
    <w:rsid w:val="001B5BC3"/>
    <w:rsid w:val="001B6090"/>
    <w:rsid w:val="001B7100"/>
    <w:rsid w:val="001B7409"/>
    <w:rsid w:val="001C1CB7"/>
    <w:rsid w:val="001C219F"/>
    <w:rsid w:val="001C257D"/>
    <w:rsid w:val="001C2DBF"/>
    <w:rsid w:val="001C48AA"/>
    <w:rsid w:val="001C4D5A"/>
    <w:rsid w:val="001C5E05"/>
    <w:rsid w:val="001C601B"/>
    <w:rsid w:val="001C63AE"/>
    <w:rsid w:val="001C67A4"/>
    <w:rsid w:val="001C6DC4"/>
    <w:rsid w:val="001C6ED9"/>
    <w:rsid w:val="001C7146"/>
    <w:rsid w:val="001C75CC"/>
    <w:rsid w:val="001C7C6B"/>
    <w:rsid w:val="001D0BC7"/>
    <w:rsid w:val="001D1C69"/>
    <w:rsid w:val="001D25DF"/>
    <w:rsid w:val="001D3A4A"/>
    <w:rsid w:val="001D40C2"/>
    <w:rsid w:val="001D4DD9"/>
    <w:rsid w:val="001D61D7"/>
    <w:rsid w:val="001D6C67"/>
    <w:rsid w:val="001D7355"/>
    <w:rsid w:val="001E0D44"/>
    <w:rsid w:val="001E2723"/>
    <w:rsid w:val="001E2D27"/>
    <w:rsid w:val="001E4218"/>
    <w:rsid w:val="001E529F"/>
    <w:rsid w:val="001E58B3"/>
    <w:rsid w:val="001E66AF"/>
    <w:rsid w:val="001E672C"/>
    <w:rsid w:val="001E71B8"/>
    <w:rsid w:val="001E73BB"/>
    <w:rsid w:val="001E76B3"/>
    <w:rsid w:val="001E7912"/>
    <w:rsid w:val="001F0895"/>
    <w:rsid w:val="001F133A"/>
    <w:rsid w:val="001F1A94"/>
    <w:rsid w:val="001F2282"/>
    <w:rsid w:val="001F2475"/>
    <w:rsid w:val="001F25F7"/>
    <w:rsid w:val="001F2664"/>
    <w:rsid w:val="001F3859"/>
    <w:rsid w:val="001F4288"/>
    <w:rsid w:val="001F445F"/>
    <w:rsid w:val="001F5390"/>
    <w:rsid w:val="001F5E7F"/>
    <w:rsid w:val="001F5ED5"/>
    <w:rsid w:val="001F5F90"/>
    <w:rsid w:val="001F6A8C"/>
    <w:rsid w:val="001F6BCC"/>
    <w:rsid w:val="001F7602"/>
    <w:rsid w:val="001F7E90"/>
    <w:rsid w:val="0020022A"/>
    <w:rsid w:val="00202173"/>
    <w:rsid w:val="00202362"/>
    <w:rsid w:val="00202E14"/>
    <w:rsid w:val="00202E15"/>
    <w:rsid w:val="00203F54"/>
    <w:rsid w:val="002043F7"/>
    <w:rsid w:val="0020526D"/>
    <w:rsid w:val="00206535"/>
    <w:rsid w:val="002075DA"/>
    <w:rsid w:val="00207789"/>
    <w:rsid w:val="00207D34"/>
    <w:rsid w:val="00212301"/>
    <w:rsid w:val="00212510"/>
    <w:rsid w:val="0021360E"/>
    <w:rsid w:val="00214238"/>
    <w:rsid w:val="00214D4A"/>
    <w:rsid w:val="002150A6"/>
    <w:rsid w:val="002168B3"/>
    <w:rsid w:val="00217B6C"/>
    <w:rsid w:val="00217B90"/>
    <w:rsid w:val="00217F9E"/>
    <w:rsid w:val="00220815"/>
    <w:rsid w:val="002209C5"/>
    <w:rsid w:val="00220B93"/>
    <w:rsid w:val="00220C90"/>
    <w:rsid w:val="002214E0"/>
    <w:rsid w:val="002214FE"/>
    <w:rsid w:val="00222193"/>
    <w:rsid w:val="00222452"/>
    <w:rsid w:val="00222B92"/>
    <w:rsid w:val="00223E37"/>
    <w:rsid w:val="00224FDB"/>
    <w:rsid w:val="00225F65"/>
    <w:rsid w:val="00225F6E"/>
    <w:rsid w:val="00226535"/>
    <w:rsid w:val="00227679"/>
    <w:rsid w:val="00230520"/>
    <w:rsid w:val="00230A7F"/>
    <w:rsid w:val="0023213F"/>
    <w:rsid w:val="00232179"/>
    <w:rsid w:val="00232A6B"/>
    <w:rsid w:val="00232D51"/>
    <w:rsid w:val="002334F1"/>
    <w:rsid w:val="002337D5"/>
    <w:rsid w:val="00234D52"/>
    <w:rsid w:val="00235864"/>
    <w:rsid w:val="00235C64"/>
    <w:rsid w:val="002361E1"/>
    <w:rsid w:val="0023637D"/>
    <w:rsid w:val="0023645A"/>
    <w:rsid w:val="00236F4F"/>
    <w:rsid w:val="002411DE"/>
    <w:rsid w:val="00242111"/>
    <w:rsid w:val="00242810"/>
    <w:rsid w:val="00242953"/>
    <w:rsid w:val="00243C34"/>
    <w:rsid w:val="002442D7"/>
    <w:rsid w:val="00245176"/>
    <w:rsid w:val="002459EB"/>
    <w:rsid w:val="002459EE"/>
    <w:rsid w:val="00246093"/>
    <w:rsid w:val="00246485"/>
    <w:rsid w:val="00247002"/>
    <w:rsid w:val="002472C1"/>
    <w:rsid w:val="002506EA"/>
    <w:rsid w:val="00252348"/>
    <w:rsid w:val="00252D7D"/>
    <w:rsid w:val="00253ECF"/>
    <w:rsid w:val="002548E7"/>
    <w:rsid w:val="00254B9A"/>
    <w:rsid w:val="00255843"/>
    <w:rsid w:val="00255A09"/>
    <w:rsid w:val="00255FF3"/>
    <w:rsid w:val="002560E5"/>
    <w:rsid w:val="002601ED"/>
    <w:rsid w:val="00262013"/>
    <w:rsid w:val="002627A1"/>
    <w:rsid w:val="00262CDB"/>
    <w:rsid w:val="00262D30"/>
    <w:rsid w:val="00262E29"/>
    <w:rsid w:val="00263EFA"/>
    <w:rsid w:val="00264F6D"/>
    <w:rsid w:val="002655E2"/>
    <w:rsid w:val="0026576E"/>
    <w:rsid w:val="0026694C"/>
    <w:rsid w:val="00266A13"/>
    <w:rsid w:val="00266FBF"/>
    <w:rsid w:val="002670E3"/>
    <w:rsid w:val="002715FE"/>
    <w:rsid w:val="00271DF0"/>
    <w:rsid w:val="002728B0"/>
    <w:rsid w:val="00272D37"/>
    <w:rsid w:val="00273A75"/>
    <w:rsid w:val="00273A7E"/>
    <w:rsid w:val="00273D9A"/>
    <w:rsid w:val="002742FF"/>
    <w:rsid w:val="00275C5D"/>
    <w:rsid w:val="00275CA9"/>
    <w:rsid w:val="002777BB"/>
    <w:rsid w:val="00277C46"/>
    <w:rsid w:val="00280940"/>
    <w:rsid w:val="00281078"/>
    <w:rsid w:val="00281381"/>
    <w:rsid w:val="00281E56"/>
    <w:rsid w:val="0028210E"/>
    <w:rsid w:val="002844DE"/>
    <w:rsid w:val="0028684D"/>
    <w:rsid w:val="00287039"/>
    <w:rsid w:val="002904D2"/>
    <w:rsid w:val="00291C99"/>
    <w:rsid w:val="00292100"/>
    <w:rsid w:val="00294697"/>
    <w:rsid w:val="0029520C"/>
    <w:rsid w:val="0029601C"/>
    <w:rsid w:val="00297CF5"/>
    <w:rsid w:val="002A1460"/>
    <w:rsid w:val="002A180B"/>
    <w:rsid w:val="002A1E0D"/>
    <w:rsid w:val="002A269B"/>
    <w:rsid w:val="002A33A9"/>
    <w:rsid w:val="002A3EA0"/>
    <w:rsid w:val="002A435D"/>
    <w:rsid w:val="002A49EC"/>
    <w:rsid w:val="002A6004"/>
    <w:rsid w:val="002A60FA"/>
    <w:rsid w:val="002A63DA"/>
    <w:rsid w:val="002A6F5D"/>
    <w:rsid w:val="002A7721"/>
    <w:rsid w:val="002B01A2"/>
    <w:rsid w:val="002B0544"/>
    <w:rsid w:val="002B0F28"/>
    <w:rsid w:val="002B1454"/>
    <w:rsid w:val="002B1964"/>
    <w:rsid w:val="002B1BBA"/>
    <w:rsid w:val="002B3369"/>
    <w:rsid w:val="002B482F"/>
    <w:rsid w:val="002B4DDB"/>
    <w:rsid w:val="002B59EA"/>
    <w:rsid w:val="002B5A89"/>
    <w:rsid w:val="002B5B64"/>
    <w:rsid w:val="002B6241"/>
    <w:rsid w:val="002B6867"/>
    <w:rsid w:val="002B71BD"/>
    <w:rsid w:val="002B75C4"/>
    <w:rsid w:val="002C04CA"/>
    <w:rsid w:val="002C17C8"/>
    <w:rsid w:val="002C18A7"/>
    <w:rsid w:val="002C2563"/>
    <w:rsid w:val="002C2584"/>
    <w:rsid w:val="002C25B6"/>
    <w:rsid w:val="002C3A10"/>
    <w:rsid w:val="002C3D1B"/>
    <w:rsid w:val="002C40B5"/>
    <w:rsid w:val="002C4473"/>
    <w:rsid w:val="002C465F"/>
    <w:rsid w:val="002C5F70"/>
    <w:rsid w:val="002C6991"/>
    <w:rsid w:val="002C7855"/>
    <w:rsid w:val="002C7D84"/>
    <w:rsid w:val="002D0D0E"/>
    <w:rsid w:val="002D140E"/>
    <w:rsid w:val="002D1608"/>
    <w:rsid w:val="002D17B1"/>
    <w:rsid w:val="002D1F8F"/>
    <w:rsid w:val="002D2412"/>
    <w:rsid w:val="002D33AF"/>
    <w:rsid w:val="002D39E9"/>
    <w:rsid w:val="002D3EAA"/>
    <w:rsid w:val="002D3FEE"/>
    <w:rsid w:val="002D49AA"/>
    <w:rsid w:val="002D52A9"/>
    <w:rsid w:val="002D542B"/>
    <w:rsid w:val="002D5B73"/>
    <w:rsid w:val="002D6C19"/>
    <w:rsid w:val="002D7E61"/>
    <w:rsid w:val="002E05C7"/>
    <w:rsid w:val="002E073B"/>
    <w:rsid w:val="002E106E"/>
    <w:rsid w:val="002E12A0"/>
    <w:rsid w:val="002E1F32"/>
    <w:rsid w:val="002E22C4"/>
    <w:rsid w:val="002E2641"/>
    <w:rsid w:val="002E27BE"/>
    <w:rsid w:val="002E39C5"/>
    <w:rsid w:val="002E4233"/>
    <w:rsid w:val="002E52D3"/>
    <w:rsid w:val="002E5638"/>
    <w:rsid w:val="002E5664"/>
    <w:rsid w:val="002E5EE8"/>
    <w:rsid w:val="002E6993"/>
    <w:rsid w:val="002E70F2"/>
    <w:rsid w:val="002F0316"/>
    <w:rsid w:val="002F054B"/>
    <w:rsid w:val="002F0647"/>
    <w:rsid w:val="002F0E4A"/>
    <w:rsid w:val="002F1143"/>
    <w:rsid w:val="002F1CF2"/>
    <w:rsid w:val="002F1FD9"/>
    <w:rsid w:val="002F2372"/>
    <w:rsid w:val="002F2BF0"/>
    <w:rsid w:val="002F318F"/>
    <w:rsid w:val="002F5901"/>
    <w:rsid w:val="002F59B7"/>
    <w:rsid w:val="002F5CF1"/>
    <w:rsid w:val="002F659E"/>
    <w:rsid w:val="002F6791"/>
    <w:rsid w:val="002F6CA6"/>
    <w:rsid w:val="00300054"/>
    <w:rsid w:val="003000C1"/>
    <w:rsid w:val="003002DB"/>
    <w:rsid w:val="00302391"/>
    <w:rsid w:val="00302711"/>
    <w:rsid w:val="00303348"/>
    <w:rsid w:val="00303511"/>
    <w:rsid w:val="003037CC"/>
    <w:rsid w:val="00303E93"/>
    <w:rsid w:val="003052B7"/>
    <w:rsid w:val="003059C6"/>
    <w:rsid w:val="00305C7E"/>
    <w:rsid w:val="00306666"/>
    <w:rsid w:val="00307DFE"/>
    <w:rsid w:val="003100C5"/>
    <w:rsid w:val="0031086E"/>
    <w:rsid w:val="00311791"/>
    <w:rsid w:val="003124F1"/>
    <w:rsid w:val="00312548"/>
    <w:rsid w:val="00313551"/>
    <w:rsid w:val="00313928"/>
    <w:rsid w:val="003152A4"/>
    <w:rsid w:val="00315A4C"/>
    <w:rsid w:val="0031636F"/>
    <w:rsid w:val="00316EEB"/>
    <w:rsid w:val="0032049B"/>
    <w:rsid w:val="0032082B"/>
    <w:rsid w:val="003216E9"/>
    <w:rsid w:val="0032333B"/>
    <w:rsid w:val="003236F2"/>
    <w:rsid w:val="003249FE"/>
    <w:rsid w:val="00324B78"/>
    <w:rsid w:val="00325EF6"/>
    <w:rsid w:val="003263BE"/>
    <w:rsid w:val="00326AC4"/>
    <w:rsid w:val="003307D9"/>
    <w:rsid w:val="003307F3"/>
    <w:rsid w:val="003323D5"/>
    <w:rsid w:val="0033384E"/>
    <w:rsid w:val="0033447C"/>
    <w:rsid w:val="00334BBA"/>
    <w:rsid w:val="003354F7"/>
    <w:rsid w:val="003355D8"/>
    <w:rsid w:val="00337553"/>
    <w:rsid w:val="00337D1D"/>
    <w:rsid w:val="0034095B"/>
    <w:rsid w:val="003421E8"/>
    <w:rsid w:val="0034263D"/>
    <w:rsid w:val="00342A05"/>
    <w:rsid w:val="003441C9"/>
    <w:rsid w:val="00344DFE"/>
    <w:rsid w:val="003473C3"/>
    <w:rsid w:val="00347666"/>
    <w:rsid w:val="003477DE"/>
    <w:rsid w:val="0035032D"/>
    <w:rsid w:val="003508D3"/>
    <w:rsid w:val="0035141D"/>
    <w:rsid w:val="003514A3"/>
    <w:rsid w:val="0035178E"/>
    <w:rsid w:val="00351E3B"/>
    <w:rsid w:val="00353CAB"/>
    <w:rsid w:val="003542E0"/>
    <w:rsid w:val="00354595"/>
    <w:rsid w:val="00355549"/>
    <w:rsid w:val="00355A8C"/>
    <w:rsid w:val="00356CA2"/>
    <w:rsid w:val="00360891"/>
    <w:rsid w:val="0036102D"/>
    <w:rsid w:val="00361BB8"/>
    <w:rsid w:val="00361DBE"/>
    <w:rsid w:val="00361F18"/>
    <w:rsid w:val="003626D3"/>
    <w:rsid w:val="0036297D"/>
    <w:rsid w:val="00362CC7"/>
    <w:rsid w:val="00363773"/>
    <w:rsid w:val="00363839"/>
    <w:rsid w:val="00364EF4"/>
    <w:rsid w:val="0036521D"/>
    <w:rsid w:val="00365321"/>
    <w:rsid w:val="003654B8"/>
    <w:rsid w:val="00365561"/>
    <w:rsid w:val="00365B72"/>
    <w:rsid w:val="003666F8"/>
    <w:rsid w:val="0036671B"/>
    <w:rsid w:val="00367111"/>
    <w:rsid w:val="003671EE"/>
    <w:rsid w:val="00367506"/>
    <w:rsid w:val="00367768"/>
    <w:rsid w:val="00367A52"/>
    <w:rsid w:val="00367E9A"/>
    <w:rsid w:val="00367F1B"/>
    <w:rsid w:val="003709BA"/>
    <w:rsid w:val="003714C4"/>
    <w:rsid w:val="00371827"/>
    <w:rsid w:val="00371C88"/>
    <w:rsid w:val="00374D28"/>
    <w:rsid w:val="00374F08"/>
    <w:rsid w:val="0037591D"/>
    <w:rsid w:val="00375C28"/>
    <w:rsid w:val="0037650E"/>
    <w:rsid w:val="00376986"/>
    <w:rsid w:val="00376A3F"/>
    <w:rsid w:val="00376C61"/>
    <w:rsid w:val="003773DC"/>
    <w:rsid w:val="00377E12"/>
    <w:rsid w:val="003800CF"/>
    <w:rsid w:val="00380237"/>
    <w:rsid w:val="003805E1"/>
    <w:rsid w:val="0038093D"/>
    <w:rsid w:val="00380CEA"/>
    <w:rsid w:val="003831B9"/>
    <w:rsid w:val="003846BE"/>
    <w:rsid w:val="003853D6"/>
    <w:rsid w:val="0038620D"/>
    <w:rsid w:val="003872FB"/>
    <w:rsid w:val="00387ADB"/>
    <w:rsid w:val="00387B6D"/>
    <w:rsid w:val="003904D3"/>
    <w:rsid w:val="00391158"/>
    <w:rsid w:val="0039190A"/>
    <w:rsid w:val="00391F4D"/>
    <w:rsid w:val="00393CF1"/>
    <w:rsid w:val="00395792"/>
    <w:rsid w:val="00395798"/>
    <w:rsid w:val="00396153"/>
    <w:rsid w:val="003963B6"/>
    <w:rsid w:val="003966B6"/>
    <w:rsid w:val="003968F0"/>
    <w:rsid w:val="00396E95"/>
    <w:rsid w:val="00397E97"/>
    <w:rsid w:val="003A0581"/>
    <w:rsid w:val="003A078D"/>
    <w:rsid w:val="003A0C94"/>
    <w:rsid w:val="003A1C41"/>
    <w:rsid w:val="003A2083"/>
    <w:rsid w:val="003A34C1"/>
    <w:rsid w:val="003A3A14"/>
    <w:rsid w:val="003A49FE"/>
    <w:rsid w:val="003A4C1C"/>
    <w:rsid w:val="003A4F15"/>
    <w:rsid w:val="003A5554"/>
    <w:rsid w:val="003A5ABB"/>
    <w:rsid w:val="003A62A8"/>
    <w:rsid w:val="003A64CA"/>
    <w:rsid w:val="003A662E"/>
    <w:rsid w:val="003A6CC1"/>
    <w:rsid w:val="003A77E8"/>
    <w:rsid w:val="003B04CB"/>
    <w:rsid w:val="003B1402"/>
    <w:rsid w:val="003B1AD8"/>
    <w:rsid w:val="003B1EA6"/>
    <w:rsid w:val="003B2E3A"/>
    <w:rsid w:val="003B4677"/>
    <w:rsid w:val="003B4C52"/>
    <w:rsid w:val="003B52DF"/>
    <w:rsid w:val="003B604B"/>
    <w:rsid w:val="003B69E2"/>
    <w:rsid w:val="003B75B6"/>
    <w:rsid w:val="003C2C5D"/>
    <w:rsid w:val="003C3F47"/>
    <w:rsid w:val="003C4C73"/>
    <w:rsid w:val="003C57A8"/>
    <w:rsid w:val="003C6067"/>
    <w:rsid w:val="003C6648"/>
    <w:rsid w:val="003C6895"/>
    <w:rsid w:val="003C6E49"/>
    <w:rsid w:val="003C70C6"/>
    <w:rsid w:val="003D0064"/>
    <w:rsid w:val="003D0547"/>
    <w:rsid w:val="003D0793"/>
    <w:rsid w:val="003D14D8"/>
    <w:rsid w:val="003D2755"/>
    <w:rsid w:val="003D2E67"/>
    <w:rsid w:val="003D316B"/>
    <w:rsid w:val="003D484F"/>
    <w:rsid w:val="003D5239"/>
    <w:rsid w:val="003D581B"/>
    <w:rsid w:val="003D5C9D"/>
    <w:rsid w:val="003D6C3D"/>
    <w:rsid w:val="003D6F70"/>
    <w:rsid w:val="003D790D"/>
    <w:rsid w:val="003D7F2B"/>
    <w:rsid w:val="003E0D2C"/>
    <w:rsid w:val="003E0ECB"/>
    <w:rsid w:val="003E2961"/>
    <w:rsid w:val="003E3D73"/>
    <w:rsid w:val="003E475E"/>
    <w:rsid w:val="003E4941"/>
    <w:rsid w:val="003E4FD0"/>
    <w:rsid w:val="003E509F"/>
    <w:rsid w:val="003E52B6"/>
    <w:rsid w:val="003E5580"/>
    <w:rsid w:val="003E57ED"/>
    <w:rsid w:val="003E619B"/>
    <w:rsid w:val="003E6CFD"/>
    <w:rsid w:val="003E7240"/>
    <w:rsid w:val="003E726D"/>
    <w:rsid w:val="003E72B9"/>
    <w:rsid w:val="003E79F1"/>
    <w:rsid w:val="003F0AED"/>
    <w:rsid w:val="003F12AE"/>
    <w:rsid w:val="003F20E9"/>
    <w:rsid w:val="003F2E64"/>
    <w:rsid w:val="003F36BB"/>
    <w:rsid w:val="003F4BB5"/>
    <w:rsid w:val="003F5066"/>
    <w:rsid w:val="003F513D"/>
    <w:rsid w:val="003F5540"/>
    <w:rsid w:val="003F5AE8"/>
    <w:rsid w:val="003F5AF7"/>
    <w:rsid w:val="003F707A"/>
    <w:rsid w:val="003F70A9"/>
    <w:rsid w:val="003F7163"/>
    <w:rsid w:val="0040070C"/>
    <w:rsid w:val="00400853"/>
    <w:rsid w:val="00401650"/>
    <w:rsid w:val="004020D7"/>
    <w:rsid w:val="00402935"/>
    <w:rsid w:val="00402AD3"/>
    <w:rsid w:val="00405727"/>
    <w:rsid w:val="00405C00"/>
    <w:rsid w:val="00405E88"/>
    <w:rsid w:val="00405EE8"/>
    <w:rsid w:val="00407637"/>
    <w:rsid w:val="0041114A"/>
    <w:rsid w:val="004113AD"/>
    <w:rsid w:val="00411B24"/>
    <w:rsid w:val="004126D3"/>
    <w:rsid w:val="00412B3A"/>
    <w:rsid w:val="004134C4"/>
    <w:rsid w:val="0041505D"/>
    <w:rsid w:val="004150FB"/>
    <w:rsid w:val="00415849"/>
    <w:rsid w:val="00416D89"/>
    <w:rsid w:val="0041728D"/>
    <w:rsid w:val="004172C7"/>
    <w:rsid w:val="0041736F"/>
    <w:rsid w:val="004179F3"/>
    <w:rsid w:val="00420B7B"/>
    <w:rsid w:val="00420FA5"/>
    <w:rsid w:val="0042105A"/>
    <w:rsid w:val="00423D04"/>
    <w:rsid w:val="004249C1"/>
    <w:rsid w:val="0042527D"/>
    <w:rsid w:val="0042532A"/>
    <w:rsid w:val="004257F3"/>
    <w:rsid w:val="00425B58"/>
    <w:rsid w:val="00426355"/>
    <w:rsid w:val="00426778"/>
    <w:rsid w:val="0042685E"/>
    <w:rsid w:val="00426F56"/>
    <w:rsid w:val="00427B09"/>
    <w:rsid w:val="00427E5D"/>
    <w:rsid w:val="0043132F"/>
    <w:rsid w:val="004334E8"/>
    <w:rsid w:val="00433928"/>
    <w:rsid w:val="00433C64"/>
    <w:rsid w:val="00434460"/>
    <w:rsid w:val="00434515"/>
    <w:rsid w:val="004348F0"/>
    <w:rsid w:val="00436460"/>
    <w:rsid w:val="004372C1"/>
    <w:rsid w:val="00440401"/>
    <w:rsid w:val="00440B9B"/>
    <w:rsid w:val="00441B3D"/>
    <w:rsid w:val="00442895"/>
    <w:rsid w:val="00443F4E"/>
    <w:rsid w:val="00444194"/>
    <w:rsid w:val="00444FD3"/>
    <w:rsid w:val="004450B9"/>
    <w:rsid w:val="0044552A"/>
    <w:rsid w:val="004458A1"/>
    <w:rsid w:val="00445E8B"/>
    <w:rsid w:val="00446DFA"/>
    <w:rsid w:val="004470DC"/>
    <w:rsid w:val="0044738F"/>
    <w:rsid w:val="00450114"/>
    <w:rsid w:val="00450166"/>
    <w:rsid w:val="004505FC"/>
    <w:rsid w:val="0045060F"/>
    <w:rsid w:val="004513F2"/>
    <w:rsid w:val="00452B51"/>
    <w:rsid w:val="00453648"/>
    <w:rsid w:val="00453BA8"/>
    <w:rsid w:val="00453D76"/>
    <w:rsid w:val="00453E51"/>
    <w:rsid w:val="00453F43"/>
    <w:rsid w:val="00454C67"/>
    <w:rsid w:val="00455586"/>
    <w:rsid w:val="00455704"/>
    <w:rsid w:val="00455E86"/>
    <w:rsid w:val="00455EC8"/>
    <w:rsid w:val="0045619F"/>
    <w:rsid w:val="00456C67"/>
    <w:rsid w:val="00456DDE"/>
    <w:rsid w:val="00457531"/>
    <w:rsid w:val="00457A3D"/>
    <w:rsid w:val="004615BC"/>
    <w:rsid w:val="00461D0A"/>
    <w:rsid w:val="00462405"/>
    <w:rsid w:val="00462451"/>
    <w:rsid w:val="0046397F"/>
    <w:rsid w:val="004639F6"/>
    <w:rsid w:val="00463D3C"/>
    <w:rsid w:val="00465BF4"/>
    <w:rsid w:val="00465FF5"/>
    <w:rsid w:val="00466481"/>
    <w:rsid w:val="00466515"/>
    <w:rsid w:val="00471E5E"/>
    <w:rsid w:val="004736E7"/>
    <w:rsid w:val="004739F8"/>
    <w:rsid w:val="00473B9A"/>
    <w:rsid w:val="00473D69"/>
    <w:rsid w:val="00474645"/>
    <w:rsid w:val="00475056"/>
    <w:rsid w:val="00476883"/>
    <w:rsid w:val="004768D3"/>
    <w:rsid w:val="00476FDA"/>
    <w:rsid w:val="00477C87"/>
    <w:rsid w:val="004809F2"/>
    <w:rsid w:val="00480BA6"/>
    <w:rsid w:val="00481100"/>
    <w:rsid w:val="00482060"/>
    <w:rsid w:val="004829AF"/>
    <w:rsid w:val="004830F6"/>
    <w:rsid w:val="004833ED"/>
    <w:rsid w:val="0048353D"/>
    <w:rsid w:val="00483698"/>
    <w:rsid w:val="00484053"/>
    <w:rsid w:val="00484163"/>
    <w:rsid w:val="0048507C"/>
    <w:rsid w:val="004856C5"/>
    <w:rsid w:val="00487343"/>
    <w:rsid w:val="004900E5"/>
    <w:rsid w:val="00490380"/>
    <w:rsid w:val="0049180D"/>
    <w:rsid w:val="00491ABF"/>
    <w:rsid w:val="00492B2C"/>
    <w:rsid w:val="00492B56"/>
    <w:rsid w:val="00492C79"/>
    <w:rsid w:val="00492E45"/>
    <w:rsid w:val="00494388"/>
    <w:rsid w:val="004943F7"/>
    <w:rsid w:val="00494935"/>
    <w:rsid w:val="00494E3C"/>
    <w:rsid w:val="004950E5"/>
    <w:rsid w:val="004954C4"/>
    <w:rsid w:val="00495AC7"/>
    <w:rsid w:val="00495F55"/>
    <w:rsid w:val="00496501"/>
    <w:rsid w:val="00496A59"/>
    <w:rsid w:val="004976C8"/>
    <w:rsid w:val="00497F00"/>
    <w:rsid w:val="00497F67"/>
    <w:rsid w:val="004A082E"/>
    <w:rsid w:val="004A2983"/>
    <w:rsid w:val="004A340E"/>
    <w:rsid w:val="004A3F38"/>
    <w:rsid w:val="004A497B"/>
    <w:rsid w:val="004A4A72"/>
    <w:rsid w:val="004A4B41"/>
    <w:rsid w:val="004A4C75"/>
    <w:rsid w:val="004A5B75"/>
    <w:rsid w:val="004A67D7"/>
    <w:rsid w:val="004A6BC0"/>
    <w:rsid w:val="004A7878"/>
    <w:rsid w:val="004B0B34"/>
    <w:rsid w:val="004B1191"/>
    <w:rsid w:val="004B1C65"/>
    <w:rsid w:val="004B1DAA"/>
    <w:rsid w:val="004B1EE1"/>
    <w:rsid w:val="004B3B4D"/>
    <w:rsid w:val="004B48BA"/>
    <w:rsid w:val="004B4930"/>
    <w:rsid w:val="004B5308"/>
    <w:rsid w:val="004B5BD3"/>
    <w:rsid w:val="004B5F50"/>
    <w:rsid w:val="004B6450"/>
    <w:rsid w:val="004C1EEC"/>
    <w:rsid w:val="004C2A07"/>
    <w:rsid w:val="004C3537"/>
    <w:rsid w:val="004C3B45"/>
    <w:rsid w:val="004C5491"/>
    <w:rsid w:val="004C55B3"/>
    <w:rsid w:val="004C5BA1"/>
    <w:rsid w:val="004C7CF3"/>
    <w:rsid w:val="004C7DE3"/>
    <w:rsid w:val="004D0723"/>
    <w:rsid w:val="004D0D22"/>
    <w:rsid w:val="004D0D4D"/>
    <w:rsid w:val="004D0DBD"/>
    <w:rsid w:val="004D35F7"/>
    <w:rsid w:val="004D3869"/>
    <w:rsid w:val="004D3F2B"/>
    <w:rsid w:val="004D3F8B"/>
    <w:rsid w:val="004D6E80"/>
    <w:rsid w:val="004D7ADE"/>
    <w:rsid w:val="004E0092"/>
    <w:rsid w:val="004E050D"/>
    <w:rsid w:val="004E0770"/>
    <w:rsid w:val="004E098E"/>
    <w:rsid w:val="004E1158"/>
    <w:rsid w:val="004E1E00"/>
    <w:rsid w:val="004E251C"/>
    <w:rsid w:val="004E2945"/>
    <w:rsid w:val="004E2DCB"/>
    <w:rsid w:val="004E2E2B"/>
    <w:rsid w:val="004E30CB"/>
    <w:rsid w:val="004E4239"/>
    <w:rsid w:val="004E4958"/>
    <w:rsid w:val="004E4983"/>
    <w:rsid w:val="004E4D3A"/>
    <w:rsid w:val="004E5D36"/>
    <w:rsid w:val="004E6429"/>
    <w:rsid w:val="004E6B00"/>
    <w:rsid w:val="004E6B02"/>
    <w:rsid w:val="004E6B71"/>
    <w:rsid w:val="004E6CEF"/>
    <w:rsid w:val="004E6D4A"/>
    <w:rsid w:val="004E7602"/>
    <w:rsid w:val="004F0093"/>
    <w:rsid w:val="004F071C"/>
    <w:rsid w:val="004F1972"/>
    <w:rsid w:val="004F2A47"/>
    <w:rsid w:val="004F2D7A"/>
    <w:rsid w:val="004F2EC0"/>
    <w:rsid w:val="004F30CF"/>
    <w:rsid w:val="004F3A4F"/>
    <w:rsid w:val="004F5FC7"/>
    <w:rsid w:val="004F66D2"/>
    <w:rsid w:val="004F6E49"/>
    <w:rsid w:val="004F7248"/>
    <w:rsid w:val="004F74A7"/>
    <w:rsid w:val="004F786D"/>
    <w:rsid w:val="005001E8"/>
    <w:rsid w:val="005006AD"/>
    <w:rsid w:val="00500AE9"/>
    <w:rsid w:val="00500DD6"/>
    <w:rsid w:val="00501194"/>
    <w:rsid w:val="00501F68"/>
    <w:rsid w:val="005033E4"/>
    <w:rsid w:val="0050347A"/>
    <w:rsid w:val="00503C12"/>
    <w:rsid w:val="00505187"/>
    <w:rsid w:val="00506070"/>
    <w:rsid w:val="005069FD"/>
    <w:rsid w:val="00507357"/>
    <w:rsid w:val="00507500"/>
    <w:rsid w:val="00507726"/>
    <w:rsid w:val="00507AB0"/>
    <w:rsid w:val="0051022E"/>
    <w:rsid w:val="005105B7"/>
    <w:rsid w:val="005112E9"/>
    <w:rsid w:val="00511408"/>
    <w:rsid w:val="00511958"/>
    <w:rsid w:val="005123A5"/>
    <w:rsid w:val="00512B83"/>
    <w:rsid w:val="00512C00"/>
    <w:rsid w:val="00514861"/>
    <w:rsid w:val="00514865"/>
    <w:rsid w:val="005159F3"/>
    <w:rsid w:val="00515B49"/>
    <w:rsid w:val="00516997"/>
    <w:rsid w:val="00516C43"/>
    <w:rsid w:val="0051785B"/>
    <w:rsid w:val="00517E8A"/>
    <w:rsid w:val="00520505"/>
    <w:rsid w:val="00521856"/>
    <w:rsid w:val="00521A58"/>
    <w:rsid w:val="0052348A"/>
    <w:rsid w:val="00523D10"/>
    <w:rsid w:val="00524107"/>
    <w:rsid w:val="0052429F"/>
    <w:rsid w:val="005243FF"/>
    <w:rsid w:val="00524AE6"/>
    <w:rsid w:val="00525044"/>
    <w:rsid w:val="005257D3"/>
    <w:rsid w:val="00525B4D"/>
    <w:rsid w:val="00526B3C"/>
    <w:rsid w:val="00526F3B"/>
    <w:rsid w:val="005319A9"/>
    <w:rsid w:val="00533AD2"/>
    <w:rsid w:val="00534899"/>
    <w:rsid w:val="0053526D"/>
    <w:rsid w:val="00535D83"/>
    <w:rsid w:val="00535F9A"/>
    <w:rsid w:val="005365D4"/>
    <w:rsid w:val="00536FA7"/>
    <w:rsid w:val="0053794F"/>
    <w:rsid w:val="00540EA0"/>
    <w:rsid w:val="005410F1"/>
    <w:rsid w:val="00541126"/>
    <w:rsid w:val="005429F7"/>
    <w:rsid w:val="005449D1"/>
    <w:rsid w:val="005452D6"/>
    <w:rsid w:val="00545BD8"/>
    <w:rsid w:val="0054717B"/>
    <w:rsid w:val="00547233"/>
    <w:rsid w:val="00547B1E"/>
    <w:rsid w:val="0055018C"/>
    <w:rsid w:val="0055135D"/>
    <w:rsid w:val="005524DA"/>
    <w:rsid w:val="0055278F"/>
    <w:rsid w:val="0055337B"/>
    <w:rsid w:val="00553553"/>
    <w:rsid w:val="0055371A"/>
    <w:rsid w:val="00553867"/>
    <w:rsid w:val="00553D04"/>
    <w:rsid w:val="00553D8E"/>
    <w:rsid w:val="00554248"/>
    <w:rsid w:val="00554936"/>
    <w:rsid w:val="00555C47"/>
    <w:rsid w:val="00556E3B"/>
    <w:rsid w:val="00556F24"/>
    <w:rsid w:val="00557E4F"/>
    <w:rsid w:val="0056137C"/>
    <w:rsid w:val="005616F5"/>
    <w:rsid w:val="00562381"/>
    <w:rsid w:val="00562DFE"/>
    <w:rsid w:val="0056321F"/>
    <w:rsid w:val="0056337F"/>
    <w:rsid w:val="005639F5"/>
    <w:rsid w:val="00564928"/>
    <w:rsid w:val="00565289"/>
    <w:rsid w:val="00565405"/>
    <w:rsid w:val="005669C3"/>
    <w:rsid w:val="00567414"/>
    <w:rsid w:val="005703FF"/>
    <w:rsid w:val="005718F2"/>
    <w:rsid w:val="005730F7"/>
    <w:rsid w:val="005735E4"/>
    <w:rsid w:val="005738CF"/>
    <w:rsid w:val="005739D6"/>
    <w:rsid w:val="00573AB9"/>
    <w:rsid w:val="00574468"/>
    <w:rsid w:val="00574932"/>
    <w:rsid w:val="00575D4E"/>
    <w:rsid w:val="0057642D"/>
    <w:rsid w:val="00576A73"/>
    <w:rsid w:val="005774AB"/>
    <w:rsid w:val="00577536"/>
    <w:rsid w:val="00577BF4"/>
    <w:rsid w:val="00580B7F"/>
    <w:rsid w:val="00581909"/>
    <w:rsid w:val="0058226E"/>
    <w:rsid w:val="00584641"/>
    <w:rsid w:val="005846EC"/>
    <w:rsid w:val="00584F04"/>
    <w:rsid w:val="0058502F"/>
    <w:rsid w:val="00590802"/>
    <w:rsid w:val="0059114F"/>
    <w:rsid w:val="0059206A"/>
    <w:rsid w:val="00592FAD"/>
    <w:rsid w:val="00592FFC"/>
    <w:rsid w:val="00593CC5"/>
    <w:rsid w:val="00593E3B"/>
    <w:rsid w:val="00593FC9"/>
    <w:rsid w:val="0059489F"/>
    <w:rsid w:val="0059509A"/>
    <w:rsid w:val="005953D2"/>
    <w:rsid w:val="005974DC"/>
    <w:rsid w:val="005A2C76"/>
    <w:rsid w:val="005A2CE7"/>
    <w:rsid w:val="005A3073"/>
    <w:rsid w:val="005A53EF"/>
    <w:rsid w:val="005A5D8F"/>
    <w:rsid w:val="005A6249"/>
    <w:rsid w:val="005A6526"/>
    <w:rsid w:val="005A6FC9"/>
    <w:rsid w:val="005B0250"/>
    <w:rsid w:val="005B04B2"/>
    <w:rsid w:val="005B05B5"/>
    <w:rsid w:val="005B0AFF"/>
    <w:rsid w:val="005B2737"/>
    <w:rsid w:val="005B276A"/>
    <w:rsid w:val="005B31C2"/>
    <w:rsid w:val="005B3C1B"/>
    <w:rsid w:val="005B3CFD"/>
    <w:rsid w:val="005B48C4"/>
    <w:rsid w:val="005B4B5C"/>
    <w:rsid w:val="005B6562"/>
    <w:rsid w:val="005B65C6"/>
    <w:rsid w:val="005B733D"/>
    <w:rsid w:val="005B78BA"/>
    <w:rsid w:val="005B79AF"/>
    <w:rsid w:val="005C19E0"/>
    <w:rsid w:val="005C1BCF"/>
    <w:rsid w:val="005C1D98"/>
    <w:rsid w:val="005C22E6"/>
    <w:rsid w:val="005C526B"/>
    <w:rsid w:val="005C553B"/>
    <w:rsid w:val="005C58ED"/>
    <w:rsid w:val="005C5F5E"/>
    <w:rsid w:val="005C6746"/>
    <w:rsid w:val="005C6BFC"/>
    <w:rsid w:val="005C6E9C"/>
    <w:rsid w:val="005C6F14"/>
    <w:rsid w:val="005D0F10"/>
    <w:rsid w:val="005D17B3"/>
    <w:rsid w:val="005D1F42"/>
    <w:rsid w:val="005D2A64"/>
    <w:rsid w:val="005D4571"/>
    <w:rsid w:val="005D4E8F"/>
    <w:rsid w:val="005D63CE"/>
    <w:rsid w:val="005E04EF"/>
    <w:rsid w:val="005E111F"/>
    <w:rsid w:val="005E1312"/>
    <w:rsid w:val="005E267D"/>
    <w:rsid w:val="005E2A44"/>
    <w:rsid w:val="005E6069"/>
    <w:rsid w:val="005E78D1"/>
    <w:rsid w:val="005F0221"/>
    <w:rsid w:val="005F023B"/>
    <w:rsid w:val="005F0274"/>
    <w:rsid w:val="005F0CBA"/>
    <w:rsid w:val="005F1014"/>
    <w:rsid w:val="005F1268"/>
    <w:rsid w:val="005F18C0"/>
    <w:rsid w:val="005F24F8"/>
    <w:rsid w:val="005F2CCC"/>
    <w:rsid w:val="005F2ED3"/>
    <w:rsid w:val="005F3110"/>
    <w:rsid w:val="005F33A0"/>
    <w:rsid w:val="005F344A"/>
    <w:rsid w:val="005F430F"/>
    <w:rsid w:val="005F4E33"/>
    <w:rsid w:val="005F5737"/>
    <w:rsid w:val="005F64D0"/>
    <w:rsid w:val="005F6A2F"/>
    <w:rsid w:val="005F6A40"/>
    <w:rsid w:val="005F7DC2"/>
    <w:rsid w:val="006006C4"/>
    <w:rsid w:val="00601AB0"/>
    <w:rsid w:val="006025DC"/>
    <w:rsid w:val="0060410B"/>
    <w:rsid w:val="00606292"/>
    <w:rsid w:val="0060694A"/>
    <w:rsid w:val="00607767"/>
    <w:rsid w:val="00610006"/>
    <w:rsid w:val="00610584"/>
    <w:rsid w:val="00611484"/>
    <w:rsid w:val="00611951"/>
    <w:rsid w:val="00611A18"/>
    <w:rsid w:val="00611F9D"/>
    <w:rsid w:val="00612073"/>
    <w:rsid w:val="00612827"/>
    <w:rsid w:val="00613C8D"/>
    <w:rsid w:val="00613F57"/>
    <w:rsid w:val="00614BEB"/>
    <w:rsid w:val="00615031"/>
    <w:rsid w:val="006151C7"/>
    <w:rsid w:val="00615B65"/>
    <w:rsid w:val="00615B75"/>
    <w:rsid w:val="00616603"/>
    <w:rsid w:val="006166C1"/>
    <w:rsid w:val="00620A46"/>
    <w:rsid w:val="00620A5B"/>
    <w:rsid w:val="006210A3"/>
    <w:rsid w:val="00622752"/>
    <w:rsid w:val="00622CC5"/>
    <w:rsid w:val="006251C7"/>
    <w:rsid w:val="00625C35"/>
    <w:rsid w:val="00626461"/>
    <w:rsid w:val="00630F8F"/>
    <w:rsid w:val="00631489"/>
    <w:rsid w:val="006315DB"/>
    <w:rsid w:val="00631CA1"/>
    <w:rsid w:val="00632013"/>
    <w:rsid w:val="006320DE"/>
    <w:rsid w:val="00632210"/>
    <w:rsid w:val="006326F7"/>
    <w:rsid w:val="006338BC"/>
    <w:rsid w:val="00633DD8"/>
    <w:rsid w:val="006340EA"/>
    <w:rsid w:val="006344D4"/>
    <w:rsid w:val="00634580"/>
    <w:rsid w:val="006347C0"/>
    <w:rsid w:val="00634993"/>
    <w:rsid w:val="00634CAD"/>
    <w:rsid w:val="00634D26"/>
    <w:rsid w:val="00635ABD"/>
    <w:rsid w:val="00636435"/>
    <w:rsid w:val="006369A8"/>
    <w:rsid w:val="006369F2"/>
    <w:rsid w:val="0063732E"/>
    <w:rsid w:val="006405DD"/>
    <w:rsid w:val="0064102E"/>
    <w:rsid w:val="006425DF"/>
    <w:rsid w:val="00642DE0"/>
    <w:rsid w:val="00642F02"/>
    <w:rsid w:val="006435DE"/>
    <w:rsid w:val="0064373F"/>
    <w:rsid w:val="00643D38"/>
    <w:rsid w:val="0064425D"/>
    <w:rsid w:val="0064439E"/>
    <w:rsid w:val="00644930"/>
    <w:rsid w:val="00644D9B"/>
    <w:rsid w:val="00645C49"/>
    <w:rsid w:val="00646536"/>
    <w:rsid w:val="00646A84"/>
    <w:rsid w:val="006472DD"/>
    <w:rsid w:val="006506B8"/>
    <w:rsid w:val="006512F2"/>
    <w:rsid w:val="00651842"/>
    <w:rsid w:val="0065244A"/>
    <w:rsid w:val="0065271C"/>
    <w:rsid w:val="00653917"/>
    <w:rsid w:val="006543FD"/>
    <w:rsid w:val="00654E3F"/>
    <w:rsid w:val="00655040"/>
    <w:rsid w:val="00655916"/>
    <w:rsid w:val="00655EDB"/>
    <w:rsid w:val="00655F4E"/>
    <w:rsid w:val="00655FC6"/>
    <w:rsid w:val="006563E6"/>
    <w:rsid w:val="00656F5A"/>
    <w:rsid w:val="006571F6"/>
    <w:rsid w:val="006574F7"/>
    <w:rsid w:val="0065793B"/>
    <w:rsid w:val="00657BE5"/>
    <w:rsid w:val="00660C47"/>
    <w:rsid w:val="00660CFF"/>
    <w:rsid w:val="006614E8"/>
    <w:rsid w:val="00661D21"/>
    <w:rsid w:val="0066299C"/>
    <w:rsid w:val="0066450C"/>
    <w:rsid w:val="00664642"/>
    <w:rsid w:val="00664AF5"/>
    <w:rsid w:val="00665440"/>
    <w:rsid w:val="0066678F"/>
    <w:rsid w:val="006667EA"/>
    <w:rsid w:val="00667957"/>
    <w:rsid w:val="00667C95"/>
    <w:rsid w:val="00667FBC"/>
    <w:rsid w:val="0067026C"/>
    <w:rsid w:val="00670314"/>
    <w:rsid w:val="00671ACD"/>
    <w:rsid w:val="006721C7"/>
    <w:rsid w:val="006728A8"/>
    <w:rsid w:val="00673818"/>
    <w:rsid w:val="0067486F"/>
    <w:rsid w:val="00675407"/>
    <w:rsid w:val="006754E1"/>
    <w:rsid w:val="006759F3"/>
    <w:rsid w:val="00676A84"/>
    <w:rsid w:val="00676E0C"/>
    <w:rsid w:val="006804E7"/>
    <w:rsid w:val="00681234"/>
    <w:rsid w:val="0068133B"/>
    <w:rsid w:val="00682C29"/>
    <w:rsid w:val="00683108"/>
    <w:rsid w:val="00683F3C"/>
    <w:rsid w:val="00684BD3"/>
    <w:rsid w:val="00685E9C"/>
    <w:rsid w:val="006875DE"/>
    <w:rsid w:val="00687F2B"/>
    <w:rsid w:val="006901C2"/>
    <w:rsid w:val="0069227C"/>
    <w:rsid w:val="00692F8A"/>
    <w:rsid w:val="006939CD"/>
    <w:rsid w:val="00693E0B"/>
    <w:rsid w:val="006942AF"/>
    <w:rsid w:val="00694B5A"/>
    <w:rsid w:val="006953F2"/>
    <w:rsid w:val="0069553F"/>
    <w:rsid w:val="006A0168"/>
    <w:rsid w:val="006A0A47"/>
    <w:rsid w:val="006A0D2C"/>
    <w:rsid w:val="006A0F84"/>
    <w:rsid w:val="006A1640"/>
    <w:rsid w:val="006A18FD"/>
    <w:rsid w:val="006A1AC9"/>
    <w:rsid w:val="006A2A12"/>
    <w:rsid w:val="006A32A6"/>
    <w:rsid w:val="006A39FE"/>
    <w:rsid w:val="006A3E3D"/>
    <w:rsid w:val="006A5575"/>
    <w:rsid w:val="006A6189"/>
    <w:rsid w:val="006A653C"/>
    <w:rsid w:val="006A6A4D"/>
    <w:rsid w:val="006A7221"/>
    <w:rsid w:val="006A773B"/>
    <w:rsid w:val="006A79EB"/>
    <w:rsid w:val="006A7D77"/>
    <w:rsid w:val="006B0237"/>
    <w:rsid w:val="006B05BD"/>
    <w:rsid w:val="006B0C9E"/>
    <w:rsid w:val="006B1DC2"/>
    <w:rsid w:val="006B21D0"/>
    <w:rsid w:val="006B24DF"/>
    <w:rsid w:val="006B4DF4"/>
    <w:rsid w:val="006B5BB0"/>
    <w:rsid w:val="006B6308"/>
    <w:rsid w:val="006B6D26"/>
    <w:rsid w:val="006B71B3"/>
    <w:rsid w:val="006B7743"/>
    <w:rsid w:val="006C18E3"/>
    <w:rsid w:val="006C19A7"/>
    <w:rsid w:val="006C1DD9"/>
    <w:rsid w:val="006C3973"/>
    <w:rsid w:val="006C3DF9"/>
    <w:rsid w:val="006C4349"/>
    <w:rsid w:val="006C48D1"/>
    <w:rsid w:val="006C4999"/>
    <w:rsid w:val="006C4EC1"/>
    <w:rsid w:val="006C4FA5"/>
    <w:rsid w:val="006C51B2"/>
    <w:rsid w:val="006C5349"/>
    <w:rsid w:val="006C5B35"/>
    <w:rsid w:val="006C5BEE"/>
    <w:rsid w:val="006C67DF"/>
    <w:rsid w:val="006C728E"/>
    <w:rsid w:val="006C7BFC"/>
    <w:rsid w:val="006D0646"/>
    <w:rsid w:val="006D15D4"/>
    <w:rsid w:val="006D1E99"/>
    <w:rsid w:val="006D1EA7"/>
    <w:rsid w:val="006D3CF4"/>
    <w:rsid w:val="006D43EB"/>
    <w:rsid w:val="006D4C43"/>
    <w:rsid w:val="006D4CE4"/>
    <w:rsid w:val="006D4DFD"/>
    <w:rsid w:val="006D5138"/>
    <w:rsid w:val="006D597F"/>
    <w:rsid w:val="006D5E99"/>
    <w:rsid w:val="006D6084"/>
    <w:rsid w:val="006D6897"/>
    <w:rsid w:val="006D6AB7"/>
    <w:rsid w:val="006D75B7"/>
    <w:rsid w:val="006D7FC9"/>
    <w:rsid w:val="006E00F5"/>
    <w:rsid w:val="006E0882"/>
    <w:rsid w:val="006E0E66"/>
    <w:rsid w:val="006E1077"/>
    <w:rsid w:val="006E1949"/>
    <w:rsid w:val="006E1CA8"/>
    <w:rsid w:val="006E1D85"/>
    <w:rsid w:val="006E2290"/>
    <w:rsid w:val="006E23E8"/>
    <w:rsid w:val="006E25AC"/>
    <w:rsid w:val="006E45E6"/>
    <w:rsid w:val="006E5160"/>
    <w:rsid w:val="006E56F3"/>
    <w:rsid w:val="006E74F1"/>
    <w:rsid w:val="006E786B"/>
    <w:rsid w:val="006E7C35"/>
    <w:rsid w:val="006F0322"/>
    <w:rsid w:val="006F074F"/>
    <w:rsid w:val="006F09D2"/>
    <w:rsid w:val="006F0AAC"/>
    <w:rsid w:val="006F1B76"/>
    <w:rsid w:val="006F2108"/>
    <w:rsid w:val="006F3572"/>
    <w:rsid w:val="006F4F20"/>
    <w:rsid w:val="006F51B3"/>
    <w:rsid w:val="006F546C"/>
    <w:rsid w:val="006F618A"/>
    <w:rsid w:val="006F64F8"/>
    <w:rsid w:val="006F7075"/>
    <w:rsid w:val="0070063C"/>
    <w:rsid w:val="00700669"/>
    <w:rsid w:val="00700796"/>
    <w:rsid w:val="00700CF6"/>
    <w:rsid w:val="0070215F"/>
    <w:rsid w:val="00702AF1"/>
    <w:rsid w:val="00702DB7"/>
    <w:rsid w:val="00703054"/>
    <w:rsid w:val="00703089"/>
    <w:rsid w:val="0070326E"/>
    <w:rsid w:val="007035D7"/>
    <w:rsid w:val="00703C03"/>
    <w:rsid w:val="007055B0"/>
    <w:rsid w:val="007058CE"/>
    <w:rsid w:val="00705911"/>
    <w:rsid w:val="00705B35"/>
    <w:rsid w:val="00706958"/>
    <w:rsid w:val="0070727F"/>
    <w:rsid w:val="00707747"/>
    <w:rsid w:val="00707A3E"/>
    <w:rsid w:val="00707D64"/>
    <w:rsid w:val="007108A1"/>
    <w:rsid w:val="0071206A"/>
    <w:rsid w:val="00712423"/>
    <w:rsid w:val="00712915"/>
    <w:rsid w:val="00712CE2"/>
    <w:rsid w:val="00712DA7"/>
    <w:rsid w:val="0071469A"/>
    <w:rsid w:val="007150D7"/>
    <w:rsid w:val="00715376"/>
    <w:rsid w:val="00715613"/>
    <w:rsid w:val="00715717"/>
    <w:rsid w:val="00715A0F"/>
    <w:rsid w:val="00715B11"/>
    <w:rsid w:val="00715C42"/>
    <w:rsid w:val="007160EB"/>
    <w:rsid w:val="00716771"/>
    <w:rsid w:val="00717837"/>
    <w:rsid w:val="0071788D"/>
    <w:rsid w:val="00717BB5"/>
    <w:rsid w:val="00720621"/>
    <w:rsid w:val="007213DE"/>
    <w:rsid w:val="007218AE"/>
    <w:rsid w:val="00721F29"/>
    <w:rsid w:val="00721FC9"/>
    <w:rsid w:val="0072281B"/>
    <w:rsid w:val="00722B6D"/>
    <w:rsid w:val="0072383F"/>
    <w:rsid w:val="00723E49"/>
    <w:rsid w:val="00724135"/>
    <w:rsid w:val="00724564"/>
    <w:rsid w:val="007246E4"/>
    <w:rsid w:val="00725596"/>
    <w:rsid w:val="007257B5"/>
    <w:rsid w:val="00726011"/>
    <w:rsid w:val="007264DE"/>
    <w:rsid w:val="00727255"/>
    <w:rsid w:val="007278C3"/>
    <w:rsid w:val="00727E50"/>
    <w:rsid w:val="00727F04"/>
    <w:rsid w:val="007313C3"/>
    <w:rsid w:val="00731893"/>
    <w:rsid w:val="007323C2"/>
    <w:rsid w:val="00732C82"/>
    <w:rsid w:val="00733223"/>
    <w:rsid w:val="00733CC1"/>
    <w:rsid w:val="00734ADB"/>
    <w:rsid w:val="0073523A"/>
    <w:rsid w:val="00735893"/>
    <w:rsid w:val="00736DC7"/>
    <w:rsid w:val="00737348"/>
    <w:rsid w:val="00740EA8"/>
    <w:rsid w:val="00740EB2"/>
    <w:rsid w:val="00741A7B"/>
    <w:rsid w:val="00743533"/>
    <w:rsid w:val="00743CDC"/>
    <w:rsid w:val="00743D6E"/>
    <w:rsid w:val="00744320"/>
    <w:rsid w:val="007457C9"/>
    <w:rsid w:val="00750599"/>
    <w:rsid w:val="0075091A"/>
    <w:rsid w:val="00750CD1"/>
    <w:rsid w:val="00750D3A"/>
    <w:rsid w:val="00751082"/>
    <w:rsid w:val="0075136A"/>
    <w:rsid w:val="00752485"/>
    <w:rsid w:val="00752A8B"/>
    <w:rsid w:val="00752B37"/>
    <w:rsid w:val="007530CB"/>
    <w:rsid w:val="00754137"/>
    <w:rsid w:val="007548B7"/>
    <w:rsid w:val="00755087"/>
    <w:rsid w:val="00755380"/>
    <w:rsid w:val="00755488"/>
    <w:rsid w:val="00755883"/>
    <w:rsid w:val="00755ABF"/>
    <w:rsid w:val="00755E3F"/>
    <w:rsid w:val="00756A9A"/>
    <w:rsid w:val="00756CE7"/>
    <w:rsid w:val="00757CEB"/>
    <w:rsid w:val="00761AB0"/>
    <w:rsid w:val="007623FA"/>
    <w:rsid w:val="00762553"/>
    <w:rsid w:val="00762D20"/>
    <w:rsid w:val="0076379C"/>
    <w:rsid w:val="00763829"/>
    <w:rsid w:val="00763C92"/>
    <w:rsid w:val="00763E33"/>
    <w:rsid w:val="00764397"/>
    <w:rsid w:val="007646A0"/>
    <w:rsid w:val="00764CC9"/>
    <w:rsid w:val="00764CEC"/>
    <w:rsid w:val="00764D8A"/>
    <w:rsid w:val="007650CB"/>
    <w:rsid w:val="00765832"/>
    <w:rsid w:val="00766C83"/>
    <w:rsid w:val="00767098"/>
    <w:rsid w:val="00767F6B"/>
    <w:rsid w:val="00770555"/>
    <w:rsid w:val="007705B3"/>
    <w:rsid w:val="007706CF"/>
    <w:rsid w:val="007715C9"/>
    <w:rsid w:val="007717B2"/>
    <w:rsid w:val="0077203D"/>
    <w:rsid w:val="007720F9"/>
    <w:rsid w:val="00773083"/>
    <w:rsid w:val="007732BF"/>
    <w:rsid w:val="00773A81"/>
    <w:rsid w:val="0077447A"/>
    <w:rsid w:val="00774B8D"/>
    <w:rsid w:val="0077581E"/>
    <w:rsid w:val="00776A37"/>
    <w:rsid w:val="00777D1C"/>
    <w:rsid w:val="00777DCC"/>
    <w:rsid w:val="007803B5"/>
    <w:rsid w:val="00780B42"/>
    <w:rsid w:val="00781511"/>
    <w:rsid w:val="00782A2B"/>
    <w:rsid w:val="0078472D"/>
    <w:rsid w:val="00784C3D"/>
    <w:rsid w:val="0078508C"/>
    <w:rsid w:val="00785CBC"/>
    <w:rsid w:val="007867BC"/>
    <w:rsid w:val="0078719F"/>
    <w:rsid w:val="00787C57"/>
    <w:rsid w:val="00790896"/>
    <w:rsid w:val="00790957"/>
    <w:rsid w:val="007915D2"/>
    <w:rsid w:val="00791E7A"/>
    <w:rsid w:val="00792C49"/>
    <w:rsid w:val="007937A3"/>
    <w:rsid w:val="00794B76"/>
    <w:rsid w:val="00794E70"/>
    <w:rsid w:val="0079687B"/>
    <w:rsid w:val="00796955"/>
    <w:rsid w:val="007A0463"/>
    <w:rsid w:val="007A06ED"/>
    <w:rsid w:val="007A1229"/>
    <w:rsid w:val="007A1931"/>
    <w:rsid w:val="007A3102"/>
    <w:rsid w:val="007A3D6B"/>
    <w:rsid w:val="007A412D"/>
    <w:rsid w:val="007A4C9B"/>
    <w:rsid w:val="007A570C"/>
    <w:rsid w:val="007A699F"/>
    <w:rsid w:val="007A7961"/>
    <w:rsid w:val="007A7993"/>
    <w:rsid w:val="007A7A26"/>
    <w:rsid w:val="007A7BB4"/>
    <w:rsid w:val="007B0587"/>
    <w:rsid w:val="007B05DF"/>
    <w:rsid w:val="007B1105"/>
    <w:rsid w:val="007B21CB"/>
    <w:rsid w:val="007B237D"/>
    <w:rsid w:val="007B28C2"/>
    <w:rsid w:val="007B427E"/>
    <w:rsid w:val="007B4AD2"/>
    <w:rsid w:val="007B4C7D"/>
    <w:rsid w:val="007B4E6C"/>
    <w:rsid w:val="007B4FA9"/>
    <w:rsid w:val="007B5318"/>
    <w:rsid w:val="007B6D3E"/>
    <w:rsid w:val="007B72A7"/>
    <w:rsid w:val="007C0436"/>
    <w:rsid w:val="007C0476"/>
    <w:rsid w:val="007C0D87"/>
    <w:rsid w:val="007C0FDC"/>
    <w:rsid w:val="007C1814"/>
    <w:rsid w:val="007C1C12"/>
    <w:rsid w:val="007C307C"/>
    <w:rsid w:val="007C664B"/>
    <w:rsid w:val="007C67FD"/>
    <w:rsid w:val="007C6AD1"/>
    <w:rsid w:val="007C6DE2"/>
    <w:rsid w:val="007C716D"/>
    <w:rsid w:val="007D0152"/>
    <w:rsid w:val="007D2B3D"/>
    <w:rsid w:val="007D2BD7"/>
    <w:rsid w:val="007D2FEA"/>
    <w:rsid w:val="007D4210"/>
    <w:rsid w:val="007D446C"/>
    <w:rsid w:val="007D503B"/>
    <w:rsid w:val="007D50C3"/>
    <w:rsid w:val="007D5ADA"/>
    <w:rsid w:val="007D5B51"/>
    <w:rsid w:val="007D6040"/>
    <w:rsid w:val="007D6D68"/>
    <w:rsid w:val="007D72B3"/>
    <w:rsid w:val="007E0F0C"/>
    <w:rsid w:val="007E13C7"/>
    <w:rsid w:val="007E3AF7"/>
    <w:rsid w:val="007E3C2C"/>
    <w:rsid w:val="007E45D6"/>
    <w:rsid w:val="007E4E40"/>
    <w:rsid w:val="007E5DCE"/>
    <w:rsid w:val="007E738A"/>
    <w:rsid w:val="007E797C"/>
    <w:rsid w:val="007F095C"/>
    <w:rsid w:val="007F0D9C"/>
    <w:rsid w:val="007F0DC7"/>
    <w:rsid w:val="007F1307"/>
    <w:rsid w:val="007F19E0"/>
    <w:rsid w:val="007F1D0E"/>
    <w:rsid w:val="007F29F5"/>
    <w:rsid w:val="007F2D25"/>
    <w:rsid w:val="007F3225"/>
    <w:rsid w:val="007F38A3"/>
    <w:rsid w:val="007F4051"/>
    <w:rsid w:val="007F4335"/>
    <w:rsid w:val="007F4BA4"/>
    <w:rsid w:val="007F4E5F"/>
    <w:rsid w:val="007F59DC"/>
    <w:rsid w:val="007F6329"/>
    <w:rsid w:val="00801197"/>
    <w:rsid w:val="00801817"/>
    <w:rsid w:val="0080310C"/>
    <w:rsid w:val="00803E0D"/>
    <w:rsid w:val="00803FF1"/>
    <w:rsid w:val="00805B8C"/>
    <w:rsid w:val="00806A14"/>
    <w:rsid w:val="00806F5C"/>
    <w:rsid w:val="00807DC6"/>
    <w:rsid w:val="00807F79"/>
    <w:rsid w:val="00810060"/>
    <w:rsid w:val="008109F4"/>
    <w:rsid w:val="00810B41"/>
    <w:rsid w:val="00810D24"/>
    <w:rsid w:val="00810F21"/>
    <w:rsid w:val="00811729"/>
    <w:rsid w:val="00811D6B"/>
    <w:rsid w:val="00811FF3"/>
    <w:rsid w:val="008125EA"/>
    <w:rsid w:val="00812647"/>
    <w:rsid w:val="00812DEC"/>
    <w:rsid w:val="00812E32"/>
    <w:rsid w:val="008138D2"/>
    <w:rsid w:val="0081394E"/>
    <w:rsid w:val="008148E2"/>
    <w:rsid w:val="00814EA7"/>
    <w:rsid w:val="008150EB"/>
    <w:rsid w:val="008150F7"/>
    <w:rsid w:val="008153C6"/>
    <w:rsid w:val="008161DF"/>
    <w:rsid w:val="008164F2"/>
    <w:rsid w:val="008166AD"/>
    <w:rsid w:val="00820E0F"/>
    <w:rsid w:val="008226A6"/>
    <w:rsid w:val="008226C8"/>
    <w:rsid w:val="0082307D"/>
    <w:rsid w:val="008236AB"/>
    <w:rsid w:val="00823945"/>
    <w:rsid w:val="00823FF9"/>
    <w:rsid w:val="008275CD"/>
    <w:rsid w:val="008278A5"/>
    <w:rsid w:val="00830825"/>
    <w:rsid w:val="00831A9C"/>
    <w:rsid w:val="00831E3F"/>
    <w:rsid w:val="0083230E"/>
    <w:rsid w:val="0083246C"/>
    <w:rsid w:val="00832C0D"/>
    <w:rsid w:val="0083440D"/>
    <w:rsid w:val="008344F5"/>
    <w:rsid w:val="00836508"/>
    <w:rsid w:val="00837F1A"/>
    <w:rsid w:val="00840DB4"/>
    <w:rsid w:val="008415EC"/>
    <w:rsid w:val="008418C5"/>
    <w:rsid w:val="00841EAC"/>
    <w:rsid w:val="008438BB"/>
    <w:rsid w:val="00844AAD"/>
    <w:rsid w:val="00844B48"/>
    <w:rsid w:val="00845775"/>
    <w:rsid w:val="00846193"/>
    <w:rsid w:val="008466C2"/>
    <w:rsid w:val="0084757E"/>
    <w:rsid w:val="008505CB"/>
    <w:rsid w:val="00850FC7"/>
    <w:rsid w:val="0085101F"/>
    <w:rsid w:val="00852229"/>
    <w:rsid w:val="00852699"/>
    <w:rsid w:val="0085273E"/>
    <w:rsid w:val="008534EE"/>
    <w:rsid w:val="0085471D"/>
    <w:rsid w:val="0085476C"/>
    <w:rsid w:val="00854B07"/>
    <w:rsid w:val="00854DC4"/>
    <w:rsid w:val="008558E1"/>
    <w:rsid w:val="0085596D"/>
    <w:rsid w:val="00855E12"/>
    <w:rsid w:val="008568DF"/>
    <w:rsid w:val="00856C38"/>
    <w:rsid w:val="0085730D"/>
    <w:rsid w:val="00860C28"/>
    <w:rsid w:val="00861225"/>
    <w:rsid w:val="00861861"/>
    <w:rsid w:val="008623A0"/>
    <w:rsid w:val="00862737"/>
    <w:rsid w:val="008629A7"/>
    <w:rsid w:val="008638DF"/>
    <w:rsid w:val="00863DAB"/>
    <w:rsid w:val="00865D8A"/>
    <w:rsid w:val="00867615"/>
    <w:rsid w:val="0086785F"/>
    <w:rsid w:val="00867982"/>
    <w:rsid w:val="00870632"/>
    <w:rsid w:val="00870B54"/>
    <w:rsid w:val="00871165"/>
    <w:rsid w:val="00871D1D"/>
    <w:rsid w:val="00872185"/>
    <w:rsid w:val="00872BD1"/>
    <w:rsid w:val="00873DC2"/>
    <w:rsid w:val="00873E4E"/>
    <w:rsid w:val="00873F6F"/>
    <w:rsid w:val="008747F6"/>
    <w:rsid w:val="0087525E"/>
    <w:rsid w:val="00875CBE"/>
    <w:rsid w:val="00875CC8"/>
    <w:rsid w:val="00875F6A"/>
    <w:rsid w:val="008766E1"/>
    <w:rsid w:val="00877BB8"/>
    <w:rsid w:val="00880E25"/>
    <w:rsid w:val="008829DE"/>
    <w:rsid w:val="00883D42"/>
    <w:rsid w:val="00884473"/>
    <w:rsid w:val="0088562B"/>
    <w:rsid w:val="00885C98"/>
    <w:rsid w:val="008879B2"/>
    <w:rsid w:val="00887D6D"/>
    <w:rsid w:val="00887E67"/>
    <w:rsid w:val="00887F9C"/>
    <w:rsid w:val="0089082F"/>
    <w:rsid w:val="00890C2E"/>
    <w:rsid w:val="00890ED7"/>
    <w:rsid w:val="00891768"/>
    <w:rsid w:val="00892305"/>
    <w:rsid w:val="00892766"/>
    <w:rsid w:val="008934FD"/>
    <w:rsid w:val="00893741"/>
    <w:rsid w:val="0089390E"/>
    <w:rsid w:val="00893B9D"/>
    <w:rsid w:val="00894263"/>
    <w:rsid w:val="0089510F"/>
    <w:rsid w:val="008951F8"/>
    <w:rsid w:val="00895D1C"/>
    <w:rsid w:val="00896584"/>
    <w:rsid w:val="00897F35"/>
    <w:rsid w:val="008A11D5"/>
    <w:rsid w:val="008A23C7"/>
    <w:rsid w:val="008A29EE"/>
    <w:rsid w:val="008A33DA"/>
    <w:rsid w:val="008A3BC6"/>
    <w:rsid w:val="008A3F0C"/>
    <w:rsid w:val="008A461C"/>
    <w:rsid w:val="008A52BA"/>
    <w:rsid w:val="008A5892"/>
    <w:rsid w:val="008A5AFC"/>
    <w:rsid w:val="008A5B54"/>
    <w:rsid w:val="008A5E68"/>
    <w:rsid w:val="008A6077"/>
    <w:rsid w:val="008A6E30"/>
    <w:rsid w:val="008A6E9C"/>
    <w:rsid w:val="008A6FD8"/>
    <w:rsid w:val="008A7C0E"/>
    <w:rsid w:val="008A7F1B"/>
    <w:rsid w:val="008B1CA7"/>
    <w:rsid w:val="008B2211"/>
    <w:rsid w:val="008B2837"/>
    <w:rsid w:val="008B2DC7"/>
    <w:rsid w:val="008B2E78"/>
    <w:rsid w:val="008B44BB"/>
    <w:rsid w:val="008B544E"/>
    <w:rsid w:val="008B5F28"/>
    <w:rsid w:val="008B67A1"/>
    <w:rsid w:val="008B683F"/>
    <w:rsid w:val="008B6E33"/>
    <w:rsid w:val="008B763E"/>
    <w:rsid w:val="008C184C"/>
    <w:rsid w:val="008C1AB9"/>
    <w:rsid w:val="008C1FB8"/>
    <w:rsid w:val="008C242D"/>
    <w:rsid w:val="008C2B5C"/>
    <w:rsid w:val="008C31C4"/>
    <w:rsid w:val="008C32B5"/>
    <w:rsid w:val="008C32C1"/>
    <w:rsid w:val="008C3851"/>
    <w:rsid w:val="008C3ED0"/>
    <w:rsid w:val="008C47C7"/>
    <w:rsid w:val="008C4822"/>
    <w:rsid w:val="008C52DC"/>
    <w:rsid w:val="008C6450"/>
    <w:rsid w:val="008C69E2"/>
    <w:rsid w:val="008C6B42"/>
    <w:rsid w:val="008C76EE"/>
    <w:rsid w:val="008D0B11"/>
    <w:rsid w:val="008D16FE"/>
    <w:rsid w:val="008D1BD0"/>
    <w:rsid w:val="008D1DC6"/>
    <w:rsid w:val="008D1E9C"/>
    <w:rsid w:val="008D2995"/>
    <w:rsid w:val="008D2F82"/>
    <w:rsid w:val="008D37AC"/>
    <w:rsid w:val="008D43F3"/>
    <w:rsid w:val="008D47F1"/>
    <w:rsid w:val="008D5410"/>
    <w:rsid w:val="008D6772"/>
    <w:rsid w:val="008D74E3"/>
    <w:rsid w:val="008E019F"/>
    <w:rsid w:val="008E1342"/>
    <w:rsid w:val="008E1D86"/>
    <w:rsid w:val="008E2343"/>
    <w:rsid w:val="008E2358"/>
    <w:rsid w:val="008E261E"/>
    <w:rsid w:val="008E57BC"/>
    <w:rsid w:val="008E610A"/>
    <w:rsid w:val="008E69D8"/>
    <w:rsid w:val="008E6F06"/>
    <w:rsid w:val="008E76FF"/>
    <w:rsid w:val="008F0E09"/>
    <w:rsid w:val="008F171B"/>
    <w:rsid w:val="008F1E2D"/>
    <w:rsid w:val="008F228C"/>
    <w:rsid w:val="008F2307"/>
    <w:rsid w:val="008F2444"/>
    <w:rsid w:val="008F2D12"/>
    <w:rsid w:val="008F324A"/>
    <w:rsid w:val="008F3C61"/>
    <w:rsid w:val="008F413F"/>
    <w:rsid w:val="008F44AD"/>
    <w:rsid w:val="008F5424"/>
    <w:rsid w:val="008F63CC"/>
    <w:rsid w:val="008F6AB2"/>
    <w:rsid w:val="008F6CEB"/>
    <w:rsid w:val="008F723C"/>
    <w:rsid w:val="00900233"/>
    <w:rsid w:val="009019A2"/>
    <w:rsid w:val="00901ACC"/>
    <w:rsid w:val="009027F4"/>
    <w:rsid w:val="00902B69"/>
    <w:rsid w:val="009038AD"/>
    <w:rsid w:val="009052A1"/>
    <w:rsid w:val="00905617"/>
    <w:rsid w:val="00905746"/>
    <w:rsid w:val="00910A20"/>
    <w:rsid w:val="0091188F"/>
    <w:rsid w:val="009122ED"/>
    <w:rsid w:val="009127ED"/>
    <w:rsid w:val="00912DF9"/>
    <w:rsid w:val="00912FD8"/>
    <w:rsid w:val="009133A1"/>
    <w:rsid w:val="00913E98"/>
    <w:rsid w:val="0091446C"/>
    <w:rsid w:val="00915B48"/>
    <w:rsid w:val="00915D6B"/>
    <w:rsid w:val="00916658"/>
    <w:rsid w:val="009174F5"/>
    <w:rsid w:val="00917769"/>
    <w:rsid w:val="009177C9"/>
    <w:rsid w:val="00917CB8"/>
    <w:rsid w:val="0092047B"/>
    <w:rsid w:val="009205BB"/>
    <w:rsid w:val="00920D90"/>
    <w:rsid w:val="00920F9E"/>
    <w:rsid w:val="00921A24"/>
    <w:rsid w:val="00922219"/>
    <w:rsid w:val="00922624"/>
    <w:rsid w:val="009232DB"/>
    <w:rsid w:val="00923730"/>
    <w:rsid w:val="009239AB"/>
    <w:rsid w:val="0092480C"/>
    <w:rsid w:val="00924820"/>
    <w:rsid w:val="0092505B"/>
    <w:rsid w:val="00926044"/>
    <w:rsid w:val="0092607D"/>
    <w:rsid w:val="009260DB"/>
    <w:rsid w:val="00926587"/>
    <w:rsid w:val="0092768E"/>
    <w:rsid w:val="0092794F"/>
    <w:rsid w:val="00927D89"/>
    <w:rsid w:val="00930237"/>
    <w:rsid w:val="00932F3E"/>
    <w:rsid w:val="009331F8"/>
    <w:rsid w:val="00933BC0"/>
    <w:rsid w:val="00933F72"/>
    <w:rsid w:val="009342F1"/>
    <w:rsid w:val="00935298"/>
    <w:rsid w:val="009356FD"/>
    <w:rsid w:val="0093671C"/>
    <w:rsid w:val="00936824"/>
    <w:rsid w:val="00936C84"/>
    <w:rsid w:val="009371C3"/>
    <w:rsid w:val="0094028F"/>
    <w:rsid w:val="00940337"/>
    <w:rsid w:val="009409B1"/>
    <w:rsid w:val="009420A1"/>
    <w:rsid w:val="00943D03"/>
    <w:rsid w:val="00943D71"/>
    <w:rsid w:val="00944418"/>
    <w:rsid w:val="00944684"/>
    <w:rsid w:val="0094499F"/>
    <w:rsid w:val="009452C6"/>
    <w:rsid w:val="0094547F"/>
    <w:rsid w:val="00945654"/>
    <w:rsid w:val="009460FC"/>
    <w:rsid w:val="0094693A"/>
    <w:rsid w:val="009479AA"/>
    <w:rsid w:val="009501C6"/>
    <w:rsid w:val="00950388"/>
    <w:rsid w:val="00950609"/>
    <w:rsid w:val="00950657"/>
    <w:rsid w:val="009535B3"/>
    <w:rsid w:val="009535D1"/>
    <w:rsid w:val="009548A9"/>
    <w:rsid w:val="00954C88"/>
    <w:rsid w:val="009550E7"/>
    <w:rsid w:val="00955C78"/>
    <w:rsid w:val="00956CB9"/>
    <w:rsid w:val="0095706D"/>
    <w:rsid w:val="00957123"/>
    <w:rsid w:val="00957980"/>
    <w:rsid w:val="00957D65"/>
    <w:rsid w:val="00957EBA"/>
    <w:rsid w:val="009606F0"/>
    <w:rsid w:val="009609D7"/>
    <w:rsid w:val="009618BE"/>
    <w:rsid w:val="009623BC"/>
    <w:rsid w:val="0096272E"/>
    <w:rsid w:val="00962C8C"/>
    <w:rsid w:val="00963673"/>
    <w:rsid w:val="009636A8"/>
    <w:rsid w:val="00963826"/>
    <w:rsid w:val="009643E9"/>
    <w:rsid w:val="0096445B"/>
    <w:rsid w:val="009645C4"/>
    <w:rsid w:val="009657D5"/>
    <w:rsid w:val="0096720C"/>
    <w:rsid w:val="00967683"/>
    <w:rsid w:val="00970340"/>
    <w:rsid w:val="00970FE4"/>
    <w:rsid w:val="0097141B"/>
    <w:rsid w:val="0097161D"/>
    <w:rsid w:val="009729E5"/>
    <w:rsid w:val="00972A5E"/>
    <w:rsid w:val="00972B10"/>
    <w:rsid w:val="00973778"/>
    <w:rsid w:val="009741B8"/>
    <w:rsid w:val="00975A1A"/>
    <w:rsid w:val="0097634C"/>
    <w:rsid w:val="009764FB"/>
    <w:rsid w:val="0097663B"/>
    <w:rsid w:val="00976A8B"/>
    <w:rsid w:val="009803A3"/>
    <w:rsid w:val="009813AE"/>
    <w:rsid w:val="00982A25"/>
    <w:rsid w:val="009831FA"/>
    <w:rsid w:val="00983FE0"/>
    <w:rsid w:val="00984395"/>
    <w:rsid w:val="00985F6F"/>
    <w:rsid w:val="009864EC"/>
    <w:rsid w:val="00987E20"/>
    <w:rsid w:val="00987F18"/>
    <w:rsid w:val="009913AB"/>
    <w:rsid w:val="0099180F"/>
    <w:rsid w:val="009922A3"/>
    <w:rsid w:val="0099244B"/>
    <w:rsid w:val="00992A20"/>
    <w:rsid w:val="009933ED"/>
    <w:rsid w:val="00994707"/>
    <w:rsid w:val="0099566D"/>
    <w:rsid w:val="0099617F"/>
    <w:rsid w:val="00996D2F"/>
    <w:rsid w:val="009A092D"/>
    <w:rsid w:val="009A10D2"/>
    <w:rsid w:val="009A13B2"/>
    <w:rsid w:val="009A13D4"/>
    <w:rsid w:val="009A30A2"/>
    <w:rsid w:val="009A330F"/>
    <w:rsid w:val="009A35F3"/>
    <w:rsid w:val="009A3910"/>
    <w:rsid w:val="009A434D"/>
    <w:rsid w:val="009A745E"/>
    <w:rsid w:val="009A7B3E"/>
    <w:rsid w:val="009B0144"/>
    <w:rsid w:val="009B0253"/>
    <w:rsid w:val="009B04F7"/>
    <w:rsid w:val="009B08C2"/>
    <w:rsid w:val="009B0992"/>
    <w:rsid w:val="009B189F"/>
    <w:rsid w:val="009B24B6"/>
    <w:rsid w:val="009B2AB7"/>
    <w:rsid w:val="009B2DA9"/>
    <w:rsid w:val="009B3878"/>
    <w:rsid w:val="009B39A2"/>
    <w:rsid w:val="009B4CBB"/>
    <w:rsid w:val="009B567B"/>
    <w:rsid w:val="009B5CD3"/>
    <w:rsid w:val="009B6417"/>
    <w:rsid w:val="009B6A38"/>
    <w:rsid w:val="009B6F7D"/>
    <w:rsid w:val="009B6F81"/>
    <w:rsid w:val="009B7A10"/>
    <w:rsid w:val="009C17EF"/>
    <w:rsid w:val="009C1ABB"/>
    <w:rsid w:val="009C331E"/>
    <w:rsid w:val="009C33D0"/>
    <w:rsid w:val="009C369D"/>
    <w:rsid w:val="009C3C0B"/>
    <w:rsid w:val="009C3CCA"/>
    <w:rsid w:val="009C4BAE"/>
    <w:rsid w:val="009C509D"/>
    <w:rsid w:val="009C51C0"/>
    <w:rsid w:val="009D042B"/>
    <w:rsid w:val="009D124E"/>
    <w:rsid w:val="009D1436"/>
    <w:rsid w:val="009D2343"/>
    <w:rsid w:val="009D25EA"/>
    <w:rsid w:val="009D2A73"/>
    <w:rsid w:val="009D2EFE"/>
    <w:rsid w:val="009D3278"/>
    <w:rsid w:val="009D472E"/>
    <w:rsid w:val="009D4D45"/>
    <w:rsid w:val="009D6430"/>
    <w:rsid w:val="009D7B4F"/>
    <w:rsid w:val="009E1D9D"/>
    <w:rsid w:val="009E1DE7"/>
    <w:rsid w:val="009E2722"/>
    <w:rsid w:val="009E29CB"/>
    <w:rsid w:val="009E386E"/>
    <w:rsid w:val="009E38A1"/>
    <w:rsid w:val="009E4473"/>
    <w:rsid w:val="009E466A"/>
    <w:rsid w:val="009E5334"/>
    <w:rsid w:val="009E58E1"/>
    <w:rsid w:val="009E5F76"/>
    <w:rsid w:val="009E68AE"/>
    <w:rsid w:val="009E7268"/>
    <w:rsid w:val="009F0A35"/>
    <w:rsid w:val="009F0BA7"/>
    <w:rsid w:val="009F1713"/>
    <w:rsid w:val="009F1790"/>
    <w:rsid w:val="009F2D88"/>
    <w:rsid w:val="009F5476"/>
    <w:rsid w:val="009F59EB"/>
    <w:rsid w:val="009F5FEC"/>
    <w:rsid w:val="009F6061"/>
    <w:rsid w:val="009F6070"/>
    <w:rsid w:val="009F62FC"/>
    <w:rsid w:val="009F6CA3"/>
    <w:rsid w:val="009F6FBA"/>
    <w:rsid w:val="009F7957"/>
    <w:rsid w:val="00A01F89"/>
    <w:rsid w:val="00A01FF3"/>
    <w:rsid w:val="00A02B22"/>
    <w:rsid w:val="00A034F1"/>
    <w:rsid w:val="00A037B5"/>
    <w:rsid w:val="00A04636"/>
    <w:rsid w:val="00A04813"/>
    <w:rsid w:val="00A05754"/>
    <w:rsid w:val="00A05BB5"/>
    <w:rsid w:val="00A06CC3"/>
    <w:rsid w:val="00A07A1C"/>
    <w:rsid w:val="00A10672"/>
    <w:rsid w:val="00A113C5"/>
    <w:rsid w:val="00A11477"/>
    <w:rsid w:val="00A12173"/>
    <w:rsid w:val="00A12634"/>
    <w:rsid w:val="00A12BF0"/>
    <w:rsid w:val="00A16D23"/>
    <w:rsid w:val="00A16EC0"/>
    <w:rsid w:val="00A200E6"/>
    <w:rsid w:val="00A2072A"/>
    <w:rsid w:val="00A20BE9"/>
    <w:rsid w:val="00A20C02"/>
    <w:rsid w:val="00A20C93"/>
    <w:rsid w:val="00A20E71"/>
    <w:rsid w:val="00A21279"/>
    <w:rsid w:val="00A22233"/>
    <w:rsid w:val="00A22796"/>
    <w:rsid w:val="00A22CF6"/>
    <w:rsid w:val="00A231AA"/>
    <w:rsid w:val="00A232A3"/>
    <w:rsid w:val="00A23F68"/>
    <w:rsid w:val="00A2482F"/>
    <w:rsid w:val="00A26878"/>
    <w:rsid w:val="00A303C4"/>
    <w:rsid w:val="00A30F1D"/>
    <w:rsid w:val="00A32362"/>
    <w:rsid w:val="00A34C9A"/>
    <w:rsid w:val="00A352F8"/>
    <w:rsid w:val="00A36107"/>
    <w:rsid w:val="00A36A19"/>
    <w:rsid w:val="00A36F45"/>
    <w:rsid w:val="00A3782A"/>
    <w:rsid w:val="00A37A20"/>
    <w:rsid w:val="00A37F19"/>
    <w:rsid w:val="00A37FA4"/>
    <w:rsid w:val="00A40286"/>
    <w:rsid w:val="00A40A3C"/>
    <w:rsid w:val="00A40E0A"/>
    <w:rsid w:val="00A4251C"/>
    <w:rsid w:val="00A4255E"/>
    <w:rsid w:val="00A42831"/>
    <w:rsid w:val="00A43A0B"/>
    <w:rsid w:val="00A442AC"/>
    <w:rsid w:val="00A464B7"/>
    <w:rsid w:val="00A465C8"/>
    <w:rsid w:val="00A46E29"/>
    <w:rsid w:val="00A46EA2"/>
    <w:rsid w:val="00A46F16"/>
    <w:rsid w:val="00A47C07"/>
    <w:rsid w:val="00A5037B"/>
    <w:rsid w:val="00A50761"/>
    <w:rsid w:val="00A5192F"/>
    <w:rsid w:val="00A521F5"/>
    <w:rsid w:val="00A52496"/>
    <w:rsid w:val="00A52AF4"/>
    <w:rsid w:val="00A531D4"/>
    <w:rsid w:val="00A5322A"/>
    <w:rsid w:val="00A53A1D"/>
    <w:rsid w:val="00A53F26"/>
    <w:rsid w:val="00A53F50"/>
    <w:rsid w:val="00A55F19"/>
    <w:rsid w:val="00A567AB"/>
    <w:rsid w:val="00A605FA"/>
    <w:rsid w:val="00A609A9"/>
    <w:rsid w:val="00A60D50"/>
    <w:rsid w:val="00A60FA8"/>
    <w:rsid w:val="00A615EB"/>
    <w:rsid w:val="00A61D0D"/>
    <w:rsid w:val="00A625E1"/>
    <w:rsid w:val="00A62F69"/>
    <w:rsid w:val="00A64534"/>
    <w:rsid w:val="00A64F1E"/>
    <w:rsid w:val="00A65354"/>
    <w:rsid w:val="00A6549C"/>
    <w:rsid w:val="00A65F30"/>
    <w:rsid w:val="00A665C0"/>
    <w:rsid w:val="00A70FFE"/>
    <w:rsid w:val="00A71011"/>
    <w:rsid w:val="00A713CD"/>
    <w:rsid w:val="00A71446"/>
    <w:rsid w:val="00A739A3"/>
    <w:rsid w:val="00A73A20"/>
    <w:rsid w:val="00A747D2"/>
    <w:rsid w:val="00A756F2"/>
    <w:rsid w:val="00A76DBE"/>
    <w:rsid w:val="00A77441"/>
    <w:rsid w:val="00A77A54"/>
    <w:rsid w:val="00A77AE0"/>
    <w:rsid w:val="00A8023A"/>
    <w:rsid w:val="00A8116D"/>
    <w:rsid w:val="00A8319C"/>
    <w:rsid w:val="00A84BF3"/>
    <w:rsid w:val="00A84C1F"/>
    <w:rsid w:val="00A86E75"/>
    <w:rsid w:val="00A87460"/>
    <w:rsid w:val="00A91FA9"/>
    <w:rsid w:val="00A93380"/>
    <w:rsid w:val="00A93E2F"/>
    <w:rsid w:val="00A94F50"/>
    <w:rsid w:val="00A960DB"/>
    <w:rsid w:val="00A9647D"/>
    <w:rsid w:val="00A96A2A"/>
    <w:rsid w:val="00A97AA6"/>
    <w:rsid w:val="00A97C32"/>
    <w:rsid w:val="00AA02FE"/>
    <w:rsid w:val="00AA1A42"/>
    <w:rsid w:val="00AA1F12"/>
    <w:rsid w:val="00AA27B6"/>
    <w:rsid w:val="00AA2BE3"/>
    <w:rsid w:val="00AA2F66"/>
    <w:rsid w:val="00AA323A"/>
    <w:rsid w:val="00AA323E"/>
    <w:rsid w:val="00AA39A3"/>
    <w:rsid w:val="00AA3D6E"/>
    <w:rsid w:val="00AA487E"/>
    <w:rsid w:val="00AA4969"/>
    <w:rsid w:val="00AA4CEF"/>
    <w:rsid w:val="00AA4D71"/>
    <w:rsid w:val="00AA615A"/>
    <w:rsid w:val="00AA6BD6"/>
    <w:rsid w:val="00AA75DE"/>
    <w:rsid w:val="00AA7EDD"/>
    <w:rsid w:val="00AB03A9"/>
    <w:rsid w:val="00AB16FC"/>
    <w:rsid w:val="00AB24EB"/>
    <w:rsid w:val="00AB3268"/>
    <w:rsid w:val="00AB3449"/>
    <w:rsid w:val="00AB408A"/>
    <w:rsid w:val="00AB531A"/>
    <w:rsid w:val="00AB69B2"/>
    <w:rsid w:val="00AC0563"/>
    <w:rsid w:val="00AC0D93"/>
    <w:rsid w:val="00AC1FFE"/>
    <w:rsid w:val="00AC20AA"/>
    <w:rsid w:val="00AC20B9"/>
    <w:rsid w:val="00AC2761"/>
    <w:rsid w:val="00AC2A70"/>
    <w:rsid w:val="00AC2AD7"/>
    <w:rsid w:val="00AC37B4"/>
    <w:rsid w:val="00AC3A67"/>
    <w:rsid w:val="00AC40C4"/>
    <w:rsid w:val="00AC46C7"/>
    <w:rsid w:val="00AC4776"/>
    <w:rsid w:val="00AC4E1F"/>
    <w:rsid w:val="00AC4EBA"/>
    <w:rsid w:val="00AC6373"/>
    <w:rsid w:val="00AC6BD7"/>
    <w:rsid w:val="00AC6CFD"/>
    <w:rsid w:val="00AD0B19"/>
    <w:rsid w:val="00AD0BE0"/>
    <w:rsid w:val="00AD2AE2"/>
    <w:rsid w:val="00AD41C1"/>
    <w:rsid w:val="00AD4D30"/>
    <w:rsid w:val="00AD5DB6"/>
    <w:rsid w:val="00AD5DF7"/>
    <w:rsid w:val="00AD65B4"/>
    <w:rsid w:val="00AD68BA"/>
    <w:rsid w:val="00AD6B76"/>
    <w:rsid w:val="00AD7031"/>
    <w:rsid w:val="00AD7C5C"/>
    <w:rsid w:val="00AE00D7"/>
    <w:rsid w:val="00AE05B7"/>
    <w:rsid w:val="00AE304B"/>
    <w:rsid w:val="00AE3BB4"/>
    <w:rsid w:val="00AE795C"/>
    <w:rsid w:val="00AE7CA6"/>
    <w:rsid w:val="00AE7E68"/>
    <w:rsid w:val="00AF06B6"/>
    <w:rsid w:val="00AF0C72"/>
    <w:rsid w:val="00AF180C"/>
    <w:rsid w:val="00AF1857"/>
    <w:rsid w:val="00AF1A81"/>
    <w:rsid w:val="00AF2152"/>
    <w:rsid w:val="00AF2421"/>
    <w:rsid w:val="00AF3DEC"/>
    <w:rsid w:val="00AF4CE4"/>
    <w:rsid w:val="00AF52BF"/>
    <w:rsid w:val="00AF605D"/>
    <w:rsid w:val="00AF6124"/>
    <w:rsid w:val="00AF6A15"/>
    <w:rsid w:val="00AF6B8C"/>
    <w:rsid w:val="00AF7A46"/>
    <w:rsid w:val="00B005F2"/>
    <w:rsid w:val="00B008B8"/>
    <w:rsid w:val="00B0090C"/>
    <w:rsid w:val="00B0119F"/>
    <w:rsid w:val="00B022F5"/>
    <w:rsid w:val="00B026C2"/>
    <w:rsid w:val="00B03407"/>
    <w:rsid w:val="00B056D1"/>
    <w:rsid w:val="00B0582D"/>
    <w:rsid w:val="00B05CF4"/>
    <w:rsid w:val="00B06C30"/>
    <w:rsid w:val="00B074BB"/>
    <w:rsid w:val="00B07962"/>
    <w:rsid w:val="00B10C78"/>
    <w:rsid w:val="00B10E0E"/>
    <w:rsid w:val="00B10FAA"/>
    <w:rsid w:val="00B11083"/>
    <w:rsid w:val="00B118C4"/>
    <w:rsid w:val="00B11CAC"/>
    <w:rsid w:val="00B14108"/>
    <w:rsid w:val="00B1416A"/>
    <w:rsid w:val="00B142E5"/>
    <w:rsid w:val="00B14928"/>
    <w:rsid w:val="00B14C3C"/>
    <w:rsid w:val="00B15824"/>
    <w:rsid w:val="00B166DA"/>
    <w:rsid w:val="00B16993"/>
    <w:rsid w:val="00B16C18"/>
    <w:rsid w:val="00B16D70"/>
    <w:rsid w:val="00B16FF6"/>
    <w:rsid w:val="00B17211"/>
    <w:rsid w:val="00B177BE"/>
    <w:rsid w:val="00B203F4"/>
    <w:rsid w:val="00B20522"/>
    <w:rsid w:val="00B20B2C"/>
    <w:rsid w:val="00B2167C"/>
    <w:rsid w:val="00B21EE8"/>
    <w:rsid w:val="00B22977"/>
    <w:rsid w:val="00B23098"/>
    <w:rsid w:val="00B257BE"/>
    <w:rsid w:val="00B26029"/>
    <w:rsid w:val="00B2657F"/>
    <w:rsid w:val="00B27150"/>
    <w:rsid w:val="00B27164"/>
    <w:rsid w:val="00B3042D"/>
    <w:rsid w:val="00B30DD0"/>
    <w:rsid w:val="00B3153D"/>
    <w:rsid w:val="00B317FD"/>
    <w:rsid w:val="00B319E6"/>
    <w:rsid w:val="00B32A39"/>
    <w:rsid w:val="00B348DB"/>
    <w:rsid w:val="00B35951"/>
    <w:rsid w:val="00B37118"/>
    <w:rsid w:val="00B37180"/>
    <w:rsid w:val="00B37DE2"/>
    <w:rsid w:val="00B40242"/>
    <w:rsid w:val="00B402F3"/>
    <w:rsid w:val="00B406F0"/>
    <w:rsid w:val="00B40780"/>
    <w:rsid w:val="00B428CD"/>
    <w:rsid w:val="00B42AEB"/>
    <w:rsid w:val="00B42B89"/>
    <w:rsid w:val="00B430AA"/>
    <w:rsid w:val="00B43B97"/>
    <w:rsid w:val="00B444C6"/>
    <w:rsid w:val="00B445C5"/>
    <w:rsid w:val="00B4670A"/>
    <w:rsid w:val="00B46CCF"/>
    <w:rsid w:val="00B50440"/>
    <w:rsid w:val="00B50481"/>
    <w:rsid w:val="00B509CF"/>
    <w:rsid w:val="00B5180C"/>
    <w:rsid w:val="00B51FBC"/>
    <w:rsid w:val="00B52161"/>
    <w:rsid w:val="00B53091"/>
    <w:rsid w:val="00B55321"/>
    <w:rsid w:val="00B55F36"/>
    <w:rsid w:val="00B560FF"/>
    <w:rsid w:val="00B56C1F"/>
    <w:rsid w:val="00B602AF"/>
    <w:rsid w:val="00B6030E"/>
    <w:rsid w:val="00B60642"/>
    <w:rsid w:val="00B60955"/>
    <w:rsid w:val="00B60B04"/>
    <w:rsid w:val="00B60C31"/>
    <w:rsid w:val="00B610BD"/>
    <w:rsid w:val="00B61423"/>
    <w:rsid w:val="00B61851"/>
    <w:rsid w:val="00B62DE7"/>
    <w:rsid w:val="00B62F3A"/>
    <w:rsid w:val="00B62F57"/>
    <w:rsid w:val="00B63B2B"/>
    <w:rsid w:val="00B641CF"/>
    <w:rsid w:val="00B6449F"/>
    <w:rsid w:val="00B65069"/>
    <w:rsid w:val="00B67069"/>
    <w:rsid w:val="00B67DC4"/>
    <w:rsid w:val="00B7025D"/>
    <w:rsid w:val="00B70C3E"/>
    <w:rsid w:val="00B70C4F"/>
    <w:rsid w:val="00B71196"/>
    <w:rsid w:val="00B716FE"/>
    <w:rsid w:val="00B71ACF"/>
    <w:rsid w:val="00B71F15"/>
    <w:rsid w:val="00B72013"/>
    <w:rsid w:val="00B72965"/>
    <w:rsid w:val="00B748C6"/>
    <w:rsid w:val="00B756B7"/>
    <w:rsid w:val="00B75EBE"/>
    <w:rsid w:val="00B76363"/>
    <w:rsid w:val="00B76604"/>
    <w:rsid w:val="00B76D20"/>
    <w:rsid w:val="00B81586"/>
    <w:rsid w:val="00B815A5"/>
    <w:rsid w:val="00B816DB"/>
    <w:rsid w:val="00B816FC"/>
    <w:rsid w:val="00B8385A"/>
    <w:rsid w:val="00B84AFF"/>
    <w:rsid w:val="00B84D3D"/>
    <w:rsid w:val="00B853F7"/>
    <w:rsid w:val="00B85666"/>
    <w:rsid w:val="00B86F41"/>
    <w:rsid w:val="00B87F39"/>
    <w:rsid w:val="00B905BD"/>
    <w:rsid w:val="00B90996"/>
    <w:rsid w:val="00B911EB"/>
    <w:rsid w:val="00B92999"/>
    <w:rsid w:val="00B9364E"/>
    <w:rsid w:val="00B93AB6"/>
    <w:rsid w:val="00B93EF1"/>
    <w:rsid w:val="00B94151"/>
    <w:rsid w:val="00B942C1"/>
    <w:rsid w:val="00B94DF5"/>
    <w:rsid w:val="00B961F9"/>
    <w:rsid w:val="00BA00D6"/>
    <w:rsid w:val="00BA0D6A"/>
    <w:rsid w:val="00BA18FA"/>
    <w:rsid w:val="00BA1A6A"/>
    <w:rsid w:val="00BA1B9C"/>
    <w:rsid w:val="00BA3722"/>
    <w:rsid w:val="00BA3F13"/>
    <w:rsid w:val="00BA44BC"/>
    <w:rsid w:val="00BA4A2D"/>
    <w:rsid w:val="00BA4ED1"/>
    <w:rsid w:val="00BA59DB"/>
    <w:rsid w:val="00BA5E4A"/>
    <w:rsid w:val="00BA6071"/>
    <w:rsid w:val="00BA766D"/>
    <w:rsid w:val="00BA7958"/>
    <w:rsid w:val="00BA7E52"/>
    <w:rsid w:val="00BA7E6E"/>
    <w:rsid w:val="00BB01EE"/>
    <w:rsid w:val="00BB0BA6"/>
    <w:rsid w:val="00BB1111"/>
    <w:rsid w:val="00BB20BB"/>
    <w:rsid w:val="00BB3EBE"/>
    <w:rsid w:val="00BB44DC"/>
    <w:rsid w:val="00BB4633"/>
    <w:rsid w:val="00BB62DB"/>
    <w:rsid w:val="00BB6A28"/>
    <w:rsid w:val="00BB6DEE"/>
    <w:rsid w:val="00BB703C"/>
    <w:rsid w:val="00BC0A84"/>
    <w:rsid w:val="00BC2CF3"/>
    <w:rsid w:val="00BC4378"/>
    <w:rsid w:val="00BC582E"/>
    <w:rsid w:val="00BC6392"/>
    <w:rsid w:val="00BC66EA"/>
    <w:rsid w:val="00BC6A5A"/>
    <w:rsid w:val="00BD0AC4"/>
    <w:rsid w:val="00BD0C17"/>
    <w:rsid w:val="00BD17AD"/>
    <w:rsid w:val="00BD1AA4"/>
    <w:rsid w:val="00BD2539"/>
    <w:rsid w:val="00BD3B77"/>
    <w:rsid w:val="00BD4843"/>
    <w:rsid w:val="00BD60E7"/>
    <w:rsid w:val="00BD62F2"/>
    <w:rsid w:val="00BD6510"/>
    <w:rsid w:val="00BD6707"/>
    <w:rsid w:val="00BD7447"/>
    <w:rsid w:val="00BD7529"/>
    <w:rsid w:val="00BE1C63"/>
    <w:rsid w:val="00BE2987"/>
    <w:rsid w:val="00BE3101"/>
    <w:rsid w:val="00BE358E"/>
    <w:rsid w:val="00BE3D95"/>
    <w:rsid w:val="00BE4BF4"/>
    <w:rsid w:val="00BE5094"/>
    <w:rsid w:val="00BE50E2"/>
    <w:rsid w:val="00BE5438"/>
    <w:rsid w:val="00BE5B2B"/>
    <w:rsid w:val="00BE6D4A"/>
    <w:rsid w:val="00BE7484"/>
    <w:rsid w:val="00BF16C8"/>
    <w:rsid w:val="00BF1821"/>
    <w:rsid w:val="00BF28DE"/>
    <w:rsid w:val="00BF2C95"/>
    <w:rsid w:val="00BF4009"/>
    <w:rsid w:val="00BF4E40"/>
    <w:rsid w:val="00BF4FA7"/>
    <w:rsid w:val="00BF5844"/>
    <w:rsid w:val="00BF678B"/>
    <w:rsid w:val="00BF7272"/>
    <w:rsid w:val="00BF74FC"/>
    <w:rsid w:val="00C0019E"/>
    <w:rsid w:val="00C00F20"/>
    <w:rsid w:val="00C026CC"/>
    <w:rsid w:val="00C0315B"/>
    <w:rsid w:val="00C034E7"/>
    <w:rsid w:val="00C03CA8"/>
    <w:rsid w:val="00C05670"/>
    <w:rsid w:val="00C05A89"/>
    <w:rsid w:val="00C05E27"/>
    <w:rsid w:val="00C05F17"/>
    <w:rsid w:val="00C0606B"/>
    <w:rsid w:val="00C0687A"/>
    <w:rsid w:val="00C071AF"/>
    <w:rsid w:val="00C077DB"/>
    <w:rsid w:val="00C101F7"/>
    <w:rsid w:val="00C11139"/>
    <w:rsid w:val="00C11314"/>
    <w:rsid w:val="00C116FF"/>
    <w:rsid w:val="00C13347"/>
    <w:rsid w:val="00C15E35"/>
    <w:rsid w:val="00C16409"/>
    <w:rsid w:val="00C1697B"/>
    <w:rsid w:val="00C16E73"/>
    <w:rsid w:val="00C172BA"/>
    <w:rsid w:val="00C1758F"/>
    <w:rsid w:val="00C2031D"/>
    <w:rsid w:val="00C22947"/>
    <w:rsid w:val="00C22FA2"/>
    <w:rsid w:val="00C238A9"/>
    <w:rsid w:val="00C244D3"/>
    <w:rsid w:val="00C245CF"/>
    <w:rsid w:val="00C24675"/>
    <w:rsid w:val="00C249E0"/>
    <w:rsid w:val="00C2503C"/>
    <w:rsid w:val="00C26082"/>
    <w:rsid w:val="00C26A9A"/>
    <w:rsid w:val="00C27DCA"/>
    <w:rsid w:val="00C3081E"/>
    <w:rsid w:val="00C31CC4"/>
    <w:rsid w:val="00C31F6D"/>
    <w:rsid w:val="00C3375C"/>
    <w:rsid w:val="00C34C4D"/>
    <w:rsid w:val="00C34DB5"/>
    <w:rsid w:val="00C350F0"/>
    <w:rsid w:val="00C354D4"/>
    <w:rsid w:val="00C35838"/>
    <w:rsid w:val="00C35DC1"/>
    <w:rsid w:val="00C36FF7"/>
    <w:rsid w:val="00C3726E"/>
    <w:rsid w:val="00C374D5"/>
    <w:rsid w:val="00C37AD0"/>
    <w:rsid w:val="00C4051E"/>
    <w:rsid w:val="00C4155A"/>
    <w:rsid w:val="00C41CCD"/>
    <w:rsid w:val="00C4272F"/>
    <w:rsid w:val="00C430EC"/>
    <w:rsid w:val="00C43CB8"/>
    <w:rsid w:val="00C44679"/>
    <w:rsid w:val="00C44933"/>
    <w:rsid w:val="00C45AF7"/>
    <w:rsid w:val="00C45FA7"/>
    <w:rsid w:val="00C461F0"/>
    <w:rsid w:val="00C46923"/>
    <w:rsid w:val="00C46AC3"/>
    <w:rsid w:val="00C474DB"/>
    <w:rsid w:val="00C5034F"/>
    <w:rsid w:val="00C5081A"/>
    <w:rsid w:val="00C5182E"/>
    <w:rsid w:val="00C518B1"/>
    <w:rsid w:val="00C51D09"/>
    <w:rsid w:val="00C52983"/>
    <w:rsid w:val="00C52ECA"/>
    <w:rsid w:val="00C54070"/>
    <w:rsid w:val="00C54103"/>
    <w:rsid w:val="00C54B76"/>
    <w:rsid w:val="00C54E68"/>
    <w:rsid w:val="00C55AEB"/>
    <w:rsid w:val="00C55CD2"/>
    <w:rsid w:val="00C57126"/>
    <w:rsid w:val="00C5799B"/>
    <w:rsid w:val="00C57ECC"/>
    <w:rsid w:val="00C57F94"/>
    <w:rsid w:val="00C60268"/>
    <w:rsid w:val="00C6060D"/>
    <w:rsid w:val="00C6126A"/>
    <w:rsid w:val="00C61EEF"/>
    <w:rsid w:val="00C62F56"/>
    <w:rsid w:val="00C631C3"/>
    <w:rsid w:val="00C63B58"/>
    <w:rsid w:val="00C64207"/>
    <w:rsid w:val="00C64988"/>
    <w:rsid w:val="00C651EC"/>
    <w:rsid w:val="00C6593E"/>
    <w:rsid w:val="00C662AC"/>
    <w:rsid w:val="00C66CA8"/>
    <w:rsid w:val="00C66FDB"/>
    <w:rsid w:val="00C672A6"/>
    <w:rsid w:val="00C67E3C"/>
    <w:rsid w:val="00C700D1"/>
    <w:rsid w:val="00C70B56"/>
    <w:rsid w:val="00C718DF"/>
    <w:rsid w:val="00C71B5E"/>
    <w:rsid w:val="00C725ED"/>
    <w:rsid w:val="00C727B1"/>
    <w:rsid w:val="00C72C10"/>
    <w:rsid w:val="00C742E0"/>
    <w:rsid w:val="00C7450B"/>
    <w:rsid w:val="00C74968"/>
    <w:rsid w:val="00C755A1"/>
    <w:rsid w:val="00C7628F"/>
    <w:rsid w:val="00C76BB1"/>
    <w:rsid w:val="00C777F7"/>
    <w:rsid w:val="00C77C2F"/>
    <w:rsid w:val="00C8060A"/>
    <w:rsid w:val="00C80743"/>
    <w:rsid w:val="00C80D96"/>
    <w:rsid w:val="00C80F8F"/>
    <w:rsid w:val="00C81674"/>
    <w:rsid w:val="00C816C8"/>
    <w:rsid w:val="00C82172"/>
    <w:rsid w:val="00C8235D"/>
    <w:rsid w:val="00C82880"/>
    <w:rsid w:val="00C82C7F"/>
    <w:rsid w:val="00C82F33"/>
    <w:rsid w:val="00C82F94"/>
    <w:rsid w:val="00C8362B"/>
    <w:rsid w:val="00C83A3C"/>
    <w:rsid w:val="00C83DBE"/>
    <w:rsid w:val="00C84766"/>
    <w:rsid w:val="00C854B5"/>
    <w:rsid w:val="00C861D8"/>
    <w:rsid w:val="00C863A6"/>
    <w:rsid w:val="00C86432"/>
    <w:rsid w:val="00C86B43"/>
    <w:rsid w:val="00C87ACD"/>
    <w:rsid w:val="00C90189"/>
    <w:rsid w:val="00C90599"/>
    <w:rsid w:val="00C90D05"/>
    <w:rsid w:val="00C9108F"/>
    <w:rsid w:val="00C95779"/>
    <w:rsid w:val="00C95CA6"/>
    <w:rsid w:val="00C95D83"/>
    <w:rsid w:val="00C960D9"/>
    <w:rsid w:val="00C962BE"/>
    <w:rsid w:val="00C96D84"/>
    <w:rsid w:val="00C96FF1"/>
    <w:rsid w:val="00C97DBA"/>
    <w:rsid w:val="00CA1498"/>
    <w:rsid w:val="00CA2242"/>
    <w:rsid w:val="00CA38F9"/>
    <w:rsid w:val="00CA3B1A"/>
    <w:rsid w:val="00CA3B77"/>
    <w:rsid w:val="00CA3C6E"/>
    <w:rsid w:val="00CA3DA5"/>
    <w:rsid w:val="00CA46C3"/>
    <w:rsid w:val="00CA5503"/>
    <w:rsid w:val="00CA587C"/>
    <w:rsid w:val="00CA5A8E"/>
    <w:rsid w:val="00CA623E"/>
    <w:rsid w:val="00CA62E7"/>
    <w:rsid w:val="00CA6ED4"/>
    <w:rsid w:val="00CA6F49"/>
    <w:rsid w:val="00CB0981"/>
    <w:rsid w:val="00CB0A8C"/>
    <w:rsid w:val="00CB0EA1"/>
    <w:rsid w:val="00CB17F4"/>
    <w:rsid w:val="00CB244A"/>
    <w:rsid w:val="00CB2D66"/>
    <w:rsid w:val="00CB2E54"/>
    <w:rsid w:val="00CB3767"/>
    <w:rsid w:val="00CB3898"/>
    <w:rsid w:val="00CB3976"/>
    <w:rsid w:val="00CB39E1"/>
    <w:rsid w:val="00CB408C"/>
    <w:rsid w:val="00CB409C"/>
    <w:rsid w:val="00CB4A2B"/>
    <w:rsid w:val="00CB4C5E"/>
    <w:rsid w:val="00CB569F"/>
    <w:rsid w:val="00CB68D9"/>
    <w:rsid w:val="00CB7E6E"/>
    <w:rsid w:val="00CC0B04"/>
    <w:rsid w:val="00CC12A9"/>
    <w:rsid w:val="00CC1A3D"/>
    <w:rsid w:val="00CC1D36"/>
    <w:rsid w:val="00CC1F42"/>
    <w:rsid w:val="00CC230E"/>
    <w:rsid w:val="00CC30D7"/>
    <w:rsid w:val="00CC3BA9"/>
    <w:rsid w:val="00CC46ED"/>
    <w:rsid w:val="00CC516D"/>
    <w:rsid w:val="00CC5316"/>
    <w:rsid w:val="00CC5378"/>
    <w:rsid w:val="00CC60F7"/>
    <w:rsid w:val="00CC7450"/>
    <w:rsid w:val="00CD0488"/>
    <w:rsid w:val="00CD08CC"/>
    <w:rsid w:val="00CD0BFB"/>
    <w:rsid w:val="00CD0D3D"/>
    <w:rsid w:val="00CD4578"/>
    <w:rsid w:val="00CD4D8E"/>
    <w:rsid w:val="00CD5427"/>
    <w:rsid w:val="00CD5947"/>
    <w:rsid w:val="00CD5A42"/>
    <w:rsid w:val="00CD6304"/>
    <w:rsid w:val="00CD7345"/>
    <w:rsid w:val="00CD7D32"/>
    <w:rsid w:val="00CE0EE2"/>
    <w:rsid w:val="00CE1010"/>
    <w:rsid w:val="00CE1153"/>
    <w:rsid w:val="00CE2339"/>
    <w:rsid w:val="00CE31E6"/>
    <w:rsid w:val="00CE3372"/>
    <w:rsid w:val="00CE34FC"/>
    <w:rsid w:val="00CE370D"/>
    <w:rsid w:val="00CE3E1B"/>
    <w:rsid w:val="00CE4C11"/>
    <w:rsid w:val="00CE4DA8"/>
    <w:rsid w:val="00CE57AA"/>
    <w:rsid w:val="00CE5C24"/>
    <w:rsid w:val="00CE7075"/>
    <w:rsid w:val="00CE7E62"/>
    <w:rsid w:val="00CF2939"/>
    <w:rsid w:val="00CF2A5D"/>
    <w:rsid w:val="00CF312D"/>
    <w:rsid w:val="00CF32CA"/>
    <w:rsid w:val="00CF42E4"/>
    <w:rsid w:val="00CF5497"/>
    <w:rsid w:val="00CF5841"/>
    <w:rsid w:val="00CF6573"/>
    <w:rsid w:val="00CF6E80"/>
    <w:rsid w:val="00D0087D"/>
    <w:rsid w:val="00D009E3"/>
    <w:rsid w:val="00D00B58"/>
    <w:rsid w:val="00D01C9A"/>
    <w:rsid w:val="00D0272C"/>
    <w:rsid w:val="00D02A46"/>
    <w:rsid w:val="00D02BEF"/>
    <w:rsid w:val="00D035D6"/>
    <w:rsid w:val="00D042ED"/>
    <w:rsid w:val="00D04651"/>
    <w:rsid w:val="00D0484D"/>
    <w:rsid w:val="00D057B4"/>
    <w:rsid w:val="00D05D16"/>
    <w:rsid w:val="00D066A6"/>
    <w:rsid w:val="00D12004"/>
    <w:rsid w:val="00D12009"/>
    <w:rsid w:val="00D1254F"/>
    <w:rsid w:val="00D12B7E"/>
    <w:rsid w:val="00D12EA0"/>
    <w:rsid w:val="00D14488"/>
    <w:rsid w:val="00D14E0B"/>
    <w:rsid w:val="00D156CF"/>
    <w:rsid w:val="00D1574D"/>
    <w:rsid w:val="00D165EA"/>
    <w:rsid w:val="00D16BCA"/>
    <w:rsid w:val="00D16D8E"/>
    <w:rsid w:val="00D20BFA"/>
    <w:rsid w:val="00D20D7B"/>
    <w:rsid w:val="00D21015"/>
    <w:rsid w:val="00D2167A"/>
    <w:rsid w:val="00D22BD5"/>
    <w:rsid w:val="00D2325F"/>
    <w:rsid w:val="00D23EE5"/>
    <w:rsid w:val="00D2479F"/>
    <w:rsid w:val="00D248FC"/>
    <w:rsid w:val="00D25360"/>
    <w:rsid w:val="00D25528"/>
    <w:rsid w:val="00D27C8C"/>
    <w:rsid w:val="00D310AE"/>
    <w:rsid w:val="00D332FF"/>
    <w:rsid w:val="00D335F8"/>
    <w:rsid w:val="00D34202"/>
    <w:rsid w:val="00D34B4B"/>
    <w:rsid w:val="00D34DBF"/>
    <w:rsid w:val="00D34E66"/>
    <w:rsid w:val="00D350D4"/>
    <w:rsid w:val="00D35152"/>
    <w:rsid w:val="00D351D7"/>
    <w:rsid w:val="00D354C0"/>
    <w:rsid w:val="00D354F9"/>
    <w:rsid w:val="00D36566"/>
    <w:rsid w:val="00D36BB2"/>
    <w:rsid w:val="00D36EFE"/>
    <w:rsid w:val="00D412FE"/>
    <w:rsid w:val="00D425F0"/>
    <w:rsid w:val="00D43CE3"/>
    <w:rsid w:val="00D449F6"/>
    <w:rsid w:val="00D44A21"/>
    <w:rsid w:val="00D45030"/>
    <w:rsid w:val="00D45488"/>
    <w:rsid w:val="00D456FE"/>
    <w:rsid w:val="00D4591F"/>
    <w:rsid w:val="00D4625D"/>
    <w:rsid w:val="00D503B2"/>
    <w:rsid w:val="00D507E0"/>
    <w:rsid w:val="00D512A0"/>
    <w:rsid w:val="00D52973"/>
    <w:rsid w:val="00D52A9D"/>
    <w:rsid w:val="00D52C97"/>
    <w:rsid w:val="00D53F38"/>
    <w:rsid w:val="00D550E7"/>
    <w:rsid w:val="00D55596"/>
    <w:rsid w:val="00D55D17"/>
    <w:rsid w:val="00D56470"/>
    <w:rsid w:val="00D56ACD"/>
    <w:rsid w:val="00D56C75"/>
    <w:rsid w:val="00D56F3D"/>
    <w:rsid w:val="00D57299"/>
    <w:rsid w:val="00D574C7"/>
    <w:rsid w:val="00D57B21"/>
    <w:rsid w:val="00D57D9E"/>
    <w:rsid w:val="00D60441"/>
    <w:rsid w:val="00D60CB3"/>
    <w:rsid w:val="00D614C5"/>
    <w:rsid w:val="00D61A55"/>
    <w:rsid w:val="00D61FE4"/>
    <w:rsid w:val="00D62190"/>
    <w:rsid w:val="00D6408D"/>
    <w:rsid w:val="00D643EF"/>
    <w:rsid w:val="00D661DF"/>
    <w:rsid w:val="00D666AC"/>
    <w:rsid w:val="00D670EC"/>
    <w:rsid w:val="00D70092"/>
    <w:rsid w:val="00D70A40"/>
    <w:rsid w:val="00D711D8"/>
    <w:rsid w:val="00D7122C"/>
    <w:rsid w:val="00D72B04"/>
    <w:rsid w:val="00D730FC"/>
    <w:rsid w:val="00D74F1C"/>
    <w:rsid w:val="00D752F8"/>
    <w:rsid w:val="00D75300"/>
    <w:rsid w:val="00D7549A"/>
    <w:rsid w:val="00D75EBF"/>
    <w:rsid w:val="00D7654E"/>
    <w:rsid w:val="00D77235"/>
    <w:rsid w:val="00D77A4B"/>
    <w:rsid w:val="00D80974"/>
    <w:rsid w:val="00D81933"/>
    <w:rsid w:val="00D8240D"/>
    <w:rsid w:val="00D82AB1"/>
    <w:rsid w:val="00D83337"/>
    <w:rsid w:val="00D83979"/>
    <w:rsid w:val="00D843B7"/>
    <w:rsid w:val="00D854B0"/>
    <w:rsid w:val="00D86833"/>
    <w:rsid w:val="00D869DC"/>
    <w:rsid w:val="00D87109"/>
    <w:rsid w:val="00D874AD"/>
    <w:rsid w:val="00D915F8"/>
    <w:rsid w:val="00D926A5"/>
    <w:rsid w:val="00D93561"/>
    <w:rsid w:val="00D93CE7"/>
    <w:rsid w:val="00D9443A"/>
    <w:rsid w:val="00D946DD"/>
    <w:rsid w:val="00D94AAF"/>
    <w:rsid w:val="00D9524F"/>
    <w:rsid w:val="00D96123"/>
    <w:rsid w:val="00D96547"/>
    <w:rsid w:val="00D974F1"/>
    <w:rsid w:val="00D97CBD"/>
    <w:rsid w:val="00DA025D"/>
    <w:rsid w:val="00DA09B8"/>
    <w:rsid w:val="00DA1318"/>
    <w:rsid w:val="00DA168A"/>
    <w:rsid w:val="00DA1FFD"/>
    <w:rsid w:val="00DA2DA6"/>
    <w:rsid w:val="00DA34B2"/>
    <w:rsid w:val="00DA4015"/>
    <w:rsid w:val="00DA4A7E"/>
    <w:rsid w:val="00DA4CD2"/>
    <w:rsid w:val="00DA531B"/>
    <w:rsid w:val="00DA5530"/>
    <w:rsid w:val="00DA570A"/>
    <w:rsid w:val="00DA5727"/>
    <w:rsid w:val="00DA6216"/>
    <w:rsid w:val="00DA7897"/>
    <w:rsid w:val="00DA7AD8"/>
    <w:rsid w:val="00DB0DD5"/>
    <w:rsid w:val="00DB17F1"/>
    <w:rsid w:val="00DB2304"/>
    <w:rsid w:val="00DB2D65"/>
    <w:rsid w:val="00DB3335"/>
    <w:rsid w:val="00DB3343"/>
    <w:rsid w:val="00DB334B"/>
    <w:rsid w:val="00DB5531"/>
    <w:rsid w:val="00DB6958"/>
    <w:rsid w:val="00DB6B87"/>
    <w:rsid w:val="00DB6CAC"/>
    <w:rsid w:val="00DB7353"/>
    <w:rsid w:val="00DB7A35"/>
    <w:rsid w:val="00DC09B6"/>
    <w:rsid w:val="00DC1103"/>
    <w:rsid w:val="00DC14D0"/>
    <w:rsid w:val="00DC15D2"/>
    <w:rsid w:val="00DC1DDA"/>
    <w:rsid w:val="00DC1F3F"/>
    <w:rsid w:val="00DC24FE"/>
    <w:rsid w:val="00DC2960"/>
    <w:rsid w:val="00DC30F8"/>
    <w:rsid w:val="00DC40FE"/>
    <w:rsid w:val="00DC4B90"/>
    <w:rsid w:val="00DC68F3"/>
    <w:rsid w:val="00DC7A52"/>
    <w:rsid w:val="00DD02EE"/>
    <w:rsid w:val="00DD0C0C"/>
    <w:rsid w:val="00DD0EC2"/>
    <w:rsid w:val="00DD2084"/>
    <w:rsid w:val="00DD3232"/>
    <w:rsid w:val="00DD3815"/>
    <w:rsid w:val="00DD48D0"/>
    <w:rsid w:val="00DD5B72"/>
    <w:rsid w:val="00DE13EC"/>
    <w:rsid w:val="00DE15F0"/>
    <w:rsid w:val="00DE187A"/>
    <w:rsid w:val="00DE1DFE"/>
    <w:rsid w:val="00DE20A8"/>
    <w:rsid w:val="00DE2B4C"/>
    <w:rsid w:val="00DE38BE"/>
    <w:rsid w:val="00DE3A4D"/>
    <w:rsid w:val="00DE576A"/>
    <w:rsid w:val="00DE656F"/>
    <w:rsid w:val="00DE6EA3"/>
    <w:rsid w:val="00DF150C"/>
    <w:rsid w:val="00DF1B21"/>
    <w:rsid w:val="00DF1FAF"/>
    <w:rsid w:val="00DF2606"/>
    <w:rsid w:val="00DF6144"/>
    <w:rsid w:val="00DF7443"/>
    <w:rsid w:val="00DF75E9"/>
    <w:rsid w:val="00DF7F26"/>
    <w:rsid w:val="00E00D48"/>
    <w:rsid w:val="00E012F5"/>
    <w:rsid w:val="00E01FCD"/>
    <w:rsid w:val="00E0244B"/>
    <w:rsid w:val="00E02460"/>
    <w:rsid w:val="00E02E4D"/>
    <w:rsid w:val="00E032D9"/>
    <w:rsid w:val="00E0353A"/>
    <w:rsid w:val="00E03648"/>
    <w:rsid w:val="00E03CC0"/>
    <w:rsid w:val="00E04A8E"/>
    <w:rsid w:val="00E05117"/>
    <w:rsid w:val="00E05C90"/>
    <w:rsid w:val="00E06047"/>
    <w:rsid w:val="00E06DFE"/>
    <w:rsid w:val="00E07B69"/>
    <w:rsid w:val="00E12DF1"/>
    <w:rsid w:val="00E13A6E"/>
    <w:rsid w:val="00E13CCF"/>
    <w:rsid w:val="00E14D0A"/>
    <w:rsid w:val="00E1579A"/>
    <w:rsid w:val="00E16311"/>
    <w:rsid w:val="00E1699A"/>
    <w:rsid w:val="00E16B60"/>
    <w:rsid w:val="00E1715C"/>
    <w:rsid w:val="00E17A4C"/>
    <w:rsid w:val="00E2103B"/>
    <w:rsid w:val="00E21241"/>
    <w:rsid w:val="00E21612"/>
    <w:rsid w:val="00E2161D"/>
    <w:rsid w:val="00E2226A"/>
    <w:rsid w:val="00E229C8"/>
    <w:rsid w:val="00E22BFB"/>
    <w:rsid w:val="00E24D4A"/>
    <w:rsid w:val="00E24F05"/>
    <w:rsid w:val="00E250AE"/>
    <w:rsid w:val="00E25B7C"/>
    <w:rsid w:val="00E26389"/>
    <w:rsid w:val="00E27282"/>
    <w:rsid w:val="00E27CEC"/>
    <w:rsid w:val="00E30DB6"/>
    <w:rsid w:val="00E30FBA"/>
    <w:rsid w:val="00E3179C"/>
    <w:rsid w:val="00E3203A"/>
    <w:rsid w:val="00E32E58"/>
    <w:rsid w:val="00E34B7E"/>
    <w:rsid w:val="00E34C25"/>
    <w:rsid w:val="00E35224"/>
    <w:rsid w:val="00E35E2D"/>
    <w:rsid w:val="00E36359"/>
    <w:rsid w:val="00E376C2"/>
    <w:rsid w:val="00E403C2"/>
    <w:rsid w:val="00E40717"/>
    <w:rsid w:val="00E40724"/>
    <w:rsid w:val="00E409F8"/>
    <w:rsid w:val="00E45CAF"/>
    <w:rsid w:val="00E45EC5"/>
    <w:rsid w:val="00E46821"/>
    <w:rsid w:val="00E46B14"/>
    <w:rsid w:val="00E478A6"/>
    <w:rsid w:val="00E504E0"/>
    <w:rsid w:val="00E50884"/>
    <w:rsid w:val="00E519CD"/>
    <w:rsid w:val="00E51D7C"/>
    <w:rsid w:val="00E520F7"/>
    <w:rsid w:val="00E527D8"/>
    <w:rsid w:val="00E52A43"/>
    <w:rsid w:val="00E54B1E"/>
    <w:rsid w:val="00E54EC2"/>
    <w:rsid w:val="00E5551F"/>
    <w:rsid w:val="00E55B48"/>
    <w:rsid w:val="00E55F2E"/>
    <w:rsid w:val="00E56590"/>
    <w:rsid w:val="00E56AD2"/>
    <w:rsid w:val="00E575AE"/>
    <w:rsid w:val="00E6045C"/>
    <w:rsid w:val="00E60D18"/>
    <w:rsid w:val="00E612BB"/>
    <w:rsid w:val="00E61555"/>
    <w:rsid w:val="00E61A0F"/>
    <w:rsid w:val="00E61A76"/>
    <w:rsid w:val="00E61BA8"/>
    <w:rsid w:val="00E62329"/>
    <w:rsid w:val="00E62924"/>
    <w:rsid w:val="00E62CF7"/>
    <w:rsid w:val="00E630E7"/>
    <w:rsid w:val="00E6323A"/>
    <w:rsid w:val="00E63AD7"/>
    <w:rsid w:val="00E64344"/>
    <w:rsid w:val="00E64FA1"/>
    <w:rsid w:val="00E67B44"/>
    <w:rsid w:val="00E71586"/>
    <w:rsid w:val="00E71A40"/>
    <w:rsid w:val="00E72AA2"/>
    <w:rsid w:val="00E72C68"/>
    <w:rsid w:val="00E72D4B"/>
    <w:rsid w:val="00E737BB"/>
    <w:rsid w:val="00E73A6A"/>
    <w:rsid w:val="00E74871"/>
    <w:rsid w:val="00E75B88"/>
    <w:rsid w:val="00E77DD5"/>
    <w:rsid w:val="00E8012A"/>
    <w:rsid w:val="00E804B3"/>
    <w:rsid w:val="00E80F98"/>
    <w:rsid w:val="00E8122C"/>
    <w:rsid w:val="00E815DB"/>
    <w:rsid w:val="00E816B5"/>
    <w:rsid w:val="00E822C3"/>
    <w:rsid w:val="00E82770"/>
    <w:rsid w:val="00E82FEC"/>
    <w:rsid w:val="00E840B4"/>
    <w:rsid w:val="00E84C3F"/>
    <w:rsid w:val="00E8584C"/>
    <w:rsid w:val="00E865AD"/>
    <w:rsid w:val="00E86851"/>
    <w:rsid w:val="00E878E4"/>
    <w:rsid w:val="00E90ABA"/>
    <w:rsid w:val="00E90BB8"/>
    <w:rsid w:val="00E90FF2"/>
    <w:rsid w:val="00E91303"/>
    <w:rsid w:val="00E91E51"/>
    <w:rsid w:val="00E92230"/>
    <w:rsid w:val="00E936AB"/>
    <w:rsid w:val="00E950DA"/>
    <w:rsid w:val="00E953CB"/>
    <w:rsid w:val="00E958A1"/>
    <w:rsid w:val="00E96D21"/>
    <w:rsid w:val="00E975BD"/>
    <w:rsid w:val="00EA0EFF"/>
    <w:rsid w:val="00EA10C1"/>
    <w:rsid w:val="00EA131F"/>
    <w:rsid w:val="00EA1E9F"/>
    <w:rsid w:val="00EA2576"/>
    <w:rsid w:val="00EA27EB"/>
    <w:rsid w:val="00EA2C17"/>
    <w:rsid w:val="00EA2E8B"/>
    <w:rsid w:val="00EA30B4"/>
    <w:rsid w:val="00EA499F"/>
    <w:rsid w:val="00EA4A2D"/>
    <w:rsid w:val="00EA4B5F"/>
    <w:rsid w:val="00EA5A9C"/>
    <w:rsid w:val="00EA5BBA"/>
    <w:rsid w:val="00EA6027"/>
    <w:rsid w:val="00EA6048"/>
    <w:rsid w:val="00EA62D2"/>
    <w:rsid w:val="00EA6B23"/>
    <w:rsid w:val="00EA6CBF"/>
    <w:rsid w:val="00EA7539"/>
    <w:rsid w:val="00EB05D5"/>
    <w:rsid w:val="00EB092A"/>
    <w:rsid w:val="00EB16AC"/>
    <w:rsid w:val="00EB1B11"/>
    <w:rsid w:val="00EB1F63"/>
    <w:rsid w:val="00EB3939"/>
    <w:rsid w:val="00EB3E09"/>
    <w:rsid w:val="00EB424C"/>
    <w:rsid w:val="00EB459A"/>
    <w:rsid w:val="00EB4BC4"/>
    <w:rsid w:val="00EB4CA9"/>
    <w:rsid w:val="00EB52D1"/>
    <w:rsid w:val="00EB53EE"/>
    <w:rsid w:val="00EB6F04"/>
    <w:rsid w:val="00EC032B"/>
    <w:rsid w:val="00EC092E"/>
    <w:rsid w:val="00EC0FBF"/>
    <w:rsid w:val="00EC103D"/>
    <w:rsid w:val="00EC154F"/>
    <w:rsid w:val="00EC20DD"/>
    <w:rsid w:val="00EC2434"/>
    <w:rsid w:val="00EC287F"/>
    <w:rsid w:val="00EC2BBB"/>
    <w:rsid w:val="00EC2E0B"/>
    <w:rsid w:val="00EC2FDE"/>
    <w:rsid w:val="00EC32DB"/>
    <w:rsid w:val="00EC33C5"/>
    <w:rsid w:val="00EC3BB9"/>
    <w:rsid w:val="00EC3DEC"/>
    <w:rsid w:val="00EC3E10"/>
    <w:rsid w:val="00EC5777"/>
    <w:rsid w:val="00EC71CE"/>
    <w:rsid w:val="00EC7E35"/>
    <w:rsid w:val="00EC7F61"/>
    <w:rsid w:val="00ED0663"/>
    <w:rsid w:val="00ED140C"/>
    <w:rsid w:val="00ED1F0C"/>
    <w:rsid w:val="00ED2E6F"/>
    <w:rsid w:val="00ED41CE"/>
    <w:rsid w:val="00ED4814"/>
    <w:rsid w:val="00ED5182"/>
    <w:rsid w:val="00ED5688"/>
    <w:rsid w:val="00ED60C7"/>
    <w:rsid w:val="00ED68B4"/>
    <w:rsid w:val="00ED6EDA"/>
    <w:rsid w:val="00ED7B23"/>
    <w:rsid w:val="00EE0422"/>
    <w:rsid w:val="00EE0D71"/>
    <w:rsid w:val="00EE248F"/>
    <w:rsid w:val="00EE2883"/>
    <w:rsid w:val="00EE4522"/>
    <w:rsid w:val="00EE45D1"/>
    <w:rsid w:val="00EE463E"/>
    <w:rsid w:val="00EE47B7"/>
    <w:rsid w:val="00EE4A0F"/>
    <w:rsid w:val="00EE4A23"/>
    <w:rsid w:val="00EE4F5D"/>
    <w:rsid w:val="00EE513C"/>
    <w:rsid w:val="00EE650C"/>
    <w:rsid w:val="00EE6962"/>
    <w:rsid w:val="00EE7A2C"/>
    <w:rsid w:val="00EE7C01"/>
    <w:rsid w:val="00EE7C29"/>
    <w:rsid w:val="00EE7CB9"/>
    <w:rsid w:val="00EE7FCF"/>
    <w:rsid w:val="00EF171E"/>
    <w:rsid w:val="00EF1CDE"/>
    <w:rsid w:val="00EF2072"/>
    <w:rsid w:val="00EF2755"/>
    <w:rsid w:val="00EF31F3"/>
    <w:rsid w:val="00EF359A"/>
    <w:rsid w:val="00EF39A3"/>
    <w:rsid w:val="00EF438D"/>
    <w:rsid w:val="00EF4AEB"/>
    <w:rsid w:val="00EF55C1"/>
    <w:rsid w:val="00EF56AF"/>
    <w:rsid w:val="00EF5769"/>
    <w:rsid w:val="00EF588D"/>
    <w:rsid w:val="00EF6306"/>
    <w:rsid w:val="00EF64BC"/>
    <w:rsid w:val="00EF6A9C"/>
    <w:rsid w:val="00F00C12"/>
    <w:rsid w:val="00F02025"/>
    <w:rsid w:val="00F0235A"/>
    <w:rsid w:val="00F023EF"/>
    <w:rsid w:val="00F02F04"/>
    <w:rsid w:val="00F03DEF"/>
    <w:rsid w:val="00F03E3A"/>
    <w:rsid w:val="00F0432D"/>
    <w:rsid w:val="00F043B2"/>
    <w:rsid w:val="00F04949"/>
    <w:rsid w:val="00F058E8"/>
    <w:rsid w:val="00F05D34"/>
    <w:rsid w:val="00F068C5"/>
    <w:rsid w:val="00F1005C"/>
    <w:rsid w:val="00F11975"/>
    <w:rsid w:val="00F129A5"/>
    <w:rsid w:val="00F12B19"/>
    <w:rsid w:val="00F13CFD"/>
    <w:rsid w:val="00F13D4E"/>
    <w:rsid w:val="00F14393"/>
    <w:rsid w:val="00F145CE"/>
    <w:rsid w:val="00F15D75"/>
    <w:rsid w:val="00F1604F"/>
    <w:rsid w:val="00F16420"/>
    <w:rsid w:val="00F166C3"/>
    <w:rsid w:val="00F16F58"/>
    <w:rsid w:val="00F17323"/>
    <w:rsid w:val="00F20762"/>
    <w:rsid w:val="00F218C6"/>
    <w:rsid w:val="00F22C4E"/>
    <w:rsid w:val="00F24059"/>
    <w:rsid w:val="00F2460B"/>
    <w:rsid w:val="00F24F21"/>
    <w:rsid w:val="00F25DCE"/>
    <w:rsid w:val="00F26341"/>
    <w:rsid w:val="00F26590"/>
    <w:rsid w:val="00F27FDA"/>
    <w:rsid w:val="00F30392"/>
    <w:rsid w:val="00F31CF1"/>
    <w:rsid w:val="00F332F8"/>
    <w:rsid w:val="00F34388"/>
    <w:rsid w:val="00F344B0"/>
    <w:rsid w:val="00F34546"/>
    <w:rsid w:val="00F346F4"/>
    <w:rsid w:val="00F3490B"/>
    <w:rsid w:val="00F35329"/>
    <w:rsid w:val="00F36EDB"/>
    <w:rsid w:val="00F37013"/>
    <w:rsid w:val="00F37076"/>
    <w:rsid w:val="00F41F89"/>
    <w:rsid w:val="00F4232A"/>
    <w:rsid w:val="00F425EE"/>
    <w:rsid w:val="00F426FF"/>
    <w:rsid w:val="00F4381F"/>
    <w:rsid w:val="00F442D8"/>
    <w:rsid w:val="00F445D8"/>
    <w:rsid w:val="00F45A92"/>
    <w:rsid w:val="00F45D0D"/>
    <w:rsid w:val="00F4639E"/>
    <w:rsid w:val="00F46CAC"/>
    <w:rsid w:val="00F47440"/>
    <w:rsid w:val="00F514A2"/>
    <w:rsid w:val="00F51E60"/>
    <w:rsid w:val="00F52131"/>
    <w:rsid w:val="00F52932"/>
    <w:rsid w:val="00F52C9C"/>
    <w:rsid w:val="00F52CC8"/>
    <w:rsid w:val="00F53238"/>
    <w:rsid w:val="00F53420"/>
    <w:rsid w:val="00F540BF"/>
    <w:rsid w:val="00F54FA9"/>
    <w:rsid w:val="00F55085"/>
    <w:rsid w:val="00F5556C"/>
    <w:rsid w:val="00F556BC"/>
    <w:rsid w:val="00F604B7"/>
    <w:rsid w:val="00F6091C"/>
    <w:rsid w:val="00F61E9D"/>
    <w:rsid w:val="00F62419"/>
    <w:rsid w:val="00F6307F"/>
    <w:rsid w:val="00F630E5"/>
    <w:rsid w:val="00F63DCD"/>
    <w:rsid w:val="00F642EC"/>
    <w:rsid w:val="00F65CAD"/>
    <w:rsid w:val="00F66FD3"/>
    <w:rsid w:val="00F6781D"/>
    <w:rsid w:val="00F7031E"/>
    <w:rsid w:val="00F7072A"/>
    <w:rsid w:val="00F70753"/>
    <w:rsid w:val="00F70AF4"/>
    <w:rsid w:val="00F725A4"/>
    <w:rsid w:val="00F725F6"/>
    <w:rsid w:val="00F72CF7"/>
    <w:rsid w:val="00F73A6D"/>
    <w:rsid w:val="00F745C3"/>
    <w:rsid w:val="00F74BD1"/>
    <w:rsid w:val="00F74C3E"/>
    <w:rsid w:val="00F75404"/>
    <w:rsid w:val="00F77935"/>
    <w:rsid w:val="00F803EE"/>
    <w:rsid w:val="00F811E6"/>
    <w:rsid w:val="00F8212E"/>
    <w:rsid w:val="00F82153"/>
    <w:rsid w:val="00F82A7E"/>
    <w:rsid w:val="00F8407E"/>
    <w:rsid w:val="00F84368"/>
    <w:rsid w:val="00F843B3"/>
    <w:rsid w:val="00F85107"/>
    <w:rsid w:val="00F86C55"/>
    <w:rsid w:val="00F87584"/>
    <w:rsid w:val="00F87A56"/>
    <w:rsid w:val="00F9025F"/>
    <w:rsid w:val="00F917C8"/>
    <w:rsid w:val="00F91EE8"/>
    <w:rsid w:val="00F926E0"/>
    <w:rsid w:val="00F9433E"/>
    <w:rsid w:val="00F94564"/>
    <w:rsid w:val="00F946F5"/>
    <w:rsid w:val="00F94819"/>
    <w:rsid w:val="00F95229"/>
    <w:rsid w:val="00F97441"/>
    <w:rsid w:val="00F97474"/>
    <w:rsid w:val="00F97732"/>
    <w:rsid w:val="00FA03D7"/>
    <w:rsid w:val="00FA053E"/>
    <w:rsid w:val="00FA138B"/>
    <w:rsid w:val="00FA18D0"/>
    <w:rsid w:val="00FA1E99"/>
    <w:rsid w:val="00FA3623"/>
    <w:rsid w:val="00FA3D5E"/>
    <w:rsid w:val="00FA5D77"/>
    <w:rsid w:val="00FA6206"/>
    <w:rsid w:val="00FA68BD"/>
    <w:rsid w:val="00FA74F3"/>
    <w:rsid w:val="00FA7BCA"/>
    <w:rsid w:val="00FB0250"/>
    <w:rsid w:val="00FB0BE9"/>
    <w:rsid w:val="00FB1790"/>
    <w:rsid w:val="00FB2647"/>
    <w:rsid w:val="00FB28A0"/>
    <w:rsid w:val="00FB2A9F"/>
    <w:rsid w:val="00FB3C56"/>
    <w:rsid w:val="00FB454A"/>
    <w:rsid w:val="00FB62AE"/>
    <w:rsid w:val="00FB6444"/>
    <w:rsid w:val="00FB6DA5"/>
    <w:rsid w:val="00FC08F4"/>
    <w:rsid w:val="00FC097B"/>
    <w:rsid w:val="00FC0AC0"/>
    <w:rsid w:val="00FC25CE"/>
    <w:rsid w:val="00FC2772"/>
    <w:rsid w:val="00FC2B73"/>
    <w:rsid w:val="00FC34E3"/>
    <w:rsid w:val="00FC3F3A"/>
    <w:rsid w:val="00FC3F82"/>
    <w:rsid w:val="00FC4417"/>
    <w:rsid w:val="00FC60BB"/>
    <w:rsid w:val="00FC628C"/>
    <w:rsid w:val="00FC6C88"/>
    <w:rsid w:val="00FC7462"/>
    <w:rsid w:val="00FC7676"/>
    <w:rsid w:val="00FC7D80"/>
    <w:rsid w:val="00FC7EEB"/>
    <w:rsid w:val="00FD072D"/>
    <w:rsid w:val="00FD08C3"/>
    <w:rsid w:val="00FD09F8"/>
    <w:rsid w:val="00FD0CC6"/>
    <w:rsid w:val="00FD12B5"/>
    <w:rsid w:val="00FD1AFC"/>
    <w:rsid w:val="00FD377F"/>
    <w:rsid w:val="00FD46FE"/>
    <w:rsid w:val="00FD51A8"/>
    <w:rsid w:val="00FD67D3"/>
    <w:rsid w:val="00FD70CB"/>
    <w:rsid w:val="00FD7451"/>
    <w:rsid w:val="00FD7700"/>
    <w:rsid w:val="00FE050D"/>
    <w:rsid w:val="00FE0556"/>
    <w:rsid w:val="00FE072D"/>
    <w:rsid w:val="00FE10A3"/>
    <w:rsid w:val="00FE1881"/>
    <w:rsid w:val="00FE1889"/>
    <w:rsid w:val="00FE24AF"/>
    <w:rsid w:val="00FE2F95"/>
    <w:rsid w:val="00FE3880"/>
    <w:rsid w:val="00FE3891"/>
    <w:rsid w:val="00FE3B1F"/>
    <w:rsid w:val="00FE3DFC"/>
    <w:rsid w:val="00FE3FB8"/>
    <w:rsid w:val="00FE46AB"/>
    <w:rsid w:val="00FE4861"/>
    <w:rsid w:val="00FE5E01"/>
    <w:rsid w:val="00FE5F22"/>
    <w:rsid w:val="00FE75FB"/>
    <w:rsid w:val="00FE7EDA"/>
    <w:rsid w:val="00FE7F00"/>
    <w:rsid w:val="00FF0200"/>
    <w:rsid w:val="00FF020E"/>
    <w:rsid w:val="00FF0300"/>
    <w:rsid w:val="00FF1582"/>
    <w:rsid w:val="00FF186F"/>
    <w:rsid w:val="00FF2760"/>
    <w:rsid w:val="00FF2A94"/>
    <w:rsid w:val="00FF2E43"/>
    <w:rsid w:val="00FF33FF"/>
    <w:rsid w:val="00FF3B38"/>
    <w:rsid w:val="00FF3D2E"/>
    <w:rsid w:val="00FF4330"/>
    <w:rsid w:val="00FF46CD"/>
    <w:rsid w:val="00FF4A43"/>
    <w:rsid w:val="00FF59F1"/>
    <w:rsid w:val="00FF5C5F"/>
    <w:rsid w:val="00FF5F29"/>
    <w:rsid w:val="00FF6C41"/>
    <w:rsid w:val="00FF7408"/>
    <w:rsid w:val="00FF7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5D10F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93561"/>
    <w:pPr>
      <w:spacing w:line="276" w:lineRule="auto"/>
    </w:pPr>
    <w:rPr>
      <w:rFonts w:eastAsia="Times New Roman" w:cs="Times New Roman"/>
      <w:sz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408D"/>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HPBody">
    <w:name w:val="MHP Body"/>
    <w:basedOn w:val="Normal"/>
    <w:rsid w:val="00D6408D"/>
    <w:rPr>
      <w:szCs w:val="20"/>
      <w:lang w:eastAsia="en-AU"/>
    </w:rPr>
  </w:style>
  <w:style w:type="character" w:styleId="Hyperlink">
    <w:name w:val="Hyperlink"/>
    <w:basedOn w:val="DefaultParagraphFont"/>
    <w:uiPriority w:val="99"/>
    <w:unhideWhenUsed/>
    <w:rsid w:val="003B4C52"/>
    <w:rPr>
      <w:color w:val="0563C1" w:themeColor="hyperlink"/>
      <w:u w:val="single"/>
    </w:rPr>
  </w:style>
  <w:style w:type="paragraph" w:styleId="ListParagraph">
    <w:name w:val="List Paragraph"/>
    <w:basedOn w:val="Normal"/>
    <w:uiPriority w:val="34"/>
    <w:qFormat/>
    <w:rsid w:val="00F36EDB"/>
    <w:pPr>
      <w:ind w:left="720"/>
      <w:contextualSpacing/>
    </w:pPr>
    <w:rPr>
      <w:rFonts w:eastAsiaTheme="minorHAnsi" w:cstheme="minorBidi"/>
      <w:lang w:val="en-US"/>
    </w:rPr>
  </w:style>
  <w:style w:type="paragraph" w:customStyle="1" w:styleId="p1">
    <w:name w:val="p1"/>
    <w:basedOn w:val="Normal"/>
    <w:rsid w:val="00FF59F1"/>
    <w:pPr>
      <w:ind w:left="60" w:hanging="60"/>
    </w:pPr>
    <w:rPr>
      <w:rFonts w:ascii="Monaco" w:eastAsiaTheme="minorHAnsi" w:hAnsi="Monaco"/>
      <w:sz w:val="17"/>
      <w:szCs w:val="17"/>
      <w:lang w:val="en-US"/>
    </w:rPr>
  </w:style>
  <w:style w:type="character" w:customStyle="1" w:styleId="s1">
    <w:name w:val="s1"/>
    <w:basedOn w:val="DefaultParagraphFont"/>
    <w:rsid w:val="00FF59F1"/>
    <w:rPr>
      <w:color w:val="061A99"/>
    </w:rPr>
  </w:style>
  <w:style w:type="character" w:customStyle="1" w:styleId="s2">
    <w:name w:val="s2"/>
    <w:basedOn w:val="DefaultParagraphFont"/>
    <w:rsid w:val="00FF59F1"/>
    <w:rPr>
      <w:color w:val="B01600"/>
    </w:rPr>
  </w:style>
  <w:style w:type="character" w:customStyle="1" w:styleId="s3">
    <w:name w:val="s3"/>
    <w:basedOn w:val="DefaultParagraphFont"/>
    <w:rsid w:val="00FF59F1"/>
    <w:rPr>
      <w:color w:val="045218"/>
    </w:rPr>
  </w:style>
  <w:style w:type="character" w:styleId="CommentReference">
    <w:name w:val="annotation reference"/>
    <w:basedOn w:val="DefaultParagraphFont"/>
    <w:uiPriority w:val="99"/>
    <w:semiHidden/>
    <w:unhideWhenUsed/>
    <w:rsid w:val="00970FE4"/>
    <w:rPr>
      <w:sz w:val="18"/>
      <w:szCs w:val="18"/>
    </w:rPr>
  </w:style>
  <w:style w:type="paragraph" w:styleId="CommentText">
    <w:name w:val="annotation text"/>
    <w:basedOn w:val="Normal"/>
    <w:link w:val="CommentTextChar"/>
    <w:uiPriority w:val="99"/>
    <w:semiHidden/>
    <w:unhideWhenUsed/>
    <w:rsid w:val="00970FE4"/>
    <w:rPr>
      <w:rFonts w:eastAsiaTheme="minorHAnsi" w:cstheme="minorBidi"/>
      <w:lang w:val="en-US"/>
    </w:rPr>
  </w:style>
  <w:style w:type="character" w:customStyle="1" w:styleId="CommentTextChar">
    <w:name w:val="Comment Text Char"/>
    <w:basedOn w:val="DefaultParagraphFont"/>
    <w:link w:val="CommentText"/>
    <w:uiPriority w:val="99"/>
    <w:semiHidden/>
    <w:rsid w:val="00970FE4"/>
  </w:style>
  <w:style w:type="paragraph" w:styleId="CommentSubject">
    <w:name w:val="annotation subject"/>
    <w:basedOn w:val="CommentText"/>
    <w:next w:val="CommentText"/>
    <w:link w:val="CommentSubjectChar"/>
    <w:uiPriority w:val="99"/>
    <w:semiHidden/>
    <w:unhideWhenUsed/>
    <w:rsid w:val="00970FE4"/>
    <w:rPr>
      <w:b/>
      <w:bCs/>
      <w:sz w:val="20"/>
      <w:szCs w:val="20"/>
    </w:rPr>
  </w:style>
  <w:style w:type="character" w:customStyle="1" w:styleId="CommentSubjectChar">
    <w:name w:val="Comment Subject Char"/>
    <w:basedOn w:val="CommentTextChar"/>
    <w:link w:val="CommentSubject"/>
    <w:uiPriority w:val="99"/>
    <w:semiHidden/>
    <w:rsid w:val="00970FE4"/>
    <w:rPr>
      <w:b/>
      <w:bCs/>
      <w:sz w:val="20"/>
      <w:szCs w:val="20"/>
    </w:rPr>
  </w:style>
  <w:style w:type="paragraph" w:styleId="BalloonText">
    <w:name w:val="Balloon Text"/>
    <w:basedOn w:val="Normal"/>
    <w:link w:val="BalloonTextChar"/>
    <w:uiPriority w:val="99"/>
    <w:semiHidden/>
    <w:unhideWhenUsed/>
    <w:rsid w:val="00970FE4"/>
    <w:rPr>
      <w:sz w:val="18"/>
      <w:szCs w:val="18"/>
    </w:rPr>
  </w:style>
  <w:style w:type="character" w:customStyle="1" w:styleId="BalloonTextChar">
    <w:name w:val="Balloon Text Char"/>
    <w:basedOn w:val="DefaultParagraphFont"/>
    <w:link w:val="BalloonText"/>
    <w:uiPriority w:val="99"/>
    <w:semiHidden/>
    <w:rsid w:val="00970FE4"/>
    <w:rPr>
      <w:rFonts w:ascii="Times New Roman" w:hAnsi="Times New Roman" w:cs="Times New Roman"/>
      <w:sz w:val="18"/>
      <w:szCs w:val="18"/>
    </w:rPr>
  </w:style>
  <w:style w:type="paragraph" w:customStyle="1" w:styleId="p2">
    <w:name w:val="p2"/>
    <w:basedOn w:val="Normal"/>
    <w:rsid w:val="001C63AE"/>
    <w:pPr>
      <w:ind w:left="60" w:hanging="60"/>
    </w:pPr>
    <w:rPr>
      <w:rFonts w:ascii="Monaco" w:eastAsiaTheme="minorHAnsi" w:hAnsi="Monaco"/>
      <w:color w:val="061A99"/>
      <w:sz w:val="17"/>
      <w:szCs w:val="17"/>
      <w:lang w:val="en-US"/>
    </w:rPr>
  </w:style>
  <w:style w:type="character" w:customStyle="1" w:styleId="apple-converted-space">
    <w:name w:val="apple-converted-space"/>
    <w:basedOn w:val="DefaultParagraphFont"/>
    <w:rsid w:val="001C63AE"/>
  </w:style>
  <w:style w:type="paragraph" w:styleId="NormalWeb">
    <w:name w:val="Normal (Web)"/>
    <w:basedOn w:val="Normal"/>
    <w:uiPriority w:val="99"/>
    <w:semiHidden/>
    <w:unhideWhenUsed/>
    <w:rsid w:val="0044552A"/>
    <w:pPr>
      <w:spacing w:before="100" w:beforeAutospacing="1" w:after="100" w:afterAutospacing="1"/>
    </w:pPr>
    <w:rPr>
      <w:rFonts w:eastAsiaTheme="minorEastAsia"/>
    </w:rPr>
  </w:style>
  <w:style w:type="character" w:styleId="FollowedHyperlink">
    <w:name w:val="FollowedHyperlink"/>
    <w:basedOn w:val="DefaultParagraphFont"/>
    <w:uiPriority w:val="99"/>
    <w:semiHidden/>
    <w:unhideWhenUsed/>
    <w:rsid w:val="00B62F3A"/>
    <w:rPr>
      <w:color w:val="954F72" w:themeColor="followedHyperlink"/>
      <w:u w:val="single"/>
    </w:rPr>
  </w:style>
  <w:style w:type="paragraph" w:styleId="Header">
    <w:name w:val="header"/>
    <w:basedOn w:val="Normal"/>
    <w:link w:val="HeaderChar"/>
    <w:uiPriority w:val="99"/>
    <w:unhideWhenUsed/>
    <w:rsid w:val="00703C03"/>
    <w:pPr>
      <w:tabs>
        <w:tab w:val="center" w:pos="4513"/>
        <w:tab w:val="right" w:pos="9026"/>
      </w:tabs>
    </w:pPr>
    <w:rPr>
      <w:rFonts w:eastAsiaTheme="minorHAnsi" w:cstheme="minorBidi"/>
      <w:lang w:val="en-US"/>
    </w:rPr>
  </w:style>
  <w:style w:type="character" w:customStyle="1" w:styleId="HeaderChar">
    <w:name w:val="Header Char"/>
    <w:basedOn w:val="DefaultParagraphFont"/>
    <w:link w:val="Header"/>
    <w:uiPriority w:val="99"/>
    <w:rsid w:val="00703C03"/>
  </w:style>
  <w:style w:type="paragraph" w:styleId="Footer">
    <w:name w:val="footer"/>
    <w:basedOn w:val="Normal"/>
    <w:link w:val="FooterChar"/>
    <w:uiPriority w:val="99"/>
    <w:unhideWhenUsed/>
    <w:rsid w:val="00703C03"/>
    <w:pPr>
      <w:tabs>
        <w:tab w:val="center" w:pos="4513"/>
        <w:tab w:val="right" w:pos="9026"/>
      </w:tabs>
    </w:pPr>
    <w:rPr>
      <w:rFonts w:eastAsiaTheme="minorHAnsi" w:cstheme="minorBidi"/>
      <w:lang w:val="en-US"/>
    </w:rPr>
  </w:style>
  <w:style w:type="character" w:customStyle="1" w:styleId="FooterChar">
    <w:name w:val="Footer Char"/>
    <w:basedOn w:val="DefaultParagraphFont"/>
    <w:link w:val="Footer"/>
    <w:uiPriority w:val="99"/>
    <w:rsid w:val="00703C03"/>
  </w:style>
  <w:style w:type="character" w:customStyle="1" w:styleId="UnresolvedMention1">
    <w:name w:val="Unresolved Mention1"/>
    <w:basedOn w:val="DefaultParagraphFont"/>
    <w:uiPriority w:val="99"/>
    <w:rsid w:val="0097663B"/>
    <w:rPr>
      <w:color w:val="808080"/>
      <w:shd w:val="clear" w:color="auto" w:fill="E6E6E6"/>
    </w:rPr>
  </w:style>
  <w:style w:type="character" w:styleId="UnresolvedMention">
    <w:name w:val="Unresolved Mention"/>
    <w:basedOn w:val="DefaultParagraphFont"/>
    <w:uiPriority w:val="99"/>
    <w:rsid w:val="006D43EB"/>
    <w:rPr>
      <w:color w:val="605E5C"/>
      <w:shd w:val="clear" w:color="auto" w:fill="E1DFDD"/>
    </w:rPr>
  </w:style>
  <w:style w:type="character" w:styleId="Strong">
    <w:name w:val="Strong"/>
    <w:basedOn w:val="DefaultParagraphFont"/>
    <w:uiPriority w:val="22"/>
    <w:qFormat/>
    <w:rsid w:val="005B0AFF"/>
    <w:rPr>
      <w:b/>
      <w:bCs/>
    </w:rPr>
  </w:style>
  <w:style w:type="character" w:styleId="Emphasis">
    <w:name w:val="Emphasis"/>
    <w:basedOn w:val="DefaultParagraphFont"/>
    <w:uiPriority w:val="20"/>
    <w:qFormat/>
    <w:rsid w:val="005819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37169">
      <w:bodyDiv w:val="1"/>
      <w:marLeft w:val="0"/>
      <w:marRight w:val="0"/>
      <w:marTop w:val="0"/>
      <w:marBottom w:val="0"/>
      <w:divBdr>
        <w:top w:val="none" w:sz="0" w:space="0" w:color="auto"/>
        <w:left w:val="none" w:sz="0" w:space="0" w:color="auto"/>
        <w:bottom w:val="none" w:sz="0" w:space="0" w:color="auto"/>
        <w:right w:val="none" w:sz="0" w:space="0" w:color="auto"/>
      </w:divBdr>
    </w:div>
    <w:div w:id="84616578">
      <w:bodyDiv w:val="1"/>
      <w:marLeft w:val="0"/>
      <w:marRight w:val="0"/>
      <w:marTop w:val="0"/>
      <w:marBottom w:val="0"/>
      <w:divBdr>
        <w:top w:val="none" w:sz="0" w:space="0" w:color="auto"/>
        <w:left w:val="none" w:sz="0" w:space="0" w:color="auto"/>
        <w:bottom w:val="none" w:sz="0" w:space="0" w:color="auto"/>
        <w:right w:val="none" w:sz="0" w:space="0" w:color="auto"/>
      </w:divBdr>
    </w:div>
    <w:div w:id="117266084">
      <w:bodyDiv w:val="1"/>
      <w:marLeft w:val="0"/>
      <w:marRight w:val="0"/>
      <w:marTop w:val="0"/>
      <w:marBottom w:val="0"/>
      <w:divBdr>
        <w:top w:val="none" w:sz="0" w:space="0" w:color="auto"/>
        <w:left w:val="none" w:sz="0" w:space="0" w:color="auto"/>
        <w:bottom w:val="none" w:sz="0" w:space="0" w:color="auto"/>
        <w:right w:val="none" w:sz="0" w:space="0" w:color="auto"/>
      </w:divBdr>
    </w:div>
    <w:div w:id="223377214">
      <w:bodyDiv w:val="1"/>
      <w:marLeft w:val="0"/>
      <w:marRight w:val="0"/>
      <w:marTop w:val="0"/>
      <w:marBottom w:val="0"/>
      <w:divBdr>
        <w:top w:val="none" w:sz="0" w:space="0" w:color="auto"/>
        <w:left w:val="none" w:sz="0" w:space="0" w:color="auto"/>
        <w:bottom w:val="none" w:sz="0" w:space="0" w:color="auto"/>
        <w:right w:val="none" w:sz="0" w:space="0" w:color="auto"/>
      </w:divBdr>
    </w:div>
    <w:div w:id="259459719">
      <w:bodyDiv w:val="1"/>
      <w:marLeft w:val="0"/>
      <w:marRight w:val="0"/>
      <w:marTop w:val="0"/>
      <w:marBottom w:val="0"/>
      <w:divBdr>
        <w:top w:val="none" w:sz="0" w:space="0" w:color="auto"/>
        <w:left w:val="none" w:sz="0" w:space="0" w:color="auto"/>
        <w:bottom w:val="none" w:sz="0" w:space="0" w:color="auto"/>
        <w:right w:val="none" w:sz="0" w:space="0" w:color="auto"/>
      </w:divBdr>
    </w:div>
    <w:div w:id="262416515">
      <w:bodyDiv w:val="1"/>
      <w:marLeft w:val="0"/>
      <w:marRight w:val="0"/>
      <w:marTop w:val="0"/>
      <w:marBottom w:val="0"/>
      <w:divBdr>
        <w:top w:val="none" w:sz="0" w:space="0" w:color="auto"/>
        <w:left w:val="none" w:sz="0" w:space="0" w:color="auto"/>
        <w:bottom w:val="none" w:sz="0" w:space="0" w:color="auto"/>
        <w:right w:val="none" w:sz="0" w:space="0" w:color="auto"/>
      </w:divBdr>
    </w:div>
    <w:div w:id="320423774">
      <w:bodyDiv w:val="1"/>
      <w:marLeft w:val="0"/>
      <w:marRight w:val="0"/>
      <w:marTop w:val="0"/>
      <w:marBottom w:val="0"/>
      <w:divBdr>
        <w:top w:val="none" w:sz="0" w:space="0" w:color="auto"/>
        <w:left w:val="none" w:sz="0" w:space="0" w:color="auto"/>
        <w:bottom w:val="none" w:sz="0" w:space="0" w:color="auto"/>
        <w:right w:val="none" w:sz="0" w:space="0" w:color="auto"/>
      </w:divBdr>
    </w:div>
    <w:div w:id="407459271">
      <w:bodyDiv w:val="1"/>
      <w:marLeft w:val="0"/>
      <w:marRight w:val="0"/>
      <w:marTop w:val="0"/>
      <w:marBottom w:val="0"/>
      <w:divBdr>
        <w:top w:val="none" w:sz="0" w:space="0" w:color="auto"/>
        <w:left w:val="none" w:sz="0" w:space="0" w:color="auto"/>
        <w:bottom w:val="none" w:sz="0" w:space="0" w:color="auto"/>
        <w:right w:val="none" w:sz="0" w:space="0" w:color="auto"/>
      </w:divBdr>
    </w:div>
    <w:div w:id="409960175">
      <w:bodyDiv w:val="1"/>
      <w:marLeft w:val="0"/>
      <w:marRight w:val="0"/>
      <w:marTop w:val="0"/>
      <w:marBottom w:val="0"/>
      <w:divBdr>
        <w:top w:val="none" w:sz="0" w:space="0" w:color="auto"/>
        <w:left w:val="none" w:sz="0" w:space="0" w:color="auto"/>
        <w:bottom w:val="none" w:sz="0" w:space="0" w:color="auto"/>
        <w:right w:val="none" w:sz="0" w:space="0" w:color="auto"/>
      </w:divBdr>
    </w:div>
    <w:div w:id="410011491">
      <w:bodyDiv w:val="1"/>
      <w:marLeft w:val="0"/>
      <w:marRight w:val="0"/>
      <w:marTop w:val="0"/>
      <w:marBottom w:val="0"/>
      <w:divBdr>
        <w:top w:val="none" w:sz="0" w:space="0" w:color="auto"/>
        <w:left w:val="none" w:sz="0" w:space="0" w:color="auto"/>
        <w:bottom w:val="none" w:sz="0" w:space="0" w:color="auto"/>
        <w:right w:val="none" w:sz="0" w:space="0" w:color="auto"/>
      </w:divBdr>
    </w:div>
    <w:div w:id="412549424">
      <w:bodyDiv w:val="1"/>
      <w:marLeft w:val="0"/>
      <w:marRight w:val="0"/>
      <w:marTop w:val="0"/>
      <w:marBottom w:val="0"/>
      <w:divBdr>
        <w:top w:val="none" w:sz="0" w:space="0" w:color="auto"/>
        <w:left w:val="none" w:sz="0" w:space="0" w:color="auto"/>
        <w:bottom w:val="none" w:sz="0" w:space="0" w:color="auto"/>
        <w:right w:val="none" w:sz="0" w:space="0" w:color="auto"/>
      </w:divBdr>
    </w:div>
    <w:div w:id="433669464">
      <w:bodyDiv w:val="1"/>
      <w:marLeft w:val="0"/>
      <w:marRight w:val="0"/>
      <w:marTop w:val="0"/>
      <w:marBottom w:val="0"/>
      <w:divBdr>
        <w:top w:val="none" w:sz="0" w:space="0" w:color="auto"/>
        <w:left w:val="none" w:sz="0" w:space="0" w:color="auto"/>
        <w:bottom w:val="none" w:sz="0" w:space="0" w:color="auto"/>
        <w:right w:val="none" w:sz="0" w:space="0" w:color="auto"/>
      </w:divBdr>
    </w:div>
    <w:div w:id="645551905">
      <w:bodyDiv w:val="1"/>
      <w:marLeft w:val="0"/>
      <w:marRight w:val="0"/>
      <w:marTop w:val="0"/>
      <w:marBottom w:val="0"/>
      <w:divBdr>
        <w:top w:val="none" w:sz="0" w:space="0" w:color="auto"/>
        <w:left w:val="none" w:sz="0" w:space="0" w:color="auto"/>
        <w:bottom w:val="none" w:sz="0" w:space="0" w:color="auto"/>
        <w:right w:val="none" w:sz="0" w:space="0" w:color="auto"/>
      </w:divBdr>
      <w:divsChild>
        <w:div w:id="748769857">
          <w:marLeft w:val="0"/>
          <w:marRight w:val="0"/>
          <w:marTop w:val="0"/>
          <w:marBottom w:val="0"/>
          <w:divBdr>
            <w:top w:val="none" w:sz="0" w:space="0" w:color="auto"/>
            <w:left w:val="none" w:sz="0" w:space="0" w:color="auto"/>
            <w:bottom w:val="none" w:sz="0" w:space="0" w:color="auto"/>
            <w:right w:val="none" w:sz="0" w:space="0" w:color="auto"/>
          </w:divBdr>
          <w:divsChild>
            <w:div w:id="600722333">
              <w:marLeft w:val="0"/>
              <w:marRight w:val="0"/>
              <w:marTop w:val="0"/>
              <w:marBottom w:val="0"/>
              <w:divBdr>
                <w:top w:val="none" w:sz="0" w:space="0" w:color="auto"/>
                <w:left w:val="none" w:sz="0" w:space="0" w:color="auto"/>
                <w:bottom w:val="none" w:sz="0" w:space="0" w:color="auto"/>
                <w:right w:val="none" w:sz="0" w:space="0" w:color="auto"/>
              </w:divBdr>
              <w:divsChild>
                <w:div w:id="1356812771">
                  <w:marLeft w:val="0"/>
                  <w:marRight w:val="0"/>
                  <w:marTop w:val="0"/>
                  <w:marBottom w:val="0"/>
                  <w:divBdr>
                    <w:top w:val="none" w:sz="0" w:space="0" w:color="auto"/>
                    <w:left w:val="none" w:sz="0" w:space="0" w:color="auto"/>
                    <w:bottom w:val="none" w:sz="0" w:space="0" w:color="auto"/>
                    <w:right w:val="none" w:sz="0" w:space="0" w:color="auto"/>
                  </w:divBdr>
                </w:div>
              </w:divsChild>
            </w:div>
            <w:div w:id="2136563616">
              <w:marLeft w:val="0"/>
              <w:marRight w:val="0"/>
              <w:marTop w:val="0"/>
              <w:marBottom w:val="0"/>
              <w:divBdr>
                <w:top w:val="none" w:sz="0" w:space="0" w:color="auto"/>
                <w:left w:val="none" w:sz="0" w:space="0" w:color="auto"/>
                <w:bottom w:val="none" w:sz="0" w:space="0" w:color="auto"/>
                <w:right w:val="none" w:sz="0" w:space="0" w:color="auto"/>
              </w:divBdr>
              <w:divsChild>
                <w:div w:id="1747846488">
                  <w:marLeft w:val="0"/>
                  <w:marRight w:val="0"/>
                  <w:marTop w:val="0"/>
                  <w:marBottom w:val="0"/>
                  <w:divBdr>
                    <w:top w:val="none" w:sz="0" w:space="0" w:color="auto"/>
                    <w:left w:val="none" w:sz="0" w:space="0" w:color="auto"/>
                    <w:bottom w:val="none" w:sz="0" w:space="0" w:color="auto"/>
                    <w:right w:val="none" w:sz="0" w:space="0" w:color="auto"/>
                  </w:divBdr>
                  <w:divsChild>
                    <w:div w:id="188705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475939">
      <w:bodyDiv w:val="1"/>
      <w:marLeft w:val="0"/>
      <w:marRight w:val="0"/>
      <w:marTop w:val="0"/>
      <w:marBottom w:val="0"/>
      <w:divBdr>
        <w:top w:val="none" w:sz="0" w:space="0" w:color="auto"/>
        <w:left w:val="none" w:sz="0" w:space="0" w:color="auto"/>
        <w:bottom w:val="none" w:sz="0" w:space="0" w:color="auto"/>
        <w:right w:val="none" w:sz="0" w:space="0" w:color="auto"/>
      </w:divBdr>
    </w:div>
    <w:div w:id="689793188">
      <w:bodyDiv w:val="1"/>
      <w:marLeft w:val="0"/>
      <w:marRight w:val="0"/>
      <w:marTop w:val="0"/>
      <w:marBottom w:val="0"/>
      <w:divBdr>
        <w:top w:val="none" w:sz="0" w:space="0" w:color="auto"/>
        <w:left w:val="none" w:sz="0" w:space="0" w:color="auto"/>
        <w:bottom w:val="none" w:sz="0" w:space="0" w:color="auto"/>
        <w:right w:val="none" w:sz="0" w:space="0" w:color="auto"/>
      </w:divBdr>
    </w:div>
    <w:div w:id="701369433">
      <w:bodyDiv w:val="1"/>
      <w:marLeft w:val="0"/>
      <w:marRight w:val="0"/>
      <w:marTop w:val="0"/>
      <w:marBottom w:val="0"/>
      <w:divBdr>
        <w:top w:val="none" w:sz="0" w:space="0" w:color="auto"/>
        <w:left w:val="none" w:sz="0" w:space="0" w:color="auto"/>
        <w:bottom w:val="none" w:sz="0" w:space="0" w:color="auto"/>
        <w:right w:val="none" w:sz="0" w:space="0" w:color="auto"/>
      </w:divBdr>
    </w:div>
    <w:div w:id="753167192">
      <w:bodyDiv w:val="1"/>
      <w:marLeft w:val="0"/>
      <w:marRight w:val="0"/>
      <w:marTop w:val="0"/>
      <w:marBottom w:val="0"/>
      <w:divBdr>
        <w:top w:val="none" w:sz="0" w:space="0" w:color="auto"/>
        <w:left w:val="none" w:sz="0" w:space="0" w:color="auto"/>
        <w:bottom w:val="none" w:sz="0" w:space="0" w:color="auto"/>
        <w:right w:val="none" w:sz="0" w:space="0" w:color="auto"/>
      </w:divBdr>
    </w:div>
    <w:div w:id="779840288">
      <w:bodyDiv w:val="1"/>
      <w:marLeft w:val="0"/>
      <w:marRight w:val="0"/>
      <w:marTop w:val="0"/>
      <w:marBottom w:val="0"/>
      <w:divBdr>
        <w:top w:val="none" w:sz="0" w:space="0" w:color="auto"/>
        <w:left w:val="none" w:sz="0" w:space="0" w:color="auto"/>
        <w:bottom w:val="none" w:sz="0" w:space="0" w:color="auto"/>
        <w:right w:val="none" w:sz="0" w:space="0" w:color="auto"/>
      </w:divBdr>
    </w:div>
    <w:div w:id="789009159">
      <w:bodyDiv w:val="1"/>
      <w:marLeft w:val="0"/>
      <w:marRight w:val="0"/>
      <w:marTop w:val="0"/>
      <w:marBottom w:val="0"/>
      <w:divBdr>
        <w:top w:val="none" w:sz="0" w:space="0" w:color="auto"/>
        <w:left w:val="none" w:sz="0" w:space="0" w:color="auto"/>
        <w:bottom w:val="none" w:sz="0" w:space="0" w:color="auto"/>
        <w:right w:val="none" w:sz="0" w:space="0" w:color="auto"/>
      </w:divBdr>
    </w:div>
    <w:div w:id="818886585">
      <w:bodyDiv w:val="1"/>
      <w:marLeft w:val="0"/>
      <w:marRight w:val="0"/>
      <w:marTop w:val="0"/>
      <w:marBottom w:val="0"/>
      <w:divBdr>
        <w:top w:val="none" w:sz="0" w:space="0" w:color="auto"/>
        <w:left w:val="none" w:sz="0" w:space="0" w:color="auto"/>
        <w:bottom w:val="none" w:sz="0" w:space="0" w:color="auto"/>
        <w:right w:val="none" w:sz="0" w:space="0" w:color="auto"/>
      </w:divBdr>
    </w:div>
    <w:div w:id="866333704">
      <w:bodyDiv w:val="1"/>
      <w:marLeft w:val="0"/>
      <w:marRight w:val="0"/>
      <w:marTop w:val="0"/>
      <w:marBottom w:val="0"/>
      <w:divBdr>
        <w:top w:val="none" w:sz="0" w:space="0" w:color="auto"/>
        <w:left w:val="none" w:sz="0" w:space="0" w:color="auto"/>
        <w:bottom w:val="none" w:sz="0" w:space="0" w:color="auto"/>
        <w:right w:val="none" w:sz="0" w:space="0" w:color="auto"/>
      </w:divBdr>
    </w:div>
    <w:div w:id="872957229">
      <w:bodyDiv w:val="1"/>
      <w:marLeft w:val="0"/>
      <w:marRight w:val="0"/>
      <w:marTop w:val="0"/>
      <w:marBottom w:val="0"/>
      <w:divBdr>
        <w:top w:val="none" w:sz="0" w:space="0" w:color="auto"/>
        <w:left w:val="none" w:sz="0" w:space="0" w:color="auto"/>
        <w:bottom w:val="none" w:sz="0" w:space="0" w:color="auto"/>
        <w:right w:val="none" w:sz="0" w:space="0" w:color="auto"/>
      </w:divBdr>
    </w:div>
    <w:div w:id="908424479">
      <w:bodyDiv w:val="1"/>
      <w:marLeft w:val="0"/>
      <w:marRight w:val="0"/>
      <w:marTop w:val="0"/>
      <w:marBottom w:val="0"/>
      <w:divBdr>
        <w:top w:val="none" w:sz="0" w:space="0" w:color="auto"/>
        <w:left w:val="none" w:sz="0" w:space="0" w:color="auto"/>
        <w:bottom w:val="none" w:sz="0" w:space="0" w:color="auto"/>
        <w:right w:val="none" w:sz="0" w:space="0" w:color="auto"/>
      </w:divBdr>
    </w:div>
    <w:div w:id="1065184326">
      <w:bodyDiv w:val="1"/>
      <w:marLeft w:val="0"/>
      <w:marRight w:val="0"/>
      <w:marTop w:val="0"/>
      <w:marBottom w:val="0"/>
      <w:divBdr>
        <w:top w:val="none" w:sz="0" w:space="0" w:color="auto"/>
        <w:left w:val="none" w:sz="0" w:space="0" w:color="auto"/>
        <w:bottom w:val="none" w:sz="0" w:space="0" w:color="auto"/>
        <w:right w:val="none" w:sz="0" w:space="0" w:color="auto"/>
      </w:divBdr>
      <w:divsChild>
        <w:div w:id="1854807027">
          <w:marLeft w:val="0"/>
          <w:marRight w:val="0"/>
          <w:marTop w:val="0"/>
          <w:marBottom w:val="0"/>
          <w:divBdr>
            <w:top w:val="none" w:sz="0" w:space="0" w:color="auto"/>
            <w:left w:val="none" w:sz="0" w:space="0" w:color="auto"/>
            <w:bottom w:val="none" w:sz="0" w:space="0" w:color="auto"/>
            <w:right w:val="none" w:sz="0" w:space="0" w:color="auto"/>
          </w:divBdr>
          <w:divsChild>
            <w:div w:id="1801217030">
              <w:marLeft w:val="0"/>
              <w:marRight w:val="0"/>
              <w:marTop w:val="0"/>
              <w:marBottom w:val="0"/>
              <w:divBdr>
                <w:top w:val="none" w:sz="0" w:space="0" w:color="auto"/>
                <w:left w:val="none" w:sz="0" w:space="0" w:color="auto"/>
                <w:bottom w:val="none" w:sz="0" w:space="0" w:color="auto"/>
                <w:right w:val="none" w:sz="0" w:space="0" w:color="auto"/>
              </w:divBdr>
              <w:divsChild>
                <w:div w:id="125436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789648">
      <w:bodyDiv w:val="1"/>
      <w:marLeft w:val="0"/>
      <w:marRight w:val="0"/>
      <w:marTop w:val="0"/>
      <w:marBottom w:val="0"/>
      <w:divBdr>
        <w:top w:val="none" w:sz="0" w:space="0" w:color="auto"/>
        <w:left w:val="none" w:sz="0" w:space="0" w:color="auto"/>
        <w:bottom w:val="none" w:sz="0" w:space="0" w:color="auto"/>
        <w:right w:val="none" w:sz="0" w:space="0" w:color="auto"/>
      </w:divBdr>
    </w:div>
    <w:div w:id="1169128958">
      <w:bodyDiv w:val="1"/>
      <w:marLeft w:val="0"/>
      <w:marRight w:val="0"/>
      <w:marTop w:val="0"/>
      <w:marBottom w:val="0"/>
      <w:divBdr>
        <w:top w:val="none" w:sz="0" w:space="0" w:color="auto"/>
        <w:left w:val="none" w:sz="0" w:space="0" w:color="auto"/>
        <w:bottom w:val="none" w:sz="0" w:space="0" w:color="auto"/>
        <w:right w:val="none" w:sz="0" w:space="0" w:color="auto"/>
      </w:divBdr>
    </w:div>
    <w:div w:id="1227494969">
      <w:bodyDiv w:val="1"/>
      <w:marLeft w:val="0"/>
      <w:marRight w:val="0"/>
      <w:marTop w:val="0"/>
      <w:marBottom w:val="0"/>
      <w:divBdr>
        <w:top w:val="none" w:sz="0" w:space="0" w:color="auto"/>
        <w:left w:val="none" w:sz="0" w:space="0" w:color="auto"/>
        <w:bottom w:val="none" w:sz="0" w:space="0" w:color="auto"/>
        <w:right w:val="none" w:sz="0" w:space="0" w:color="auto"/>
      </w:divBdr>
    </w:div>
    <w:div w:id="1273901581">
      <w:bodyDiv w:val="1"/>
      <w:marLeft w:val="0"/>
      <w:marRight w:val="0"/>
      <w:marTop w:val="0"/>
      <w:marBottom w:val="0"/>
      <w:divBdr>
        <w:top w:val="none" w:sz="0" w:space="0" w:color="auto"/>
        <w:left w:val="none" w:sz="0" w:space="0" w:color="auto"/>
        <w:bottom w:val="none" w:sz="0" w:space="0" w:color="auto"/>
        <w:right w:val="none" w:sz="0" w:space="0" w:color="auto"/>
      </w:divBdr>
      <w:divsChild>
        <w:div w:id="1117524439">
          <w:marLeft w:val="0"/>
          <w:marRight w:val="0"/>
          <w:marTop w:val="0"/>
          <w:marBottom w:val="0"/>
          <w:divBdr>
            <w:top w:val="none" w:sz="0" w:space="0" w:color="auto"/>
            <w:left w:val="none" w:sz="0" w:space="0" w:color="auto"/>
            <w:bottom w:val="none" w:sz="0" w:space="0" w:color="auto"/>
            <w:right w:val="none" w:sz="0" w:space="0" w:color="auto"/>
          </w:divBdr>
          <w:divsChild>
            <w:div w:id="848523348">
              <w:marLeft w:val="0"/>
              <w:marRight w:val="0"/>
              <w:marTop w:val="0"/>
              <w:marBottom w:val="0"/>
              <w:divBdr>
                <w:top w:val="none" w:sz="0" w:space="0" w:color="auto"/>
                <w:left w:val="none" w:sz="0" w:space="0" w:color="auto"/>
                <w:bottom w:val="none" w:sz="0" w:space="0" w:color="auto"/>
                <w:right w:val="none" w:sz="0" w:space="0" w:color="auto"/>
              </w:divBdr>
              <w:divsChild>
                <w:div w:id="1518930933">
                  <w:marLeft w:val="0"/>
                  <w:marRight w:val="0"/>
                  <w:marTop w:val="0"/>
                  <w:marBottom w:val="0"/>
                  <w:divBdr>
                    <w:top w:val="none" w:sz="0" w:space="0" w:color="auto"/>
                    <w:left w:val="none" w:sz="0" w:space="0" w:color="auto"/>
                    <w:bottom w:val="none" w:sz="0" w:space="0" w:color="auto"/>
                    <w:right w:val="none" w:sz="0" w:space="0" w:color="auto"/>
                  </w:divBdr>
                </w:div>
              </w:divsChild>
            </w:div>
            <w:div w:id="625156604">
              <w:marLeft w:val="0"/>
              <w:marRight w:val="0"/>
              <w:marTop w:val="0"/>
              <w:marBottom w:val="0"/>
              <w:divBdr>
                <w:top w:val="none" w:sz="0" w:space="0" w:color="auto"/>
                <w:left w:val="none" w:sz="0" w:space="0" w:color="auto"/>
                <w:bottom w:val="none" w:sz="0" w:space="0" w:color="auto"/>
                <w:right w:val="none" w:sz="0" w:space="0" w:color="auto"/>
              </w:divBdr>
              <w:divsChild>
                <w:div w:id="192016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527053">
          <w:marLeft w:val="0"/>
          <w:marRight w:val="0"/>
          <w:marTop w:val="0"/>
          <w:marBottom w:val="0"/>
          <w:divBdr>
            <w:top w:val="none" w:sz="0" w:space="0" w:color="auto"/>
            <w:left w:val="none" w:sz="0" w:space="0" w:color="auto"/>
            <w:bottom w:val="none" w:sz="0" w:space="0" w:color="auto"/>
            <w:right w:val="none" w:sz="0" w:space="0" w:color="auto"/>
          </w:divBdr>
          <w:divsChild>
            <w:div w:id="2105027767">
              <w:marLeft w:val="0"/>
              <w:marRight w:val="0"/>
              <w:marTop w:val="0"/>
              <w:marBottom w:val="0"/>
              <w:divBdr>
                <w:top w:val="none" w:sz="0" w:space="0" w:color="auto"/>
                <w:left w:val="none" w:sz="0" w:space="0" w:color="auto"/>
                <w:bottom w:val="none" w:sz="0" w:space="0" w:color="auto"/>
                <w:right w:val="none" w:sz="0" w:space="0" w:color="auto"/>
              </w:divBdr>
              <w:divsChild>
                <w:div w:id="20952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32277">
      <w:bodyDiv w:val="1"/>
      <w:marLeft w:val="0"/>
      <w:marRight w:val="0"/>
      <w:marTop w:val="0"/>
      <w:marBottom w:val="0"/>
      <w:divBdr>
        <w:top w:val="none" w:sz="0" w:space="0" w:color="auto"/>
        <w:left w:val="none" w:sz="0" w:space="0" w:color="auto"/>
        <w:bottom w:val="none" w:sz="0" w:space="0" w:color="auto"/>
        <w:right w:val="none" w:sz="0" w:space="0" w:color="auto"/>
      </w:divBdr>
    </w:div>
    <w:div w:id="1372532478">
      <w:bodyDiv w:val="1"/>
      <w:marLeft w:val="0"/>
      <w:marRight w:val="0"/>
      <w:marTop w:val="0"/>
      <w:marBottom w:val="0"/>
      <w:divBdr>
        <w:top w:val="none" w:sz="0" w:space="0" w:color="auto"/>
        <w:left w:val="none" w:sz="0" w:space="0" w:color="auto"/>
        <w:bottom w:val="none" w:sz="0" w:space="0" w:color="auto"/>
        <w:right w:val="none" w:sz="0" w:space="0" w:color="auto"/>
      </w:divBdr>
      <w:divsChild>
        <w:div w:id="929239040">
          <w:marLeft w:val="0"/>
          <w:marRight w:val="0"/>
          <w:marTop w:val="0"/>
          <w:marBottom w:val="0"/>
          <w:divBdr>
            <w:top w:val="none" w:sz="0" w:space="0" w:color="auto"/>
            <w:left w:val="none" w:sz="0" w:space="0" w:color="auto"/>
            <w:bottom w:val="none" w:sz="0" w:space="0" w:color="auto"/>
            <w:right w:val="none" w:sz="0" w:space="0" w:color="auto"/>
          </w:divBdr>
          <w:divsChild>
            <w:div w:id="653491720">
              <w:marLeft w:val="0"/>
              <w:marRight w:val="0"/>
              <w:marTop w:val="0"/>
              <w:marBottom w:val="0"/>
              <w:divBdr>
                <w:top w:val="none" w:sz="0" w:space="0" w:color="auto"/>
                <w:left w:val="none" w:sz="0" w:space="0" w:color="auto"/>
                <w:bottom w:val="none" w:sz="0" w:space="0" w:color="auto"/>
                <w:right w:val="none" w:sz="0" w:space="0" w:color="auto"/>
              </w:divBdr>
              <w:divsChild>
                <w:div w:id="83684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601795">
      <w:bodyDiv w:val="1"/>
      <w:marLeft w:val="0"/>
      <w:marRight w:val="0"/>
      <w:marTop w:val="0"/>
      <w:marBottom w:val="0"/>
      <w:divBdr>
        <w:top w:val="none" w:sz="0" w:space="0" w:color="auto"/>
        <w:left w:val="none" w:sz="0" w:space="0" w:color="auto"/>
        <w:bottom w:val="none" w:sz="0" w:space="0" w:color="auto"/>
        <w:right w:val="none" w:sz="0" w:space="0" w:color="auto"/>
      </w:divBdr>
    </w:div>
    <w:div w:id="1438525371">
      <w:bodyDiv w:val="1"/>
      <w:marLeft w:val="0"/>
      <w:marRight w:val="0"/>
      <w:marTop w:val="0"/>
      <w:marBottom w:val="0"/>
      <w:divBdr>
        <w:top w:val="none" w:sz="0" w:space="0" w:color="auto"/>
        <w:left w:val="none" w:sz="0" w:space="0" w:color="auto"/>
        <w:bottom w:val="none" w:sz="0" w:space="0" w:color="auto"/>
        <w:right w:val="none" w:sz="0" w:space="0" w:color="auto"/>
      </w:divBdr>
    </w:div>
    <w:div w:id="1545561551">
      <w:bodyDiv w:val="1"/>
      <w:marLeft w:val="0"/>
      <w:marRight w:val="0"/>
      <w:marTop w:val="0"/>
      <w:marBottom w:val="0"/>
      <w:divBdr>
        <w:top w:val="none" w:sz="0" w:space="0" w:color="auto"/>
        <w:left w:val="none" w:sz="0" w:space="0" w:color="auto"/>
        <w:bottom w:val="none" w:sz="0" w:space="0" w:color="auto"/>
        <w:right w:val="none" w:sz="0" w:space="0" w:color="auto"/>
      </w:divBdr>
    </w:div>
    <w:div w:id="1566183704">
      <w:bodyDiv w:val="1"/>
      <w:marLeft w:val="0"/>
      <w:marRight w:val="0"/>
      <w:marTop w:val="0"/>
      <w:marBottom w:val="0"/>
      <w:divBdr>
        <w:top w:val="none" w:sz="0" w:space="0" w:color="auto"/>
        <w:left w:val="none" w:sz="0" w:space="0" w:color="auto"/>
        <w:bottom w:val="none" w:sz="0" w:space="0" w:color="auto"/>
        <w:right w:val="none" w:sz="0" w:space="0" w:color="auto"/>
      </w:divBdr>
      <w:divsChild>
        <w:div w:id="808210256">
          <w:marLeft w:val="0"/>
          <w:marRight w:val="0"/>
          <w:marTop w:val="0"/>
          <w:marBottom w:val="0"/>
          <w:divBdr>
            <w:top w:val="none" w:sz="0" w:space="0" w:color="auto"/>
            <w:left w:val="none" w:sz="0" w:space="0" w:color="auto"/>
            <w:bottom w:val="none" w:sz="0" w:space="0" w:color="auto"/>
            <w:right w:val="none" w:sz="0" w:space="0" w:color="auto"/>
          </w:divBdr>
          <w:divsChild>
            <w:div w:id="233978882">
              <w:marLeft w:val="0"/>
              <w:marRight w:val="0"/>
              <w:marTop w:val="0"/>
              <w:marBottom w:val="0"/>
              <w:divBdr>
                <w:top w:val="none" w:sz="0" w:space="0" w:color="auto"/>
                <w:left w:val="none" w:sz="0" w:space="0" w:color="auto"/>
                <w:bottom w:val="none" w:sz="0" w:space="0" w:color="auto"/>
                <w:right w:val="none" w:sz="0" w:space="0" w:color="auto"/>
              </w:divBdr>
              <w:divsChild>
                <w:div w:id="627663976">
                  <w:marLeft w:val="0"/>
                  <w:marRight w:val="0"/>
                  <w:marTop w:val="0"/>
                  <w:marBottom w:val="0"/>
                  <w:divBdr>
                    <w:top w:val="none" w:sz="0" w:space="0" w:color="auto"/>
                    <w:left w:val="none" w:sz="0" w:space="0" w:color="auto"/>
                    <w:bottom w:val="none" w:sz="0" w:space="0" w:color="auto"/>
                    <w:right w:val="none" w:sz="0" w:space="0" w:color="auto"/>
                  </w:divBdr>
                </w:div>
              </w:divsChild>
            </w:div>
            <w:div w:id="234361278">
              <w:marLeft w:val="0"/>
              <w:marRight w:val="0"/>
              <w:marTop w:val="0"/>
              <w:marBottom w:val="0"/>
              <w:divBdr>
                <w:top w:val="none" w:sz="0" w:space="0" w:color="auto"/>
                <w:left w:val="none" w:sz="0" w:space="0" w:color="auto"/>
                <w:bottom w:val="none" w:sz="0" w:space="0" w:color="auto"/>
                <w:right w:val="none" w:sz="0" w:space="0" w:color="auto"/>
              </w:divBdr>
              <w:divsChild>
                <w:div w:id="102579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185236">
      <w:bodyDiv w:val="1"/>
      <w:marLeft w:val="0"/>
      <w:marRight w:val="0"/>
      <w:marTop w:val="0"/>
      <w:marBottom w:val="0"/>
      <w:divBdr>
        <w:top w:val="none" w:sz="0" w:space="0" w:color="auto"/>
        <w:left w:val="none" w:sz="0" w:space="0" w:color="auto"/>
        <w:bottom w:val="none" w:sz="0" w:space="0" w:color="auto"/>
        <w:right w:val="none" w:sz="0" w:space="0" w:color="auto"/>
      </w:divBdr>
    </w:div>
    <w:div w:id="1740057100">
      <w:bodyDiv w:val="1"/>
      <w:marLeft w:val="0"/>
      <w:marRight w:val="0"/>
      <w:marTop w:val="0"/>
      <w:marBottom w:val="0"/>
      <w:divBdr>
        <w:top w:val="none" w:sz="0" w:space="0" w:color="auto"/>
        <w:left w:val="none" w:sz="0" w:space="0" w:color="auto"/>
        <w:bottom w:val="none" w:sz="0" w:space="0" w:color="auto"/>
        <w:right w:val="none" w:sz="0" w:space="0" w:color="auto"/>
      </w:divBdr>
      <w:divsChild>
        <w:div w:id="1894998162">
          <w:marLeft w:val="0"/>
          <w:marRight w:val="0"/>
          <w:marTop w:val="0"/>
          <w:marBottom w:val="0"/>
          <w:divBdr>
            <w:top w:val="none" w:sz="0" w:space="0" w:color="auto"/>
            <w:left w:val="none" w:sz="0" w:space="0" w:color="auto"/>
            <w:bottom w:val="none" w:sz="0" w:space="0" w:color="auto"/>
            <w:right w:val="none" w:sz="0" w:space="0" w:color="auto"/>
          </w:divBdr>
          <w:divsChild>
            <w:div w:id="865751709">
              <w:marLeft w:val="0"/>
              <w:marRight w:val="0"/>
              <w:marTop w:val="0"/>
              <w:marBottom w:val="0"/>
              <w:divBdr>
                <w:top w:val="none" w:sz="0" w:space="0" w:color="auto"/>
                <w:left w:val="none" w:sz="0" w:space="0" w:color="auto"/>
                <w:bottom w:val="none" w:sz="0" w:space="0" w:color="auto"/>
                <w:right w:val="none" w:sz="0" w:space="0" w:color="auto"/>
              </w:divBdr>
              <w:divsChild>
                <w:div w:id="94997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280956">
      <w:bodyDiv w:val="1"/>
      <w:marLeft w:val="0"/>
      <w:marRight w:val="0"/>
      <w:marTop w:val="0"/>
      <w:marBottom w:val="0"/>
      <w:divBdr>
        <w:top w:val="none" w:sz="0" w:space="0" w:color="auto"/>
        <w:left w:val="none" w:sz="0" w:space="0" w:color="auto"/>
        <w:bottom w:val="none" w:sz="0" w:space="0" w:color="auto"/>
        <w:right w:val="none" w:sz="0" w:space="0" w:color="auto"/>
      </w:divBdr>
    </w:div>
    <w:div w:id="1850487784">
      <w:bodyDiv w:val="1"/>
      <w:marLeft w:val="0"/>
      <w:marRight w:val="0"/>
      <w:marTop w:val="0"/>
      <w:marBottom w:val="0"/>
      <w:divBdr>
        <w:top w:val="none" w:sz="0" w:space="0" w:color="auto"/>
        <w:left w:val="none" w:sz="0" w:space="0" w:color="auto"/>
        <w:bottom w:val="none" w:sz="0" w:space="0" w:color="auto"/>
        <w:right w:val="none" w:sz="0" w:space="0" w:color="auto"/>
      </w:divBdr>
    </w:div>
    <w:div w:id="19429081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89B3241182B04099FAD2F063B4125A" ma:contentTypeVersion="9" ma:contentTypeDescription="Create a new document." ma:contentTypeScope="" ma:versionID="83fbd63eee373392063b8ddd7168653f">
  <xsd:schema xmlns:xsd="http://www.w3.org/2001/XMLSchema" xmlns:xs="http://www.w3.org/2001/XMLSchema" xmlns:p="http://schemas.microsoft.com/office/2006/metadata/properties" xmlns:ns3="78a74446-de31-4b27-b648-38c6cd94a5b0" targetNamespace="http://schemas.microsoft.com/office/2006/metadata/properties" ma:root="true" ma:fieldsID="8c581e239ec11eb77323953e3faa4cc2" ns3:_="">
    <xsd:import namespace="78a74446-de31-4b27-b648-38c6cd94a5b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a74446-de31-4b27-b648-38c6cd94a5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BF4B2-8B52-4A96-9828-0762EADC31B9}">
  <ds:schemaRefs>
    <ds:schemaRef ds:uri="http://schemas.microsoft.com/sharepoint/v3/contenttype/forms"/>
  </ds:schemaRefs>
</ds:datastoreItem>
</file>

<file path=customXml/itemProps2.xml><?xml version="1.0" encoding="utf-8"?>
<ds:datastoreItem xmlns:ds="http://schemas.openxmlformats.org/officeDocument/2006/customXml" ds:itemID="{02D92D4B-8FEE-4649-81B1-BF39E28B0D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a74446-de31-4b27-b648-38c6cd94a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ED49FA-C0A9-4CFB-9787-41BCFD24AB0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B122666-DFF9-8E45-A7C4-8076A6412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1826</Words>
  <Characters>10411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Moss</dc:creator>
  <cp:keywords/>
  <dc:description/>
  <cp:lastModifiedBy>Simon Moss</cp:lastModifiedBy>
  <cp:revision>9</cp:revision>
  <dcterms:created xsi:type="dcterms:W3CDTF">2020-06-22T07:44:00Z</dcterms:created>
  <dcterms:modified xsi:type="dcterms:W3CDTF">2020-07-02T01:26:00Z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0x0101002589B3241182B04099FAD2F063B4125A</vt:lpwstr>
  </property>
</Properties>
</file>