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8DB8B" w14:textId="77777777" w:rsidR="004D20E7" w:rsidRPr="00BE2F3A" w:rsidRDefault="004D20E7" w:rsidP="00BE2F3A">
      <w:pPr>
        <w:spacing w:line="276" w:lineRule="auto"/>
        <w:ind w:left="1985"/>
        <w:jc w:val="center"/>
        <w:rPr>
          <w:rFonts w:asciiTheme="majorHAnsi" w:hAnsiTheme="majorHAnsi" w:cs="Arial"/>
          <w:b/>
          <w:noProof/>
          <w:color w:val="000000" w:themeColor="text1"/>
          <w:sz w:val="20"/>
          <w:szCs w:val="20"/>
        </w:rPr>
      </w:pPr>
    </w:p>
    <w:p w14:paraId="2BACA851" w14:textId="4DEAD20A" w:rsidR="000A74FE" w:rsidRPr="00BE2F3A" w:rsidRDefault="009A038E" w:rsidP="00BE2F3A">
      <w:pPr>
        <w:spacing w:line="276" w:lineRule="auto"/>
        <w:ind w:left="1985"/>
        <w:jc w:val="center"/>
        <w:rPr>
          <w:rFonts w:asciiTheme="majorHAnsi" w:hAnsiTheme="majorHAnsi" w:cs="Arial"/>
          <w:b/>
          <w:noProof/>
          <w:color w:val="000000" w:themeColor="text1"/>
          <w:sz w:val="20"/>
          <w:szCs w:val="20"/>
        </w:rPr>
      </w:pPr>
      <w:r>
        <w:rPr>
          <w:rFonts w:asciiTheme="majorHAnsi" w:hAnsiTheme="majorHAnsi" w:cs="Arial"/>
          <w:b/>
          <w:noProof/>
          <w:color w:val="000000" w:themeColor="text1"/>
          <w:sz w:val="20"/>
          <w:szCs w:val="20"/>
        </w:rPr>
        <w:t>PERFECTIONISM – OR WHY YOU DO NOT NEED TO WORRY</w:t>
      </w:r>
    </w:p>
    <w:p w14:paraId="3C93C813" w14:textId="77777777" w:rsidR="004D20E7" w:rsidRPr="00BE2F3A" w:rsidRDefault="004D20E7" w:rsidP="00BE2F3A">
      <w:pPr>
        <w:spacing w:line="276" w:lineRule="auto"/>
        <w:ind w:left="1985"/>
        <w:jc w:val="center"/>
        <w:rPr>
          <w:rFonts w:asciiTheme="majorHAnsi" w:hAnsiTheme="majorHAnsi" w:cs="Arial"/>
          <w:b/>
          <w:noProof/>
          <w:color w:val="000000" w:themeColor="text1"/>
          <w:sz w:val="20"/>
          <w:szCs w:val="20"/>
        </w:rPr>
      </w:pPr>
    </w:p>
    <w:p w14:paraId="29C1B922" w14:textId="174028BE" w:rsidR="009A038E" w:rsidRDefault="00FB6B91" w:rsidP="00FB6B91">
      <w:pPr>
        <w:spacing w:line="276" w:lineRule="auto"/>
        <w:ind w:left="1985"/>
        <w:jc w:val="center"/>
        <w:rPr>
          <w:rFonts w:asciiTheme="majorHAnsi" w:hAnsiTheme="majorHAnsi" w:cs="Arial"/>
          <w:noProof/>
          <w:color w:val="000000" w:themeColor="text1"/>
          <w:sz w:val="20"/>
          <w:szCs w:val="20"/>
        </w:rPr>
      </w:pPr>
      <w:r w:rsidRPr="00FB6B91">
        <w:rPr>
          <w:rFonts w:asciiTheme="majorHAnsi" w:hAnsiTheme="majorHAnsi" w:cs="Arial"/>
          <w:noProof/>
          <w:color w:val="000000" w:themeColor="text1"/>
          <w:sz w:val="20"/>
          <w:szCs w:val="20"/>
        </w:rPr>
        <w:t>by Simon Moss</w:t>
      </w:r>
    </w:p>
    <w:p w14:paraId="1367B686" w14:textId="77777777" w:rsidR="00FB6B91" w:rsidRDefault="00FB6B91" w:rsidP="00FB6B91">
      <w:pPr>
        <w:spacing w:line="276" w:lineRule="auto"/>
        <w:ind w:left="1985"/>
        <w:jc w:val="center"/>
        <w:rPr>
          <w:rFonts w:asciiTheme="majorHAnsi" w:hAnsiTheme="majorHAnsi" w:cs="Arial"/>
          <w:noProof/>
          <w:color w:val="000000" w:themeColor="text1"/>
          <w:sz w:val="20"/>
          <w:szCs w:val="20"/>
        </w:rPr>
      </w:pPr>
      <w:bookmarkStart w:id="0" w:name="_GoBack"/>
      <w:bookmarkEnd w:id="0"/>
    </w:p>
    <w:p w14:paraId="3AFA52ED" w14:textId="3B2EE2B4" w:rsidR="00301339" w:rsidRDefault="009A038E" w:rsidP="00BE2F3A">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If you enjoy university to such an extent that you never want to leave, you should attempt to write the perfect thesis.  But, if you do want to leave at some time before the sun decays into oblivion, you should not attempt this goal.  Perfection is not your friend.  Perfection, instead, is more like the annoying neighbour you invited into your house one day but, ten days later, is still inside, eating all your</w:t>
      </w:r>
      <w:r w:rsidR="007470E6">
        <w:rPr>
          <w:rFonts w:asciiTheme="majorHAnsi" w:hAnsiTheme="majorHAnsi" w:cs="Arial"/>
          <w:noProof/>
          <w:color w:val="000000" w:themeColor="text1"/>
          <w:sz w:val="20"/>
          <w:szCs w:val="20"/>
        </w:rPr>
        <w:t xml:space="preserve"> porridge and</w:t>
      </w:r>
      <w:r>
        <w:rPr>
          <w:rFonts w:asciiTheme="majorHAnsi" w:hAnsiTheme="majorHAnsi" w:cs="Arial"/>
          <w:noProof/>
          <w:color w:val="000000" w:themeColor="text1"/>
          <w:sz w:val="20"/>
          <w:szCs w:val="20"/>
        </w:rPr>
        <w:t xml:space="preserve"> Tim Tams.  This document catalogues</w:t>
      </w:r>
      <w:r w:rsidR="009E4B1C">
        <w:rPr>
          <w:rFonts w:asciiTheme="majorHAnsi" w:hAnsiTheme="majorHAnsi" w:cs="Arial"/>
          <w:noProof/>
          <w:color w:val="000000" w:themeColor="text1"/>
          <w:sz w:val="20"/>
          <w:szCs w:val="20"/>
        </w:rPr>
        <w:t xml:space="preserve"> </w:t>
      </w:r>
      <w:r w:rsidR="00551BE6">
        <w:rPr>
          <w:rFonts w:asciiTheme="majorHAnsi" w:hAnsiTheme="majorHAnsi" w:cs="Arial"/>
          <w:noProof/>
          <w:color w:val="000000" w:themeColor="text1"/>
          <w:sz w:val="20"/>
          <w:szCs w:val="20"/>
        </w:rPr>
        <w:t xml:space="preserve">some of the assumptions that can foster perfectionism—and then challenges these assumptions.   </w:t>
      </w:r>
      <w:r w:rsidR="00301339">
        <w:rPr>
          <w:rFonts w:asciiTheme="majorHAnsi" w:hAnsiTheme="majorHAnsi" w:cs="Arial"/>
          <w:noProof/>
          <w:color w:val="000000" w:themeColor="text1"/>
          <w:sz w:val="20"/>
          <w:szCs w:val="20"/>
        </w:rPr>
        <w:t xml:space="preserve">As a summary, </w:t>
      </w:r>
      <w:r w:rsidR="007470E6">
        <w:rPr>
          <w:rFonts w:asciiTheme="majorHAnsi" w:hAnsiTheme="majorHAnsi" w:cs="Arial"/>
          <w:noProof/>
          <w:color w:val="000000" w:themeColor="text1"/>
          <w:sz w:val="20"/>
          <w:szCs w:val="20"/>
        </w:rPr>
        <w:t xml:space="preserve">simply </w:t>
      </w:r>
      <w:r w:rsidR="00301339">
        <w:rPr>
          <w:rFonts w:asciiTheme="majorHAnsi" w:hAnsiTheme="majorHAnsi" w:cs="Arial"/>
          <w:noProof/>
          <w:color w:val="000000" w:themeColor="text1"/>
          <w:sz w:val="20"/>
          <w:szCs w:val="20"/>
        </w:rPr>
        <w:t>remember</w:t>
      </w:r>
    </w:p>
    <w:p w14:paraId="7448F7FF" w14:textId="77777777" w:rsidR="00301339" w:rsidRDefault="00301339" w:rsidP="00BE2F3A">
      <w:pPr>
        <w:spacing w:line="276" w:lineRule="auto"/>
        <w:ind w:left="1985"/>
        <w:rPr>
          <w:rFonts w:asciiTheme="majorHAnsi" w:hAnsiTheme="majorHAnsi" w:cs="Arial"/>
          <w:noProof/>
          <w:color w:val="000000" w:themeColor="text1"/>
          <w:sz w:val="20"/>
          <w:szCs w:val="20"/>
        </w:rPr>
      </w:pPr>
    </w:p>
    <w:p w14:paraId="7F559788" w14:textId="6337323B" w:rsidR="00301339" w:rsidRDefault="00301339" w:rsidP="00301339">
      <w:pPr>
        <w:pStyle w:val="ListParagraph"/>
        <w:numPr>
          <w:ilvl w:val="0"/>
          <w:numId w:val="44"/>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All theses are flawed.  If you can, a</w:t>
      </w:r>
      <w:r w:rsidR="007470E6">
        <w:rPr>
          <w:rFonts w:asciiTheme="majorHAnsi" w:hAnsiTheme="majorHAnsi" w:cs="Arial"/>
          <w:noProof/>
          <w:color w:val="000000" w:themeColor="text1"/>
          <w:sz w:val="20"/>
          <w:szCs w:val="20"/>
        </w:rPr>
        <w:t>cknowledge the limitations: Y</w:t>
      </w:r>
      <w:r>
        <w:rPr>
          <w:rFonts w:asciiTheme="majorHAnsi" w:hAnsiTheme="majorHAnsi" w:cs="Arial"/>
          <w:noProof/>
          <w:color w:val="000000" w:themeColor="text1"/>
          <w:sz w:val="20"/>
          <w:szCs w:val="20"/>
        </w:rPr>
        <w:t xml:space="preserve">our examiners will </w:t>
      </w:r>
      <w:r w:rsidR="007470E6">
        <w:rPr>
          <w:rFonts w:asciiTheme="majorHAnsi" w:hAnsiTheme="majorHAnsi" w:cs="Arial"/>
          <w:noProof/>
          <w:color w:val="000000" w:themeColor="text1"/>
          <w:sz w:val="20"/>
          <w:szCs w:val="20"/>
        </w:rPr>
        <w:t xml:space="preserve">then </w:t>
      </w:r>
      <w:r>
        <w:rPr>
          <w:rFonts w:asciiTheme="majorHAnsi" w:hAnsiTheme="majorHAnsi" w:cs="Arial"/>
          <w:noProof/>
          <w:color w:val="000000" w:themeColor="text1"/>
          <w:sz w:val="20"/>
          <w:szCs w:val="20"/>
        </w:rPr>
        <w:t xml:space="preserve">be satisfied.  </w:t>
      </w:r>
    </w:p>
    <w:p w14:paraId="2F9450D6" w14:textId="578EE8AF" w:rsidR="009A038E" w:rsidRDefault="00301339" w:rsidP="00301339">
      <w:pPr>
        <w:pStyle w:val="ListParagraph"/>
        <w:numPr>
          <w:ilvl w:val="0"/>
          <w:numId w:val="44"/>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During the course, you can readily develop the skills you need to succeed, such as the capacity to write or conduct statistical tests.</w:t>
      </w:r>
      <w:r w:rsidR="007470E6">
        <w:rPr>
          <w:rFonts w:asciiTheme="majorHAnsi" w:hAnsiTheme="majorHAnsi" w:cs="Arial"/>
          <w:noProof/>
          <w:color w:val="000000" w:themeColor="text1"/>
          <w:sz w:val="20"/>
          <w:szCs w:val="20"/>
        </w:rPr>
        <w:t xml:space="preserve"> So do not worry about your deficiencies.</w:t>
      </w:r>
    </w:p>
    <w:p w14:paraId="797BAB80" w14:textId="396DF682" w:rsidR="00301339" w:rsidRPr="00301339" w:rsidRDefault="00B9396F" w:rsidP="00301339">
      <w:pPr>
        <w:pStyle w:val="ListParagraph"/>
        <w:numPr>
          <w:ilvl w:val="0"/>
          <w:numId w:val="44"/>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Almost every </w:t>
      </w:r>
      <w:r w:rsidR="00B254EB">
        <w:rPr>
          <w:rFonts w:asciiTheme="majorHAnsi" w:hAnsiTheme="majorHAnsi" w:cs="Arial"/>
          <w:noProof/>
          <w:color w:val="000000" w:themeColor="text1"/>
          <w:sz w:val="20"/>
          <w:szCs w:val="20"/>
        </w:rPr>
        <w:t>research candidate</w:t>
      </w:r>
      <w:r>
        <w:rPr>
          <w:rFonts w:asciiTheme="majorHAnsi" w:hAnsiTheme="majorHAnsi" w:cs="Arial"/>
          <w:noProof/>
          <w:color w:val="000000" w:themeColor="text1"/>
          <w:sz w:val="20"/>
          <w:szCs w:val="20"/>
        </w:rPr>
        <w:t xml:space="preserve">, and indeed almost every supervisor, experiences doubts about their work and capabilities.  After a while, you learn to accept these doubts.  </w:t>
      </w:r>
    </w:p>
    <w:p w14:paraId="6B6C7611" w14:textId="77777777" w:rsidR="00301339" w:rsidRDefault="00301339" w:rsidP="00BE2F3A">
      <w:pPr>
        <w:spacing w:line="276" w:lineRule="auto"/>
        <w:ind w:left="1985"/>
        <w:rPr>
          <w:rFonts w:asciiTheme="majorHAnsi" w:hAnsiTheme="majorHAnsi" w:cs="Arial"/>
          <w:noProof/>
          <w:color w:val="000000" w:themeColor="text1"/>
          <w:sz w:val="20"/>
          <w:szCs w:val="20"/>
        </w:rPr>
      </w:pPr>
    </w:p>
    <w:p w14:paraId="0DDBC9FD" w14:textId="77777777" w:rsidR="009A038E" w:rsidRPr="00BE2F3A" w:rsidRDefault="009A038E" w:rsidP="009A038E">
      <w:pPr>
        <w:spacing w:line="276" w:lineRule="auto"/>
        <w:ind w:left="1985"/>
        <w:rPr>
          <w:rFonts w:asciiTheme="majorHAnsi" w:hAnsiTheme="majorHAnsi" w:cs="Arial"/>
          <w:noProof/>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9A038E" w:rsidRPr="00BE2F3A" w14:paraId="19AEB991" w14:textId="77777777" w:rsidTr="00C671F6">
        <w:tc>
          <w:tcPr>
            <w:tcW w:w="10415" w:type="dxa"/>
            <w:tcBorders>
              <w:top w:val="nil"/>
              <w:left w:val="nil"/>
              <w:bottom w:val="nil"/>
              <w:right w:val="nil"/>
            </w:tcBorders>
            <w:shd w:val="clear" w:color="auto" w:fill="B6DDE8" w:themeFill="accent5" w:themeFillTint="66"/>
          </w:tcPr>
          <w:p w14:paraId="43E09486" w14:textId="7D9D5C16" w:rsidR="009A038E" w:rsidRPr="00BE2F3A" w:rsidRDefault="009A038E" w:rsidP="00C671F6">
            <w:pPr>
              <w:spacing w:line="276" w:lineRule="auto"/>
              <w:jc w:val="center"/>
              <w:rPr>
                <w:rFonts w:asciiTheme="majorHAnsi" w:hAnsiTheme="majorHAnsi" w:cs="Arial"/>
                <w:b/>
                <w:noProof/>
                <w:color w:val="000000" w:themeColor="text1"/>
                <w:sz w:val="20"/>
                <w:szCs w:val="20"/>
              </w:rPr>
            </w:pPr>
            <w:r>
              <w:rPr>
                <w:rFonts w:asciiTheme="majorHAnsi" w:hAnsiTheme="majorHAnsi" w:cs="Arial"/>
                <w:b/>
                <w:noProof/>
                <w:color w:val="000000" w:themeColor="text1"/>
                <w:sz w:val="20"/>
                <w:szCs w:val="20"/>
              </w:rPr>
              <w:t>Your study</w:t>
            </w:r>
          </w:p>
        </w:tc>
      </w:tr>
    </w:tbl>
    <w:p w14:paraId="5F119DD4" w14:textId="77777777" w:rsidR="009A038E" w:rsidRDefault="009A038E" w:rsidP="009A038E">
      <w:pPr>
        <w:spacing w:line="276" w:lineRule="auto"/>
        <w:ind w:left="1985"/>
        <w:rPr>
          <w:rFonts w:asciiTheme="majorHAnsi" w:hAnsiTheme="majorHAnsi" w:cs="Arial"/>
          <w:b/>
          <w:noProof/>
          <w:color w:val="000000" w:themeColor="text1"/>
          <w:sz w:val="20"/>
          <w:szCs w:val="20"/>
        </w:rPr>
      </w:pPr>
    </w:p>
    <w:p w14:paraId="2C2DBBF5" w14:textId="4195FB6D" w:rsidR="00551BE6" w:rsidRDefault="00551BE6" w:rsidP="009A038E">
      <w:pPr>
        <w:spacing w:line="276" w:lineRule="auto"/>
        <w:ind w:left="1985"/>
        <w:rPr>
          <w:rFonts w:asciiTheme="majorHAnsi" w:hAnsiTheme="majorHAnsi" w:cs="Arial"/>
          <w:noProof/>
          <w:color w:val="000000" w:themeColor="text1"/>
          <w:sz w:val="20"/>
          <w:szCs w:val="20"/>
        </w:rPr>
      </w:pPr>
      <w:r>
        <w:rPr>
          <w:rFonts w:asciiTheme="majorHAnsi" w:hAnsiTheme="majorHAnsi" w:cs="Arial"/>
          <w:b/>
          <w:noProof/>
          <w:color w:val="000000" w:themeColor="text1"/>
          <w:sz w:val="20"/>
          <w:szCs w:val="20"/>
        </w:rPr>
        <w:t>The design of my study is flawed</w:t>
      </w:r>
    </w:p>
    <w:p w14:paraId="31DB5200" w14:textId="77777777" w:rsidR="00551BE6" w:rsidRDefault="00551BE6" w:rsidP="009A038E">
      <w:pPr>
        <w:spacing w:line="276" w:lineRule="auto"/>
        <w:ind w:left="1985"/>
        <w:rPr>
          <w:rFonts w:asciiTheme="majorHAnsi" w:hAnsiTheme="majorHAnsi" w:cs="Arial"/>
          <w:noProof/>
          <w:color w:val="000000" w:themeColor="text1"/>
          <w:sz w:val="20"/>
          <w:szCs w:val="20"/>
        </w:rPr>
      </w:pPr>
    </w:p>
    <w:p w14:paraId="414D4862" w14:textId="1C1CE44C" w:rsidR="00551BE6" w:rsidRDefault="00551BE6" w:rsidP="009A038E">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The design of your study really is flawed.  The design of all studies are flawed.  Even randomized control trials—supposedly the epitome of quantitative designs—are usually flawed.   That is, the treatment or procedure that differs between the conditions a</w:t>
      </w:r>
      <w:r w:rsidR="0061314A">
        <w:rPr>
          <w:rFonts w:asciiTheme="majorHAnsi" w:hAnsiTheme="majorHAnsi" w:cs="Arial"/>
          <w:noProof/>
          <w:color w:val="000000" w:themeColor="text1"/>
          <w:sz w:val="20"/>
          <w:szCs w:val="20"/>
        </w:rPr>
        <w:t>lmost invariably</w:t>
      </w:r>
      <w:r>
        <w:rPr>
          <w:rFonts w:asciiTheme="majorHAnsi" w:hAnsiTheme="majorHAnsi" w:cs="Arial"/>
          <w:noProof/>
          <w:color w:val="000000" w:themeColor="text1"/>
          <w:sz w:val="20"/>
          <w:szCs w:val="20"/>
        </w:rPr>
        <w:t xml:space="preserve"> affects unintended vaiables called confounds.  </w:t>
      </w:r>
    </w:p>
    <w:p w14:paraId="06ABAFE9" w14:textId="77777777" w:rsidR="00551BE6" w:rsidRDefault="00551BE6" w:rsidP="009A038E">
      <w:pPr>
        <w:spacing w:line="276" w:lineRule="auto"/>
        <w:ind w:left="1985"/>
        <w:rPr>
          <w:rFonts w:asciiTheme="majorHAnsi" w:hAnsiTheme="majorHAnsi" w:cs="Arial"/>
          <w:noProof/>
          <w:color w:val="000000" w:themeColor="text1"/>
          <w:sz w:val="20"/>
          <w:szCs w:val="20"/>
        </w:rPr>
      </w:pPr>
    </w:p>
    <w:p w14:paraId="1A418A67" w14:textId="08B4FFCC" w:rsidR="00551BE6" w:rsidRDefault="00551BE6" w:rsidP="009A038E">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Your task is not to design the perfect study.  Your task is more to identify and report the limitations of your study in the thesis, often in the discussion section.  Examiners will seldom, if ever, criticize a study if you have conceded these limitations.  If the design is quite flawed, you might not be able to publish.  But you will be able to pass.  The table below might help you identify and report the limitations.    </w:t>
      </w:r>
    </w:p>
    <w:p w14:paraId="187A9482" w14:textId="77777777" w:rsidR="00551BE6" w:rsidRDefault="00551BE6" w:rsidP="009A038E">
      <w:pPr>
        <w:spacing w:line="276" w:lineRule="auto"/>
        <w:ind w:left="1985"/>
        <w:rPr>
          <w:rFonts w:asciiTheme="majorHAnsi" w:hAnsiTheme="majorHAnsi" w:cs="Arial"/>
          <w:noProof/>
          <w:color w:val="000000" w:themeColor="text1"/>
          <w:sz w:val="20"/>
          <w:szCs w:val="20"/>
        </w:rPr>
      </w:pPr>
    </w:p>
    <w:p w14:paraId="29B1EC0C" w14:textId="77777777" w:rsidR="00551BE6" w:rsidRDefault="00551BE6" w:rsidP="00551BE6">
      <w:pPr>
        <w:spacing w:line="276" w:lineRule="auto"/>
        <w:ind w:left="1985"/>
        <w:rPr>
          <w:rFonts w:asciiTheme="majorHAnsi" w:hAnsiTheme="majorHAnsi" w:cs="Arial"/>
          <w:noProof/>
          <w:color w:val="000000" w:themeColor="text1"/>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9"/>
        <w:gridCol w:w="4211"/>
      </w:tblGrid>
      <w:tr w:rsidR="00551BE6" w:rsidRPr="00BE2F3A" w14:paraId="5AB9D049" w14:textId="77777777" w:rsidTr="00551BE6">
        <w:tc>
          <w:tcPr>
            <w:tcW w:w="4219" w:type="dxa"/>
            <w:shd w:val="clear" w:color="auto" w:fill="B6DDE8" w:themeFill="accent5" w:themeFillTint="66"/>
          </w:tcPr>
          <w:p w14:paraId="29B9559D" w14:textId="5ED5B9C8" w:rsidR="00551BE6" w:rsidRPr="00BE2F3A" w:rsidRDefault="00551BE6" w:rsidP="00B9396F">
            <w:pPr>
              <w:spacing w:line="276" w:lineRule="auto"/>
              <w:jc w:val="center"/>
              <w:rPr>
                <w:rFonts w:asciiTheme="majorHAnsi" w:hAnsiTheme="majorHAnsi"/>
                <w:b/>
                <w:sz w:val="20"/>
                <w:szCs w:val="20"/>
                <w:lang w:val="en-AU"/>
              </w:rPr>
            </w:pPr>
            <w:r>
              <w:rPr>
                <w:rFonts w:asciiTheme="majorHAnsi" w:hAnsiTheme="majorHAnsi"/>
                <w:sz w:val="20"/>
                <w:szCs w:val="20"/>
              </w:rPr>
              <w:t>How to identify and report</w:t>
            </w:r>
            <w:r w:rsidR="00B9396F">
              <w:rPr>
                <w:rFonts w:asciiTheme="majorHAnsi" w:hAnsiTheme="majorHAnsi"/>
                <w:sz w:val="20"/>
                <w:szCs w:val="20"/>
              </w:rPr>
              <w:t xml:space="preserve"> design </w:t>
            </w:r>
            <w:r>
              <w:rPr>
                <w:rFonts w:asciiTheme="majorHAnsi" w:hAnsiTheme="majorHAnsi"/>
                <w:sz w:val="20"/>
                <w:szCs w:val="20"/>
              </w:rPr>
              <w:t>limitations</w:t>
            </w:r>
          </w:p>
        </w:tc>
        <w:tc>
          <w:tcPr>
            <w:tcW w:w="4211" w:type="dxa"/>
            <w:shd w:val="clear" w:color="auto" w:fill="B6DDE8" w:themeFill="accent5" w:themeFillTint="66"/>
          </w:tcPr>
          <w:p w14:paraId="461625ED" w14:textId="7901F5AB" w:rsidR="00551BE6" w:rsidRPr="00BE2F3A" w:rsidRDefault="00551BE6" w:rsidP="00C671F6">
            <w:pPr>
              <w:spacing w:line="276" w:lineRule="auto"/>
              <w:jc w:val="center"/>
              <w:rPr>
                <w:rFonts w:asciiTheme="majorHAnsi" w:hAnsiTheme="majorHAnsi"/>
                <w:b/>
                <w:sz w:val="20"/>
                <w:szCs w:val="20"/>
                <w:lang w:val="en-AU"/>
              </w:rPr>
            </w:pPr>
            <w:r>
              <w:rPr>
                <w:rFonts w:asciiTheme="majorHAnsi" w:hAnsiTheme="majorHAnsi"/>
                <w:sz w:val="20"/>
                <w:szCs w:val="20"/>
              </w:rPr>
              <w:t>Example.  These examples revolve a study that explores whether eating carrots enhances IQ</w:t>
            </w:r>
          </w:p>
        </w:tc>
      </w:tr>
      <w:tr w:rsidR="00551BE6" w:rsidRPr="00BE2F3A" w14:paraId="50A769F0" w14:textId="77777777" w:rsidTr="00551BE6">
        <w:trPr>
          <w:trHeight w:val="509"/>
        </w:trPr>
        <w:tc>
          <w:tcPr>
            <w:tcW w:w="4219" w:type="dxa"/>
            <w:shd w:val="clear" w:color="auto" w:fill="D9D9D9" w:themeFill="background1" w:themeFillShade="D9"/>
          </w:tcPr>
          <w:p w14:paraId="25785C89" w14:textId="4A3C0742" w:rsidR="00551BE6" w:rsidRDefault="00551BE6" w:rsidP="00551BE6">
            <w:pPr>
              <w:spacing w:line="276" w:lineRule="auto"/>
              <w:rPr>
                <w:rFonts w:asciiTheme="majorHAnsi" w:hAnsiTheme="majorHAnsi"/>
                <w:sz w:val="20"/>
                <w:szCs w:val="20"/>
              </w:rPr>
            </w:pPr>
            <w:r>
              <w:rPr>
                <w:rFonts w:asciiTheme="majorHAnsi" w:hAnsiTheme="majorHAnsi"/>
                <w:sz w:val="20"/>
                <w:szCs w:val="20"/>
              </w:rPr>
              <w:t xml:space="preserve">If participants were not randomly allocated to </w:t>
            </w:r>
            <w:r>
              <w:rPr>
                <w:rFonts w:asciiTheme="majorHAnsi" w:hAnsiTheme="majorHAnsi"/>
                <w:sz w:val="20"/>
                <w:szCs w:val="20"/>
              </w:rPr>
              <w:lastRenderedPageBreak/>
              <w:t xml:space="preserve">conditions, discuss how you cannot establish the direction of causality or exclude the possibility of spurious variables—variables </w:t>
            </w:r>
            <w:r w:rsidR="006B2B03">
              <w:rPr>
                <w:rFonts w:asciiTheme="majorHAnsi" w:hAnsiTheme="majorHAnsi"/>
                <w:sz w:val="20"/>
                <w:szCs w:val="20"/>
              </w:rPr>
              <w:t>that affect both the cause and e</w:t>
            </w:r>
            <w:r>
              <w:rPr>
                <w:rFonts w:asciiTheme="majorHAnsi" w:hAnsiTheme="majorHAnsi"/>
                <w:sz w:val="20"/>
                <w:szCs w:val="20"/>
              </w:rPr>
              <w:t>ffect</w:t>
            </w:r>
          </w:p>
        </w:tc>
        <w:tc>
          <w:tcPr>
            <w:tcW w:w="4211" w:type="dxa"/>
            <w:shd w:val="clear" w:color="auto" w:fill="D9D9D9" w:themeFill="background1" w:themeFillShade="D9"/>
          </w:tcPr>
          <w:p w14:paraId="7A42CB66" w14:textId="77777777" w:rsidR="00551BE6" w:rsidRDefault="00551BE6" w:rsidP="00551BE6">
            <w:pPr>
              <w:spacing w:line="276" w:lineRule="auto"/>
              <w:rPr>
                <w:rFonts w:asciiTheme="majorHAnsi" w:hAnsiTheme="majorHAnsi"/>
                <w:sz w:val="20"/>
                <w:szCs w:val="20"/>
              </w:rPr>
            </w:pPr>
            <w:r>
              <w:rPr>
                <w:rFonts w:asciiTheme="majorHAnsi" w:hAnsiTheme="majorHAnsi"/>
                <w:sz w:val="20"/>
                <w:szCs w:val="20"/>
              </w:rPr>
              <w:lastRenderedPageBreak/>
              <w:t xml:space="preserve">Because participants were not randomly </w:t>
            </w:r>
            <w:r>
              <w:rPr>
                <w:rFonts w:asciiTheme="majorHAnsi" w:hAnsiTheme="majorHAnsi"/>
                <w:sz w:val="20"/>
                <w:szCs w:val="20"/>
              </w:rPr>
              <w:lastRenderedPageBreak/>
              <w:t xml:space="preserve">allocated to conditions, other explanations are possible.  First, IQ might affect the inclination of individuals to eat carrots rather than vice versa.  </w:t>
            </w:r>
          </w:p>
          <w:p w14:paraId="68AC32EE" w14:textId="77777777" w:rsidR="00551BE6" w:rsidRDefault="00551BE6" w:rsidP="00551BE6">
            <w:pPr>
              <w:spacing w:line="276" w:lineRule="auto"/>
              <w:rPr>
                <w:rFonts w:asciiTheme="majorHAnsi" w:hAnsiTheme="majorHAnsi"/>
                <w:sz w:val="20"/>
                <w:szCs w:val="20"/>
              </w:rPr>
            </w:pPr>
          </w:p>
          <w:p w14:paraId="1582A959" w14:textId="51F6DD65" w:rsidR="00551BE6" w:rsidRPr="00551BE6" w:rsidRDefault="00551BE6" w:rsidP="00551BE6">
            <w:pPr>
              <w:spacing w:line="276" w:lineRule="auto"/>
              <w:rPr>
                <w:rFonts w:asciiTheme="majorHAnsi" w:hAnsiTheme="majorHAnsi"/>
                <w:sz w:val="20"/>
                <w:szCs w:val="20"/>
              </w:rPr>
            </w:pPr>
            <w:r>
              <w:rPr>
                <w:rFonts w:asciiTheme="majorHAnsi" w:hAnsiTheme="majorHAnsi"/>
                <w:sz w:val="20"/>
                <w:szCs w:val="20"/>
              </w:rPr>
              <w:t xml:space="preserve">Second, other characteristics, such as parental education, could affect both the tendency to eat carrots and IQ.  That is, if their parents are educated, participants might be more likely to be served carrots and more likely to develop a high IQ.  Therefore, in this subset of participants, both carrot consumption and IQ is high, culminating in an inflated positive association.  </w:t>
            </w:r>
          </w:p>
        </w:tc>
      </w:tr>
      <w:tr w:rsidR="00551BE6" w:rsidRPr="00BE2F3A" w14:paraId="51245FC9" w14:textId="77777777" w:rsidTr="00551BE6">
        <w:trPr>
          <w:trHeight w:val="509"/>
        </w:trPr>
        <w:tc>
          <w:tcPr>
            <w:tcW w:w="4219" w:type="dxa"/>
            <w:shd w:val="clear" w:color="auto" w:fill="D9D9D9" w:themeFill="background1" w:themeFillShade="D9"/>
          </w:tcPr>
          <w:p w14:paraId="4197F547" w14:textId="0097747F" w:rsidR="00551BE6" w:rsidRPr="00BE2F3A" w:rsidRDefault="00551BE6" w:rsidP="00C671F6">
            <w:pPr>
              <w:spacing w:line="276" w:lineRule="auto"/>
              <w:rPr>
                <w:rFonts w:asciiTheme="majorHAnsi" w:hAnsiTheme="majorHAnsi"/>
                <w:sz w:val="20"/>
                <w:szCs w:val="20"/>
              </w:rPr>
            </w:pPr>
            <w:r>
              <w:rPr>
                <w:rFonts w:asciiTheme="majorHAnsi" w:hAnsiTheme="majorHAnsi"/>
                <w:sz w:val="20"/>
                <w:szCs w:val="20"/>
              </w:rPr>
              <w:lastRenderedPageBreak/>
              <w:t>If participants were not randomly allocated to conditions, discuss how you could overcome this problem in the future</w:t>
            </w:r>
          </w:p>
        </w:tc>
        <w:tc>
          <w:tcPr>
            <w:tcW w:w="4211" w:type="dxa"/>
            <w:shd w:val="clear" w:color="auto" w:fill="D9D9D9" w:themeFill="background1" w:themeFillShade="D9"/>
          </w:tcPr>
          <w:p w14:paraId="6A40C076" w14:textId="6BC84AF3" w:rsidR="00551BE6" w:rsidRPr="00BE2F3A" w:rsidRDefault="00551BE6" w:rsidP="00C671F6">
            <w:pPr>
              <w:spacing w:line="276" w:lineRule="auto"/>
              <w:rPr>
                <w:rFonts w:asciiTheme="majorHAnsi" w:hAnsiTheme="majorHAnsi"/>
                <w:sz w:val="20"/>
                <w:szCs w:val="20"/>
              </w:rPr>
            </w:pPr>
            <w:r>
              <w:rPr>
                <w:rFonts w:asciiTheme="majorHAnsi" w:hAnsiTheme="majorHAnsi"/>
                <w:sz w:val="20"/>
                <w:szCs w:val="20"/>
              </w:rPr>
              <w:t xml:space="preserve">In future studies, participants could be randomly assigned to two conditions.  In one condition, carrots could be finely grounded and inserted into the food of participants.  In the control condition, the carrots may not be inserted into the food of participants.  If the carrots are grounded finely enough, the participants cannot taste the carrots—and hence the individuals cannot be certain in which condition they were assigned. </w:t>
            </w:r>
          </w:p>
        </w:tc>
      </w:tr>
      <w:tr w:rsidR="00551BE6" w:rsidRPr="00BE2F3A" w14:paraId="2F965864" w14:textId="77777777" w:rsidTr="00551BE6">
        <w:trPr>
          <w:trHeight w:val="509"/>
        </w:trPr>
        <w:tc>
          <w:tcPr>
            <w:tcW w:w="4219" w:type="dxa"/>
            <w:shd w:val="clear" w:color="auto" w:fill="D9D9D9" w:themeFill="background1" w:themeFillShade="D9"/>
          </w:tcPr>
          <w:p w14:paraId="7D674228" w14:textId="2D740EB9" w:rsidR="00551BE6" w:rsidRDefault="00DE6281" w:rsidP="00DE6281">
            <w:pPr>
              <w:spacing w:line="276" w:lineRule="auto"/>
              <w:rPr>
                <w:rFonts w:asciiTheme="majorHAnsi" w:hAnsiTheme="majorHAnsi"/>
                <w:sz w:val="20"/>
                <w:szCs w:val="20"/>
              </w:rPr>
            </w:pPr>
            <w:r>
              <w:rPr>
                <w:rFonts w:asciiTheme="majorHAnsi" w:hAnsiTheme="majorHAnsi"/>
                <w:sz w:val="20"/>
                <w:szCs w:val="20"/>
              </w:rPr>
              <w:t xml:space="preserve">If the design was flawed, perhaps cite articles that indicate that simpler studies—such as pilot studies or feasibility studies—should precede more comprehensive evaluations.   </w:t>
            </w:r>
          </w:p>
        </w:tc>
        <w:tc>
          <w:tcPr>
            <w:tcW w:w="4211" w:type="dxa"/>
            <w:shd w:val="clear" w:color="auto" w:fill="D9D9D9" w:themeFill="background1" w:themeFillShade="D9"/>
          </w:tcPr>
          <w:p w14:paraId="617E9F18" w14:textId="4D300F13" w:rsidR="00551BE6" w:rsidRDefault="00DE6281" w:rsidP="00C671F6">
            <w:pPr>
              <w:spacing w:line="276" w:lineRule="auto"/>
              <w:rPr>
                <w:rFonts w:asciiTheme="majorHAnsi" w:hAnsiTheme="majorHAnsi"/>
                <w:sz w:val="20"/>
                <w:szCs w:val="20"/>
              </w:rPr>
            </w:pPr>
            <w:r>
              <w:rPr>
                <w:rFonts w:asciiTheme="majorHAnsi" w:hAnsiTheme="majorHAnsi"/>
                <w:sz w:val="20"/>
                <w:szCs w:val="20"/>
              </w:rPr>
              <w:t xml:space="preserve">This research did not include a randomized control trial. That is, consistent with recommendations from the Medical Research Council (2000), this research began with a pilot and feasibility study.  This study was undertaken to assess whether the intervention is feasible and to estimate likely effect sizes—a phase that should precede more comprehensive evaluations.    </w:t>
            </w:r>
          </w:p>
          <w:p w14:paraId="5865A8AC" w14:textId="77777777" w:rsidR="00DE6281" w:rsidRDefault="00DE6281" w:rsidP="00C671F6">
            <w:pPr>
              <w:spacing w:line="276" w:lineRule="auto"/>
              <w:rPr>
                <w:rFonts w:asciiTheme="majorHAnsi" w:hAnsiTheme="majorHAnsi"/>
                <w:sz w:val="20"/>
                <w:szCs w:val="20"/>
              </w:rPr>
            </w:pPr>
          </w:p>
          <w:p w14:paraId="000811D9" w14:textId="77777777" w:rsidR="00DE6281" w:rsidRDefault="00DE6281" w:rsidP="00C671F6">
            <w:pPr>
              <w:spacing w:line="276" w:lineRule="auto"/>
              <w:rPr>
                <w:rFonts w:asciiTheme="majorHAnsi" w:hAnsiTheme="majorHAnsi"/>
                <w:sz w:val="20"/>
                <w:szCs w:val="20"/>
              </w:rPr>
            </w:pPr>
          </w:p>
          <w:p w14:paraId="51AA4584" w14:textId="77777777" w:rsidR="00DE6281" w:rsidRDefault="00DE6281" w:rsidP="00C671F6">
            <w:pPr>
              <w:spacing w:line="276" w:lineRule="auto"/>
              <w:rPr>
                <w:rFonts w:asciiTheme="majorHAnsi" w:hAnsiTheme="majorHAnsi"/>
                <w:sz w:val="20"/>
                <w:szCs w:val="20"/>
              </w:rPr>
            </w:pPr>
          </w:p>
          <w:p w14:paraId="7D61E4E0" w14:textId="2401957A" w:rsidR="00DE6281" w:rsidRDefault="00DE6281" w:rsidP="00DE6281">
            <w:pPr>
              <w:spacing w:line="276" w:lineRule="auto"/>
              <w:rPr>
                <w:rFonts w:asciiTheme="majorHAnsi" w:hAnsiTheme="majorHAnsi"/>
                <w:sz w:val="20"/>
                <w:szCs w:val="20"/>
              </w:rPr>
            </w:pPr>
            <w:r>
              <w:rPr>
                <w:rFonts w:asciiTheme="majorHAnsi" w:hAnsiTheme="majorHAnsi"/>
                <w:sz w:val="20"/>
                <w:szCs w:val="20"/>
              </w:rPr>
              <w:t xml:space="preserve">Medical Research Council (2000). </w:t>
            </w:r>
            <w:r w:rsidRPr="00DE6281">
              <w:rPr>
                <w:rFonts w:asciiTheme="majorHAnsi" w:hAnsiTheme="majorHAnsi"/>
                <w:sz w:val="20"/>
                <w:szCs w:val="20"/>
              </w:rPr>
              <w:t>A framework for the development and evaluation of RCTs for complex interventions to improve health. London</w:t>
            </w:r>
            <w:r>
              <w:rPr>
                <w:rFonts w:asciiTheme="majorHAnsi" w:hAnsiTheme="majorHAnsi"/>
                <w:sz w:val="20"/>
                <w:szCs w:val="20"/>
              </w:rPr>
              <w:t>.</w:t>
            </w:r>
          </w:p>
        </w:tc>
      </w:tr>
    </w:tbl>
    <w:p w14:paraId="584D2CF5" w14:textId="4F04A3AD" w:rsidR="00551BE6" w:rsidRDefault="00551BE6" w:rsidP="00551BE6">
      <w:pPr>
        <w:spacing w:line="276" w:lineRule="auto"/>
        <w:ind w:left="1985"/>
        <w:rPr>
          <w:rFonts w:asciiTheme="majorHAnsi" w:hAnsiTheme="majorHAnsi" w:cs="Arial"/>
          <w:noProof/>
          <w:color w:val="000000" w:themeColor="text1"/>
          <w:sz w:val="20"/>
          <w:szCs w:val="20"/>
        </w:rPr>
      </w:pPr>
    </w:p>
    <w:p w14:paraId="199CA6A6" w14:textId="2C10D3B7" w:rsidR="00551BE6" w:rsidRDefault="00301339" w:rsidP="009A038E">
      <w:pPr>
        <w:spacing w:line="276" w:lineRule="auto"/>
        <w:ind w:left="1985"/>
        <w:rPr>
          <w:rFonts w:asciiTheme="majorHAnsi" w:hAnsiTheme="majorHAnsi" w:cs="Arial"/>
          <w:noProof/>
          <w:color w:val="000000" w:themeColor="text1"/>
          <w:sz w:val="20"/>
          <w:szCs w:val="20"/>
        </w:rPr>
      </w:pPr>
      <w:r>
        <w:rPr>
          <w:rFonts w:asciiTheme="majorHAnsi" w:hAnsiTheme="majorHAnsi" w:cs="Arial"/>
          <w:b/>
          <w:noProof/>
          <w:color w:val="000000" w:themeColor="text1"/>
          <w:sz w:val="20"/>
          <w:szCs w:val="20"/>
        </w:rPr>
        <w:t>The sample of my study is flawed</w:t>
      </w:r>
    </w:p>
    <w:p w14:paraId="1C96CF20" w14:textId="77777777" w:rsidR="00301339" w:rsidRDefault="00301339" w:rsidP="009A038E">
      <w:pPr>
        <w:spacing w:line="276" w:lineRule="auto"/>
        <w:ind w:left="1985"/>
        <w:rPr>
          <w:rFonts w:asciiTheme="majorHAnsi" w:hAnsiTheme="majorHAnsi" w:cs="Arial"/>
          <w:noProof/>
          <w:color w:val="000000" w:themeColor="text1"/>
          <w:sz w:val="20"/>
          <w:szCs w:val="20"/>
        </w:rPr>
      </w:pPr>
    </w:p>
    <w:p w14:paraId="6094C894" w14:textId="0DEFDDD5" w:rsidR="00301339" w:rsidRDefault="00B254EB" w:rsidP="009A038E">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Candidates</w:t>
      </w:r>
      <w:r w:rsidR="00B9396F">
        <w:rPr>
          <w:rFonts w:asciiTheme="majorHAnsi" w:hAnsiTheme="majorHAnsi" w:cs="Arial"/>
          <w:noProof/>
          <w:color w:val="000000" w:themeColor="text1"/>
          <w:sz w:val="20"/>
          <w:szCs w:val="20"/>
        </w:rPr>
        <w:t xml:space="preserve"> often complain about the data they collected</w:t>
      </w:r>
      <w:r w:rsidR="00301339">
        <w:rPr>
          <w:rFonts w:asciiTheme="majorHAnsi" w:hAnsiTheme="majorHAnsi" w:cs="Arial"/>
          <w:noProof/>
          <w:color w:val="000000" w:themeColor="text1"/>
          <w:sz w:val="20"/>
          <w:szCs w:val="20"/>
        </w:rPr>
        <w:t xml:space="preserve">.  They might feel the number of participants or specimens is inadequate.  They might feel their sample is biased in some way and so forth. </w:t>
      </w:r>
    </w:p>
    <w:p w14:paraId="1C95E6E2" w14:textId="77777777" w:rsidR="00B9396F" w:rsidRDefault="00B9396F" w:rsidP="009A038E">
      <w:pPr>
        <w:spacing w:line="276" w:lineRule="auto"/>
        <w:ind w:left="1985"/>
        <w:rPr>
          <w:rFonts w:asciiTheme="majorHAnsi" w:hAnsiTheme="majorHAnsi" w:cs="Arial"/>
          <w:noProof/>
          <w:color w:val="000000" w:themeColor="text1"/>
          <w:sz w:val="20"/>
          <w:szCs w:val="20"/>
        </w:rPr>
      </w:pPr>
    </w:p>
    <w:p w14:paraId="3DC73575" w14:textId="55C3F4B3" w:rsidR="00B9396F" w:rsidRPr="00301339" w:rsidRDefault="00B9396F" w:rsidP="009A038E">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Some academics overestimate the significance of these issues.  These academics begin to hyperventilate as soon as they realize the sample is small or biased.  But you can readily address these concerns in your discussion.  </w:t>
      </w:r>
    </w:p>
    <w:p w14:paraId="319FF447" w14:textId="77777777" w:rsidR="00551BE6" w:rsidRDefault="00551BE6" w:rsidP="009A038E">
      <w:pPr>
        <w:spacing w:line="276" w:lineRule="auto"/>
        <w:ind w:left="1985"/>
        <w:rPr>
          <w:rFonts w:asciiTheme="majorHAnsi" w:hAnsiTheme="majorHAnsi" w:cs="Arial"/>
          <w:noProof/>
          <w:color w:val="000000" w:themeColor="text1"/>
          <w:sz w:val="20"/>
          <w:szCs w:val="20"/>
        </w:rPr>
      </w:pPr>
    </w:p>
    <w:p w14:paraId="0F4CAC2A" w14:textId="77777777" w:rsidR="00B9396F" w:rsidRDefault="00551BE6" w:rsidP="00B9396F">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 </w:t>
      </w: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4219"/>
        <w:gridCol w:w="4211"/>
      </w:tblGrid>
      <w:tr w:rsidR="00B9396F" w:rsidRPr="00BE2F3A" w14:paraId="7E89E9B9" w14:textId="77777777" w:rsidTr="00C671F6">
        <w:tc>
          <w:tcPr>
            <w:tcW w:w="4219" w:type="dxa"/>
            <w:shd w:val="clear" w:color="auto" w:fill="B6DDE8" w:themeFill="accent5" w:themeFillTint="66"/>
          </w:tcPr>
          <w:p w14:paraId="0B756D8D" w14:textId="33BE9028" w:rsidR="00B9396F" w:rsidRPr="00BE2F3A" w:rsidRDefault="00B9396F" w:rsidP="00B9396F">
            <w:pPr>
              <w:spacing w:line="276" w:lineRule="auto"/>
              <w:jc w:val="center"/>
              <w:rPr>
                <w:rFonts w:asciiTheme="majorHAnsi" w:hAnsiTheme="majorHAnsi"/>
                <w:b/>
                <w:sz w:val="20"/>
                <w:szCs w:val="20"/>
                <w:lang w:val="en-AU"/>
              </w:rPr>
            </w:pPr>
            <w:r>
              <w:rPr>
                <w:rFonts w:asciiTheme="majorHAnsi" w:hAnsiTheme="majorHAnsi"/>
                <w:sz w:val="20"/>
                <w:szCs w:val="20"/>
              </w:rPr>
              <w:t>How to identify and report sample limitations</w:t>
            </w:r>
          </w:p>
        </w:tc>
        <w:tc>
          <w:tcPr>
            <w:tcW w:w="4211" w:type="dxa"/>
            <w:shd w:val="clear" w:color="auto" w:fill="B6DDE8" w:themeFill="accent5" w:themeFillTint="66"/>
          </w:tcPr>
          <w:p w14:paraId="32F866BB" w14:textId="77777777" w:rsidR="00B9396F" w:rsidRPr="00BE2F3A" w:rsidRDefault="00B9396F" w:rsidP="00C671F6">
            <w:pPr>
              <w:spacing w:line="276" w:lineRule="auto"/>
              <w:jc w:val="center"/>
              <w:rPr>
                <w:rFonts w:asciiTheme="majorHAnsi" w:hAnsiTheme="majorHAnsi"/>
                <w:b/>
                <w:sz w:val="20"/>
                <w:szCs w:val="20"/>
                <w:lang w:val="en-AU"/>
              </w:rPr>
            </w:pPr>
            <w:r>
              <w:rPr>
                <w:rFonts w:asciiTheme="majorHAnsi" w:hAnsiTheme="majorHAnsi"/>
                <w:sz w:val="20"/>
                <w:szCs w:val="20"/>
              </w:rPr>
              <w:t>Example.  These examples revolve a study that explores whether eating carrots enhances IQ</w:t>
            </w:r>
          </w:p>
        </w:tc>
      </w:tr>
      <w:tr w:rsidR="00B9396F" w:rsidRPr="00BE2F3A" w14:paraId="6AAC605C" w14:textId="77777777" w:rsidTr="00C671F6">
        <w:trPr>
          <w:trHeight w:val="509"/>
        </w:trPr>
        <w:tc>
          <w:tcPr>
            <w:tcW w:w="4219" w:type="dxa"/>
            <w:shd w:val="clear" w:color="auto" w:fill="D9D9D9" w:themeFill="background1" w:themeFillShade="D9"/>
          </w:tcPr>
          <w:p w14:paraId="0BD85D97" w14:textId="74EE21E4" w:rsidR="00B9396F" w:rsidRDefault="00B9396F" w:rsidP="00B9396F">
            <w:pPr>
              <w:spacing w:line="276" w:lineRule="auto"/>
              <w:rPr>
                <w:rFonts w:asciiTheme="majorHAnsi" w:hAnsiTheme="majorHAnsi"/>
                <w:sz w:val="20"/>
                <w:szCs w:val="20"/>
              </w:rPr>
            </w:pPr>
            <w:r>
              <w:rPr>
                <w:rFonts w:asciiTheme="majorHAnsi" w:hAnsiTheme="majorHAnsi"/>
                <w:sz w:val="20"/>
                <w:szCs w:val="20"/>
              </w:rPr>
              <w:t xml:space="preserve">If the sample size is too small, perhaps consult a statistics expert.  Some other alternatives could help.  For example, you can sometimes compare each data point to some norm – and then subject these differences to cluster analysis.  </w:t>
            </w:r>
          </w:p>
        </w:tc>
        <w:tc>
          <w:tcPr>
            <w:tcW w:w="4211" w:type="dxa"/>
            <w:shd w:val="clear" w:color="auto" w:fill="D9D9D9" w:themeFill="background1" w:themeFillShade="D9"/>
          </w:tcPr>
          <w:p w14:paraId="336CA96C" w14:textId="6AC0BBC5" w:rsidR="00B9396F" w:rsidRPr="00551BE6" w:rsidRDefault="00B9396F" w:rsidP="00C671F6">
            <w:pPr>
              <w:spacing w:line="276" w:lineRule="auto"/>
              <w:rPr>
                <w:rFonts w:asciiTheme="majorHAnsi" w:hAnsiTheme="majorHAnsi"/>
                <w:sz w:val="20"/>
                <w:szCs w:val="20"/>
              </w:rPr>
            </w:pPr>
            <w:r>
              <w:rPr>
                <w:rFonts w:asciiTheme="majorHAnsi" w:hAnsiTheme="majorHAnsi"/>
                <w:sz w:val="20"/>
                <w:szCs w:val="20"/>
              </w:rPr>
              <w:t xml:space="preserve">For each of the 10 participants who ate carrots, the difference between their score on each IQ test and the norms of this test were computed—and then divided by the population standard deviation to generate z scores.  Table 1 indicates which scores were significantly higher or lower than norms.  These differences were then subjected to cluster analysis to identify clusters of individuals, in which cluster corresponds to a specific profile of IQ scores.    </w:t>
            </w:r>
          </w:p>
        </w:tc>
      </w:tr>
      <w:tr w:rsidR="00B9396F" w:rsidRPr="00BE2F3A" w14:paraId="63A5E503" w14:textId="77777777" w:rsidTr="00C671F6">
        <w:trPr>
          <w:trHeight w:val="509"/>
        </w:trPr>
        <w:tc>
          <w:tcPr>
            <w:tcW w:w="4219" w:type="dxa"/>
            <w:shd w:val="clear" w:color="auto" w:fill="D9D9D9" w:themeFill="background1" w:themeFillShade="D9"/>
          </w:tcPr>
          <w:p w14:paraId="71F9983D" w14:textId="689FA069" w:rsidR="00B9396F" w:rsidRPr="00BE2F3A" w:rsidRDefault="00B9396F" w:rsidP="00C671F6">
            <w:pPr>
              <w:spacing w:line="276" w:lineRule="auto"/>
              <w:rPr>
                <w:rFonts w:asciiTheme="majorHAnsi" w:hAnsiTheme="majorHAnsi"/>
                <w:sz w:val="20"/>
                <w:szCs w:val="20"/>
              </w:rPr>
            </w:pPr>
            <w:r>
              <w:rPr>
                <w:rFonts w:asciiTheme="majorHAnsi" w:hAnsiTheme="majorHAnsi"/>
                <w:sz w:val="20"/>
                <w:szCs w:val="20"/>
              </w:rPr>
              <w:t xml:space="preserve">If the sample is biased—for example, participant tend to be younger than is the mean—explore whether this bias affects the results.  </w:t>
            </w:r>
          </w:p>
        </w:tc>
        <w:tc>
          <w:tcPr>
            <w:tcW w:w="4211" w:type="dxa"/>
            <w:shd w:val="clear" w:color="auto" w:fill="D9D9D9" w:themeFill="background1" w:themeFillShade="D9"/>
          </w:tcPr>
          <w:p w14:paraId="0F524ECE" w14:textId="6C438B63" w:rsidR="00B9396F" w:rsidRPr="00BE2F3A" w:rsidRDefault="00B9396F" w:rsidP="00B9396F">
            <w:pPr>
              <w:spacing w:line="276" w:lineRule="auto"/>
              <w:rPr>
                <w:rFonts w:asciiTheme="majorHAnsi" w:hAnsiTheme="majorHAnsi"/>
                <w:sz w:val="20"/>
                <w:szCs w:val="20"/>
              </w:rPr>
            </w:pPr>
            <w:r>
              <w:rPr>
                <w:rFonts w:asciiTheme="majorHAnsi" w:hAnsiTheme="majorHAnsi"/>
                <w:sz w:val="20"/>
                <w:szCs w:val="20"/>
              </w:rPr>
              <w:t xml:space="preserve">In this study, the sample of participants was younger than was the population mean.  We thus explored whether age moderates the association between carrot consumption and IQ.  The interaction term was not significant, indicating that age does not significantly affect the association between carrot consumption and IQ. These findings imply the sample bias is unlikely to affect the results.  </w:t>
            </w:r>
          </w:p>
        </w:tc>
      </w:tr>
    </w:tbl>
    <w:p w14:paraId="2844FA0F" w14:textId="77777777" w:rsidR="00B9396F" w:rsidRDefault="00B9396F" w:rsidP="00B9396F">
      <w:pPr>
        <w:spacing w:line="276" w:lineRule="auto"/>
        <w:ind w:left="1985"/>
        <w:rPr>
          <w:rFonts w:asciiTheme="majorHAnsi" w:hAnsiTheme="majorHAnsi" w:cs="Arial"/>
          <w:noProof/>
          <w:color w:val="000000" w:themeColor="text1"/>
          <w:sz w:val="20"/>
          <w:szCs w:val="20"/>
        </w:rPr>
      </w:pPr>
    </w:p>
    <w:p w14:paraId="45E595D4" w14:textId="4CDEC00D" w:rsidR="00551BE6" w:rsidRPr="00551BE6" w:rsidRDefault="00551BE6" w:rsidP="009A038E">
      <w:pPr>
        <w:spacing w:line="276" w:lineRule="auto"/>
        <w:ind w:left="1985"/>
        <w:rPr>
          <w:rFonts w:asciiTheme="majorHAnsi" w:hAnsiTheme="majorHAnsi" w:cs="Arial"/>
          <w:noProof/>
          <w:color w:val="000000" w:themeColor="text1"/>
          <w:sz w:val="20"/>
          <w:szCs w:val="20"/>
        </w:rPr>
      </w:pPr>
    </w:p>
    <w:p w14:paraId="71907FC4" w14:textId="77777777" w:rsidR="00551BE6" w:rsidRDefault="00551BE6" w:rsidP="009A038E">
      <w:pPr>
        <w:spacing w:line="276" w:lineRule="auto"/>
        <w:ind w:left="1985"/>
        <w:rPr>
          <w:rFonts w:asciiTheme="majorHAnsi" w:hAnsiTheme="majorHAnsi" w:cs="Arial"/>
          <w:b/>
          <w:noProof/>
          <w:color w:val="000000" w:themeColor="text1"/>
          <w:sz w:val="20"/>
          <w:szCs w:val="20"/>
        </w:rPr>
      </w:pPr>
    </w:p>
    <w:p w14:paraId="3D0DF8FC" w14:textId="4849A3B9" w:rsidR="00366D10" w:rsidRDefault="00366D10" w:rsidP="00366D10">
      <w:pPr>
        <w:spacing w:line="276" w:lineRule="auto"/>
        <w:ind w:left="1985"/>
        <w:rPr>
          <w:rFonts w:asciiTheme="majorHAnsi" w:hAnsiTheme="majorHAnsi" w:cs="Arial"/>
          <w:noProof/>
          <w:color w:val="000000" w:themeColor="text1"/>
          <w:sz w:val="20"/>
          <w:szCs w:val="20"/>
        </w:rPr>
      </w:pPr>
      <w:r>
        <w:rPr>
          <w:rFonts w:asciiTheme="majorHAnsi" w:hAnsiTheme="majorHAnsi" w:cs="Arial"/>
          <w:b/>
          <w:noProof/>
          <w:color w:val="000000" w:themeColor="text1"/>
          <w:sz w:val="20"/>
          <w:szCs w:val="20"/>
        </w:rPr>
        <w:t>The methods or instruments I used to collect or extract data were flawed</w:t>
      </w:r>
    </w:p>
    <w:p w14:paraId="4C1AC673" w14:textId="77777777" w:rsidR="00366D10" w:rsidRDefault="00366D10" w:rsidP="00366D10">
      <w:pPr>
        <w:spacing w:line="276" w:lineRule="auto"/>
        <w:ind w:left="1985"/>
        <w:rPr>
          <w:rFonts w:asciiTheme="majorHAnsi" w:hAnsiTheme="majorHAnsi" w:cs="Arial"/>
          <w:noProof/>
          <w:color w:val="000000" w:themeColor="text1"/>
          <w:sz w:val="20"/>
          <w:szCs w:val="20"/>
        </w:rPr>
      </w:pPr>
    </w:p>
    <w:p w14:paraId="461B6671" w14:textId="13BEE34F" w:rsidR="00366D10" w:rsidRDefault="00B254EB" w:rsidP="00366D10">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Candidates</w:t>
      </w:r>
      <w:r w:rsidR="00366D10">
        <w:rPr>
          <w:rFonts w:asciiTheme="majorHAnsi" w:hAnsiTheme="majorHAnsi" w:cs="Arial"/>
          <w:noProof/>
          <w:color w:val="000000" w:themeColor="text1"/>
          <w:sz w:val="20"/>
          <w:szCs w:val="20"/>
        </w:rPr>
        <w:t xml:space="preserve"> will often utilize some technique—perhaps to extract or to collect data—and subsequently read about all the problems with this technique.  They will read the technique is misleading.  They will hear the technique has been superseded, and so forth. </w:t>
      </w:r>
    </w:p>
    <w:p w14:paraId="7585B406" w14:textId="77777777" w:rsidR="00366D10" w:rsidRDefault="00366D10" w:rsidP="00366D10">
      <w:pPr>
        <w:spacing w:line="276" w:lineRule="auto"/>
        <w:ind w:left="1985"/>
        <w:rPr>
          <w:rFonts w:asciiTheme="majorHAnsi" w:hAnsiTheme="majorHAnsi" w:cs="Arial"/>
          <w:noProof/>
          <w:color w:val="000000" w:themeColor="text1"/>
          <w:sz w:val="20"/>
          <w:szCs w:val="20"/>
        </w:rPr>
      </w:pPr>
    </w:p>
    <w:p w14:paraId="25583195" w14:textId="46E9752B" w:rsidR="00366D10" w:rsidRDefault="00366D10" w:rsidP="00366D10">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lastRenderedPageBreak/>
        <w:t xml:space="preserve">As the examiners read your work, they might begin to froth at the mouth when they read that you have utilized a flawed or obsolete technique.  But, as soon as you acknowledge this limitation in your discussion—and perhaps suggest alternatives that future researchers could utilize—this froth begins to dissolve or dribble down the sides of their mouth.  The examiners can no longer complain.  </w:t>
      </w:r>
    </w:p>
    <w:p w14:paraId="29ECF23F" w14:textId="77777777" w:rsidR="009A038E" w:rsidRDefault="009A038E" w:rsidP="009A038E">
      <w:pPr>
        <w:spacing w:line="276" w:lineRule="auto"/>
        <w:ind w:left="1985"/>
        <w:rPr>
          <w:rFonts w:asciiTheme="majorHAnsi" w:hAnsiTheme="majorHAnsi" w:cs="Arial"/>
          <w:b/>
          <w:noProof/>
          <w:color w:val="000000" w:themeColor="text1"/>
          <w:sz w:val="20"/>
          <w:szCs w:val="20"/>
        </w:rPr>
      </w:pPr>
    </w:p>
    <w:p w14:paraId="039C5EA1" w14:textId="77777777" w:rsidR="00366D10" w:rsidRPr="00BE2F3A" w:rsidRDefault="00366D10" w:rsidP="009A038E">
      <w:pPr>
        <w:spacing w:line="276" w:lineRule="auto"/>
        <w:ind w:left="1985"/>
        <w:rPr>
          <w:rFonts w:asciiTheme="majorHAnsi" w:hAnsiTheme="majorHAnsi" w:cs="Arial"/>
          <w:noProof/>
          <w:color w:val="000000" w:themeColor="text1"/>
          <w:sz w:val="20"/>
          <w:szCs w:val="20"/>
        </w:rPr>
      </w:pPr>
    </w:p>
    <w:tbl>
      <w:tblPr>
        <w:tblStyle w:val="TableGrid"/>
        <w:tblW w:w="0" w:type="auto"/>
        <w:tblInd w:w="1985" w:type="dxa"/>
        <w:tblLook w:val="04A0" w:firstRow="1" w:lastRow="0" w:firstColumn="1" w:lastColumn="0" w:noHBand="0" w:noVBand="1"/>
      </w:tblPr>
      <w:tblGrid>
        <w:gridCol w:w="8430"/>
      </w:tblGrid>
      <w:tr w:rsidR="009A038E" w:rsidRPr="00BE2F3A" w14:paraId="261D35D6" w14:textId="77777777" w:rsidTr="00C671F6">
        <w:tc>
          <w:tcPr>
            <w:tcW w:w="10415" w:type="dxa"/>
            <w:tcBorders>
              <w:top w:val="nil"/>
              <w:left w:val="nil"/>
              <w:bottom w:val="nil"/>
              <w:right w:val="nil"/>
            </w:tcBorders>
            <w:shd w:val="clear" w:color="auto" w:fill="B6DDE8" w:themeFill="accent5" w:themeFillTint="66"/>
          </w:tcPr>
          <w:p w14:paraId="021621D9" w14:textId="546513E5" w:rsidR="009A038E" w:rsidRPr="00BE2F3A" w:rsidRDefault="009A038E" w:rsidP="00C671F6">
            <w:pPr>
              <w:spacing w:line="276" w:lineRule="auto"/>
              <w:jc w:val="center"/>
              <w:rPr>
                <w:rFonts w:asciiTheme="majorHAnsi" w:hAnsiTheme="majorHAnsi" w:cs="Arial"/>
                <w:b/>
                <w:noProof/>
                <w:color w:val="000000" w:themeColor="text1"/>
                <w:sz w:val="20"/>
                <w:szCs w:val="20"/>
              </w:rPr>
            </w:pPr>
            <w:r>
              <w:rPr>
                <w:rFonts w:asciiTheme="majorHAnsi" w:hAnsiTheme="majorHAnsi" w:cs="Arial"/>
                <w:b/>
                <w:noProof/>
                <w:color w:val="000000" w:themeColor="text1"/>
                <w:sz w:val="20"/>
                <w:szCs w:val="20"/>
              </w:rPr>
              <w:t>Your skills</w:t>
            </w:r>
            <w:r w:rsidR="007470E6">
              <w:rPr>
                <w:rFonts w:asciiTheme="majorHAnsi" w:hAnsiTheme="majorHAnsi" w:cs="Arial"/>
                <w:b/>
                <w:noProof/>
                <w:color w:val="000000" w:themeColor="text1"/>
                <w:sz w:val="20"/>
                <w:szCs w:val="20"/>
              </w:rPr>
              <w:t xml:space="preserve"> and reputation</w:t>
            </w:r>
          </w:p>
        </w:tc>
      </w:tr>
    </w:tbl>
    <w:p w14:paraId="49A70878" w14:textId="77777777" w:rsidR="009A038E" w:rsidRDefault="009A038E" w:rsidP="009A038E">
      <w:pPr>
        <w:spacing w:line="276" w:lineRule="auto"/>
        <w:ind w:left="1985"/>
        <w:rPr>
          <w:rFonts w:asciiTheme="majorHAnsi" w:hAnsiTheme="majorHAnsi" w:cs="Arial"/>
          <w:b/>
          <w:noProof/>
          <w:color w:val="000000" w:themeColor="text1"/>
          <w:sz w:val="20"/>
          <w:szCs w:val="20"/>
        </w:rPr>
      </w:pPr>
    </w:p>
    <w:p w14:paraId="297AA486" w14:textId="77777777" w:rsidR="00B9396F" w:rsidRDefault="00B9396F" w:rsidP="009A038E">
      <w:pPr>
        <w:spacing w:line="276" w:lineRule="auto"/>
        <w:ind w:left="1985"/>
        <w:rPr>
          <w:rFonts w:asciiTheme="majorHAnsi" w:hAnsiTheme="majorHAnsi" w:cs="Arial"/>
          <w:b/>
          <w:noProof/>
          <w:color w:val="000000" w:themeColor="text1"/>
          <w:sz w:val="20"/>
          <w:szCs w:val="20"/>
        </w:rPr>
      </w:pPr>
    </w:p>
    <w:p w14:paraId="24D67D36" w14:textId="7B1801F2" w:rsidR="009A038E" w:rsidRDefault="009A038E" w:rsidP="009A038E">
      <w:pPr>
        <w:spacing w:line="276" w:lineRule="auto"/>
        <w:ind w:left="1985"/>
        <w:rPr>
          <w:rFonts w:asciiTheme="majorHAnsi" w:hAnsiTheme="majorHAnsi" w:cs="Arial"/>
          <w:b/>
          <w:noProof/>
          <w:color w:val="000000" w:themeColor="text1"/>
          <w:sz w:val="20"/>
          <w:szCs w:val="20"/>
        </w:rPr>
      </w:pPr>
      <w:r>
        <w:rPr>
          <w:rFonts w:asciiTheme="majorHAnsi" w:hAnsiTheme="majorHAnsi" w:cs="Arial"/>
          <w:b/>
          <w:noProof/>
          <w:color w:val="000000" w:themeColor="text1"/>
          <w:sz w:val="20"/>
          <w:szCs w:val="20"/>
        </w:rPr>
        <w:t>I am not a proficient writer</w:t>
      </w:r>
    </w:p>
    <w:p w14:paraId="23FB3CC9" w14:textId="13ADDB08" w:rsidR="009A038E" w:rsidRDefault="009A038E" w:rsidP="009A038E">
      <w:pPr>
        <w:spacing w:line="276" w:lineRule="auto"/>
        <w:ind w:left="1985"/>
        <w:rPr>
          <w:rFonts w:asciiTheme="majorHAnsi" w:hAnsiTheme="majorHAnsi" w:cs="Arial"/>
          <w:noProof/>
          <w:color w:val="000000" w:themeColor="text1"/>
          <w:sz w:val="20"/>
          <w:szCs w:val="20"/>
        </w:rPr>
      </w:pPr>
    </w:p>
    <w:p w14:paraId="66910DEB" w14:textId="3D7B6E37" w:rsidR="009A038E" w:rsidRDefault="009A038E" w:rsidP="009A038E">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If you believe your writing skills are woeful, or at least inadequate, you are lucky.  You are not lucky because your writing skills are woeful.  You are lucky because you realize your writing skills are woeful.  And, once you become aware of this inadequacy, you can readilty develop your writing skills.  Within one year, inadequate writers can become strong writers.  Without one year, your worries could subside.   Indeed, the table below outlines how you develeop your writing skills.</w:t>
      </w:r>
    </w:p>
    <w:p w14:paraId="17EC9C92" w14:textId="77777777" w:rsidR="009A038E" w:rsidRDefault="009A038E" w:rsidP="009A038E">
      <w:pPr>
        <w:spacing w:line="276" w:lineRule="auto"/>
        <w:ind w:left="1985"/>
        <w:rPr>
          <w:rFonts w:asciiTheme="majorHAnsi" w:hAnsiTheme="majorHAnsi" w:cs="Arial"/>
          <w:noProof/>
          <w:color w:val="000000" w:themeColor="text1"/>
          <w:sz w:val="20"/>
          <w:szCs w:val="20"/>
        </w:rPr>
      </w:pPr>
    </w:p>
    <w:tbl>
      <w:tblPr>
        <w:tblStyle w:val="TableGrid"/>
        <w:tblW w:w="8430" w:type="dxa"/>
        <w:tblInd w:w="1985"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3510"/>
        <w:gridCol w:w="4920"/>
      </w:tblGrid>
      <w:tr w:rsidR="009A038E" w:rsidRPr="00BE2F3A" w14:paraId="7D41023E" w14:textId="77777777" w:rsidTr="009A038E">
        <w:tc>
          <w:tcPr>
            <w:tcW w:w="3510" w:type="dxa"/>
            <w:shd w:val="clear" w:color="auto" w:fill="B6DDE8" w:themeFill="accent5" w:themeFillTint="66"/>
          </w:tcPr>
          <w:p w14:paraId="7C2C4679" w14:textId="61459F3F" w:rsidR="009A038E" w:rsidRPr="00BE2F3A" w:rsidRDefault="009A038E" w:rsidP="00C671F6">
            <w:pPr>
              <w:spacing w:line="276" w:lineRule="auto"/>
              <w:jc w:val="center"/>
              <w:rPr>
                <w:rFonts w:asciiTheme="majorHAnsi" w:hAnsiTheme="majorHAnsi"/>
                <w:b/>
                <w:sz w:val="20"/>
                <w:szCs w:val="20"/>
                <w:lang w:val="en-AU"/>
              </w:rPr>
            </w:pPr>
            <w:r>
              <w:rPr>
                <w:rFonts w:asciiTheme="majorHAnsi" w:hAnsiTheme="majorHAnsi"/>
                <w:sz w:val="20"/>
                <w:szCs w:val="20"/>
              </w:rPr>
              <w:t>Skills you may need to develop</w:t>
            </w:r>
          </w:p>
        </w:tc>
        <w:tc>
          <w:tcPr>
            <w:tcW w:w="4920" w:type="dxa"/>
            <w:shd w:val="clear" w:color="auto" w:fill="B6DDE8" w:themeFill="accent5" w:themeFillTint="66"/>
          </w:tcPr>
          <w:p w14:paraId="499892B5" w14:textId="2354158C" w:rsidR="009A038E" w:rsidRPr="00BE2F3A" w:rsidRDefault="009A038E" w:rsidP="00C671F6">
            <w:pPr>
              <w:spacing w:line="276" w:lineRule="auto"/>
              <w:jc w:val="center"/>
              <w:rPr>
                <w:rFonts w:asciiTheme="majorHAnsi" w:hAnsiTheme="majorHAnsi"/>
                <w:b/>
                <w:sz w:val="20"/>
                <w:szCs w:val="20"/>
                <w:lang w:val="en-AU"/>
              </w:rPr>
            </w:pPr>
            <w:r>
              <w:rPr>
                <w:rFonts w:asciiTheme="majorHAnsi" w:hAnsiTheme="majorHAnsi"/>
                <w:sz w:val="20"/>
                <w:szCs w:val="20"/>
              </w:rPr>
              <w:t>To develop this skill</w:t>
            </w:r>
          </w:p>
        </w:tc>
      </w:tr>
      <w:tr w:rsidR="009A038E" w:rsidRPr="00BE2F3A" w14:paraId="3F0B01D3" w14:textId="77777777" w:rsidTr="009A038E">
        <w:trPr>
          <w:trHeight w:val="509"/>
        </w:trPr>
        <w:tc>
          <w:tcPr>
            <w:tcW w:w="3510" w:type="dxa"/>
            <w:shd w:val="clear" w:color="auto" w:fill="D9D9D9" w:themeFill="background1" w:themeFillShade="D9"/>
          </w:tcPr>
          <w:p w14:paraId="5E9EF3B0" w14:textId="2FE64080" w:rsidR="009A038E" w:rsidRDefault="009A038E" w:rsidP="009A038E">
            <w:pPr>
              <w:spacing w:line="276" w:lineRule="auto"/>
              <w:rPr>
                <w:rFonts w:asciiTheme="majorHAnsi" w:hAnsiTheme="majorHAnsi"/>
                <w:sz w:val="20"/>
                <w:szCs w:val="20"/>
              </w:rPr>
            </w:pPr>
            <w:r>
              <w:rPr>
                <w:rFonts w:asciiTheme="majorHAnsi" w:hAnsiTheme="majorHAnsi"/>
                <w:sz w:val="20"/>
                <w:szCs w:val="20"/>
              </w:rPr>
              <w:t>An extensive vocabulary</w:t>
            </w:r>
          </w:p>
        </w:tc>
        <w:tc>
          <w:tcPr>
            <w:tcW w:w="4920" w:type="dxa"/>
            <w:shd w:val="clear" w:color="auto" w:fill="D9D9D9" w:themeFill="background1" w:themeFillShade="D9"/>
          </w:tcPr>
          <w:p w14:paraId="12F79490" w14:textId="225F2A38" w:rsidR="009A038E" w:rsidRDefault="009A038E" w:rsidP="009A038E">
            <w:pPr>
              <w:pStyle w:val="ListParagraph"/>
              <w:numPr>
                <w:ilvl w:val="0"/>
                <w:numId w:val="42"/>
              </w:numPr>
              <w:spacing w:line="276" w:lineRule="auto"/>
              <w:rPr>
                <w:rFonts w:asciiTheme="majorHAnsi" w:hAnsiTheme="majorHAnsi"/>
                <w:sz w:val="20"/>
                <w:szCs w:val="20"/>
              </w:rPr>
            </w:pPr>
            <w:r>
              <w:rPr>
                <w:rFonts w:asciiTheme="majorHAnsi" w:hAnsiTheme="majorHAnsi"/>
                <w:sz w:val="20"/>
                <w:szCs w:val="20"/>
              </w:rPr>
              <w:t>From each article you read, locate and record some terms that you seldom, but could, use in the future</w:t>
            </w:r>
          </w:p>
        </w:tc>
      </w:tr>
      <w:tr w:rsidR="009A038E" w:rsidRPr="00BE2F3A" w14:paraId="6E2B69EB" w14:textId="77777777" w:rsidTr="009A038E">
        <w:trPr>
          <w:trHeight w:val="509"/>
        </w:trPr>
        <w:tc>
          <w:tcPr>
            <w:tcW w:w="3510" w:type="dxa"/>
            <w:shd w:val="clear" w:color="auto" w:fill="D9D9D9" w:themeFill="background1" w:themeFillShade="D9"/>
          </w:tcPr>
          <w:p w14:paraId="41FFF238" w14:textId="0E42F6CF" w:rsidR="009A038E" w:rsidRPr="00BE2F3A" w:rsidRDefault="009A038E" w:rsidP="009A038E">
            <w:pPr>
              <w:spacing w:line="276" w:lineRule="auto"/>
              <w:rPr>
                <w:rFonts w:asciiTheme="majorHAnsi" w:hAnsiTheme="majorHAnsi"/>
                <w:sz w:val="20"/>
                <w:szCs w:val="20"/>
              </w:rPr>
            </w:pPr>
            <w:r>
              <w:rPr>
                <w:rFonts w:asciiTheme="majorHAnsi" w:hAnsiTheme="majorHAnsi"/>
                <w:sz w:val="20"/>
                <w:szCs w:val="20"/>
              </w:rPr>
              <w:t>The capacity to structure your arguments well</w:t>
            </w:r>
          </w:p>
        </w:tc>
        <w:tc>
          <w:tcPr>
            <w:tcW w:w="4920" w:type="dxa"/>
            <w:shd w:val="clear" w:color="auto" w:fill="D9D9D9" w:themeFill="background1" w:themeFillShade="D9"/>
          </w:tcPr>
          <w:p w14:paraId="23D19C17" w14:textId="063521BA" w:rsidR="009A038E" w:rsidRPr="009A038E" w:rsidRDefault="009A038E" w:rsidP="009A038E">
            <w:pPr>
              <w:pStyle w:val="ListParagraph"/>
              <w:numPr>
                <w:ilvl w:val="0"/>
                <w:numId w:val="42"/>
              </w:numPr>
              <w:spacing w:line="276" w:lineRule="auto"/>
              <w:rPr>
                <w:rFonts w:asciiTheme="majorHAnsi" w:hAnsiTheme="majorHAnsi"/>
                <w:sz w:val="20"/>
                <w:szCs w:val="20"/>
              </w:rPr>
            </w:pPr>
            <w:r>
              <w:rPr>
                <w:rFonts w:asciiTheme="majorHAnsi" w:hAnsiTheme="majorHAnsi"/>
                <w:sz w:val="20"/>
                <w:szCs w:val="20"/>
              </w:rPr>
              <w:t>Read “Paragraphs: Types of paragraphs in scientific writing”, accessible from this website</w:t>
            </w:r>
          </w:p>
          <w:p w14:paraId="12FC2530" w14:textId="0682FDFC" w:rsidR="009A038E" w:rsidRPr="00BE2F3A" w:rsidRDefault="009A038E" w:rsidP="00C671F6">
            <w:pPr>
              <w:spacing w:line="276" w:lineRule="auto"/>
              <w:rPr>
                <w:rFonts w:asciiTheme="majorHAnsi" w:hAnsiTheme="majorHAnsi"/>
                <w:sz w:val="20"/>
                <w:szCs w:val="20"/>
              </w:rPr>
            </w:pPr>
          </w:p>
        </w:tc>
      </w:tr>
      <w:tr w:rsidR="009A038E" w:rsidRPr="00BE2F3A" w14:paraId="109D3F2F" w14:textId="77777777" w:rsidTr="009A038E">
        <w:trPr>
          <w:trHeight w:val="765"/>
        </w:trPr>
        <w:tc>
          <w:tcPr>
            <w:tcW w:w="3510" w:type="dxa"/>
            <w:shd w:val="clear" w:color="auto" w:fill="D9D9D9" w:themeFill="background1" w:themeFillShade="D9"/>
          </w:tcPr>
          <w:p w14:paraId="128B4127" w14:textId="6453716B" w:rsidR="009A038E" w:rsidRPr="00BE2F3A" w:rsidRDefault="009A038E" w:rsidP="009A038E">
            <w:pPr>
              <w:spacing w:line="276" w:lineRule="auto"/>
              <w:rPr>
                <w:rFonts w:asciiTheme="majorHAnsi" w:hAnsiTheme="majorHAnsi"/>
                <w:sz w:val="20"/>
                <w:szCs w:val="20"/>
              </w:rPr>
            </w:pPr>
            <w:r>
              <w:rPr>
                <w:rFonts w:asciiTheme="majorHAnsi" w:hAnsiTheme="majorHAnsi"/>
                <w:sz w:val="20"/>
                <w:szCs w:val="20"/>
              </w:rPr>
              <w:t>The ability to write professionally—such as precisely and concisely</w:t>
            </w:r>
          </w:p>
        </w:tc>
        <w:tc>
          <w:tcPr>
            <w:tcW w:w="4920" w:type="dxa"/>
            <w:shd w:val="clear" w:color="auto" w:fill="D9D9D9" w:themeFill="background1" w:themeFillShade="D9"/>
          </w:tcPr>
          <w:p w14:paraId="34FA21D2" w14:textId="1E1583DB" w:rsidR="009A038E" w:rsidRDefault="009A038E" w:rsidP="009A038E">
            <w:pPr>
              <w:spacing w:line="276" w:lineRule="auto"/>
              <w:rPr>
                <w:rFonts w:asciiTheme="majorHAnsi" w:hAnsiTheme="majorHAnsi"/>
                <w:sz w:val="20"/>
                <w:szCs w:val="20"/>
              </w:rPr>
            </w:pPr>
            <w:r w:rsidRPr="009A038E">
              <w:rPr>
                <w:rFonts w:asciiTheme="majorHAnsi" w:hAnsiTheme="majorHAnsi"/>
                <w:sz w:val="20"/>
                <w:szCs w:val="20"/>
              </w:rPr>
              <w:t>Read the following</w:t>
            </w:r>
            <w:r>
              <w:rPr>
                <w:rFonts w:asciiTheme="majorHAnsi" w:hAnsiTheme="majorHAnsi"/>
                <w:sz w:val="20"/>
                <w:szCs w:val="20"/>
              </w:rPr>
              <w:t xml:space="preserve"> documents that are</w:t>
            </w:r>
            <w:r w:rsidRPr="009A038E">
              <w:rPr>
                <w:rFonts w:asciiTheme="majorHAnsi" w:hAnsiTheme="majorHAnsi"/>
                <w:sz w:val="20"/>
                <w:szCs w:val="20"/>
              </w:rPr>
              <w:t xml:space="preserve"> accessible from this website</w:t>
            </w:r>
          </w:p>
          <w:p w14:paraId="75FB5B6F" w14:textId="77777777" w:rsidR="009A038E" w:rsidRDefault="009A038E" w:rsidP="009A038E">
            <w:pPr>
              <w:spacing w:line="276" w:lineRule="auto"/>
              <w:rPr>
                <w:rFonts w:asciiTheme="majorHAnsi" w:hAnsiTheme="majorHAnsi"/>
                <w:sz w:val="20"/>
                <w:szCs w:val="20"/>
              </w:rPr>
            </w:pPr>
          </w:p>
          <w:p w14:paraId="3A703549" w14:textId="77777777" w:rsidR="009A038E" w:rsidRDefault="009A038E" w:rsidP="009A038E">
            <w:pPr>
              <w:pStyle w:val="ListParagraph"/>
              <w:numPr>
                <w:ilvl w:val="0"/>
                <w:numId w:val="42"/>
              </w:numPr>
              <w:spacing w:line="276" w:lineRule="auto"/>
              <w:rPr>
                <w:rFonts w:asciiTheme="majorHAnsi" w:hAnsiTheme="majorHAnsi"/>
                <w:sz w:val="20"/>
                <w:szCs w:val="20"/>
              </w:rPr>
            </w:pPr>
            <w:r>
              <w:rPr>
                <w:rFonts w:asciiTheme="majorHAnsi" w:hAnsiTheme="majorHAnsi"/>
                <w:sz w:val="20"/>
                <w:szCs w:val="20"/>
              </w:rPr>
              <w:t>Writing precisely</w:t>
            </w:r>
          </w:p>
          <w:p w14:paraId="4604A62C" w14:textId="77777777" w:rsidR="009A038E" w:rsidRDefault="009A038E" w:rsidP="009A038E">
            <w:pPr>
              <w:pStyle w:val="ListParagraph"/>
              <w:numPr>
                <w:ilvl w:val="0"/>
                <w:numId w:val="42"/>
              </w:numPr>
              <w:spacing w:line="276" w:lineRule="auto"/>
              <w:rPr>
                <w:rFonts w:asciiTheme="majorHAnsi" w:hAnsiTheme="majorHAnsi"/>
                <w:sz w:val="20"/>
                <w:szCs w:val="20"/>
              </w:rPr>
            </w:pPr>
            <w:r>
              <w:rPr>
                <w:rFonts w:asciiTheme="majorHAnsi" w:hAnsiTheme="majorHAnsi"/>
                <w:sz w:val="20"/>
                <w:szCs w:val="20"/>
              </w:rPr>
              <w:t>Writing concisely</w:t>
            </w:r>
          </w:p>
          <w:p w14:paraId="15176042" w14:textId="77777777" w:rsidR="009A038E" w:rsidRDefault="009A038E" w:rsidP="009A038E">
            <w:pPr>
              <w:pStyle w:val="ListParagraph"/>
              <w:numPr>
                <w:ilvl w:val="0"/>
                <w:numId w:val="42"/>
              </w:numPr>
              <w:spacing w:line="276" w:lineRule="auto"/>
              <w:rPr>
                <w:rFonts w:asciiTheme="majorHAnsi" w:hAnsiTheme="majorHAnsi"/>
                <w:sz w:val="20"/>
                <w:szCs w:val="20"/>
              </w:rPr>
            </w:pPr>
            <w:r>
              <w:rPr>
                <w:rFonts w:asciiTheme="majorHAnsi" w:hAnsiTheme="majorHAnsi"/>
                <w:sz w:val="20"/>
                <w:szCs w:val="20"/>
              </w:rPr>
              <w:t>Writing formally</w:t>
            </w:r>
          </w:p>
          <w:p w14:paraId="422A7E72" w14:textId="77777777" w:rsidR="009A038E" w:rsidRDefault="009A038E" w:rsidP="009A038E">
            <w:pPr>
              <w:pStyle w:val="ListParagraph"/>
              <w:numPr>
                <w:ilvl w:val="0"/>
                <w:numId w:val="42"/>
              </w:numPr>
              <w:spacing w:line="276" w:lineRule="auto"/>
              <w:rPr>
                <w:rFonts w:asciiTheme="majorHAnsi" w:hAnsiTheme="majorHAnsi"/>
                <w:sz w:val="20"/>
                <w:szCs w:val="20"/>
              </w:rPr>
            </w:pPr>
            <w:r>
              <w:rPr>
                <w:rFonts w:asciiTheme="majorHAnsi" w:hAnsiTheme="majorHAnsi"/>
                <w:sz w:val="20"/>
                <w:szCs w:val="20"/>
              </w:rPr>
              <w:t>Avoiding errors</w:t>
            </w:r>
          </w:p>
          <w:p w14:paraId="034F347D" w14:textId="60DC9F6F" w:rsidR="009A038E" w:rsidRPr="009A038E" w:rsidRDefault="009A038E" w:rsidP="00C671F6">
            <w:pPr>
              <w:pStyle w:val="ListParagraph"/>
              <w:numPr>
                <w:ilvl w:val="0"/>
                <w:numId w:val="42"/>
              </w:numPr>
              <w:spacing w:line="276" w:lineRule="auto"/>
              <w:rPr>
                <w:rFonts w:asciiTheme="majorHAnsi" w:hAnsiTheme="majorHAnsi"/>
                <w:sz w:val="20"/>
                <w:szCs w:val="20"/>
              </w:rPr>
            </w:pPr>
            <w:r>
              <w:rPr>
                <w:rFonts w:asciiTheme="majorHAnsi" w:hAnsiTheme="majorHAnsi"/>
                <w:sz w:val="20"/>
                <w:szCs w:val="20"/>
              </w:rPr>
              <w:t>Punctuation</w:t>
            </w:r>
          </w:p>
        </w:tc>
      </w:tr>
      <w:tr w:rsidR="009A038E" w:rsidRPr="00BE2F3A" w14:paraId="27264514" w14:textId="77777777" w:rsidTr="009A038E">
        <w:trPr>
          <w:trHeight w:val="295"/>
        </w:trPr>
        <w:tc>
          <w:tcPr>
            <w:tcW w:w="3510" w:type="dxa"/>
            <w:shd w:val="clear" w:color="auto" w:fill="D9D9D9" w:themeFill="background1" w:themeFillShade="D9"/>
          </w:tcPr>
          <w:p w14:paraId="7B8DA226" w14:textId="650C3D15" w:rsidR="009A038E" w:rsidRPr="00BE2F3A" w:rsidRDefault="009A038E" w:rsidP="00C671F6">
            <w:pPr>
              <w:spacing w:line="276" w:lineRule="auto"/>
              <w:rPr>
                <w:rFonts w:asciiTheme="majorHAnsi" w:hAnsiTheme="majorHAnsi"/>
                <w:sz w:val="20"/>
                <w:szCs w:val="20"/>
              </w:rPr>
            </w:pPr>
            <w:r>
              <w:rPr>
                <w:rFonts w:asciiTheme="majorHAnsi" w:hAnsiTheme="majorHAnsi"/>
                <w:sz w:val="20"/>
                <w:szCs w:val="20"/>
              </w:rPr>
              <w:t>Basic grammar</w:t>
            </w:r>
          </w:p>
        </w:tc>
        <w:tc>
          <w:tcPr>
            <w:tcW w:w="4920" w:type="dxa"/>
            <w:shd w:val="clear" w:color="auto" w:fill="D9D9D9" w:themeFill="background1" w:themeFillShade="D9"/>
          </w:tcPr>
          <w:p w14:paraId="36052BE2" w14:textId="77777777" w:rsidR="009A038E" w:rsidRDefault="009A038E" w:rsidP="00C671F6">
            <w:pPr>
              <w:spacing w:line="276" w:lineRule="auto"/>
              <w:rPr>
                <w:rFonts w:asciiTheme="majorHAnsi" w:hAnsiTheme="majorHAnsi"/>
                <w:sz w:val="20"/>
                <w:szCs w:val="20"/>
              </w:rPr>
            </w:pPr>
            <w:r>
              <w:rPr>
                <w:rFonts w:asciiTheme="majorHAnsi" w:hAnsiTheme="majorHAnsi"/>
                <w:sz w:val="20"/>
                <w:szCs w:val="20"/>
              </w:rPr>
              <w:t>If you are not especially fluent in English</w:t>
            </w:r>
          </w:p>
          <w:p w14:paraId="46EF9B93" w14:textId="77777777" w:rsidR="009A038E" w:rsidRDefault="009A038E" w:rsidP="00C671F6">
            <w:pPr>
              <w:spacing w:line="276" w:lineRule="auto"/>
              <w:rPr>
                <w:rFonts w:asciiTheme="majorHAnsi" w:hAnsiTheme="majorHAnsi"/>
                <w:sz w:val="20"/>
                <w:szCs w:val="20"/>
              </w:rPr>
            </w:pPr>
          </w:p>
          <w:p w14:paraId="4C07DF78" w14:textId="77777777" w:rsidR="009A038E" w:rsidRDefault="009A038E" w:rsidP="009A038E">
            <w:pPr>
              <w:pStyle w:val="ListParagraph"/>
              <w:numPr>
                <w:ilvl w:val="0"/>
                <w:numId w:val="43"/>
              </w:numPr>
              <w:spacing w:line="276" w:lineRule="auto"/>
              <w:rPr>
                <w:rFonts w:asciiTheme="majorHAnsi" w:hAnsiTheme="majorHAnsi"/>
                <w:sz w:val="20"/>
                <w:szCs w:val="20"/>
              </w:rPr>
            </w:pPr>
            <w:r>
              <w:rPr>
                <w:rFonts w:asciiTheme="majorHAnsi" w:hAnsiTheme="majorHAnsi"/>
                <w:sz w:val="20"/>
                <w:szCs w:val="20"/>
              </w:rPr>
              <w:t xml:space="preserve">Read aloud as often as possible.  </w:t>
            </w:r>
          </w:p>
          <w:p w14:paraId="51FA78BD" w14:textId="205CAB0F" w:rsidR="009A038E" w:rsidRDefault="009A038E" w:rsidP="009A038E">
            <w:pPr>
              <w:pStyle w:val="ListParagraph"/>
              <w:numPr>
                <w:ilvl w:val="0"/>
                <w:numId w:val="43"/>
              </w:numPr>
              <w:spacing w:line="276" w:lineRule="auto"/>
              <w:rPr>
                <w:rFonts w:asciiTheme="majorHAnsi" w:hAnsiTheme="majorHAnsi"/>
                <w:sz w:val="20"/>
                <w:szCs w:val="20"/>
              </w:rPr>
            </w:pPr>
            <w:r>
              <w:rPr>
                <w:rFonts w:asciiTheme="majorHAnsi" w:hAnsiTheme="majorHAnsi"/>
                <w:sz w:val="20"/>
                <w:szCs w:val="20"/>
              </w:rPr>
              <w:t>Attempt to memorize and, minutes later, recite some of the sentences you read</w:t>
            </w:r>
          </w:p>
          <w:p w14:paraId="0E3B8614" w14:textId="77777777" w:rsidR="009A038E" w:rsidRPr="009A038E" w:rsidRDefault="009A038E" w:rsidP="009A038E">
            <w:pPr>
              <w:spacing w:line="276" w:lineRule="auto"/>
              <w:rPr>
                <w:rFonts w:asciiTheme="majorHAnsi" w:hAnsiTheme="majorHAnsi"/>
                <w:sz w:val="20"/>
                <w:szCs w:val="20"/>
              </w:rPr>
            </w:pPr>
          </w:p>
          <w:p w14:paraId="5CF065FA" w14:textId="03C3EBD9" w:rsidR="009A038E" w:rsidRPr="009A038E" w:rsidRDefault="009A038E" w:rsidP="009A038E">
            <w:pPr>
              <w:spacing w:line="276" w:lineRule="auto"/>
              <w:rPr>
                <w:rFonts w:asciiTheme="majorHAnsi" w:hAnsiTheme="majorHAnsi"/>
                <w:sz w:val="20"/>
                <w:szCs w:val="20"/>
              </w:rPr>
            </w:pPr>
            <w:r>
              <w:rPr>
                <w:rFonts w:asciiTheme="majorHAnsi" w:hAnsiTheme="majorHAnsi"/>
                <w:sz w:val="20"/>
                <w:szCs w:val="20"/>
              </w:rPr>
              <w:t>This activity can instill some of the grammatical rules</w:t>
            </w:r>
          </w:p>
          <w:p w14:paraId="039285DE" w14:textId="21904072" w:rsidR="009A038E" w:rsidRPr="009A038E" w:rsidRDefault="009A038E" w:rsidP="009A038E">
            <w:pPr>
              <w:spacing w:line="276" w:lineRule="auto"/>
              <w:rPr>
                <w:rFonts w:asciiTheme="majorHAnsi" w:hAnsiTheme="majorHAnsi"/>
                <w:sz w:val="20"/>
                <w:szCs w:val="20"/>
              </w:rPr>
            </w:pPr>
          </w:p>
        </w:tc>
      </w:tr>
    </w:tbl>
    <w:p w14:paraId="699CBFEA" w14:textId="77777777" w:rsidR="009A038E" w:rsidRDefault="009A038E" w:rsidP="009A038E">
      <w:pPr>
        <w:spacing w:line="276" w:lineRule="auto"/>
        <w:ind w:left="1985"/>
        <w:rPr>
          <w:rFonts w:asciiTheme="majorHAnsi" w:hAnsiTheme="majorHAnsi" w:cs="Arial"/>
          <w:noProof/>
          <w:color w:val="000000" w:themeColor="text1"/>
          <w:sz w:val="20"/>
          <w:szCs w:val="20"/>
        </w:rPr>
      </w:pPr>
    </w:p>
    <w:p w14:paraId="78708B65" w14:textId="77777777" w:rsidR="00B9396F" w:rsidRDefault="00B9396F" w:rsidP="009A038E">
      <w:pPr>
        <w:spacing w:line="276" w:lineRule="auto"/>
        <w:ind w:left="1985"/>
        <w:rPr>
          <w:rFonts w:asciiTheme="majorHAnsi" w:hAnsiTheme="majorHAnsi" w:cs="Arial"/>
          <w:b/>
          <w:noProof/>
          <w:color w:val="000000" w:themeColor="text1"/>
          <w:sz w:val="20"/>
          <w:szCs w:val="20"/>
        </w:rPr>
      </w:pPr>
    </w:p>
    <w:p w14:paraId="61066CCA" w14:textId="77777777" w:rsidR="00B9396F" w:rsidRDefault="00B9396F" w:rsidP="009A038E">
      <w:pPr>
        <w:spacing w:line="276" w:lineRule="auto"/>
        <w:ind w:left="1985"/>
        <w:rPr>
          <w:rFonts w:asciiTheme="majorHAnsi" w:hAnsiTheme="majorHAnsi" w:cs="Arial"/>
          <w:b/>
          <w:noProof/>
          <w:color w:val="000000" w:themeColor="text1"/>
          <w:sz w:val="20"/>
          <w:szCs w:val="20"/>
        </w:rPr>
      </w:pPr>
    </w:p>
    <w:p w14:paraId="4E885F7E" w14:textId="77777777" w:rsidR="00B9396F" w:rsidRDefault="00B9396F" w:rsidP="009A038E">
      <w:pPr>
        <w:spacing w:line="276" w:lineRule="auto"/>
        <w:ind w:left="1985"/>
        <w:rPr>
          <w:rFonts w:asciiTheme="majorHAnsi" w:hAnsiTheme="majorHAnsi" w:cs="Arial"/>
          <w:b/>
          <w:noProof/>
          <w:color w:val="000000" w:themeColor="text1"/>
          <w:sz w:val="20"/>
          <w:szCs w:val="20"/>
        </w:rPr>
      </w:pPr>
    </w:p>
    <w:p w14:paraId="60C44401" w14:textId="77777777" w:rsidR="00B9396F" w:rsidRDefault="00B9396F" w:rsidP="009A038E">
      <w:pPr>
        <w:spacing w:line="276" w:lineRule="auto"/>
        <w:ind w:left="1985"/>
        <w:rPr>
          <w:rFonts w:asciiTheme="majorHAnsi" w:hAnsiTheme="majorHAnsi" w:cs="Arial"/>
          <w:b/>
          <w:noProof/>
          <w:color w:val="000000" w:themeColor="text1"/>
          <w:sz w:val="20"/>
          <w:szCs w:val="20"/>
        </w:rPr>
      </w:pPr>
    </w:p>
    <w:p w14:paraId="10A08726" w14:textId="77777777" w:rsidR="00B9396F" w:rsidRDefault="00B9396F" w:rsidP="009A038E">
      <w:pPr>
        <w:spacing w:line="276" w:lineRule="auto"/>
        <w:ind w:left="1985"/>
        <w:rPr>
          <w:rFonts w:asciiTheme="majorHAnsi" w:hAnsiTheme="majorHAnsi" w:cs="Arial"/>
          <w:b/>
          <w:noProof/>
          <w:color w:val="000000" w:themeColor="text1"/>
          <w:sz w:val="20"/>
          <w:szCs w:val="20"/>
        </w:rPr>
      </w:pPr>
    </w:p>
    <w:p w14:paraId="73C142DB" w14:textId="13662AF5" w:rsidR="00B9396F" w:rsidRDefault="00B9396F" w:rsidP="009A038E">
      <w:pPr>
        <w:spacing w:line="276" w:lineRule="auto"/>
        <w:ind w:left="1985"/>
        <w:rPr>
          <w:rFonts w:asciiTheme="majorHAnsi" w:hAnsiTheme="majorHAnsi" w:cs="Arial"/>
          <w:noProof/>
          <w:color w:val="000000" w:themeColor="text1"/>
          <w:sz w:val="20"/>
          <w:szCs w:val="20"/>
        </w:rPr>
      </w:pPr>
      <w:r w:rsidRPr="00B9396F">
        <w:rPr>
          <w:rFonts w:asciiTheme="majorHAnsi" w:hAnsiTheme="majorHAnsi" w:cs="Arial"/>
          <w:b/>
          <w:noProof/>
          <w:color w:val="000000" w:themeColor="text1"/>
          <w:sz w:val="20"/>
          <w:szCs w:val="20"/>
        </w:rPr>
        <w:t xml:space="preserve">My thesis </w:t>
      </w:r>
      <w:r>
        <w:rPr>
          <w:rFonts w:asciiTheme="majorHAnsi" w:hAnsiTheme="majorHAnsi" w:cs="Arial"/>
          <w:b/>
          <w:noProof/>
          <w:color w:val="000000" w:themeColor="text1"/>
          <w:sz w:val="20"/>
          <w:szCs w:val="20"/>
        </w:rPr>
        <w:t>involves statistical analyses but I am not proficient with numbers</w:t>
      </w:r>
    </w:p>
    <w:p w14:paraId="518AA80F" w14:textId="77777777" w:rsidR="00B9396F" w:rsidRDefault="00B9396F" w:rsidP="009A038E">
      <w:pPr>
        <w:spacing w:line="276" w:lineRule="auto"/>
        <w:ind w:left="1985"/>
        <w:rPr>
          <w:rFonts w:asciiTheme="majorHAnsi" w:hAnsiTheme="majorHAnsi" w:cs="Arial"/>
          <w:noProof/>
          <w:color w:val="000000" w:themeColor="text1"/>
          <w:sz w:val="20"/>
          <w:szCs w:val="20"/>
        </w:rPr>
      </w:pPr>
    </w:p>
    <w:p w14:paraId="4F5E23FC" w14:textId="4BBEF958" w:rsidR="00B9396F" w:rsidRDefault="00B9396F" w:rsidP="009A038E">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Do not worry if you are not especially adept at statistics.  Indeed, feeling uncomfortable with statistics is a sign of normality.  </w:t>
      </w:r>
    </w:p>
    <w:p w14:paraId="48C18094" w14:textId="77777777" w:rsidR="00B9396F" w:rsidRDefault="00B9396F" w:rsidP="009A038E">
      <w:pPr>
        <w:spacing w:line="276" w:lineRule="auto"/>
        <w:ind w:left="1985"/>
        <w:rPr>
          <w:rFonts w:asciiTheme="majorHAnsi" w:hAnsiTheme="majorHAnsi" w:cs="Arial"/>
          <w:noProof/>
          <w:color w:val="000000" w:themeColor="text1"/>
          <w:sz w:val="20"/>
          <w:szCs w:val="20"/>
        </w:rPr>
      </w:pPr>
    </w:p>
    <w:p w14:paraId="796D6E2E" w14:textId="075FC3FE" w:rsidR="00B9396F" w:rsidRDefault="00B9396F" w:rsidP="009A038E">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At least one of your supervisors can help you with the key decisions about statistics—such as which techniques to use, which parameters to choose, how to report the findings, and how to interrpret the findings.  If not, other academics in the university can assist you. </w:t>
      </w:r>
    </w:p>
    <w:p w14:paraId="5B7089B5" w14:textId="77777777" w:rsidR="00B9396F" w:rsidRPr="00B9396F" w:rsidRDefault="00B9396F" w:rsidP="009A038E">
      <w:pPr>
        <w:spacing w:line="276" w:lineRule="auto"/>
        <w:ind w:left="1985"/>
        <w:rPr>
          <w:rFonts w:asciiTheme="majorHAnsi" w:hAnsiTheme="majorHAnsi" w:cs="Arial"/>
          <w:noProof/>
          <w:color w:val="000000" w:themeColor="text1"/>
          <w:sz w:val="20"/>
          <w:szCs w:val="20"/>
        </w:rPr>
      </w:pPr>
    </w:p>
    <w:p w14:paraId="7386DD81" w14:textId="77777777" w:rsidR="009A038E" w:rsidRDefault="009A038E" w:rsidP="009A038E">
      <w:pPr>
        <w:spacing w:line="276" w:lineRule="auto"/>
        <w:ind w:left="1985"/>
        <w:rPr>
          <w:rFonts w:asciiTheme="majorHAnsi" w:hAnsiTheme="majorHAnsi" w:cs="Arial"/>
          <w:noProof/>
          <w:color w:val="000000" w:themeColor="text1"/>
          <w:sz w:val="20"/>
          <w:szCs w:val="20"/>
        </w:rPr>
      </w:pPr>
    </w:p>
    <w:p w14:paraId="6753A7B3" w14:textId="77777777" w:rsidR="007470E6" w:rsidRDefault="007470E6" w:rsidP="009A038E">
      <w:pPr>
        <w:spacing w:line="276" w:lineRule="auto"/>
        <w:ind w:left="1985"/>
        <w:rPr>
          <w:rFonts w:asciiTheme="majorHAnsi" w:hAnsiTheme="majorHAnsi" w:cs="Arial"/>
          <w:noProof/>
          <w:color w:val="000000" w:themeColor="text1"/>
          <w:sz w:val="20"/>
          <w:szCs w:val="20"/>
        </w:rPr>
      </w:pPr>
    </w:p>
    <w:p w14:paraId="218BAFE7" w14:textId="755C0C60" w:rsidR="009A038E" w:rsidRDefault="007470E6" w:rsidP="009A038E">
      <w:pPr>
        <w:spacing w:line="276" w:lineRule="auto"/>
        <w:ind w:left="1985"/>
        <w:rPr>
          <w:rFonts w:asciiTheme="majorHAnsi" w:hAnsiTheme="majorHAnsi" w:cs="Arial"/>
          <w:noProof/>
          <w:color w:val="000000" w:themeColor="text1"/>
          <w:sz w:val="20"/>
          <w:szCs w:val="20"/>
        </w:rPr>
      </w:pPr>
      <w:r>
        <w:rPr>
          <w:rFonts w:asciiTheme="majorHAnsi" w:hAnsiTheme="majorHAnsi" w:cs="Arial"/>
          <w:b/>
          <w:noProof/>
          <w:color w:val="000000" w:themeColor="text1"/>
          <w:sz w:val="20"/>
          <w:szCs w:val="20"/>
        </w:rPr>
        <w:t>I am worried the audience might criticize me when I present my thesis</w:t>
      </w:r>
    </w:p>
    <w:p w14:paraId="0C84A216" w14:textId="77777777" w:rsidR="009A038E" w:rsidRDefault="009A038E" w:rsidP="009A038E">
      <w:pPr>
        <w:spacing w:line="276" w:lineRule="auto"/>
        <w:ind w:left="1985"/>
        <w:rPr>
          <w:rFonts w:asciiTheme="majorHAnsi" w:hAnsiTheme="majorHAnsi" w:cs="Arial"/>
          <w:noProof/>
          <w:color w:val="000000" w:themeColor="text1"/>
          <w:sz w:val="20"/>
          <w:szCs w:val="20"/>
        </w:rPr>
      </w:pPr>
    </w:p>
    <w:p w14:paraId="0F555C5E" w14:textId="69C00631" w:rsidR="007470E6" w:rsidRDefault="007470E6" w:rsidP="009A038E">
      <w:pPr>
        <w:spacing w:line="276" w:lineRule="auto"/>
        <w:ind w:left="1985"/>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 xml:space="preserve">When presenting at university, the audience are supposed to be supportive.  If they uncover problems, they should be able to suggest solutions.  But, if they seem rude, they are obviously not balanced, thoughtful academics.  Whenever you cannot respond, merely articulate some rehearsed lines such as </w:t>
      </w:r>
    </w:p>
    <w:p w14:paraId="4AC103EA" w14:textId="77777777" w:rsidR="007470E6" w:rsidRDefault="007470E6" w:rsidP="009A038E">
      <w:pPr>
        <w:spacing w:line="276" w:lineRule="auto"/>
        <w:ind w:left="1985"/>
        <w:rPr>
          <w:rFonts w:asciiTheme="majorHAnsi" w:hAnsiTheme="majorHAnsi" w:cs="Arial"/>
          <w:noProof/>
          <w:color w:val="000000" w:themeColor="text1"/>
          <w:sz w:val="20"/>
          <w:szCs w:val="20"/>
        </w:rPr>
      </w:pPr>
    </w:p>
    <w:p w14:paraId="10770EFF" w14:textId="216937A1" w:rsidR="007470E6" w:rsidRDefault="007470E6" w:rsidP="007470E6">
      <w:pPr>
        <w:pStyle w:val="ListParagraph"/>
        <w:numPr>
          <w:ilvl w:val="0"/>
          <w:numId w:val="45"/>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“That’s interesting.  I’ve briefly discussed this issue with my supervisor—but have yet to resolve this issue.”</w:t>
      </w:r>
    </w:p>
    <w:p w14:paraId="06BA6C02" w14:textId="468AA810" w:rsidR="007470E6" w:rsidRPr="007470E6" w:rsidRDefault="007470E6" w:rsidP="007470E6">
      <w:pPr>
        <w:pStyle w:val="ListParagraph"/>
        <w:numPr>
          <w:ilvl w:val="0"/>
          <w:numId w:val="45"/>
        </w:numPr>
        <w:spacing w:line="276" w:lineRule="auto"/>
        <w:rPr>
          <w:rFonts w:asciiTheme="majorHAnsi" w:hAnsiTheme="majorHAnsi" w:cs="Arial"/>
          <w:noProof/>
          <w:color w:val="000000" w:themeColor="text1"/>
          <w:sz w:val="20"/>
          <w:szCs w:val="20"/>
        </w:rPr>
      </w:pPr>
      <w:r>
        <w:rPr>
          <w:rFonts w:asciiTheme="majorHAnsi" w:hAnsiTheme="majorHAnsi" w:cs="Arial"/>
          <w:noProof/>
          <w:color w:val="000000" w:themeColor="text1"/>
          <w:sz w:val="20"/>
          <w:szCs w:val="20"/>
        </w:rPr>
        <w:t>“I agree; that’s important.  If you’re available, can we chat later?”</w:t>
      </w:r>
    </w:p>
    <w:p w14:paraId="4D70E4BE" w14:textId="77777777" w:rsidR="009A038E" w:rsidRDefault="009A038E" w:rsidP="00BE2F3A">
      <w:pPr>
        <w:spacing w:line="276" w:lineRule="auto"/>
        <w:ind w:left="1985"/>
        <w:rPr>
          <w:rFonts w:asciiTheme="majorHAnsi" w:hAnsiTheme="majorHAnsi" w:cs="Arial"/>
          <w:noProof/>
          <w:color w:val="000000" w:themeColor="text1"/>
          <w:sz w:val="20"/>
          <w:szCs w:val="20"/>
        </w:rPr>
      </w:pPr>
    </w:p>
    <w:p w14:paraId="5D313F82" w14:textId="77777777" w:rsidR="009A038E" w:rsidRDefault="009A038E" w:rsidP="00BE2F3A">
      <w:pPr>
        <w:spacing w:line="276" w:lineRule="auto"/>
        <w:ind w:left="1985"/>
        <w:rPr>
          <w:rFonts w:asciiTheme="majorHAnsi" w:hAnsiTheme="majorHAnsi" w:cs="Arial"/>
          <w:noProof/>
          <w:color w:val="000000" w:themeColor="text1"/>
          <w:sz w:val="20"/>
          <w:szCs w:val="20"/>
        </w:rPr>
      </w:pPr>
    </w:p>
    <w:sectPr w:rsidR="009A038E" w:rsidSect="00F039A4">
      <w:headerReference w:type="default" r:id="rId8"/>
      <w:pgSz w:w="11900" w:h="16840"/>
      <w:pgMar w:top="3274" w:right="1701" w:bottom="2126" w:left="0" w:header="709"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B9F47" w14:textId="77777777" w:rsidR="00187B7B" w:rsidRDefault="00187B7B" w:rsidP="00074FBD">
      <w:r>
        <w:separator/>
      </w:r>
    </w:p>
  </w:endnote>
  <w:endnote w:type="continuationSeparator" w:id="0">
    <w:p w14:paraId="4B5A28E0" w14:textId="77777777" w:rsidR="00187B7B" w:rsidRDefault="00187B7B" w:rsidP="0007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inionPro-Regular">
    <w:altName w:val="Calibri"/>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24AEA" w14:textId="77777777" w:rsidR="00187B7B" w:rsidRDefault="00187B7B" w:rsidP="00074FBD">
      <w:r>
        <w:separator/>
      </w:r>
    </w:p>
  </w:footnote>
  <w:footnote w:type="continuationSeparator" w:id="0">
    <w:p w14:paraId="1C092A29" w14:textId="77777777" w:rsidR="00187B7B" w:rsidRDefault="00187B7B" w:rsidP="0007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04E2" w14:textId="15DA85FB" w:rsidR="00F936A9" w:rsidRDefault="00F936A9" w:rsidP="00F936A9">
    <w:pPr>
      <w:pStyle w:val="Header"/>
      <w:jc w:val="right"/>
    </w:pPr>
    <w:r>
      <w:rPr>
        <w:noProof/>
      </w:rPr>
      <w:drawing>
        <wp:inline distT="0" distB="0" distL="0" distR="0" wp14:anchorId="7B52A913" wp14:editId="142553F7">
          <wp:extent cx="2785957" cy="13328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DU_Logo_Base_Float_Left Anchored_300dpi_RGB.png"/>
                  <pic:cNvPicPr/>
                </pic:nvPicPr>
                <pic:blipFill>
                  <a:blip r:embed="rId1">
                    <a:extLst>
                      <a:ext uri="{28A0092B-C50C-407E-A947-70E740481C1C}">
                        <a14:useLocalDpi xmlns:a14="http://schemas.microsoft.com/office/drawing/2010/main" val="0"/>
                      </a:ext>
                    </a:extLst>
                  </a:blip>
                  <a:stretch>
                    <a:fillRect/>
                  </a:stretch>
                </pic:blipFill>
                <pic:spPr>
                  <a:xfrm>
                    <a:off x="0" y="0"/>
                    <a:ext cx="2798429" cy="1338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70.1pt;height:170.1pt" o:bullet="t">
        <v:imagedata r:id="rId1" o:title="Bullet"/>
      </v:shape>
    </w:pict>
  </w:numPicBullet>
  <w:abstractNum w:abstractNumId="0" w15:restartNumberingAfterBreak="0">
    <w:nsid w:val="04A443D0"/>
    <w:multiLevelType w:val="hybridMultilevel"/>
    <w:tmpl w:val="9B8828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984D47"/>
    <w:multiLevelType w:val="hybridMultilevel"/>
    <w:tmpl w:val="C3E01780"/>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2" w15:restartNumberingAfterBreak="0">
    <w:nsid w:val="092C0C39"/>
    <w:multiLevelType w:val="hybridMultilevel"/>
    <w:tmpl w:val="49B641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0D2FE9"/>
    <w:multiLevelType w:val="hybridMultilevel"/>
    <w:tmpl w:val="F50082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0F35F1A"/>
    <w:multiLevelType w:val="hybridMultilevel"/>
    <w:tmpl w:val="518E3708"/>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D61AAB"/>
    <w:multiLevelType w:val="hybridMultilevel"/>
    <w:tmpl w:val="7B587AC4"/>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6" w15:restartNumberingAfterBreak="0">
    <w:nsid w:val="19656D39"/>
    <w:multiLevelType w:val="hybridMultilevel"/>
    <w:tmpl w:val="D74E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153C0C"/>
    <w:multiLevelType w:val="hybridMultilevel"/>
    <w:tmpl w:val="B34626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CB50F2"/>
    <w:multiLevelType w:val="hybridMultilevel"/>
    <w:tmpl w:val="0A804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1C7868"/>
    <w:multiLevelType w:val="hybridMultilevel"/>
    <w:tmpl w:val="016616FC"/>
    <w:lvl w:ilvl="0" w:tplc="63122E06">
      <w:start w:val="7"/>
      <w:numFmt w:val="bullet"/>
      <w:lvlText w:val="-"/>
      <w:lvlJc w:val="left"/>
      <w:pPr>
        <w:ind w:left="2345" w:hanging="360"/>
      </w:pPr>
      <w:rPr>
        <w:rFonts w:ascii="Calibri" w:eastAsiaTheme="minorEastAsia" w:hAnsi="Calibri" w:cs="Aria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0" w15:restartNumberingAfterBreak="0">
    <w:nsid w:val="1F175A81"/>
    <w:multiLevelType w:val="hybridMultilevel"/>
    <w:tmpl w:val="9C247B36"/>
    <w:lvl w:ilvl="0" w:tplc="8A4040C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ED76B1"/>
    <w:multiLevelType w:val="hybridMultilevel"/>
    <w:tmpl w:val="5BFE9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DD78D9"/>
    <w:multiLevelType w:val="hybridMultilevel"/>
    <w:tmpl w:val="E63A029E"/>
    <w:lvl w:ilvl="0" w:tplc="8A4040C8">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106DC9"/>
    <w:multiLevelType w:val="hybridMultilevel"/>
    <w:tmpl w:val="33F0107A"/>
    <w:lvl w:ilvl="0" w:tplc="D9DECBD4">
      <w:numFmt w:val="bullet"/>
      <w:lvlText w:val="•"/>
      <w:lvlJc w:val="left"/>
      <w:pPr>
        <w:ind w:left="720" w:hanging="72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0E03DF"/>
    <w:multiLevelType w:val="hybridMultilevel"/>
    <w:tmpl w:val="884E7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6106080"/>
    <w:multiLevelType w:val="hybridMultilevel"/>
    <w:tmpl w:val="D0F62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3B317F"/>
    <w:multiLevelType w:val="hybridMultilevel"/>
    <w:tmpl w:val="0FE4056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17" w15:restartNumberingAfterBreak="0">
    <w:nsid w:val="29597FBF"/>
    <w:multiLevelType w:val="hybridMultilevel"/>
    <w:tmpl w:val="3B405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BF50F63"/>
    <w:multiLevelType w:val="hybridMultilevel"/>
    <w:tmpl w:val="05CE1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5E0823"/>
    <w:multiLevelType w:val="hybridMultilevel"/>
    <w:tmpl w:val="A8F2EF9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37E75B5A"/>
    <w:multiLevelType w:val="hybridMultilevel"/>
    <w:tmpl w:val="8DD82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CD5983"/>
    <w:multiLevelType w:val="hybridMultilevel"/>
    <w:tmpl w:val="6DC80E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B5D1955"/>
    <w:multiLevelType w:val="hybridMultilevel"/>
    <w:tmpl w:val="FB707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45" w:hanging="360"/>
      </w:pPr>
      <w:rPr>
        <w:rFonts w:ascii="Courier New" w:hAnsi="Courier New" w:cs="Courier New" w:hint="default"/>
      </w:rPr>
    </w:lvl>
    <w:lvl w:ilvl="2" w:tplc="04090005" w:tentative="1">
      <w:start w:val="1"/>
      <w:numFmt w:val="bullet"/>
      <w:lvlText w:val=""/>
      <w:lvlJc w:val="left"/>
      <w:pPr>
        <w:ind w:left="175" w:hanging="360"/>
      </w:pPr>
      <w:rPr>
        <w:rFonts w:ascii="Wingdings" w:hAnsi="Wingdings" w:hint="default"/>
      </w:rPr>
    </w:lvl>
    <w:lvl w:ilvl="3" w:tplc="04090001" w:tentative="1">
      <w:start w:val="1"/>
      <w:numFmt w:val="bullet"/>
      <w:lvlText w:val=""/>
      <w:lvlJc w:val="left"/>
      <w:pPr>
        <w:ind w:left="895" w:hanging="360"/>
      </w:pPr>
      <w:rPr>
        <w:rFonts w:ascii="Symbol" w:hAnsi="Symbol" w:hint="default"/>
      </w:rPr>
    </w:lvl>
    <w:lvl w:ilvl="4" w:tplc="04090003" w:tentative="1">
      <w:start w:val="1"/>
      <w:numFmt w:val="bullet"/>
      <w:lvlText w:val="o"/>
      <w:lvlJc w:val="left"/>
      <w:pPr>
        <w:ind w:left="1615" w:hanging="360"/>
      </w:pPr>
      <w:rPr>
        <w:rFonts w:ascii="Courier New" w:hAnsi="Courier New" w:cs="Courier New" w:hint="default"/>
      </w:rPr>
    </w:lvl>
    <w:lvl w:ilvl="5" w:tplc="04090005" w:tentative="1">
      <w:start w:val="1"/>
      <w:numFmt w:val="bullet"/>
      <w:lvlText w:val=""/>
      <w:lvlJc w:val="left"/>
      <w:pPr>
        <w:ind w:left="2335" w:hanging="360"/>
      </w:pPr>
      <w:rPr>
        <w:rFonts w:ascii="Wingdings" w:hAnsi="Wingdings" w:hint="default"/>
      </w:rPr>
    </w:lvl>
    <w:lvl w:ilvl="6" w:tplc="04090001" w:tentative="1">
      <w:start w:val="1"/>
      <w:numFmt w:val="bullet"/>
      <w:lvlText w:val=""/>
      <w:lvlJc w:val="left"/>
      <w:pPr>
        <w:ind w:left="3055" w:hanging="360"/>
      </w:pPr>
      <w:rPr>
        <w:rFonts w:ascii="Symbol" w:hAnsi="Symbol" w:hint="default"/>
      </w:rPr>
    </w:lvl>
    <w:lvl w:ilvl="7" w:tplc="04090003" w:tentative="1">
      <w:start w:val="1"/>
      <w:numFmt w:val="bullet"/>
      <w:lvlText w:val="o"/>
      <w:lvlJc w:val="left"/>
      <w:pPr>
        <w:ind w:left="3775" w:hanging="360"/>
      </w:pPr>
      <w:rPr>
        <w:rFonts w:ascii="Courier New" w:hAnsi="Courier New" w:cs="Courier New" w:hint="default"/>
      </w:rPr>
    </w:lvl>
    <w:lvl w:ilvl="8" w:tplc="04090005" w:tentative="1">
      <w:start w:val="1"/>
      <w:numFmt w:val="bullet"/>
      <w:lvlText w:val=""/>
      <w:lvlJc w:val="left"/>
      <w:pPr>
        <w:ind w:left="4495" w:hanging="360"/>
      </w:pPr>
      <w:rPr>
        <w:rFonts w:ascii="Wingdings" w:hAnsi="Wingdings" w:hint="default"/>
      </w:rPr>
    </w:lvl>
  </w:abstractNum>
  <w:abstractNum w:abstractNumId="23" w15:restartNumberingAfterBreak="0">
    <w:nsid w:val="43DA39B6"/>
    <w:multiLevelType w:val="hybridMultilevel"/>
    <w:tmpl w:val="8E5A9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8A32DB"/>
    <w:multiLevelType w:val="hybridMultilevel"/>
    <w:tmpl w:val="5380C1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4D8634C"/>
    <w:multiLevelType w:val="hybridMultilevel"/>
    <w:tmpl w:val="6BD41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297466"/>
    <w:multiLevelType w:val="hybridMultilevel"/>
    <w:tmpl w:val="62327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937D0B"/>
    <w:multiLevelType w:val="hybridMultilevel"/>
    <w:tmpl w:val="D88CF02C"/>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F782A"/>
    <w:multiLevelType w:val="hybridMultilevel"/>
    <w:tmpl w:val="4E36E72A"/>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9" w15:restartNumberingAfterBreak="0">
    <w:nsid w:val="51933DCC"/>
    <w:multiLevelType w:val="hybridMultilevel"/>
    <w:tmpl w:val="FA1A6C7A"/>
    <w:lvl w:ilvl="0" w:tplc="8A4040C8">
      <w:start w:val="1"/>
      <w:numFmt w:val="bullet"/>
      <w:lvlText w:val=""/>
      <w:lvlPicBulletId w:val="0"/>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0" w15:restartNumberingAfterBreak="0">
    <w:nsid w:val="5358295A"/>
    <w:multiLevelType w:val="hybridMultilevel"/>
    <w:tmpl w:val="2FB6E8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3621BE4"/>
    <w:multiLevelType w:val="hybridMultilevel"/>
    <w:tmpl w:val="5D340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8225CF0"/>
    <w:multiLevelType w:val="hybridMultilevel"/>
    <w:tmpl w:val="488C9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6E5378"/>
    <w:multiLevelType w:val="hybridMultilevel"/>
    <w:tmpl w:val="F0A6AB4E"/>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34" w15:restartNumberingAfterBreak="0">
    <w:nsid w:val="5ED02DE0"/>
    <w:multiLevelType w:val="hybridMultilevel"/>
    <w:tmpl w:val="4E58F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0D801A3"/>
    <w:multiLevelType w:val="hybridMultilevel"/>
    <w:tmpl w:val="EC40102C"/>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6" w15:restartNumberingAfterBreak="0">
    <w:nsid w:val="61AC44CC"/>
    <w:multiLevelType w:val="hybridMultilevel"/>
    <w:tmpl w:val="98C2DA2A"/>
    <w:lvl w:ilvl="0" w:tplc="D9DECBD4">
      <w:numFmt w:val="bullet"/>
      <w:lvlText w:val="•"/>
      <w:lvlJc w:val="left"/>
      <w:pPr>
        <w:ind w:left="720" w:hanging="720"/>
      </w:pPr>
      <w:rPr>
        <w:rFonts w:ascii="Calibri" w:eastAsia="PMingLiU"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645022"/>
    <w:multiLevelType w:val="hybridMultilevel"/>
    <w:tmpl w:val="F9363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6B17327"/>
    <w:multiLevelType w:val="hybridMultilevel"/>
    <w:tmpl w:val="C0306F1E"/>
    <w:lvl w:ilvl="0" w:tplc="8A4040C8">
      <w:start w:val="1"/>
      <w:numFmt w:val="bullet"/>
      <w:lvlText w:val=""/>
      <w:lvlPicBulletId w:val="0"/>
      <w:lvlJc w:val="left"/>
      <w:pPr>
        <w:ind w:left="1778"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73411F5"/>
    <w:multiLevelType w:val="hybridMultilevel"/>
    <w:tmpl w:val="13ECA3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8F37129"/>
    <w:multiLevelType w:val="hybridMultilevel"/>
    <w:tmpl w:val="27065B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9FF254D"/>
    <w:multiLevelType w:val="hybridMultilevel"/>
    <w:tmpl w:val="565EB8F0"/>
    <w:lvl w:ilvl="0" w:tplc="8A4040C8">
      <w:start w:val="1"/>
      <w:numFmt w:val="bullet"/>
      <w:lvlText w:val=""/>
      <w:lvlPicBulletId w:val="0"/>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0C3449"/>
    <w:multiLevelType w:val="hybridMultilevel"/>
    <w:tmpl w:val="24321D9A"/>
    <w:lvl w:ilvl="0" w:tplc="8A4040C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72574D"/>
    <w:multiLevelType w:val="hybridMultilevel"/>
    <w:tmpl w:val="DFCE6B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B070BBD"/>
    <w:multiLevelType w:val="hybridMultilevel"/>
    <w:tmpl w:val="E356F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1"/>
  </w:num>
  <w:num w:numId="2">
    <w:abstractNumId w:val="38"/>
  </w:num>
  <w:num w:numId="3">
    <w:abstractNumId w:val="27"/>
  </w:num>
  <w:num w:numId="4">
    <w:abstractNumId w:val="4"/>
  </w:num>
  <w:num w:numId="5">
    <w:abstractNumId w:val="29"/>
  </w:num>
  <w:num w:numId="6">
    <w:abstractNumId w:val="2"/>
  </w:num>
  <w:num w:numId="7">
    <w:abstractNumId w:val="8"/>
  </w:num>
  <w:num w:numId="8">
    <w:abstractNumId w:val="6"/>
  </w:num>
  <w:num w:numId="9">
    <w:abstractNumId w:val="12"/>
  </w:num>
  <w:num w:numId="10">
    <w:abstractNumId w:val="42"/>
  </w:num>
  <w:num w:numId="11">
    <w:abstractNumId w:val="37"/>
  </w:num>
  <w:num w:numId="12">
    <w:abstractNumId w:val="32"/>
  </w:num>
  <w:num w:numId="13">
    <w:abstractNumId w:val="23"/>
  </w:num>
  <w:num w:numId="14">
    <w:abstractNumId w:val="10"/>
  </w:num>
  <w:num w:numId="15">
    <w:abstractNumId w:val="39"/>
  </w:num>
  <w:num w:numId="16">
    <w:abstractNumId w:val="40"/>
  </w:num>
  <w:num w:numId="17">
    <w:abstractNumId w:val="14"/>
  </w:num>
  <w:num w:numId="18">
    <w:abstractNumId w:val="33"/>
  </w:num>
  <w:num w:numId="19">
    <w:abstractNumId w:val="3"/>
  </w:num>
  <w:num w:numId="20">
    <w:abstractNumId w:val="24"/>
  </w:num>
  <w:num w:numId="21">
    <w:abstractNumId w:val="31"/>
  </w:num>
  <w:num w:numId="22">
    <w:abstractNumId w:val="0"/>
  </w:num>
  <w:num w:numId="23">
    <w:abstractNumId w:val="44"/>
  </w:num>
  <w:num w:numId="24">
    <w:abstractNumId w:val="30"/>
  </w:num>
  <w:num w:numId="25">
    <w:abstractNumId w:val="1"/>
  </w:num>
  <w:num w:numId="26">
    <w:abstractNumId w:val="11"/>
  </w:num>
  <w:num w:numId="27">
    <w:abstractNumId w:val="43"/>
  </w:num>
  <w:num w:numId="28">
    <w:abstractNumId w:val="25"/>
  </w:num>
  <w:num w:numId="29">
    <w:abstractNumId w:val="35"/>
  </w:num>
  <w:num w:numId="30">
    <w:abstractNumId w:val="34"/>
  </w:num>
  <w:num w:numId="31">
    <w:abstractNumId w:val="18"/>
  </w:num>
  <w:num w:numId="32">
    <w:abstractNumId w:val="26"/>
  </w:num>
  <w:num w:numId="33">
    <w:abstractNumId w:val="7"/>
  </w:num>
  <w:num w:numId="34">
    <w:abstractNumId w:val="28"/>
  </w:num>
  <w:num w:numId="35">
    <w:abstractNumId w:val="17"/>
  </w:num>
  <w:num w:numId="36">
    <w:abstractNumId w:val="5"/>
  </w:num>
  <w:num w:numId="37">
    <w:abstractNumId w:val="16"/>
  </w:num>
  <w:num w:numId="38">
    <w:abstractNumId w:val="36"/>
  </w:num>
  <w:num w:numId="39">
    <w:abstractNumId w:val="13"/>
  </w:num>
  <w:num w:numId="40">
    <w:abstractNumId w:val="15"/>
  </w:num>
  <w:num w:numId="41">
    <w:abstractNumId w:val="9"/>
  </w:num>
  <w:num w:numId="42">
    <w:abstractNumId w:val="22"/>
  </w:num>
  <w:num w:numId="43">
    <w:abstractNumId w:val="20"/>
  </w:num>
  <w:num w:numId="44">
    <w:abstractNumId w:val="19"/>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570"/>
    <w:rsid w:val="00001F3F"/>
    <w:rsid w:val="000121DA"/>
    <w:rsid w:val="00012710"/>
    <w:rsid w:val="000152A4"/>
    <w:rsid w:val="00031F33"/>
    <w:rsid w:val="00037AE7"/>
    <w:rsid w:val="00042B1E"/>
    <w:rsid w:val="000454F8"/>
    <w:rsid w:val="000526A6"/>
    <w:rsid w:val="0006005A"/>
    <w:rsid w:val="000622A5"/>
    <w:rsid w:val="000679AE"/>
    <w:rsid w:val="00074FBD"/>
    <w:rsid w:val="00075F45"/>
    <w:rsid w:val="000809BF"/>
    <w:rsid w:val="00084BA0"/>
    <w:rsid w:val="000960CD"/>
    <w:rsid w:val="000A1F71"/>
    <w:rsid w:val="000A74FE"/>
    <w:rsid w:val="000B3EB4"/>
    <w:rsid w:val="000B651F"/>
    <w:rsid w:val="000C4244"/>
    <w:rsid w:val="000C5AAB"/>
    <w:rsid w:val="000D0EF8"/>
    <w:rsid w:val="000F764D"/>
    <w:rsid w:val="00104ECE"/>
    <w:rsid w:val="001066DA"/>
    <w:rsid w:val="001405D0"/>
    <w:rsid w:val="00144B19"/>
    <w:rsid w:val="00147713"/>
    <w:rsid w:val="00171B6D"/>
    <w:rsid w:val="00171F5B"/>
    <w:rsid w:val="00173C7C"/>
    <w:rsid w:val="00183800"/>
    <w:rsid w:val="00187318"/>
    <w:rsid w:val="00187B7B"/>
    <w:rsid w:val="001A1FD2"/>
    <w:rsid w:val="001A55BE"/>
    <w:rsid w:val="001B0B50"/>
    <w:rsid w:val="001B1014"/>
    <w:rsid w:val="001C2F6C"/>
    <w:rsid w:val="001D5FAC"/>
    <w:rsid w:val="001F52A1"/>
    <w:rsid w:val="0020208E"/>
    <w:rsid w:val="00204800"/>
    <w:rsid w:val="002065E8"/>
    <w:rsid w:val="00207796"/>
    <w:rsid w:val="002226F4"/>
    <w:rsid w:val="00232447"/>
    <w:rsid w:val="00233F1C"/>
    <w:rsid w:val="00244B5E"/>
    <w:rsid w:val="002460BA"/>
    <w:rsid w:val="002513D3"/>
    <w:rsid w:val="00253441"/>
    <w:rsid w:val="002550C0"/>
    <w:rsid w:val="002555BF"/>
    <w:rsid w:val="00263AC3"/>
    <w:rsid w:val="00274C94"/>
    <w:rsid w:val="00285782"/>
    <w:rsid w:val="00295ABB"/>
    <w:rsid w:val="002C658F"/>
    <w:rsid w:val="002D11FA"/>
    <w:rsid w:val="002D5E6B"/>
    <w:rsid w:val="002E2C65"/>
    <w:rsid w:val="00301339"/>
    <w:rsid w:val="00303F9D"/>
    <w:rsid w:val="00317782"/>
    <w:rsid w:val="00322003"/>
    <w:rsid w:val="00323C5E"/>
    <w:rsid w:val="00333043"/>
    <w:rsid w:val="003443DF"/>
    <w:rsid w:val="0034478D"/>
    <w:rsid w:val="00346A95"/>
    <w:rsid w:val="00355D09"/>
    <w:rsid w:val="00357E31"/>
    <w:rsid w:val="003649CF"/>
    <w:rsid w:val="00366D10"/>
    <w:rsid w:val="00375180"/>
    <w:rsid w:val="00383FB0"/>
    <w:rsid w:val="003862EC"/>
    <w:rsid w:val="0038695B"/>
    <w:rsid w:val="00386FB1"/>
    <w:rsid w:val="003966AC"/>
    <w:rsid w:val="003A1C80"/>
    <w:rsid w:val="003A2E35"/>
    <w:rsid w:val="003A5715"/>
    <w:rsid w:val="003B013B"/>
    <w:rsid w:val="003B1B0E"/>
    <w:rsid w:val="003B6A71"/>
    <w:rsid w:val="003C0D0E"/>
    <w:rsid w:val="003C0DE3"/>
    <w:rsid w:val="003C1634"/>
    <w:rsid w:val="003C5F9D"/>
    <w:rsid w:val="003E75CE"/>
    <w:rsid w:val="003F7809"/>
    <w:rsid w:val="004030CE"/>
    <w:rsid w:val="004151EC"/>
    <w:rsid w:val="0042078C"/>
    <w:rsid w:val="00421886"/>
    <w:rsid w:val="00425FAB"/>
    <w:rsid w:val="00437FB6"/>
    <w:rsid w:val="00465E09"/>
    <w:rsid w:val="00472A45"/>
    <w:rsid w:val="00486933"/>
    <w:rsid w:val="00486C59"/>
    <w:rsid w:val="00495067"/>
    <w:rsid w:val="004A5B3D"/>
    <w:rsid w:val="004B7455"/>
    <w:rsid w:val="004C211B"/>
    <w:rsid w:val="004D20E7"/>
    <w:rsid w:val="004E0DF1"/>
    <w:rsid w:val="004E2BC0"/>
    <w:rsid w:val="004E6AAC"/>
    <w:rsid w:val="004F064C"/>
    <w:rsid w:val="004F179D"/>
    <w:rsid w:val="004F41BF"/>
    <w:rsid w:val="00501B4D"/>
    <w:rsid w:val="00502588"/>
    <w:rsid w:val="005039A9"/>
    <w:rsid w:val="005063D8"/>
    <w:rsid w:val="00506ACE"/>
    <w:rsid w:val="005137FC"/>
    <w:rsid w:val="00514BA1"/>
    <w:rsid w:val="005175C6"/>
    <w:rsid w:val="00520597"/>
    <w:rsid w:val="00525567"/>
    <w:rsid w:val="005255DE"/>
    <w:rsid w:val="00527383"/>
    <w:rsid w:val="00541AEF"/>
    <w:rsid w:val="00551BE6"/>
    <w:rsid w:val="00562D43"/>
    <w:rsid w:val="00563D42"/>
    <w:rsid w:val="005812D7"/>
    <w:rsid w:val="00581D25"/>
    <w:rsid w:val="00590B8F"/>
    <w:rsid w:val="005A2106"/>
    <w:rsid w:val="005A3A7F"/>
    <w:rsid w:val="005A7D8C"/>
    <w:rsid w:val="005D1991"/>
    <w:rsid w:val="005D503E"/>
    <w:rsid w:val="005D5454"/>
    <w:rsid w:val="005E6692"/>
    <w:rsid w:val="005F095D"/>
    <w:rsid w:val="005F433F"/>
    <w:rsid w:val="00604D33"/>
    <w:rsid w:val="006102F5"/>
    <w:rsid w:val="0061314A"/>
    <w:rsid w:val="006156E5"/>
    <w:rsid w:val="0061602F"/>
    <w:rsid w:val="00626BE1"/>
    <w:rsid w:val="006437D2"/>
    <w:rsid w:val="00645DAC"/>
    <w:rsid w:val="00646C43"/>
    <w:rsid w:val="00670C88"/>
    <w:rsid w:val="00672E1D"/>
    <w:rsid w:val="006872FE"/>
    <w:rsid w:val="0069633D"/>
    <w:rsid w:val="006A3F11"/>
    <w:rsid w:val="006A6C45"/>
    <w:rsid w:val="006B042F"/>
    <w:rsid w:val="006B2B03"/>
    <w:rsid w:val="006B433D"/>
    <w:rsid w:val="006C0C30"/>
    <w:rsid w:val="006C30F8"/>
    <w:rsid w:val="006C339E"/>
    <w:rsid w:val="006C4039"/>
    <w:rsid w:val="006D1AF3"/>
    <w:rsid w:val="006E2C26"/>
    <w:rsid w:val="006F667A"/>
    <w:rsid w:val="00700814"/>
    <w:rsid w:val="00704999"/>
    <w:rsid w:val="00710B06"/>
    <w:rsid w:val="007262BA"/>
    <w:rsid w:val="007269E7"/>
    <w:rsid w:val="00732EEF"/>
    <w:rsid w:val="00734737"/>
    <w:rsid w:val="00734939"/>
    <w:rsid w:val="00736014"/>
    <w:rsid w:val="00736557"/>
    <w:rsid w:val="00736B34"/>
    <w:rsid w:val="00740801"/>
    <w:rsid w:val="00743CB0"/>
    <w:rsid w:val="007470E6"/>
    <w:rsid w:val="007475D5"/>
    <w:rsid w:val="0078213A"/>
    <w:rsid w:val="007974E8"/>
    <w:rsid w:val="007A2A2D"/>
    <w:rsid w:val="007B06A7"/>
    <w:rsid w:val="007C6A06"/>
    <w:rsid w:val="007C7E18"/>
    <w:rsid w:val="007D2667"/>
    <w:rsid w:val="007F3F0E"/>
    <w:rsid w:val="008230A1"/>
    <w:rsid w:val="00826582"/>
    <w:rsid w:val="008271F1"/>
    <w:rsid w:val="0083648F"/>
    <w:rsid w:val="00837169"/>
    <w:rsid w:val="0084038A"/>
    <w:rsid w:val="00840DC6"/>
    <w:rsid w:val="00873C59"/>
    <w:rsid w:val="0088290D"/>
    <w:rsid w:val="0089101D"/>
    <w:rsid w:val="008B7255"/>
    <w:rsid w:val="008E4CD8"/>
    <w:rsid w:val="008E4E99"/>
    <w:rsid w:val="008E6FDA"/>
    <w:rsid w:val="00912FE9"/>
    <w:rsid w:val="00924EC5"/>
    <w:rsid w:val="00927E4B"/>
    <w:rsid w:val="00933944"/>
    <w:rsid w:val="00934AF8"/>
    <w:rsid w:val="009456D2"/>
    <w:rsid w:val="0095434C"/>
    <w:rsid w:val="00961D28"/>
    <w:rsid w:val="009706ED"/>
    <w:rsid w:val="009742B8"/>
    <w:rsid w:val="00983784"/>
    <w:rsid w:val="00987F8C"/>
    <w:rsid w:val="00991A00"/>
    <w:rsid w:val="009A038E"/>
    <w:rsid w:val="009A601C"/>
    <w:rsid w:val="009C0CC9"/>
    <w:rsid w:val="009C1A47"/>
    <w:rsid w:val="009C2788"/>
    <w:rsid w:val="009C69DF"/>
    <w:rsid w:val="009D01DA"/>
    <w:rsid w:val="009E2EAC"/>
    <w:rsid w:val="009E4B1C"/>
    <w:rsid w:val="009E4FBD"/>
    <w:rsid w:val="009F2922"/>
    <w:rsid w:val="009F66BF"/>
    <w:rsid w:val="00A0147A"/>
    <w:rsid w:val="00A04701"/>
    <w:rsid w:val="00A12F3B"/>
    <w:rsid w:val="00A1784E"/>
    <w:rsid w:val="00A2002F"/>
    <w:rsid w:val="00A21DB7"/>
    <w:rsid w:val="00A25746"/>
    <w:rsid w:val="00A31816"/>
    <w:rsid w:val="00A32C49"/>
    <w:rsid w:val="00A422FA"/>
    <w:rsid w:val="00A452AE"/>
    <w:rsid w:val="00A50BE2"/>
    <w:rsid w:val="00A609FA"/>
    <w:rsid w:val="00A63B43"/>
    <w:rsid w:val="00A73C27"/>
    <w:rsid w:val="00A75D2F"/>
    <w:rsid w:val="00A76CED"/>
    <w:rsid w:val="00A8041E"/>
    <w:rsid w:val="00A96F7B"/>
    <w:rsid w:val="00A9777F"/>
    <w:rsid w:val="00AA0C05"/>
    <w:rsid w:val="00AB0915"/>
    <w:rsid w:val="00AB15CD"/>
    <w:rsid w:val="00AB21D7"/>
    <w:rsid w:val="00AB3794"/>
    <w:rsid w:val="00AB57ED"/>
    <w:rsid w:val="00AC2F03"/>
    <w:rsid w:val="00AD1CFA"/>
    <w:rsid w:val="00AD5DD5"/>
    <w:rsid w:val="00AF26B7"/>
    <w:rsid w:val="00AF5F35"/>
    <w:rsid w:val="00B02852"/>
    <w:rsid w:val="00B07F70"/>
    <w:rsid w:val="00B11C05"/>
    <w:rsid w:val="00B22DCF"/>
    <w:rsid w:val="00B254EB"/>
    <w:rsid w:val="00B4126F"/>
    <w:rsid w:val="00B41343"/>
    <w:rsid w:val="00B41D7D"/>
    <w:rsid w:val="00B55296"/>
    <w:rsid w:val="00B56B6D"/>
    <w:rsid w:val="00B611C9"/>
    <w:rsid w:val="00B61EDD"/>
    <w:rsid w:val="00B678E5"/>
    <w:rsid w:val="00B72D04"/>
    <w:rsid w:val="00B9396F"/>
    <w:rsid w:val="00BA1E16"/>
    <w:rsid w:val="00BA47ED"/>
    <w:rsid w:val="00BA65A5"/>
    <w:rsid w:val="00BA6706"/>
    <w:rsid w:val="00BB4772"/>
    <w:rsid w:val="00BB6E0F"/>
    <w:rsid w:val="00BC606A"/>
    <w:rsid w:val="00BD0D1E"/>
    <w:rsid w:val="00BD0DBF"/>
    <w:rsid w:val="00BE2099"/>
    <w:rsid w:val="00BE2F3A"/>
    <w:rsid w:val="00BF3D58"/>
    <w:rsid w:val="00C073A6"/>
    <w:rsid w:val="00C10444"/>
    <w:rsid w:val="00C16231"/>
    <w:rsid w:val="00C20370"/>
    <w:rsid w:val="00C23D95"/>
    <w:rsid w:val="00C324EC"/>
    <w:rsid w:val="00C47FF7"/>
    <w:rsid w:val="00C5509F"/>
    <w:rsid w:val="00C55863"/>
    <w:rsid w:val="00C57DDA"/>
    <w:rsid w:val="00C75036"/>
    <w:rsid w:val="00C83952"/>
    <w:rsid w:val="00C9461A"/>
    <w:rsid w:val="00CB4630"/>
    <w:rsid w:val="00CB7D9B"/>
    <w:rsid w:val="00CC0451"/>
    <w:rsid w:val="00CC3CD7"/>
    <w:rsid w:val="00CD0EB7"/>
    <w:rsid w:val="00CD2B56"/>
    <w:rsid w:val="00CE1C23"/>
    <w:rsid w:val="00D23998"/>
    <w:rsid w:val="00D26052"/>
    <w:rsid w:val="00D35A79"/>
    <w:rsid w:val="00D35B98"/>
    <w:rsid w:val="00D51178"/>
    <w:rsid w:val="00D55FA8"/>
    <w:rsid w:val="00D61673"/>
    <w:rsid w:val="00D843CB"/>
    <w:rsid w:val="00DA0EEC"/>
    <w:rsid w:val="00DA313D"/>
    <w:rsid w:val="00DC05ED"/>
    <w:rsid w:val="00DC4233"/>
    <w:rsid w:val="00DD65E6"/>
    <w:rsid w:val="00DE6281"/>
    <w:rsid w:val="00DF36C2"/>
    <w:rsid w:val="00E03CF6"/>
    <w:rsid w:val="00E13EC1"/>
    <w:rsid w:val="00E31E06"/>
    <w:rsid w:val="00E36098"/>
    <w:rsid w:val="00E44913"/>
    <w:rsid w:val="00E52CAA"/>
    <w:rsid w:val="00E5710E"/>
    <w:rsid w:val="00E6420E"/>
    <w:rsid w:val="00E8266F"/>
    <w:rsid w:val="00E84792"/>
    <w:rsid w:val="00E96F81"/>
    <w:rsid w:val="00EA2C31"/>
    <w:rsid w:val="00EC0021"/>
    <w:rsid w:val="00EC56A1"/>
    <w:rsid w:val="00EF73C4"/>
    <w:rsid w:val="00F03570"/>
    <w:rsid w:val="00F039A4"/>
    <w:rsid w:val="00F116FF"/>
    <w:rsid w:val="00F24090"/>
    <w:rsid w:val="00F270F9"/>
    <w:rsid w:val="00F33EBA"/>
    <w:rsid w:val="00F3571E"/>
    <w:rsid w:val="00F35890"/>
    <w:rsid w:val="00F41F6E"/>
    <w:rsid w:val="00F62EFE"/>
    <w:rsid w:val="00F665BF"/>
    <w:rsid w:val="00F76144"/>
    <w:rsid w:val="00F936A9"/>
    <w:rsid w:val="00FB3072"/>
    <w:rsid w:val="00FB6B91"/>
    <w:rsid w:val="00FC6BC9"/>
    <w:rsid w:val="00FC6DF6"/>
    <w:rsid w:val="00FD0535"/>
    <w:rsid w:val="00FD5AA2"/>
    <w:rsid w:val="00FD700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57A7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649CF"/>
  </w:style>
  <w:style w:type="paragraph" w:styleId="Heading2">
    <w:name w:val="heading 2"/>
    <w:aliases w:val="CDU SUBJECT"/>
    <w:basedOn w:val="Normal"/>
    <w:next w:val="Normal"/>
    <w:link w:val="Heading2Char"/>
    <w:uiPriority w:val="9"/>
    <w:unhideWhenUsed/>
    <w:qFormat/>
    <w:rsid w:val="002D11FA"/>
    <w:pPr>
      <w:ind w:right="34"/>
      <w:outlineLvl w:val="1"/>
    </w:pPr>
    <w:rPr>
      <w:rFonts w:ascii="Arial" w:eastAsiaTheme="minorHAnsi" w:hAnsi="Arial" w:cs="Arial"/>
      <w:b/>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FBD"/>
    <w:pPr>
      <w:tabs>
        <w:tab w:val="center" w:pos="4320"/>
        <w:tab w:val="right" w:pos="8640"/>
      </w:tabs>
    </w:pPr>
  </w:style>
  <w:style w:type="character" w:customStyle="1" w:styleId="HeaderChar">
    <w:name w:val="Header Char"/>
    <w:basedOn w:val="DefaultParagraphFont"/>
    <w:link w:val="Header"/>
    <w:uiPriority w:val="99"/>
    <w:rsid w:val="00074FBD"/>
  </w:style>
  <w:style w:type="paragraph" w:styleId="Footer">
    <w:name w:val="footer"/>
    <w:basedOn w:val="Normal"/>
    <w:link w:val="FooterChar"/>
    <w:uiPriority w:val="99"/>
    <w:unhideWhenUsed/>
    <w:rsid w:val="00074FBD"/>
    <w:pPr>
      <w:tabs>
        <w:tab w:val="center" w:pos="4320"/>
        <w:tab w:val="right" w:pos="8640"/>
      </w:tabs>
    </w:pPr>
  </w:style>
  <w:style w:type="character" w:customStyle="1" w:styleId="FooterChar">
    <w:name w:val="Footer Char"/>
    <w:basedOn w:val="DefaultParagraphFont"/>
    <w:link w:val="Footer"/>
    <w:uiPriority w:val="99"/>
    <w:rsid w:val="00074FBD"/>
  </w:style>
  <w:style w:type="paragraph" w:styleId="BalloonText">
    <w:name w:val="Balloon Text"/>
    <w:basedOn w:val="Normal"/>
    <w:link w:val="BalloonTextChar"/>
    <w:uiPriority w:val="99"/>
    <w:semiHidden/>
    <w:unhideWhenUsed/>
    <w:rsid w:val="00074F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74FBD"/>
    <w:rPr>
      <w:rFonts w:ascii="Lucida Grande" w:hAnsi="Lucida Grande" w:cs="Lucida Grande"/>
      <w:sz w:val="18"/>
      <w:szCs w:val="18"/>
    </w:rPr>
  </w:style>
  <w:style w:type="character" w:customStyle="1" w:styleId="Heading2Char">
    <w:name w:val="Heading 2 Char"/>
    <w:aliases w:val="CDU SUBJECT Char"/>
    <w:basedOn w:val="DefaultParagraphFont"/>
    <w:link w:val="Heading2"/>
    <w:uiPriority w:val="9"/>
    <w:rsid w:val="002D11FA"/>
    <w:rPr>
      <w:rFonts w:ascii="Arial" w:eastAsiaTheme="minorHAnsi" w:hAnsi="Arial" w:cs="Arial"/>
      <w:b/>
      <w:sz w:val="20"/>
      <w:szCs w:val="22"/>
      <w:lang w:val="en-AU"/>
    </w:rPr>
  </w:style>
  <w:style w:type="paragraph" w:customStyle="1" w:styleId="BasicParagraph">
    <w:name w:val="[Basic Paragraph]"/>
    <w:basedOn w:val="Normal"/>
    <w:uiPriority w:val="99"/>
    <w:rsid w:val="002857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4B7455"/>
    <w:rPr>
      <w:color w:val="0000FF" w:themeColor="hyperlink"/>
      <w:u w:val="single"/>
    </w:rPr>
  </w:style>
  <w:style w:type="table" w:styleId="TableGrid">
    <w:name w:val="Table Grid"/>
    <w:basedOn w:val="TableNormal"/>
    <w:uiPriority w:val="39"/>
    <w:rsid w:val="00251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84792"/>
    <w:pPr>
      <w:spacing w:before="100" w:beforeAutospacing="1" w:after="100" w:afterAutospacing="1"/>
    </w:pPr>
    <w:rPr>
      <w:rFonts w:ascii="Times New Roman" w:hAnsi="Times New Roman" w:cs="Times New Roman"/>
      <w:lang w:val="en-AU" w:eastAsia="en-AU"/>
    </w:rPr>
  </w:style>
  <w:style w:type="paragraph" w:styleId="ListParagraph">
    <w:name w:val="List Paragraph"/>
    <w:basedOn w:val="Normal"/>
    <w:uiPriority w:val="34"/>
    <w:qFormat/>
    <w:rsid w:val="003B1B0E"/>
    <w:pPr>
      <w:ind w:left="720"/>
      <w:contextualSpacing/>
    </w:pPr>
  </w:style>
  <w:style w:type="paragraph" w:customStyle="1" w:styleId="text-dec">
    <w:name w:val="text-dec"/>
    <w:basedOn w:val="Normal"/>
    <w:rsid w:val="00732EEF"/>
    <w:pPr>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67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bryan\AppData\Local\Temp\letterhead-cas-de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5B0459B-E55D-4940-A8EC-0C1CDA85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C:\Users\kobryan\AppData\Local\Temp\letterhead-cas-dept.dotx</Template>
  <TotalTime>88</TotalTime>
  <Pages>5</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Simon Moss</cp:lastModifiedBy>
  <cp:revision>14</cp:revision>
  <cp:lastPrinted>2016-09-09T05:09:00Z</cp:lastPrinted>
  <dcterms:created xsi:type="dcterms:W3CDTF">2018-07-26T10:22:00Z</dcterms:created>
  <dcterms:modified xsi:type="dcterms:W3CDTF">2020-07-02T03:31:00Z</dcterms:modified>
</cp:coreProperties>
</file>