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2EC75" w14:textId="66E4FA79" w:rsidR="00194A44" w:rsidRDefault="00194A44" w:rsidP="00DE15F0">
      <w:pPr>
        <w:rPr>
          <w:rFonts w:cstheme="minorHAnsi"/>
          <w:b/>
          <w:szCs w:val="22"/>
        </w:rPr>
      </w:pPr>
    </w:p>
    <w:p w14:paraId="262E383E" w14:textId="75A2652B" w:rsidR="00C65E06" w:rsidRDefault="0051273B" w:rsidP="0051273B">
      <w:pPr>
        <w:jc w:val="center"/>
        <w:rPr>
          <w:rFonts w:cstheme="minorHAnsi"/>
          <w:b/>
          <w:szCs w:val="22"/>
        </w:rPr>
      </w:pPr>
      <w:r w:rsidRPr="0051273B">
        <w:rPr>
          <w:rFonts w:cstheme="minorHAnsi"/>
          <w:b/>
          <w:szCs w:val="22"/>
        </w:rPr>
        <w:t>WHEN SHOULD CDU PAY ASSOCIATE SUPERVISORS</w:t>
      </w:r>
    </w:p>
    <w:p w14:paraId="7210157C" w14:textId="6E15216B" w:rsidR="006102E1" w:rsidRDefault="006102E1" w:rsidP="0051273B">
      <w:pPr>
        <w:jc w:val="center"/>
        <w:rPr>
          <w:rFonts w:cstheme="minorHAnsi"/>
          <w:b/>
          <w:szCs w:val="22"/>
        </w:rPr>
      </w:pPr>
    </w:p>
    <w:p w14:paraId="3E2C587C" w14:textId="77777777" w:rsidR="006102E1" w:rsidRPr="006102E1" w:rsidRDefault="006102E1" w:rsidP="006102E1">
      <w:pPr>
        <w:jc w:val="center"/>
        <w:rPr>
          <w:rFonts w:asciiTheme="majorHAnsi" w:hAnsiTheme="majorHAnsi" w:cs="Arial"/>
          <w:b/>
          <w:noProof/>
          <w:color w:val="000000" w:themeColor="text1"/>
          <w:szCs w:val="22"/>
        </w:rPr>
      </w:pPr>
      <w:bookmarkStart w:id="0" w:name="_GoBack"/>
      <w:r w:rsidRPr="006102E1">
        <w:rPr>
          <w:rFonts w:asciiTheme="majorHAnsi" w:hAnsiTheme="majorHAnsi" w:cs="Arial"/>
          <w:b/>
          <w:noProof/>
          <w:color w:val="000000" w:themeColor="text1"/>
          <w:szCs w:val="22"/>
        </w:rPr>
        <w:t>by Simon Moss</w:t>
      </w:r>
    </w:p>
    <w:bookmarkEnd w:id="0"/>
    <w:p w14:paraId="3BAFEAF3" w14:textId="1F237C3F" w:rsidR="006102E1" w:rsidRDefault="006102E1" w:rsidP="0051273B">
      <w:pPr>
        <w:jc w:val="center"/>
        <w:rPr>
          <w:rFonts w:cstheme="minorHAnsi"/>
          <w:b/>
          <w:szCs w:val="22"/>
        </w:rPr>
      </w:pPr>
    </w:p>
    <w:p w14:paraId="48635268" w14:textId="77777777" w:rsidR="0051273B" w:rsidRPr="00611A18" w:rsidRDefault="0051273B" w:rsidP="0051273B">
      <w:pPr>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56AD2" w:rsidRPr="00611A18" w14:paraId="1969532C" w14:textId="77777777" w:rsidTr="00C34C4D">
        <w:tc>
          <w:tcPr>
            <w:tcW w:w="9010" w:type="dxa"/>
            <w:shd w:val="clear" w:color="auto" w:fill="BDD6EE" w:themeFill="accent5" w:themeFillTint="66"/>
          </w:tcPr>
          <w:p w14:paraId="43547069" w14:textId="222E811B" w:rsidR="00E56AD2" w:rsidRPr="00611A18" w:rsidRDefault="00E56AD2" w:rsidP="00DE15F0">
            <w:pPr>
              <w:jc w:val="center"/>
              <w:rPr>
                <w:rFonts w:cstheme="minorHAnsi"/>
                <w:b/>
              </w:rPr>
            </w:pPr>
            <w:r w:rsidRPr="00611A18">
              <w:rPr>
                <w:rFonts w:cstheme="minorHAnsi"/>
                <w:b/>
              </w:rPr>
              <w:t>Introduction</w:t>
            </w:r>
          </w:p>
        </w:tc>
      </w:tr>
    </w:tbl>
    <w:p w14:paraId="0B12686F" w14:textId="0FDC8449" w:rsidR="00C129EB" w:rsidRDefault="00C129EB" w:rsidP="00DE15F0">
      <w:pPr>
        <w:rPr>
          <w:rFonts w:cstheme="minorHAnsi"/>
          <w:szCs w:val="22"/>
        </w:rPr>
      </w:pPr>
    </w:p>
    <w:p w14:paraId="221AB7DA" w14:textId="61F838D3" w:rsidR="0051273B" w:rsidRPr="0051273B" w:rsidRDefault="0051273B" w:rsidP="00FC7270">
      <w:pPr>
        <w:ind w:firstLine="720"/>
        <w:rPr>
          <w:rFonts w:cstheme="minorHAnsi"/>
          <w:szCs w:val="22"/>
        </w:rPr>
      </w:pPr>
      <w:r w:rsidRPr="0051273B">
        <w:rPr>
          <w:rFonts w:cstheme="minorHAnsi"/>
          <w:szCs w:val="22"/>
        </w:rPr>
        <w:t xml:space="preserve">Most research supervisors, especially principal supervisors, are paid staff members of </w:t>
      </w:r>
      <w:r w:rsidR="00FC7270">
        <w:rPr>
          <w:rFonts w:cstheme="minorHAnsi"/>
          <w:szCs w:val="22"/>
        </w:rPr>
        <w:t xml:space="preserve">Menzies or </w:t>
      </w:r>
      <w:r w:rsidRPr="0051273B">
        <w:rPr>
          <w:rFonts w:cstheme="minorHAnsi"/>
          <w:szCs w:val="22"/>
        </w:rPr>
        <w:t>the colleges</w:t>
      </w:r>
      <w:r w:rsidR="00FC7270">
        <w:rPr>
          <w:rFonts w:cstheme="minorHAnsi"/>
          <w:szCs w:val="22"/>
        </w:rPr>
        <w:t xml:space="preserve"> at CDU</w:t>
      </w:r>
      <w:r w:rsidRPr="0051273B">
        <w:rPr>
          <w:rFonts w:cstheme="minorHAnsi"/>
          <w:szCs w:val="22"/>
        </w:rPr>
        <w:t xml:space="preserve">.  Other supervisors are not paid staff members of </w:t>
      </w:r>
      <w:r w:rsidR="00FC7270">
        <w:rPr>
          <w:rFonts w:cstheme="minorHAnsi"/>
          <w:szCs w:val="22"/>
        </w:rPr>
        <w:t xml:space="preserve">Menzies or </w:t>
      </w:r>
      <w:r w:rsidRPr="0051273B">
        <w:rPr>
          <w:rFonts w:cstheme="minorHAnsi"/>
          <w:szCs w:val="22"/>
        </w:rPr>
        <w:t>the colleges at CDU.  For example</w:t>
      </w:r>
    </w:p>
    <w:p w14:paraId="760BE8F4" w14:textId="77777777" w:rsidR="0051273B" w:rsidRPr="0051273B" w:rsidRDefault="0051273B" w:rsidP="0051273B">
      <w:pPr>
        <w:rPr>
          <w:rFonts w:cstheme="minorHAnsi"/>
          <w:szCs w:val="22"/>
        </w:rPr>
      </w:pPr>
    </w:p>
    <w:p w14:paraId="712721DE" w14:textId="77777777" w:rsidR="00FC7270" w:rsidRDefault="0051273B" w:rsidP="0051273B">
      <w:pPr>
        <w:pStyle w:val="ListParagraph"/>
        <w:numPr>
          <w:ilvl w:val="0"/>
          <w:numId w:val="15"/>
        </w:numPr>
        <w:rPr>
          <w:rFonts w:cstheme="minorHAnsi"/>
          <w:szCs w:val="22"/>
        </w:rPr>
      </w:pPr>
      <w:r w:rsidRPr="00FC7270">
        <w:rPr>
          <w:rFonts w:cstheme="minorHAnsi"/>
          <w:szCs w:val="22"/>
        </w:rPr>
        <w:t>some supervisors were previously staff members of the university but continue to supervise after leaving the institution</w:t>
      </w:r>
    </w:p>
    <w:p w14:paraId="1FC53550" w14:textId="77777777" w:rsidR="00FC7270" w:rsidRDefault="0051273B" w:rsidP="0051273B">
      <w:pPr>
        <w:pStyle w:val="ListParagraph"/>
        <w:numPr>
          <w:ilvl w:val="0"/>
          <w:numId w:val="15"/>
        </w:numPr>
        <w:rPr>
          <w:rFonts w:cstheme="minorHAnsi"/>
          <w:szCs w:val="22"/>
        </w:rPr>
      </w:pPr>
      <w:r w:rsidRPr="00FC7270">
        <w:rPr>
          <w:rFonts w:cstheme="minorHAnsi"/>
          <w:szCs w:val="22"/>
        </w:rPr>
        <w:t>some supervisors were never staff members of the university but can impart knowledge or experience that is not otherwise available at the university</w:t>
      </w:r>
    </w:p>
    <w:p w14:paraId="00108512" w14:textId="27812069" w:rsidR="0051273B" w:rsidRPr="00FC7270" w:rsidRDefault="0051273B" w:rsidP="0051273B">
      <w:pPr>
        <w:pStyle w:val="ListParagraph"/>
        <w:numPr>
          <w:ilvl w:val="0"/>
          <w:numId w:val="15"/>
        </w:numPr>
        <w:rPr>
          <w:rFonts w:cstheme="minorHAnsi"/>
          <w:szCs w:val="22"/>
        </w:rPr>
      </w:pPr>
      <w:r w:rsidRPr="00FC7270">
        <w:rPr>
          <w:rFonts w:cstheme="minorHAnsi"/>
          <w:szCs w:val="22"/>
        </w:rPr>
        <w:t>some supervisors are employed by the university part time but not affiliated with a college</w:t>
      </w:r>
    </w:p>
    <w:p w14:paraId="14CDAB2E" w14:textId="77777777" w:rsidR="0051273B" w:rsidRPr="0051273B" w:rsidRDefault="0051273B" w:rsidP="0051273B">
      <w:pPr>
        <w:rPr>
          <w:rFonts w:cstheme="minorHAnsi"/>
          <w:szCs w:val="22"/>
        </w:rPr>
      </w:pPr>
    </w:p>
    <w:p w14:paraId="312CBA90" w14:textId="77777777" w:rsidR="0051273B" w:rsidRPr="0051273B" w:rsidRDefault="0051273B" w:rsidP="00FC7270">
      <w:pPr>
        <w:ind w:firstLine="360"/>
        <w:rPr>
          <w:rFonts w:cstheme="minorHAnsi"/>
          <w:szCs w:val="22"/>
        </w:rPr>
      </w:pPr>
      <w:r w:rsidRPr="0051273B">
        <w:rPr>
          <w:rFonts w:cstheme="minorHAnsi"/>
          <w:szCs w:val="22"/>
        </w:rPr>
        <w:t xml:space="preserve">In all these instances, the supervisors are not paid to supervise.  The question, then, becomes in which circumstances, if any, should colleges utilise their RTP to pay these supervisors.  </w:t>
      </w:r>
    </w:p>
    <w:p w14:paraId="1BFDE5F3" w14:textId="6B9AF761" w:rsidR="0051273B" w:rsidRDefault="0051273B" w:rsidP="0051273B">
      <w:pPr>
        <w:rPr>
          <w:rFonts w:cstheme="minorHAnsi"/>
          <w:szCs w:val="22"/>
        </w:rPr>
      </w:pPr>
    </w:p>
    <w:p w14:paraId="07394AC6" w14:textId="77777777" w:rsidR="00FC7270" w:rsidRPr="00611A18" w:rsidRDefault="00FC7270" w:rsidP="00FC7270">
      <w:pPr>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FC7270" w:rsidRPr="00611A18" w14:paraId="71912071" w14:textId="77777777" w:rsidTr="009C3D27">
        <w:tc>
          <w:tcPr>
            <w:tcW w:w="9010" w:type="dxa"/>
            <w:shd w:val="clear" w:color="auto" w:fill="BDD6EE" w:themeFill="accent5" w:themeFillTint="66"/>
          </w:tcPr>
          <w:p w14:paraId="3BF643BB" w14:textId="3CF40E64" w:rsidR="00FC7270" w:rsidRPr="00611A18" w:rsidRDefault="00FC7270" w:rsidP="009C3D27">
            <w:pPr>
              <w:jc w:val="center"/>
              <w:rPr>
                <w:rFonts w:cstheme="minorHAnsi"/>
                <w:b/>
              </w:rPr>
            </w:pPr>
            <w:r w:rsidRPr="00FC7270">
              <w:rPr>
                <w:rFonts w:cstheme="minorHAnsi"/>
                <w:b/>
              </w:rPr>
              <w:t>Drawbacks of supply and demand</w:t>
            </w:r>
          </w:p>
        </w:tc>
      </w:tr>
    </w:tbl>
    <w:p w14:paraId="0DC49345" w14:textId="77777777" w:rsidR="0051273B" w:rsidRPr="0051273B" w:rsidRDefault="0051273B" w:rsidP="0051273B">
      <w:pPr>
        <w:rPr>
          <w:rFonts w:cstheme="minorHAnsi"/>
          <w:szCs w:val="22"/>
        </w:rPr>
      </w:pPr>
    </w:p>
    <w:p w14:paraId="4952871F" w14:textId="77777777" w:rsidR="0051273B" w:rsidRPr="0051273B" w:rsidRDefault="0051273B" w:rsidP="0051273B">
      <w:pPr>
        <w:rPr>
          <w:rFonts w:cstheme="minorHAnsi"/>
          <w:szCs w:val="22"/>
        </w:rPr>
      </w:pPr>
      <w:r w:rsidRPr="0051273B">
        <w:rPr>
          <w:rFonts w:cstheme="minorHAnsi"/>
          <w:szCs w:val="22"/>
        </w:rPr>
        <w:tab/>
        <w:t>One possible response to this question is to invoke the principles of supply and demand.  If colleges can attract the necessary supervisors at no cost, they might forgo any payment.  If colleges cannot attract the necessary supervisors, they might adjust their payments accordingly.  This approach, although helpful in a range of circumstances, could also culminate in several complications.  The following table outlines these complications.</w:t>
      </w:r>
    </w:p>
    <w:p w14:paraId="7E168DEB" w14:textId="77777777" w:rsidR="0051273B" w:rsidRPr="0051273B" w:rsidRDefault="0051273B" w:rsidP="0051273B">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314"/>
        <w:gridCol w:w="5587"/>
      </w:tblGrid>
      <w:tr w:rsidR="00FC7270" w14:paraId="0A9C5EC1" w14:textId="77777777" w:rsidTr="00FC7270">
        <w:tc>
          <w:tcPr>
            <w:tcW w:w="3314" w:type="dxa"/>
            <w:shd w:val="clear" w:color="auto" w:fill="BDD6EE" w:themeFill="accent5" w:themeFillTint="66"/>
          </w:tcPr>
          <w:p w14:paraId="1F1024F7" w14:textId="7C71A9DB" w:rsidR="00FC7270" w:rsidRPr="00611A18" w:rsidRDefault="00FC7270" w:rsidP="009C3D27">
            <w:pPr>
              <w:jc w:val="center"/>
              <w:rPr>
                <w:rFonts w:cstheme="minorHAnsi"/>
              </w:rPr>
            </w:pPr>
            <w:r>
              <w:rPr>
                <w:rFonts w:cstheme="minorHAnsi"/>
              </w:rPr>
              <w:t>Complication</w:t>
            </w:r>
          </w:p>
        </w:tc>
        <w:tc>
          <w:tcPr>
            <w:tcW w:w="5587" w:type="dxa"/>
            <w:shd w:val="clear" w:color="auto" w:fill="BDD6EE" w:themeFill="accent5" w:themeFillTint="66"/>
          </w:tcPr>
          <w:p w14:paraId="4966DF96" w14:textId="7C98AB0C" w:rsidR="00FC7270" w:rsidRDefault="00FC7270" w:rsidP="009C3D27">
            <w:pPr>
              <w:jc w:val="center"/>
              <w:rPr>
                <w:rFonts w:cstheme="minorHAnsi"/>
              </w:rPr>
            </w:pPr>
            <w:r>
              <w:rPr>
                <w:rFonts w:cstheme="minorHAnsi"/>
              </w:rPr>
              <w:t>Examples or clarifications</w:t>
            </w:r>
          </w:p>
        </w:tc>
      </w:tr>
      <w:tr w:rsidR="00FC7270" w:rsidRPr="003F76F7" w14:paraId="1E25A717" w14:textId="77777777" w:rsidTr="00FC7270">
        <w:tc>
          <w:tcPr>
            <w:tcW w:w="3314" w:type="dxa"/>
            <w:shd w:val="clear" w:color="auto" w:fill="D9D9D9" w:themeFill="background1" w:themeFillShade="D9"/>
          </w:tcPr>
          <w:p w14:paraId="708D1A95" w14:textId="61130845" w:rsidR="00FC7270" w:rsidRPr="00471BCA" w:rsidRDefault="00FC7270" w:rsidP="009C3D27">
            <w:pPr>
              <w:rPr>
                <w:rFonts w:cstheme="minorHAnsi"/>
              </w:rPr>
            </w:pPr>
            <w:r w:rsidRPr="00FC7270">
              <w:rPr>
                <w:rFonts w:cstheme="minorHAnsi"/>
              </w:rPr>
              <w:t>Supervisors, if aware they could be paid, will tend to discount the other benefits of supervision</w:t>
            </w:r>
          </w:p>
        </w:tc>
        <w:tc>
          <w:tcPr>
            <w:tcW w:w="5587" w:type="dxa"/>
            <w:shd w:val="clear" w:color="auto" w:fill="D9D9D9" w:themeFill="background1" w:themeFillShade="D9"/>
          </w:tcPr>
          <w:p w14:paraId="15800F3F" w14:textId="4F6EE4CC" w:rsidR="00FC7270" w:rsidRDefault="00FC7270" w:rsidP="00FC7270">
            <w:pPr>
              <w:pStyle w:val="ListParagraph"/>
              <w:numPr>
                <w:ilvl w:val="0"/>
                <w:numId w:val="12"/>
              </w:numPr>
              <w:rPr>
                <w:rFonts w:cstheme="minorHAnsi"/>
              </w:rPr>
            </w:pPr>
            <w:r w:rsidRPr="00FC7270">
              <w:rPr>
                <w:rFonts w:cstheme="minorHAnsi"/>
              </w:rPr>
              <w:t xml:space="preserve">A variety of benefits can motivate academics to supervise a candidate: They might want to publish with the candidate, </w:t>
            </w:r>
            <w:r>
              <w:rPr>
                <w:rFonts w:cstheme="minorHAnsi"/>
              </w:rPr>
              <w:t>convey their knowledge</w:t>
            </w:r>
            <w:r w:rsidRPr="00FC7270">
              <w:rPr>
                <w:rFonts w:cstheme="minorHAnsi"/>
              </w:rPr>
              <w:t xml:space="preserve">, learn from the candidate, </w:t>
            </w:r>
            <w:r>
              <w:rPr>
                <w:rFonts w:cstheme="minorHAnsi"/>
              </w:rPr>
              <w:t xml:space="preserve">or even </w:t>
            </w:r>
            <w:r w:rsidRPr="00FC7270">
              <w:rPr>
                <w:rFonts w:cstheme="minorHAnsi"/>
              </w:rPr>
              <w:t>develop their network or reputation</w:t>
            </w:r>
          </w:p>
          <w:p w14:paraId="11E4E09C" w14:textId="77777777" w:rsidR="00FC7270" w:rsidRDefault="00FC7270" w:rsidP="00FC7270">
            <w:pPr>
              <w:pStyle w:val="ListParagraph"/>
              <w:numPr>
                <w:ilvl w:val="0"/>
                <w:numId w:val="12"/>
              </w:numPr>
              <w:rPr>
                <w:rFonts w:cstheme="minorHAnsi"/>
              </w:rPr>
            </w:pPr>
            <w:r w:rsidRPr="00FC7270">
              <w:rPr>
                <w:rFonts w:cstheme="minorHAnsi"/>
              </w:rPr>
              <w:t>When paid to supervise, individuals are not as likely to value these benefits, called the called the over-justification effect.</w:t>
            </w:r>
          </w:p>
          <w:p w14:paraId="22D345B3" w14:textId="4F2D24AD" w:rsidR="00FC7270" w:rsidRPr="00FC7270" w:rsidRDefault="00FC7270" w:rsidP="00FC7270">
            <w:pPr>
              <w:pStyle w:val="ListParagraph"/>
              <w:numPr>
                <w:ilvl w:val="0"/>
                <w:numId w:val="12"/>
              </w:numPr>
              <w:rPr>
                <w:rFonts w:cstheme="minorHAnsi"/>
              </w:rPr>
            </w:pPr>
            <w:r w:rsidRPr="00FC7270">
              <w:rPr>
                <w:rFonts w:cstheme="minorHAnsi"/>
              </w:rPr>
              <w:lastRenderedPageBreak/>
              <w:t>Therefore, over time, the cost of supervision may escalate</w:t>
            </w:r>
          </w:p>
        </w:tc>
      </w:tr>
      <w:tr w:rsidR="00FC7270" w:rsidRPr="003F76F7" w14:paraId="2A052F80" w14:textId="77777777" w:rsidTr="00FC7270">
        <w:tc>
          <w:tcPr>
            <w:tcW w:w="3314" w:type="dxa"/>
            <w:shd w:val="clear" w:color="auto" w:fill="D9D9D9" w:themeFill="background1" w:themeFillShade="D9"/>
          </w:tcPr>
          <w:p w14:paraId="7E1BC10D" w14:textId="026A6E1C" w:rsidR="00FC7270" w:rsidRPr="00FC7270" w:rsidRDefault="00FC7270" w:rsidP="009C3D27">
            <w:pPr>
              <w:rPr>
                <w:rFonts w:cstheme="minorHAnsi"/>
              </w:rPr>
            </w:pPr>
            <w:r w:rsidRPr="00FC7270">
              <w:rPr>
                <w:rFonts w:cstheme="minorHAnsi"/>
              </w:rPr>
              <w:lastRenderedPageBreak/>
              <w:t>The university may unfairly exploit supervisors</w:t>
            </w:r>
          </w:p>
        </w:tc>
        <w:tc>
          <w:tcPr>
            <w:tcW w:w="5587" w:type="dxa"/>
            <w:shd w:val="clear" w:color="auto" w:fill="D9D9D9" w:themeFill="background1" w:themeFillShade="D9"/>
          </w:tcPr>
          <w:p w14:paraId="527115A6" w14:textId="77777777" w:rsidR="00660B1C" w:rsidRDefault="00660B1C" w:rsidP="00660B1C">
            <w:pPr>
              <w:pStyle w:val="ListParagraph"/>
              <w:numPr>
                <w:ilvl w:val="0"/>
                <w:numId w:val="16"/>
              </w:numPr>
              <w:rPr>
                <w:rFonts w:cstheme="minorHAnsi"/>
              </w:rPr>
            </w:pPr>
            <w:r w:rsidRPr="00660B1C">
              <w:rPr>
                <w:rFonts w:cstheme="minorHAnsi"/>
              </w:rPr>
              <w:t>Some individuals may agree to supervise because of the potential benefits they might enjoy</w:t>
            </w:r>
          </w:p>
          <w:p w14:paraId="41F3A5E6" w14:textId="77777777" w:rsidR="00660B1C" w:rsidRDefault="00660B1C" w:rsidP="00660B1C">
            <w:pPr>
              <w:pStyle w:val="ListParagraph"/>
              <w:numPr>
                <w:ilvl w:val="0"/>
                <w:numId w:val="16"/>
              </w:numPr>
              <w:rPr>
                <w:rFonts w:cstheme="minorHAnsi"/>
              </w:rPr>
            </w:pPr>
            <w:r w:rsidRPr="00660B1C">
              <w:rPr>
                <w:rFonts w:cstheme="minorHAnsi"/>
              </w:rPr>
              <w:t>For example, they might feel they will be</w:t>
            </w:r>
            <w:r>
              <w:rPr>
                <w:rFonts w:cstheme="minorHAnsi"/>
              </w:rPr>
              <w:t xml:space="preserve"> l</w:t>
            </w:r>
            <w:r w:rsidRPr="00660B1C">
              <w:rPr>
                <w:rFonts w:cstheme="minorHAnsi"/>
              </w:rPr>
              <w:t xml:space="preserve">ikely </w:t>
            </w:r>
            <w:r>
              <w:rPr>
                <w:rFonts w:cstheme="minorHAnsi"/>
              </w:rPr>
              <w:t xml:space="preserve">to be </w:t>
            </w:r>
            <w:r w:rsidRPr="00660B1C">
              <w:rPr>
                <w:rFonts w:cstheme="minorHAnsi"/>
              </w:rPr>
              <w:t>offered a job in the future</w:t>
            </w:r>
            <w:r>
              <w:rPr>
                <w:rFonts w:cstheme="minorHAnsi"/>
              </w:rPr>
              <w:t xml:space="preserve"> at the university</w:t>
            </w:r>
          </w:p>
          <w:p w14:paraId="3061E645" w14:textId="77777777" w:rsidR="00660B1C" w:rsidRDefault="00660B1C" w:rsidP="00660B1C">
            <w:pPr>
              <w:pStyle w:val="ListParagraph"/>
              <w:numPr>
                <w:ilvl w:val="0"/>
                <w:numId w:val="16"/>
              </w:numPr>
              <w:rPr>
                <w:rFonts w:cstheme="minorHAnsi"/>
              </w:rPr>
            </w:pPr>
            <w:r w:rsidRPr="00660B1C">
              <w:rPr>
                <w:rFonts w:cstheme="minorHAnsi"/>
              </w:rPr>
              <w:t xml:space="preserve">They may </w:t>
            </w:r>
            <w:r>
              <w:rPr>
                <w:rFonts w:cstheme="minorHAnsi"/>
              </w:rPr>
              <w:t xml:space="preserve">thus </w:t>
            </w:r>
            <w:r w:rsidRPr="00660B1C">
              <w:rPr>
                <w:rFonts w:cstheme="minorHAnsi"/>
              </w:rPr>
              <w:t xml:space="preserve">assume </w:t>
            </w:r>
            <w:r>
              <w:rPr>
                <w:rFonts w:cstheme="minorHAnsi"/>
              </w:rPr>
              <w:t xml:space="preserve">the </w:t>
            </w:r>
            <w:r w:rsidRPr="00660B1C">
              <w:rPr>
                <w:rFonts w:cstheme="minorHAnsi"/>
              </w:rPr>
              <w:t>prospect of these benefits justifies the time and effort of supervision</w:t>
            </w:r>
          </w:p>
          <w:p w14:paraId="09CA1E9D" w14:textId="1C003116" w:rsidR="00FC7270" w:rsidRPr="00660B1C" w:rsidRDefault="00660B1C" w:rsidP="00660B1C">
            <w:pPr>
              <w:pStyle w:val="ListParagraph"/>
              <w:numPr>
                <w:ilvl w:val="0"/>
                <w:numId w:val="16"/>
              </w:numPr>
              <w:rPr>
                <w:rFonts w:cstheme="minorHAnsi"/>
              </w:rPr>
            </w:pPr>
            <w:r w:rsidRPr="00660B1C">
              <w:rPr>
                <w:rFonts w:cstheme="minorHAnsi"/>
              </w:rPr>
              <w:t>Yet, the</w:t>
            </w:r>
            <w:r>
              <w:rPr>
                <w:rFonts w:cstheme="minorHAnsi"/>
              </w:rPr>
              <w:t>se individuals</w:t>
            </w:r>
            <w:r w:rsidRPr="00660B1C">
              <w:rPr>
                <w:rFonts w:cstheme="minorHAnsi"/>
              </w:rPr>
              <w:t xml:space="preserve"> might overestimate the </w:t>
            </w:r>
            <w:r>
              <w:rPr>
                <w:rFonts w:cstheme="minorHAnsi"/>
              </w:rPr>
              <w:t xml:space="preserve">probability </w:t>
            </w:r>
            <w:r w:rsidRPr="00660B1C">
              <w:rPr>
                <w:rFonts w:cstheme="minorHAnsi"/>
              </w:rPr>
              <w:t>of these benefits—a problem that is especially common in vulnerable populations</w:t>
            </w:r>
          </w:p>
        </w:tc>
      </w:tr>
    </w:tbl>
    <w:p w14:paraId="424F7286" w14:textId="0F841BA6" w:rsidR="0051273B" w:rsidRDefault="0051273B" w:rsidP="0051273B">
      <w:pPr>
        <w:rPr>
          <w:rFonts w:cstheme="minorHAnsi"/>
          <w:szCs w:val="22"/>
        </w:rPr>
      </w:pPr>
    </w:p>
    <w:p w14:paraId="1000B171" w14:textId="77777777" w:rsidR="0051273B" w:rsidRPr="0051273B" w:rsidRDefault="0051273B" w:rsidP="00660B1C">
      <w:pPr>
        <w:ind w:firstLine="720"/>
        <w:rPr>
          <w:rFonts w:cstheme="minorHAnsi"/>
          <w:szCs w:val="22"/>
        </w:rPr>
      </w:pPr>
      <w:r w:rsidRPr="0051273B">
        <w:rPr>
          <w:rFonts w:cstheme="minorHAnsi"/>
          <w:szCs w:val="22"/>
        </w:rPr>
        <w:t>To preclude these complications, the university could benefit from some guidelines that clarify in which circumstances research supervisors should be remunerated. These guidelines, if publicized, could</w:t>
      </w:r>
    </w:p>
    <w:p w14:paraId="05A400D7" w14:textId="77777777" w:rsidR="0051273B" w:rsidRPr="0051273B" w:rsidRDefault="0051273B" w:rsidP="0051273B">
      <w:pPr>
        <w:rPr>
          <w:rFonts w:cstheme="minorHAnsi"/>
          <w:szCs w:val="22"/>
        </w:rPr>
      </w:pPr>
    </w:p>
    <w:p w14:paraId="2CB79FB4" w14:textId="77777777" w:rsidR="00AF6E4B" w:rsidRDefault="0051273B" w:rsidP="0051273B">
      <w:pPr>
        <w:pStyle w:val="ListParagraph"/>
        <w:numPr>
          <w:ilvl w:val="0"/>
          <w:numId w:val="18"/>
        </w:numPr>
        <w:rPr>
          <w:rFonts w:cstheme="minorHAnsi"/>
          <w:szCs w:val="22"/>
        </w:rPr>
      </w:pPr>
      <w:r w:rsidRPr="00AF6E4B">
        <w:rPr>
          <w:rFonts w:cstheme="minorHAnsi"/>
          <w:szCs w:val="22"/>
        </w:rPr>
        <w:t>prevent misguided expectations in supervisors about whether they may be paid</w:t>
      </w:r>
    </w:p>
    <w:p w14:paraId="25A4D59D" w14:textId="5B42CCCC" w:rsidR="0051273B" w:rsidRPr="00AF6E4B" w:rsidRDefault="0051273B" w:rsidP="0051273B">
      <w:pPr>
        <w:pStyle w:val="ListParagraph"/>
        <w:numPr>
          <w:ilvl w:val="0"/>
          <w:numId w:val="18"/>
        </w:numPr>
        <w:rPr>
          <w:rFonts w:cstheme="minorHAnsi"/>
          <w:szCs w:val="22"/>
        </w:rPr>
      </w:pPr>
      <w:r w:rsidRPr="00AF6E4B">
        <w:rPr>
          <w:rFonts w:cstheme="minorHAnsi"/>
          <w:szCs w:val="22"/>
        </w:rPr>
        <w:t xml:space="preserve">prevent the universities from exploiting supervisors in vulnerable circumstances </w:t>
      </w:r>
    </w:p>
    <w:p w14:paraId="7F5286CE" w14:textId="77777777" w:rsidR="00660B1C" w:rsidRDefault="00660B1C" w:rsidP="0051273B">
      <w:pPr>
        <w:rPr>
          <w:rFonts w:cstheme="minorHAnsi"/>
          <w:szCs w:val="22"/>
        </w:rPr>
      </w:pPr>
    </w:p>
    <w:p w14:paraId="4FBBEF65" w14:textId="77777777" w:rsidR="002671BF" w:rsidRPr="00611A18" w:rsidRDefault="002671BF" w:rsidP="002671BF">
      <w:pPr>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671BF" w:rsidRPr="00611A18" w14:paraId="4961874C" w14:textId="77777777" w:rsidTr="009C3D27">
        <w:tc>
          <w:tcPr>
            <w:tcW w:w="9010" w:type="dxa"/>
            <w:shd w:val="clear" w:color="auto" w:fill="BDD6EE" w:themeFill="accent5" w:themeFillTint="66"/>
          </w:tcPr>
          <w:p w14:paraId="77DBE15C" w14:textId="4E38B66C" w:rsidR="002671BF" w:rsidRPr="00611A18" w:rsidRDefault="002671BF" w:rsidP="009C3D27">
            <w:pPr>
              <w:jc w:val="center"/>
              <w:rPr>
                <w:rFonts w:cstheme="minorHAnsi"/>
                <w:b/>
              </w:rPr>
            </w:pPr>
            <w:r w:rsidRPr="002671BF">
              <w:rPr>
                <w:rFonts w:cstheme="minorHAnsi"/>
                <w:b/>
              </w:rPr>
              <w:t>Procedure and guidelines to decide when to remunerate supervisors</w:t>
            </w:r>
          </w:p>
        </w:tc>
      </w:tr>
    </w:tbl>
    <w:p w14:paraId="3D9058A2" w14:textId="77777777" w:rsidR="002671BF" w:rsidRPr="0051273B" w:rsidRDefault="002671BF" w:rsidP="002671BF">
      <w:pPr>
        <w:rPr>
          <w:rFonts w:cstheme="minorHAnsi"/>
          <w:szCs w:val="22"/>
        </w:rPr>
      </w:pPr>
    </w:p>
    <w:p w14:paraId="6310385F" w14:textId="77777777" w:rsidR="0051273B" w:rsidRPr="0051273B" w:rsidRDefault="0051273B" w:rsidP="0051273B">
      <w:pPr>
        <w:rPr>
          <w:rFonts w:cstheme="minorHAnsi"/>
          <w:szCs w:val="22"/>
        </w:rPr>
      </w:pPr>
    </w:p>
    <w:p w14:paraId="2C45D03D" w14:textId="65CCEBFC" w:rsidR="00B16780" w:rsidRDefault="0051273B" w:rsidP="0051273B">
      <w:pPr>
        <w:rPr>
          <w:rFonts w:cstheme="minorHAnsi"/>
          <w:szCs w:val="22"/>
        </w:rPr>
      </w:pPr>
      <w:r w:rsidRPr="0051273B">
        <w:rPr>
          <w:rFonts w:cstheme="minorHAnsi"/>
          <w:szCs w:val="22"/>
        </w:rPr>
        <w:tab/>
      </w:r>
      <w:r w:rsidR="007A1199">
        <w:rPr>
          <w:rFonts w:cstheme="minorHAnsi"/>
          <w:szCs w:val="22"/>
        </w:rPr>
        <w:t xml:space="preserve">Candidates should </w:t>
      </w:r>
      <w:r w:rsidRPr="0051273B">
        <w:rPr>
          <w:rFonts w:cstheme="minorHAnsi"/>
          <w:szCs w:val="22"/>
        </w:rPr>
        <w:t>remunerate supervisors</w:t>
      </w:r>
      <w:r w:rsidR="007A1199">
        <w:rPr>
          <w:rFonts w:cstheme="minorHAnsi"/>
          <w:szCs w:val="22"/>
        </w:rPr>
        <w:t xml:space="preserve"> but only when three criteria are fulfilled</w:t>
      </w:r>
      <w:r w:rsidR="00B16780">
        <w:rPr>
          <w:rFonts w:cstheme="minorHAnsi"/>
          <w:szCs w:val="22"/>
        </w:rPr>
        <w:t xml:space="preserve">.  This section delineates these criteria and clarifies how colleges can evaluate these criteria.  </w:t>
      </w:r>
    </w:p>
    <w:p w14:paraId="2A43CF63" w14:textId="77777777" w:rsidR="00B16780" w:rsidRPr="00611A18" w:rsidRDefault="00B16780" w:rsidP="00B16780">
      <w:pPr>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B16780" w:rsidRPr="00611A18" w14:paraId="3F141837" w14:textId="77777777" w:rsidTr="00B16780">
        <w:tc>
          <w:tcPr>
            <w:tcW w:w="9010" w:type="dxa"/>
            <w:shd w:val="clear" w:color="auto" w:fill="D9D9D9" w:themeFill="background1" w:themeFillShade="D9"/>
          </w:tcPr>
          <w:p w14:paraId="0677DADE" w14:textId="0B83544F" w:rsidR="00B16780" w:rsidRPr="00B16780" w:rsidRDefault="00B16780" w:rsidP="00B16780">
            <w:pPr>
              <w:rPr>
                <w:rFonts w:cstheme="minorHAnsi"/>
              </w:rPr>
            </w:pPr>
            <w:r>
              <w:rPr>
                <w:rFonts w:cstheme="minorHAnsi"/>
              </w:rPr>
              <w:t xml:space="preserve">1 </w:t>
            </w:r>
            <w:r w:rsidR="00AF6E4B">
              <w:rPr>
                <w:rFonts w:cstheme="minorHAnsi"/>
              </w:rPr>
              <w:t>The</w:t>
            </w:r>
            <w:r w:rsidR="00AF6E4B" w:rsidRPr="0051273B">
              <w:rPr>
                <w:rFonts w:cstheme="minorHAnsi"/>
              </w:rPr>
              <w:t xml:space="preserve"> candidate, supervisors, and college </w:t>
            </w:r>
            <w:r w:rsidR="00AF6E4B">
              <w:rPr>
                <w:rFonts w:cstheme="minorHAnsi"/>
              </w:rPr>
              <w:t>ha</w:t>
            </w:r>
            <w:r w:rsidR="007A1199">
              <w:rPr>
                <w:rFonts w:cstheme="minorHAnsi"/>
              </w:rPr>
              <w:t>ve</w:t>
            </w:r>
            <w:r w:rsidR="00AF6E4B">
              <w:rPr>
                <w:rFonts w:cstheme="minorHAnsi"/>
              </w:rPr>
              <w:t xml:space="preserve"> </w:t>
            </w:r>
            <w:r w:rsidR="00AF6E4B" w:rsidRPr="0051273B">
              <w:rPr>
                <w:rFonts w:cstheme="minorHAnsi"/>
              </w:rPr>
              <w:t>been unable to identify other supervisors at CDU</w:t>
            </w:r>
          </w:p>
        </w:tc>
      </w:tr>
    </w:tbl>
    <w:p w14:paraId="00F1DE36" w14:textId="77777777" w:rsidR="00B16780" w:rsidRPr="0051273B" w:rsidRDefault="00B16780" w:rsidP="00B16780">
      <w:pPr>
        <w:rPr>
          <w:rFonts w:cstheme="minorHAnsi"/>
          <w:szCs w:val="22"/>
        </w:rPr>
      </w:pPr>
    </w:p>
    <w:p w14:paraId="6094F90C" w14:textId="77777777" w:rsidR="00AF6E4B" w:rsidRDefault="00AF6E4B" w:rsidP="0051273B">
      <w:pPr>
        <w:rPr>
          <w:rFonts w:cstheme="minorHAnsi"/>
          <w:szCs w:val="22"/>
        </w:rPr>
      </w:pPr>
      <w:r>
        <w:rPr>
          <w:rFonts w:cstheme="minorHAnsi"/>
          <w:szCs w:val="22"/>
        </w:rPr>
        <w:tab/>
        <w:t xml:space="preserve">To fulfil this criterion, the </w:t>
      </w:r>
      <w:r w:rsidRPr="0051273B">
        <w:rPr>
          <w:rFonts w:cstheme="minorHAnsi"/>
          <w:szCs w:val="22"/>
        </w:rPr>
        <w:t>candidate, supervisors, and college</w:t>
      </w:r>
      <w:r>
        <w:rPr>
          <w:rFonts w:cstheme="minorHAnsi"/>
          <w:szCs w:val="22"/>
        </w:rPr>
        <w:t xml:space="preserve"> need to have searched extensively to seek alternative supervisors at CDU.  For example, they must have</w:t>
      </w:r>
    </w:p>
    <w:p w14:paraId="3822C3B2" w14:textId="77777777" w:rsidR="00AF6E4B" w:rsidRDefault="00AF6E4B" w:rsidP="0051273B">
      <w:pPr>
        <w:rPr>
          <w:rFonts w:cstheme="minorHAnsi"/>
          <w:szCs w:val="22"/>
        </w:rPr>
      </w:pPr>
    </w:p>
    <w:p w14:paraId="3174FAD0" w14:textId="63F920D5" w:rsidR="00B16780" w:rsidRDefault="00AF6E4B" w:rsidP="00AF6E4B">
      <w:pPr>
        <w:pStyle w:val="ListParagraph"/>
        <w:numPr>
          <w:ilvl w:val="0"/>
          <w:numId w:val="17"/>
        </w:numPr>
        <w:rPr>
          <w:rFonts w:cstheme="minorHAnsi"/>
          <w:szCs w:val="22"/>
        </w:rPr>
      </w:pPr>
      <w:r>
        <w:rPr>
          <w:rFonts w:cstheme="minorHAnsi"/>
          <w:szCs w:val="22"/>
        </w:rPr>
        <w:t>searched the CDU web portal</w:t>
      </w:r>
    </w:p>
    <w:p w14:paraId="676D69B6" w14:textId="4489E48D" w:rsidR="00AF6E4B" w:rsidRPr="00AF6E4B" w:rsidRDefault="00AF6E4B" w:rsidP="00AF6E4B">
      <w:pPr>
        <w:pStyle w:val="ListParagraph"/>
        <w:numPr>
          <w:ilvl w:val="0"/>
          <w:numId w:val="17"/>
        </w:numPr>
        <w:rPr>
          <w:rFonts w:cstheme="minorHAnsi"/>
          <w:szCs w:val="22"/>
        </w:rPr>
      </w:pPr>
      <w:r w:rsidRPr="0051273B">
        <w:rPr>
          <w:rFonts w:cstheme="minorHAnsi"/>
          <w:szCs w:val="22"/>
        </w:rPr>
        <w:t xml:space="preserve">contacted at least 3 individuals who might be able to locate an appropriate supervisor at CDU—such as an Assistant Dean of Research, </w:t>
      </w:r>
      <w:r w:rsidR="00B1705D" w:rsidRPr="0051273B">
        <w:rPr>
          <w:rFonts w:cstheme="minorHAnsi"/>
          <w:szCs w:val="22"/>
        </w:rPr>
        <w:t>an</w:t>
      </w:r>
      <w:r w:rsidRPr="0051273B">
        <w:rPr>
          <w:rFonts w:cstheme="minorHAnsi"/>
          <w:szCs w:val="22"/>
        </w:rPr>
        <w:t xml:space="preserve"> HDR coordinator, and the Dean or Assistant Dean of Graduate Studies.</w:t>
      </w:r>
    </w:p>
    <w:p w14:paraId="0569754D" w14:textId="39C5AE90" w:rsidR="00AF6E4B" w:rsidRDefault="00AF6E4B" w:rsidP="0051273B">
      <w:pPr>
        <w:rPr>
          <w:rFonts w:cstheme="minorHAnsi"/>
          <w:szCs w:val="22"/>
        </w:rPr>
      </w:pPr>
    </w:p>
    <w:p w14:paraId="7B0DD25A" w14:textId="77777777" w:rsidR="006B011F" w:rsidRPr="00611A18" w:rsidRDefault="006B011F" w:rsidP="006B011F">
      <w:pPr>
        <w:jc w:val="cente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B011F" w:rsidRPr="00611A18" w14:paraId="5FF80FDF" w14:textId="77777777" w:rsidTr="009C3D27">
        <w:tc>
          <w:tcPr>
            <w:tcW w:w="9010" w:type="dxa"/>
            <w:shd w:val="clear" w:color="auto" w:fill="D9D9D9" w:themeFill="background1" w:themeFillShade="D9"/>
          </w:tcPr>
          <w:p w14:paraId="5C4BB8A9" w14:textId="7FE5D804" w:rsidR="006B011F" w:rsidRPr="00B16780" w:rsidRDefault="00D86B7D" w:rsidP="009C3D27">
            <w:pPr>
              <w:rPr>
                <w:rFonts w:cstheme="minorHAnsi"/>
              </w:rPr>
            </w:pPr>
            <w:r>
              <w:rPr>
                <w:rFonts w:cstheme="minorHAnsi"/>
              </w:rPr>
              <w:t xml:space="preserve">2 The </w:t>
            </w:r>
            <w:r w:rsidR="007A1199">
              <w:rPr>
                <w:rFonts w:cstheme="minorHAnsi"/>
              </w:rPr>
              <w:t xml:space="preserve">supervisor you want to engage does not benefit significantly from this role </w:t>
            </w:r>
          </w:p>
        </w:tc>
      </w:tr>
    </w:tbl>
    <w:p w14:paraId="37C4874A" w14:textId="5E45E220" w:rsidR="0051273B" w:rsidRDefault="0051273B" w:rsidP="0051273B">
      <w:pPr>
        <w:rPr>
          <w:rFonts w:cstheme="minorHAnsi"/>
          <w:szCs w:val="22"/>
        </w:rPr>
      </w:pPr>
    </w:p>
    <w:p w14:paraId="0986FDAC" w14:textId="01A2318E" w:rsidR="0051273B" w:rsidRDefault="007A1199" w:rsidP="007A1199">
      <w:pPr>
        <w:ind w:firstLine="720"/>
        <w:rPr>
          <w:rFonts w:cstheme="minorHAnsi"/>
        </w:rPr>
      </w:pPr>
      <w:r>
        <w:rPr>
          <w:rFonts w:cstheme="minorHAnsi"/>
          <w:szCs w:val="22"/>
        </w:rPr>
        <w:lastRenderedPageBreak/>
        <w:t xml:space="preserve">Whether supervisors benefit </w:t>
      </w:r>
      <w:r>
        <w:rPr>
          <w:rFonts w:cstheme="minorHAnsi"/>
        </w:rPr>
        <w:t xml:space="preserve">significantly from this role is hard to quantify precisely.  Nevertheless, you could apply some guidelines to gauge the degree to which these individuals benefit from supervision.  Supervisors, for example, are unlikely to benefit from this role if </w:t>
      </w:r>
    </w:p>
    <w:p w14:paraId="61065465" w14:textId="4AE095CF" w:rsidR="007A1199" w:rsidRDefault="007A1199" w:rsidP="007A1199">
      <w:pPr>
        <w:rPr>
          <w:rFonts w:cstheme="minorHAnsi"/>
          <w:szCs w:val="22"/>
        </w:rPr>
      </w:pPr>
    </w:p>
    <w:p w14:paraId="51CFB69E" w14:textId="29B557E1" w:rsidR="007A1199" w:rsidRDefault="007A1199" w:rsidP="007A1199">
      <w:pPr>
        <w:pStyle w:val="ListParagraph"/>
        <w:numPr>
          <w:ilvl w:val="0"/>
          <w:numId w:val="19"/>
        </w:numPr>
        <w:rPr>
          <w:rFonts w:cstheme="minorHAnsi"/>
          <w:szCs w:val="22"/>
        </w:rPr>
      </w:pPr>
      <w:r>
        <w:rPr>
          <w:rFonts w:cstheme="minorHAnsi"/>
          <w:szCs w:val="22"/>
        </w:rPr>
        <w:t>they do not plan to work in academia in the future—or have already published extensively—and</w:t>
      </w:r>
    </w:p>
    <w:p w14:paraId="5577AD39" w14:textId="5FD84958" w:rsidR="007A1199" w:rsidRDefault="007A1199" w:rsidP="007A1199">
      <w:pPr>
        <w:pStyle w:val="ListParagraph"/>
        <w:numPr>
          <w:ilvl w:val="0"/>
          <w:numId w:val="19"/>
        </w:numPr>
        <w:rPr>
          <w:rFonts w:cstheme="minorHAnsi"/>
          <w:szCs w:val="22"/>
        </w:rPr>
      </w:pPr>
      <w:r>
        <w:rPr>
          <w:rFonts w:cstheme="minorHAnsi"/>
          <w:szCs w:val="22"/>
        </w:rPr>
        <w:t>the findings of this research are unlikely to benefit their work—such as improve their grant applications or justify other proposals</w:t>
      </w:r>
    </w:p>
    <w:p w14:paraId="4E83E86B" w14:textId="0FC9232E" w:rsidR="007A1199" w:rsidRPr="00611A18" w:rsidRDefault="007A1199" w:rsidP="007A1199">
      <w:pPr>
        <w:rPr>
          <w:rFonts w:cstheme="minorHAnsi"/>
          <w:szCs w:val="22"/>
        </w:rPr>
      </w:pPr>
      <w:r w:rsidRPr="007A1199">
        <w:rPr>
          <w:rFonts w:cstheme="minorHAnsi"/>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7A1199" w:rsidRPr="00611A18" w14:paraId="618671B2" w14:textId="77777777" w:rsidTr="009C3D27">
        <w:tc>
          <w:tcPr>
            <w:tcW w:w="9010" w:type="dxa"/>
            <w:shd w:val="clear" w:color="auto" w:fill="D9D9D9" w:themeFill="background1" w:themeFillShade="D9"/>
          </w:tcPr>
          <w:p w14:paraId="357841F0" w14:textId="435F1EC1" w:rsidR="007A1199" w:rsidRPr="00B16780" w:rsidRDefault="007A1199" w:rsidP="009C3D27">
            <w:pPr>
              <w:rPr>
                <w:rFonts w:cstheme="minorHAnsi"/>
              </w:rPr>
            </w:pPr>
            <w:r>
              <w:rPr>
                <w:rFonts w:cstheme="minorHAnsi"/>
              </w:rPr>
              <w:t>3 T</w:t>
            </w:r>
            <w:r w:rsidRPr="007A1199">
              <w:rPr>
                <w:rFonts w:cstheme="minorHAnsi"/>
              </w:rPr>
              <w:t>his shortfall in supervision be ascribed to the misguided choices or inappropriate behaviour of staff at CDU</w:t>
            </w:r>
          </w:p>
        </w:tc>
      </w:tr>
    </w:tbl>
    <w:p w14:paraId="7DC4ADE0" w14:textId="332B9ADF" w:rsidR="007A1199" w:rsidRDefault="007A1199" w:rsidP="007A1199">
      <w:pPr>
        <w:rPr>
          <w:rFonts w:cstheme="minorHAnsi"/>
          <w:szCs w:val="22"/>
        </w:rPr>
      </w:pPr>
    </w:p>
    <w:p w14:paraId="2AE11ECD" w14:textId="3A3336A4" w:rsidR="007A1199" w:rsidRDefault="007A1199" w:rsidP="007A1199">
      <w:pPr>
        <w:rPr>
          <w:rFonts w:cstheme="minorHAnsi"/>
          <w:szCs w:val="22"/>
        </w:rPr>
      </w:pPr>
      <w:r>
        <w:rPr>
          <w:rFonts w:cstheme="minorHAnsi"/>
          <w:szCs w:val="22"/>
        </w:rPr>
        <w:tab/>
      </w:r>
      <w:r w:rsidR="00571E23">
        <w:rPr>
          <w:rFonts w:cstheme="minorHAnsi"/>
          <w:szCs w:val="22"/>
        </w:rPr>
        <w:t xml:space="preserve">Occasionally, candidates start to doubt their topic or research.  Consequently, they consider another topic and supervisor.  Nevertheless, CDU does not want to encourage candidates to shift their topics and supervisors too frequently.  The university, therefore, would usually refrain from remunerating supervisors in these circumstances.  Instead, the university is more likely to remunerate supervisors if </w:t>
      </w:r>
      <w:r w:rsidR="00B1705D">
        <w:rPr>
          <w:rFonts w:cstheme="minorHAnsi"/>
          <w:szCs w:val="22"/>
        </w:rPr>
        <w:t>a</w:t>
      </w:r>
      <w:r w:rsidR="00571E23">
        <w:rPr>
          <w:rFonts w:cstheme="minorHAnsi"/>
          <w:szCs w:val="22"/>
        </w:rPr>
        <w:t xml:space="preserve"> staff member at CDU is at fault.  For example</w:t>
      </w:r>
    </w:p>
    <w:p w14:paraId="1C84DF44" w14:textId="3075F20B" w:rsidR="00571E23" w:rsidRDefault="00571E23" w:rsidP="007A1199">
      <w:pPr>
        <w:rPr>
          <w:rFonts w:cstheme="minorHAnsi"/>
          <w:szCs w:val="22"/>
        </w:rPr>
      </w:pPr>
    </w:p>
    <w:p w14:paraId="37D36EA2" w14:textId="32C41513" w:rsidR="00571E23" w:rsidRDefault="00571E23" w:rsidP="00571E23">
      <w:pPr>
        <w:pStyle w:val="ListParagraph"/>
        <w:numPr>
          <w:ilvl w:val="0"/>
          <w:numId w:val="20"/>
        </w:numPr>
        <w:rPr>
          <w:rFonts w:cstheme="minorHAnsi"/>
          <w:szCs w:val="22"/>
        </w:rPr>
      </w:pPr>
      <w:r>
        <w:rPr>
          <w:rFonts w:cstheme="minorHAnsi"/>
          <w:szCs w:val="22"/>
        </w:rPr>
        <w:t>perhaps the supervisory arrangements had been</w:t>
      </w:r>
      <w:r w:rsidRPr="0051273B">
        <w:rPr>
          <w:rFonts w:cstheme="minorHAnsi"/>
          <w:szCs w:val="22"/>
        </w:rPr>
        <w:t xml:space="preserve"> terminated because the previous supervisor had acted inappropriately</w:t>
      </w:r>
    </w:p>
    <w:p w14:paraId="276943DC" w14:textId="2115F06F" w:rsidR="00571E23" w:rsidRPr="00571E23" w:rsidRDefault="00571E23" w:rsidP="00571E23">
      <w:pPr>
        <w:pStyle w:val="ListParagraph"/>
        <w:numPr>
          <w:ilvl w:val="0"/>
          <w:numId w:val="20"/>
        </w:numPr>
        <w:rPr>
          <w:rFonts w:cstheme="minorHAnsi"/>
          <w:szCs w:val="22"/>
        </w:rPr>
      </w:pPr>
      <w:r>
        <w:rPr>
          <w:rFonts w:cstheme="minorHAnsi"/>
          <w:szCs w:val="22"/>
        </w:rPr>
        <w:t>perhaps the supervisory arrangements had been</w:t>
      </w:r>
      <w:r w:rsidRPr="0051273B">
        <w:rPr>
          <w:rFonts w:cstheme="minorHAnsi"/>
          <w:szCs w:val="22"/>
        </w:rPr>
        <w:t xml:space="preserve"> terminated because</w:t>
      </w:r>
      <w:r>
        <w:rPr>
          <w:rFonts w:cstheme="minorHAnsi"/>
          <w:szCs w:val="22"/>
        </w:rPr>
        <w:t xml:space="preserve"> the previous topic was unfeasible—and the supervisor should have recognized this problem</w:t>
      </w:r>
    </w:p>
    <w:p w14:paraId="0CD6EFC4" w14:textId="77777777" w:rsidR="00571E23" w:rsidRDefault="00571E23" w:rsidP="00571E23">
      <w:pPr>
        <w:rPr>
          <w:rFonts w:cstheme="minorHAnsi"/>
          <w:szCs w:val="22"/>
        </w:rPr>
      </w:pPr>
    </w:p>
    <w:p w14:paraId="2CB8EF59" w14:textId="0FB8300B" w:rsidR="00571E23" w:rsidRDefault="008A0674" w:rsidP="008A0674">
      <w:pPr>
        <w:rPr>
          <w:rFonts w:cstheme="minorHAnsi"/>
          <w:szCs w:val="22"/>
        </w:rPr>
      </w:pPr>
      <w:r>
        <w:rPr>
          <w:rFonts w:cstheme="minorHAnsi"/>
          <w:b/>
          <w:szCs w:val="22"/>
        </w:rPr>
        <w:t>Flexibility</w:t>
      </w:r>
    </w:p>
    <w:p w14:paraId="2817DC6E" w14:textId="367037E9" w:rsidR="008A0674" w:rsidRDefault="008A0674" w:rsidP="008A0674">
      <w:pPr>
        <w:rPr>
          <w:rFonts w:cstheme="minorHAnsi"/>
          <w:szCs w:val="22"/>
        </w:rPr>
      </w:pPr>
    </w:p>
    <w:p w14:paraId="6FF63471" w14:textId="77777777" w:rsidR="002E116D" w:rsidRDefault="008A0674" w:rsidP="008A0674">
      <w:pPr>
        <w:ind w:firstLine="720"/>
        <w:rPr>
          <w:rFonts w:cstheme="minorHAnsi"/>
          <w:szCs w:val="22"/>
        </w:rPr>
      </w:pPr>
      <w:r>
        <w:rPr>
          <w:rFonts w:cstheme="minorHAnsi"/>
          <w:szCs w:val="22"/>
        </w:rPr>
        <w:t xml:space="preserve">Few supervisors will expect remuneration unless these three criteria are fulfilled. Nevertheless, if the individuals refuse to supervise unless they are paid, the Dean or delegate could negotiate with these individuals.  To prevent unhelpful precedents, </w:t>
      </w:r>
      <w:r w:rsidRPr="008A0674">
        <w:rPr>
          <w:rFonts w:cstheme="minorHAnsi"/>
          <w:szCs w:val="22"/>
        </w:rPr>
        <w:t xml:space="preserve">the college should not agree to payments unless </w:t>
      </w:r>
    </w:p>
    <w:p w14:paraId="5FFACCBC" w14:textId="77777777" w:rsidR="002E116D" w:rsidRDefault="002E116D" w:rsidP="002E116D">
      <w:pPr>
        <w:rPr>
          <w:rFonts w:cstheme="minorHAnsi"/>
          <w:szCs w:val="22"/>
        </w:rPr>
      </w:pPr>
    </w:p>
    <w:p w14:paraId="2330182E" w14:textId="29B3638E" w:rsidR="008A0674" w:rsidRDefault="008A0674" w:rsidP="002E116D">
      <w:pPr>
        <w:pStyle w:val="ListParagraph"/>
        <w:numPr>
          <w:ilvl w:val="0"/>
          <w:numId w:val="23"/>
        </w:numPr>
        <w:rPr>
          <w:rFonts w:cstheme="minorHAnsi"/>
          <w:szCs w:val="22"/>
        </w:rPr>
      </w:pPr>
      <w:r w:rsidRPr="002E116D">
        <w:rPr>
          <w:rFonts w:cstheme="minorHAnsi"/>
          <w:szCs w:val="22"/>
        </w:rPr>
        <w:t>they can stipulate and record a unique feature of this circumstance</w:t>
      </w:r>
    </w:p>
    <w:p w14:paraId="61FF041E" w14:textId="487DDA87" w:rsidR="002E116D" w:rsidRPr="002E116D" w:rsidRDefault="002E116D" w:rsidP="002E116D">
      <w:pPr>
        <w:pStyle w:val="ListParagraph"/>
        <w:numPr>
          <w:ilvl w:val="0"/>
          <w:numId w:val="23"/>
        </w:numPr>
        <w:rPr>
          <w:rFonts w:cstheme="minorHAnsi"/>
          <w:szCs w:val="22"/>
        </w:rPr>
      </w:pPr>
      <w:r>
        <w:rPr>
          <w:rFonts w:cstheme="minorHAnsi"/>
          <w:szCs w:val="22"/>
        </w:rPr>
        <w:t>these supervisors agree to deliver other services to the college—such as a workshop to assist research candidates</w:t>
      </w:r>
    </w:p>
    <w:p w14:paraId="2E687672" w14:textId="77777777" w:rsidR="008A0674" w:rsidRPr="00611A18" w:rsidRDefault="008A0674" w:rsidP="008A0674">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71E23" w:rsidRPr="00611A18" w14:paraId="48DFB463" w14:textId="77777777" w:rsidTr="009C3D27">
        <w:tc>
          <w:tcPr>
            <w:tcW w:w="9010" w:type="dxa"/>
            <w:shd w:val="clear" w:color="auto" w:fill="BDD6EE" w:themeFill="accent5" w:themeFillTint="66"/>
          </w:tcPr>
          <w:p w14:paraId="4DC2E533" w14:textId="78637743" w:rsidR="00571E23" w:rsidRPr="00611A18" w:rsidRDefault="00571E23" w:rsidP="009C3D27">
            <w:pPr>
              <w:jc w:val="center"/>
              <w:rPr>
                <w:rFonts w:cstheme="minorHAnsi"/>
                <w:b/>
              </w:rPr>
            </w:pPr>
            <w:r>
              <w:rPr>
                <w:rFonts w:cstheme="minorHAnsi"/>
                <w:b/>
              </w:rPr>
              <w:t>Information to potential supervisors</w:t>
            </w:r>
          </w:p>
        </w:tc>
      </w:tr>
    </w:tbl>
    <w:p w14:paraId="0FEB6C55" w14:textId="1AE34F5C" w:rsidR="00571E23" w:rsidRDefault="00571E23" w:rsidP="0051273B">
      <w:pPr>
        <w:rPr>
          <w:rFonts w:cstheme="minorHAnsi"/>
          <w:szCs w:val="22"/>
        </w:rPr>
      </w:pPr>
    </w:p>
    <w:p w14:paraId="1D684661" w14:textId="04931FA4" w:rsidR="00571E23" w:rsidRDefault="00571E23" w:rsidP="0051273B">
      <w:pPr>
        <w:rPr>
          <w:rFonts w:cstheme="minorHAnsi"/>
          <w:szCs w:val="22"/>
        </w:rPr>
      </w:pPr>
      <w:r>
        <w:rPr>
          <w:rFonts w:cstheme="minorHAnsi"/>
          <w:szCs w:val="22"/>
        </w:rPr>
        <w:tab/>
        <w:t xml:space="preserve">In correspondence, such as in the supervision registration form, individuals should be informed that </w:t>
      </w:r>
      <w:r w:rsidRPr="0051273B">
        <w:rPr>
          <w:rFonts w:cstheme="minorHAnsi"/>
          <w:szCs w:val="22"/>
        </w:rPr>
        <w:t xml:space="preserve">supervisors </w:t>
      </w:r>
      <w:r>
        <w:rPr>
          <w:rFonts w:cstheme="minorHAnsi"/>
          <w:szCs w:val="22"/>
        </w:rPr>
        <w:t xml:space="preserve">tend to be </w:t>
      </w:r>
      <w:r w:rsidRPr="0051273B">
        <w:rPr>
          <w:rFonts w:cstheme="minorHAnsi"/>
          <w:szCs w:val="22"/>
        </w:rPr>
        <w:t>unpaid unless</w:t>
      </w:r>
    </w:p>
    <w:p w14:paraId="1D216A02" w14:textId="1B31979E" w:rsidR="00571E23" w:rsidRDefault="00571E23" w:rsidP="0051273B">
      <w:pPr>
        <w:rPr>
          <w:rFonts w:cstheme="minorHAnsi"/>
          <w:szCs w:val="22"/>
        </w:rPr>
      </w:pPr>
    </w:p>
    <w:p w14:paraId="78DD41F9" w14:textId="77777777" w:rsidR="00571E23" w:rsidRDefault="00571E23" w:rsidP="0051273B">
      <w:pPr>
        <w:pStyle w:val="ListParagraph"/>
        <w:numPr>
          <w:ilvl w:val="0"/>
          <w:numId w:val="21"/>
        </w:numPr>
        <w:rPr>
          <w:rFonts w:cstheme="minorHAnsi"/>
          <w:szCs w:val="22"/>
        </w:rPr>
      </w:pPr>
      <w:r w:rsidRPr="0051273B">
        <w:rPr>
          <w:rFonts w:cstheme="minorHAnsi"/>
          <w:szCs w:val="22"/>
        </w:rPr>
        <w:t xml:space="preserve">they </w:t>
      </w:r>
      <w:r>
        <w:rPr>
          <w:rFonts w:cstheme="minorHAnsi"/>
          <w:szCs w:val="22"/>
        </w:rPr>
        <w:t>cannot</w:t>
      </w:r>
      <w:r w:rsidRPr="0051273B">
        <w:rPr>
          <w:rFonts w:cstheme="minorHAnsi"/>
          <w:szCs w:val="22"/>
        </w:rPr>
        <w:t xml:space="preserve"> benefit materially from the publications, findings, or opportunities they </w:t>
      </w:r>
      <w:r>
        <w:rPr>
          <w:rFonts w:cstheme="minorHAnsi"/>
          <w:szCs w:val="22"/>
        </w:rPr>
        <w:t>c</w:t>
      </w:r>
      <w:r w:rsidRPr="0051273B">
        <w:rPr>
          <w:rFonts w:cstheme="minorHAnsi"/>
          <w:szCs w:val="22"/>
        </w:rPr>
        <w:t xml:space="preserve">ould </w:t>
      </w:r>
      <w:r>
        <w:rPr>
          <w:rFonts w:cstheme="minorHAnsi"/>
          <w:szCs w:val="22"/>
        </w:rPr>
        <w:t xml:space="preserve">reap </w:t>
      </w:r>
      <w:r w:rsidRPr="0051273B">
        <w:rPr>
          <w:rFonts w:cstheme="minorHAnsi"/>
          <w:szCs w:val="22"/>
        </w:rPr>
        <w:t>from this supervisory arrangement</w:t>
      </w:r>
    </w:p>
    <w:p w14:paraId="5553E0F7" w14:textId="19F24CC9" w:rsidR="007F0CEB" w:rsidRPr="00571E23" w:rsidRDefault="00571E23" w:rsidP="00DE15F0">
      <w:pPr>
        <w:pStyle w:val="ListParagraph"/>
        <w:numPr>
          <w:ilvl w:val="0"/>
          <w:numId w:val="21"/>
        </w:numPr>
        <w:rPr>
          <w:rFonts w:cstheme="minorHAnsi"/>
          <w:szCs w:val="22"/>
        </w:rPr>
      </w:pPr>
      <w:r w:rsidRPr="0051273B">
        <w:rPr>
          <w:rFonts w:cstheme="minorHAnsi"/>
          <w:szCs w:val="22"/>
        </w:rPr>
        <w:lastRenderedPageBreak/>
        <w:t>the shortfall in supervision be ascribed to the misguided choices or inappropriate behavior of staff at CDU</w:t>
      </w:r>
      <w:r w:rsidR="0051273B" w:rsidRPr="00571E23">
        <w:rPr>
          <w:rFonts w:cstheme="minorHAnsi"/>
          <w:szCs w:val="22"/>
        </w:rPr>
        <w:tab/>
        <w:t xml:space="preserve"> </w:t>
      </w:r>
    </w:p>
    <w:p w14:paraId="70B00008" w14:textId="77777777" w:rsidR="007F0CEB" w:rsidRDefault="007F0CEB" w:rsidP="00DE15F0">
      <w:pPr>
        <w:rPr>
          <w:rFonts w:cstheme="minorHAnsi"/>
          <w:b/>
          <w:szCs w:val="22"/>
        </w:rPr>
      </w:pPr>
    </w:p>
    <w:sectPr w:rsidR="007F0CEB"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6B18B" w14:textId="77777777" w:rsidR="00E866EE" w:rsidRDefault="00E866EE" w:rsidP="00703C03">
      <w:r>
        <w:separator/>
      </w:r>
    </w:p>
  </w:endnote>
  <w:endnote w:type="continuationSeparator" w:id="0">
    <w:p w14:paraId="517AB962" w14:textId="77777777" w:rsidR="00E866EE" w:rsidRDefault="00E866EE"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C6133" w14:textId="77777777" w:rsidR="00E866EE" w:rsidRDefault="00E866EE" w:rsidP="00703C03">
      <w:r>
        <w:separator/>
      </w:r>
    </w:p>
  </w:footnote>
  <w:footnote w:type="continuationSeparator" w:id="0">
    <w:p w14:paraId="51745748" w14:textId="77777777" w:rsidR="00E866EE" w:rsidRDefault="00E866EE"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1F17E8" w:rsidRDefault="001F17E8"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87D"/>
    <w:multiLevelType w:val="hybridMultilevel"/>
    <w:tmpl w:val="1592F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3D45FB"/>
    <w:multiLevelType w:val="hybridMultilevel"/>
    <w:tmpl w:val="D486D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22047"/>
    <w:multiLevelType w:val="hybridMultilevel"/>
    <w:tmpl w:val="E444C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1C686C"/>
    <w:multiLevelType w:val="hybridMultilevel"/>
    <w:tmpl w:val="855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3F5661"/>
    <w:multiLevelType w:val="hybridMultilevel"/>
    <w:tmpl w:val="2E3E6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230116"/>
    <w:multiLevelType w:val="hybridMultilevel"/>
    <w:tmpl w:val="5E043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F546F0"/>
    <w:multiLevelType w:val="hybridMultilevel"/>
    <w:tmpl w:val="4462E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C20C82"/>
    <w:multiLevelType w:val="hybridMultilevel"/>
    <w:tmpl w:val="EF6ED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BA0F88"/>
    <w:multiLevelType w:val="hybridMultilevel"/>
    <w:tmpl w:val="F0F22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D12843"/>
    <w:multiLevelType w:val="hybridMultilevel"/>
    <w:tmpl w:val="B998B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8C4A14"/>
    <w:multiLevelType w:val="hybridMultilevel"/>
    <w:tmpl w:val="68FAA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7F773F"/>
    <w:multiLevelType w:val="hybridMultilevel"/>
    <w:tmpl w:val="11429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9229BA"/>
    <w:multiLevelType w:val="hybridMultilevel"/>
    <w:tmpl w:val="09848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3E3283"/>
    <w:multiLevelType w:val="hybridMultilevel"/>
    <w:tmpl w:val="2A182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477639"/>
    <w:multiLevelType w:val="hybridMultilevel"/>
    <w:tmpl w:val="5CE64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CF71B1"/>
    <w:multiLevelType w:val="hybridMultilevel"/>
    <w:tmpl w:val="D7BA8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DA7B32"/>
    <w:multiLevelType w:val="hybridMultilevel"/>
    <w:tmpl w:val="09C62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DD5A1A"/>
    <w:multiLevelType w:val="hybridMultilevel"/>
    <w:tmpl w:val="C8F26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BA5095"/>
    <w:multiLevelType w:val="hybridMultilevel"/>
    <w:tmpl w:val="3260F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450008"/>
    <w:multiLevelType w:val="hybridMultilevel"/>
    <w:tmpl w:val="59CE8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834FA1"/>
    <w:multiLevelType w:val="hybridMultilevel"/>
    <w:tmpl w:val="08B2F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FE31C2"/>
    <w:multiLevelType w:val="hybridMultilevel"/>
    <w:tmpl w:val="D79AB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831ED9"/>
    <w:multiLevelType w:val="hybridMultilevel"/>
    <w:tmpl w:val="49C0C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0"/>
  </w:num>
  <w:num w:numId="3">
    <w:abstractNumId w:val="16"/>
  </w:num>
  <w:num w:numId="4">
    <w:abstractNumId w:val="22"/>
  </w:num>
  <w:num w:numId="5">
    <w:abstractNumId w:val="7"/>
  </w:num>
  <w:num w:numId="6">
    <w:abstractNumId w:val="13"/>
  </w:num>
  <w:num w:numId="7">
    <w:abstractNumId w:val="1"/>
  </w:num>
  <w:num w:numId="8">
    <w:abstractNumId w:val="18"/>
  </w:num>
  <w:num w:numId="9">
    <w:abstractNumId w:val="11"/>
  </w:num>
  <w:num w:numId="10">
    <w:abstractNumId w:val="6"/>
  </w:num>
  <w:num w:numId="11">
    <w:abstractNumId w:val="15"/>
  </w:num>
  <w:num w:numId="12">
    <w:abstractNumId w:val="19"/>
  </w:num>
  <w:num w:numId="13">
    <w:abstractNumId w:val="5"/>
  </w:num>
  <w:num w:numId="14">
    <w:abstractNumId w:val="9"/>
  </w:num>
  <w:num w:numId="15">
    <w:abstractNumId w:val="4"/>
  </w:num>
  <w:num w:numId="16">
    <w:abstractNumId w:val="17"/>
  </w:num>
  <w:num w:numId="17">
    <w:abstractNumId w:val="8"/>
  </w:num>
  <w:num w:numId="18">
    <w:abstractNumId w:val="2"/>
  </w:num>
  <w:num w:numId="19">
    <w:abstractNumId w:val="12"/>
  </w:num>
  <w:num w:numId="20">
    <w:abstractNumId w:val="14"/>
  </w:num>
  <w:num w:numId="21">
    <w:abstractNumId w:val="0"/>
  </w:num>
  <w:num w:numId="22">
    <w:abstractNumId w:val="3"/>
  </w:num>
  <w:num w:numId="2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1E53"/>
    <w:rsid w:val="000029AF"/>
    <w:rsid w:val="00003A55"/>
    <w:rsid w:val="00003EEF"/>
    <w:rsid w:val="000045EA"/>
    <w:rsid w:val="000047AA"/>
    <w:rsid w:val="00005C49"/>
    <w:rsid w:val="000060EE"/>
    <w:rsid w:val="0000689B"/>
    <w:rsid w:val="00006E36"/>
    <w:rsid w:val="00011CBB"/>
    <w:rsid w:val="00012672"/>
    <w:rsid w:val="00012BB7"/>
    <w:rsid w:val="00012C59"/>
    <w:rsid w:val="00014975"/>
    <w:rsid w:val="00014EFF"/>
    <w:rsid w:val="00016EB3"/>
    <w:rsid w:val="00017699"/>
    <w:rsid w:val="00017E54"/>
    <w:rsid w:val="0002000E"/>
    <w:rsid w:val="00020020"/>
    <w:rsid w:val="00020211"/>
    <w:rsid w:val="0002148E"/>
    <w:rsid w:val="0002210D"/>
    <w:rsid w:val="00024303"/>
    <w:rsid w:val="00026260"/>
    <w:rsid w:val="000262B6"/>
    <w:rsid w:val="00026EA4"/>
    <w:rsid w:val="00030888"/>
    <w:rsid w:val="0003096C"/>
    <w:rsid w:val="0003142C"/>
    <w:rsid w:val="000319DD"/>
    <w:rsid w:val="00031ED6"/>
    <w:rsid w:val="00033574"/>
    <w:rsid w:val="00033ECC"/>
    <w:rsid w:val="00034261"/>
    <w:rsid w:val="00034751"/>
    <w:rsid w:val="00034CBB"/>
    <w:rsid w:val="00036389"/>
    <w:rsid w:val="00036A45"/>
    <w:rsid w:val="00036A4C"/>
    <w:rsid w:val="00040020"/>
    <w:rsid w:val="000427F5"/>
    <w:rsid w:val="00042C09"/>
    <w:rsid w:val="000432B9"/>
    <w:rsid w:val="00043684"/>
    <w:rsid w:val="00043F40"/>
    <w:rsid w:val="000469D7"/>
    <w:rsid w:val="00047F17"/>
    <w:rsid w:val="00050C79"/>
    <w:rsid w:val="00051D21"/>
    <w:rsid w:val="00052A19"/>
    <w:rsid w:val="00052F47"/>
    <w:rsid w:val="00054F5D"/>
    <w:rsid w:val="00055553"/>
    <w:rsid w:val="00057006"/>
    <w:rsid w:val="000577B2"/>
    <w:rsid w:val="00057A9F"/>
    <w:rsid w:val="000604BB"/>
    <w:rsid w:val="0006115F"/>
    <w:rsid w:val="00061A03"/>
    <w:rsid w:val="000620C7"/>
    <w:rsid w:val="000631C9"/>
    <w:rsid w:val="0006342E"/>
    <w:rsid w:val="00063583"/>
    <w:rsid w:val="000637F2"/>
    <w:rsid w:val="00063E79"/>
    <w:rsid w:val="000672C2"/>
    <w:rsid w:val="00067EC6"/>
    <w:rsid w:val="00067F11"/>
    <w:rsid w:val="000700EB"/>
    <w:rsid w:val="000711A5"/>
    <w:rsid w:val="0007164F"/>
    <w:rsid w:val="00074409"/>
    <w:rsid w:val="0007467E"/>
    <w:rsid w:val="00074DDA"/>
    <w:rsid w:val="00074F31"/>
    <w:rsid w:val="00075539"/>
    <w:rsid w:val="000759BA"/>
    <w:rsid w:val="000768D7"/>
    <w:rsid w:val="000807C7"/>
    <w:rsid w:val="000810A5"/>
    <w:rsid w:val="000815C1"/>
    <w:rsid w:val="00081B17"/>
    <w:rsid w:val="00081D0D"/>
    <w:rsid w:val="000824FE"/>
    <w:rsid w:val="00082989"/>
    <w:rsid w:val="00083DD6"/>
    <w:rsid w:val="00085ADF"/>
    <w:rsid w:val="0008616A"/>
    <w:rsid w:val="0008664A"/>
    <w:rsid w:val="0009086D"/>
    <w:rsid w:val="00091113"/>
    <w:rsid w:val="00091737"/>
    <w:rsid w:val="00092537"/>
    <w:rsid w:val="0009301D"/>
    <w:rsid w:val="000932A4"/>
    <w:rsid w:val="00093B0C"/>
    <w:rsid w:val="00093ED7"/>
    <w:rsid w:val="000940F3"/>
    <w:rsid w:val="00094125"/>
    <w:rsid w:val="00096C2E"/>
    <w:rsid w:val="00096C85"/>
    <w:rsid w:val="000A03FA"/>
    <w:rsid w:val="000A1A57"/>
    <w:rsid w:val="000A2C9E"/>
    <w:rsid w:val="000A3605"/>
    <w:rsid w:val="000A5CF9"/>
    <w:rsid w:val="000A674E"/>
    <w:rsid w:val="000A6AB8"/>
    <w:rsid w:val="000A6AFA"/>
    <w:rsid w:val="000A704B"/>
    <w:rsid w:val="000B0858"/>
    <w:rsid w:val="000B0D77"/>
    <w:rsid w:val="000B46D1"/>
    <w:rsid w:val="000B5596"/>
    <w:rsid w:val="000B5D08"/>
    <w:rsid w:val="000B5F7E"/>
    <w:rsid w:val="000B65E7"/>
    <w:rsid w:val="000B6BE8"/>
    <w:rsid w:val="000B6EEB"/>
    <w:rsid w:val="000B7332"/>
    <w:rsid w:val="000C10DC"/>
    <w:rsid w:val="000C1E70"/>
    <w:rsid w:val="000C2AE5"/>
    <w:rsid w:val="000C40A2"/>
    <w:rsid w:val="000C4E86"/>
    <w:rsid w:val="000C586D"/>
    <w:rsid w:val="000C6819"/>
    <w:rsid w:val="000C6FA5"/>
    <w:rsid w:val="000C7DFF"/>
    <w:rsid w:val="000D0007"/>
    <w:rsid w:val="000D0BCD"/>
    <w:rsid w:val="000D1037"/>
    <w:rsid w:val="000D1CD0"/>
    <w:rsid w:val="000D247E"/>
    <w:rsid w:val="000D426E"/>
    <w:rsid w:val="000D447A"/>
    <w:rsid w:val="000D4A6C"/>
    <w:rsid w:val="000D4CDC"/>
    <w:rsid w:val="000D630B"/>
    <w:rsid w:val="000D6579"/>
    <w:rsid w:val="000D729C"/>
    <w:rsid w:val="000D7BED"/>
    <w:rsid w:val="000E15DC"/>
    <w:rsid w:val="000E228B"/>
    <w:rsid w:val="000E4211"/>
    <w:rsid w:val="000E53B5"/>
    <w:rsid w:val="000E5DBE"/>
    <w:rsid w:val="000E770D"/>
    <w:rsid w:val="000F0823"/>
    <w:rsid w:val="000F1631"/>
    <w:rsid w:val="000F3041"/>
    <w:rsid w:val="000F317C"/>
    <w:rsid w:val="000F3C2A"/>
    <w:rsid w:val="000F3F19"/>
    <w:rsid w:val="000F40FA"/>
    <w:rsid w:val="000F4117"/>
    <w:rsid w:val="000F4B4E"/>
    <w:rsid w:val="000F5BBB"/>
    <w:rsid w:val="000F66A4"/>
    <w:rsid w:val="000F6752"/>
    <w:rsid w:val="000F7C9D"/>
    <w:rsid w:val="001004B4"/>
    <w:rsid w:val="00104761"/>
    <w:rsid w:val="00106E3A"/>
    <w:rsid w:val="00107629"/>
    <w:rsid w:val="00107D77"/>
    <w:rsid w:val="001108E2"/>
    <w:rsid w:val="00110BCC"/>
    <w:rsid w:val="00111E16"/>
    <w:rsid w:val="0011254C"/>
    <w:rsid w:val="00115B2B"/>
    <w:rsid w:val="001169B5"/>
    <w:rsid w:val="001171F5"/>
    <w:rsid w:val="001208BE"/>
    <w:rsid w:val="00121705"/>
    <w:rsid w:val="00122DBA"/>
    <w:rsid w:val="00123881"/>
    <w:rsid w:val="00123A59"/>
    <w:rsid w:val="001242A9"/>
    <w:rsid w:val="0012463A"/>
    <w:rsid w:val="00126518"/>
    <w:rsid w:val="0012691E"/>
    <w:rsid w:val="00126B77"/>
    <w:rsid w:val="0012739B"/>
    <w:rsid w:val="0012761C"/>
    <w:rsid w:val="00127DCA"/>
    <w:rsid w:val="001301E8"/>
    <w:rsid w:val="001307F5"/>
    <w:rsid w:val="001319C6"/>
    <w:rsid w:val="00131DCA"/>
    <w:rsid w:val="00132A26"/>
    <w:rsid w:val="00132DC3"/>
    <w:rsid w:val="00132E99"/>
    <w:rsid w:val="00134C7A"/>
    <w:rsid w:val="00134ED9"/>
    <w:rsid w:val="001356AF"/>
    <w:rsid w:val="001365DB"/>
    <w:rsid w:val="00140384"/>
    <w:rsid w:val="001413EC"/>
    <w:rsid w:val="00141415"/>
    <w:rsid w:val="0014360F"/>
    <w:rsid w:val="0014417B"/>
    <w:rsid w:val="00144812"/>
    <w:rsid w:val="00145229"/>
    <w:rsid w:val="00145762"/>
    <w:rsid w:val="00145A90"/>
    <w:rsid w:val="00147A86"/>
    <w:rsid w:val="001500C2"/>
    <w:rsid w:val="00151A7D"/>
    <w:rsid w:val="00151BBE"/>
    <w:rsid w:val="00151C2D"/>
    <w:rsid w:val="001526D2"/>
    <w:rsid w:val="00153501"/>
    <w:rsid w:val="001551B0"/>
    <w:rsid w:val="0015579E"/>
    <w:rsid w:val="001564DB"/>
    <w:rsid w:val="00161877"/>
    <w:rsid w:val="00161F60"/>
    <w:rsid w:val="00162488"/>
    <w:rsid w:val="00163C0D"/>
    <w:rsid w:val="00163F2D"/>
    <w:rsid w:val="00164BC6"/>
    <w:rsid w:val="00166997"/>
    <w:rsid w:val="00166B9D"/>
    <w:rsid w:val="00171037"/>
    <w:rsid w:val="0017140A"/>
    <w:rsid w:val="00174A2E"/>
    <w:rsid w:val="00174DA3"/>
    <w:rsid w:val="00175FFE"/>
    <w:rsid w:val="001765D1"/>
    <w:rsid w:val="00177510"/>
    <w:rsid w:val="00177BD5"/>
    <w:rsid w:val="00177FA1"/>
    <w:rsid w:val="001804B2"/>
    <w:rsid w:val="0018067B"/>
    <w:rsid w:val="00180D65"/>
    <w:rsid w:val="00184C24"/>
    <w:rsid w:val="001857CA"/>
    <w:rsid w:val="00185CA7"/>
    <w:rsid w:val="00186416"/>
    <w:rsid w:val="00186C2E"/>
    <w:rsid w:val="00187026"/>
    <w:rsid w:val="00190B55"/>
    <w:rsid w:val="00192200"/>
    <w:rsid w:val="001927DA"/>
    <w:rsid w:val="00193F87"/>
    <w:rsid w:val="00194A44"/>
    <w:rsid w:val="0019566C"/>
    <w:rsid w:val="00195ECE"/>
    <w:rsid w:val="00196231"/>
    <w:rsid w:val="001A00EC"/>
    <w:rsid w:val="001A0B51"/>
    <w:rsid w:val="001A0DDC"/>
    <w:rsid w:val="001A1A03"/>
    <w:rsid w:val="001A1B6F"/>
    <w:rsid w:val="001A1B9D"/>
    <w:rsid w:val="001A2282"/>
    <w:rsid w:val="001A259D"/>
    <w:rsid w:val="001A278E"/>
    <w:rsid w:val="001A2AA4"/>
    <w:rsid w:val="001A3380"/>
    <w:rsid w:val="001A4036"/>
    <w:rsid w:val="001A489F"/>
    <w:rsid w:val="001A48C3"/>
    <w:rsid w:val="001A48DE"/>
    <w:rsid w:val="001A4C97"/>
    <w:rsid w:val="001A50B0"/>
    <w:rsid w:val="001A7219"/>
    <w:rsid w:val="001A7E8C"/>
    <w:rsid w:val="001B1A28"/>
    <w:rsid w:val="001B304F"/>
    <w:rsid w:val="001B3430"/>
    <w:rsid w:val="001B4295"/>
    <w:rsid w:val="001B54D3"/>
    <w:rsid w:val="001B5B15"/>
    <w:rsid w:val="001B6090"/>
    <w:rsid w:val="001B7100"/>
    <w:rsid w:val="001C257D"/>
    <w:rsid w:val="001C2DBF"/>
    <w:rsid w:val="001C601B"/>
    <w:rsid w:val="001C63AE"/>
    <w:rsid w:val="001C67A4"/>
    <w:rsid w:val="001C6DC4"/>
    <w:rsid w:val="001C7146"/>
    <w:rsid w:val="001C7C6B"/>
    <w:rsid w:val="001D0BC7"/>
    <w:rsid w:val="001D1C69"/>
    <w:rsid w:val="001D40C2"/>
    <w:rsid w:val="001D4DD9"/>
    <w:rsid w:val="001D4F6B"/>
    <w:rsid w:val="001D61D7"/>
    <w:rsid w:val="001D6C67"/>
    <w:rsid w:val="001D7355"/>
    <w:rsid w:val="001E0D44"/>
    <w:rsid w:val="001E3019"/>
    <w:rsid w:val="001E4218"/>
    <w:rsid w:val="001E4B39"/>
    <w:rsid w:val="001E529F"/>
    <w:rsid w:val="001E58EC"/>
    <w:rsid w:val="001E5D1E"/>
    <w:rsid w:val="001E672C"/>
    <w:rsid w:val="001E71B8"/>
    <w:rsid w:val="001E76B3"/>
    <w:rsid w:val="001E7912"/>
    <w:rsid w:val="001F0895"/>
    <w:rsid w:val="001F133A"/>
    <w:rsid w:val="001F17E8"/>
    <w:rsid w:val="001F1EE0"/>
    <w:rsid w:val="001F2475"/>
    <w:rsid w:val="001F25F7"/>
    <w:rsid w:val="001F4288"/>
    <w:rsid w:val="001F445F"/>
    <w:rsid w:val="001F5390"/>
    <w:rsid w:val="001F5E7F"/>
    <w:rsid w:val="001F6BCC"/>
    <w:rsid w:val="001F7487"/>
    <w:rsid w:val="001F7602"/>
    <w:rsid w:val="001F7E90"/>
    <w:rsid w:val="00202173"/>
    <w:rsid w:val="00202362"/>
    <w:rsid w:val="00202E14"/>
    <w:rsid w:val="00203F54"/>
    <w:rsid w:val="0020526D"/>
    <w:rsid w:val="002075DA"/>
    <w:rsid w:val="00207789"/>
    <w:rsid w:val="00207D34"/>
    <w:rsid w:val="00212301"/>
    <w:rsid w:val="00212510"/>
    <w:rsid w:val="00212CF3"/>
    <w:rsid w:val="0021360E"/>
    <w:rsid w:val="00214238"/>
    <w:rsid w:val="00214D4A"/>
    <w:rsid w:val="002168B3"/>
    <w:rsid w:val="00217B6C"/>
    <w:rsid w:val="00217B90"/>
    <w:rsid w:val="00217F9E"/>
    <w:rsid w:val="00220815"/>
    <w:rsid w:val="002209C5"/>
    <w:rsid w:val="00220B93"/>
    <w:rsid w:val="00220C90"/>
    <w:rsid w:val="002214FE"/>
    <w:rsid w:val="00222193"/>
    <w:rsid w:val="00222B92"/>
    <w:rsid w:val="00224FDB"/>
    <w:rsid w:val="00225F6E"/>
    <w:rsid w:val="00226DF0"/>
    <w:rsid w:val="002302C3"/>
    <w:rsid w:val="00230A7F"/>
    <w:rsid w:val="00230EE1"/>
    <w:rsid w:val="00231D9B"/>
    <w:rsid w:val="0023213F"/>
    <w:rsid w:val="00232179"/>
    <w:rsid w:val="00232A6B"/>
    <w:rsid w:val="00232D51"/>
    <w:rsid w:val="002334F1"/>
    <w:rsid w:val="00234D52"/>
    <w:rsid w:val="00235864"/>
    <w:rsid w:val="00235C64"/>
    <w:rsid w:val="002361E1"/>
    <w:rsid w:val="0023645A"/>
    <w:rsid w:val="002370CB"/>
    <w:rsid w:val="00242111"/>
    <w:rsid w:val="00242810"/>
    <w:rsid w:val="00242953"/>
    <w:rsid w:val="00243C34"/>
    <w:rsid w:val="002442D7"/>
    <w:rsid w:val="00245176"/>
    <w:rsid w:val="002459EE"/>
    <w:rsid w:val="00246485"/>
    <w:rsid w:val="00247002"/>
    <w:rsid w:val="00252348"/>
    <w:rsid w:val="002528AF"/>
    <w:rsid w:val="00252D7D"/>
    <w:rsid w:val="00253ECF"/>
    <w:rsid w:val="0025459D"/>
    <w:rsid w:val="002548E7"/>
    <w:rsid w:val="00254B5C"/>
    <w:rsid w:val="00254B9A"/>
    <w:rsid w:val="00255843"/>
    <w:rsid w:val="002601ED"/>
    <w:rsid w:val="00262013"/>
    <w:rsid w:val="00262CDB"/>
    <w:rsid w:val="00262D30"/>
    <w:rsid w:val="00262E29"/>
    <w:rsid w:val="00263EFA"/>
    <w:rsid w:val="002655E2"/>
    <w:rsid w:val="0026576E"/>
    <w:rsid w:val="0026694C"/>
    <w:rsid w:val="00266A13"/>
    <w:rsid w:val="00266B6F"/>
    <w:rsid w:val="002671BF"/>
    <w:rsid w:val="002715FE"/>
    <w:rsid w:val="002728B0"/>
    <w:rsid w:val="00272D37"/>
    <w:rsid w:val="00273A75"/>
    <w:rsid w:val="00273D9A"/>
    <w:rsid w:val="002742FF"/>
    <w:rsid w:val="00275C5D"/>
    <w:rsid w:val="00280940"/>
    <w:rsid w:val="00281078"/>
    <w:rsid w:val="00281381"/>
    <w:rsid w:val="00281E56"/>
    <w:rsid w:val="0028210E"/>
    <w:rsid w:val="00285C42"/>
    <w:rsid w:val="0028684D"/>
    <w:rsid w:val="00290094"/>
    <w:rsid w:val="002904D2"/>
    <w:rsid w:val="00291C99"/>
    <w:rsid w:val="00292100"/>
    <w:rsid w:val="00294DC3"/>
    <w:rsid w:val="00295225"/>
    <w:rsid w:val="0029601C"/>
    <w:rsid w:val="002A09FC"/>
    <w:rsid w:val="002A180B"/>
    <w:rsid w:val="002A1E0D"/>
    <w:rsid w:val="002A33A9"/>
    <w:rsid w:val="002A3EA0"/>
    <w:rsid w:val="002A6004"/>
    <w:rsid w:val="002A63DA"/>
    <w:rsid w:val="002A6F5D"/>
    <w:rsid w:val="002A7721"/>
    <w:rsid w:val="002B01A2"/>
    <w:rsid w:val="002B0544"/>
    <w:rsid w:val="002B0A7E"/>
    <w:rsid w:val="002B1964"/>
    <w:rsid w:val="002B3369"/>
    <w:rsid w:val="002B482F"/>
    <w:rsid w:val="002B4F94"/>
    <w:rsid w:val="002B5A89"/>
    <w:rsid w:val="002B5B64"/>
    <w:rsid w:val="002B6241"/>
    <w:rsid w:val="002B6560"/>
    <w:rsid w:val="002B6867"/>
    <w:rsid w:val="002B71BD"/>
    <w:rsid w:val="002B75C4"/>
    <w:rsid w:val="002C04CA"/>
    <w:rsid w:val="002C18A7"/>
    <w:rsid w:val="002C2563"/>
    <w:rsid w:val="002C2584"/>
    <w:rsid w:val="002C25B6"/>
    <w:rsid w:val="002C4473"/>
    <w:rsid w:val="002C465F"/>
    <w:rsid w:val="002C5F70"/>
    <w:rsid w:val="002C7D84"/>
    <w:rsid w:val="002D1608"/>
    <w:rsid w:val="002D2412"/>
    <w:rsid w:val="002D33AF"/>
    <w:rsid w:val="002D39E9"/>
    <w:rsid w:val="002D3EAA"/>
    <w:rsid w:val="002D3FEE"/>
    <w:rsid w:val="002D49AA"/>
    <w:rsid w:val="002D52A9"/>
    <w:rsid w:val="002D542B"/>
    <w:rsid w:val="002D5B73"/>
    <w:rsid w:val="002D65A4"/>
    <w:rsid w:val="002E05C7"/>
    <w:rsid w:val="002E073B"/>
    <w:rsid w:val="002E106E"/>
    <w:rsid w:val="002E116D"/>
    <w:rsid w:val="002E12A0"/>
    <w:rsid w:val="002E1F32"/>
    <w:rsid w:val="002E2641"/>
    <w:rsid w:val="002E27BE"/>
    <w:rsid w:val="002E5638"/>
    <w:rsid w:val="002E5664"/>
    <w:rsid w:val="002E5EE8"/>
    <w:rsid w:val="002E6993"/>
    <w:rsid w:val="002E70F2"/>
    <w:rsid w:val="002F0316"/>
    <w:rsid w:val="002F0494"/>
    <w:rsid w:val="002F0E4A"/>
    <w:rsid w:val="002F1143"/>
    <w:rsid w:val="002F1519"/>
    <w:rsid w:val="002F1FD9"/>
    <w:rsid w:val="002F2372"/>
    <w:rsid w:val="002F2BF0"/>
    <w:rsid w:val="002F59B7"/>
    <w:rsid w:val="002F659E"/>
    <w:rsid w:val="002F6791"/>
    <w:rsid w:val="003000C1"/>
    <w:rsid w:val="00302391"/>
    <w:rsid w:val="00302711"/>
    <w:rsid w:val="00302721"/>
    <w:rsid w:val="003037CC"/>
    <w:rsid w:val="00303E93"/>
    <w:rsid w:val="003052B7"/>
    <w:rsid w:val="00305487"/>
    <w:rsid w:val="003059C6"/>
    <w:rsid w:val="00305C7E"/>
    <w:rsid w:val="00306640"/>
    <w:rsid w:val="00306666"/>
    <w:rsid w:val="00307DFE"/>
    <w:rsid w:val="00307F47"/>
    <w:rsid w:val="003100C5"/>
    <w:rsid w:val="0031086E"/>
    <w:rsid w:val="00311791"/>
    <w:rsid w:val="003124F1"/>
    <w:rsid w:val="00313551"/>
    <w:rsid w:val="003152A4"/>
    <w:rsid w:val="00315A4C"/>
    <w:rsid w:val="0031636F"/>
    <w:rsid w:val="0032049B"/>
    <w:rsid w:val="003216E9"/>
    <w:rsid w:val="0032333B"/>
    <w:rsid w:val="003236F2"/>
    <w:rsid w:val="003249FE"/>
    <w:rsid w:val="00324B78"/>
    <w:rsid w:val="00325EF6"/>
    <w:rsid w:val="003263BE"/>
    <w:rsid w:val="00326AC4"/>
    <w:rsid w:val="003307D9"/>
    <w:rsid w:val="003307F3"/>
    <w:rsid w:val="00330C85"/>
    <w:rsid w:val="003323D5"/>
    <w:rsid w:val="0033384E"/>
    <w:rsid w:val="00334BBA"/>
    <w:rsid w:val="003354F7"/>
    <w:rsid w:val="00337553"/>
    <w:rsid w:val="00341F14"/>
    <w:rsid w:val="003421E8"/>
    <w:rsid w:val="00344DFE"/>
    <w:rsid w:val="00347666"/>
    <w:rsid w:val="0035032D"/>
    <w:rsid w:val="0035141D"/>
    <w:rsid w:val="0035178E"/>
    <w:rsid w:val="00353CAB"/>
    <w:rsid w:val="003542E0"/>
    <w:rsid w:val="00354595"/>
    <w:rsid w:val="00355549"/>
    <w:rsid w:val="00355A8C"/>
    <w:rsid w:val="003567A3"/>
    <w:rsid w:val="00356CA2"/>
    <w:rsid w:val="00360891"/>
    <w:rsid w:val="00361F18"/>
    <w:rsid w:val="003626D3"/>
    <w:rsid w:val="0036297D"/>
    <w:rsid w:val="003629F6"/>
    <w:rsid w:val="00362CC7"/>
    <w:rsid w:val="00363773"/>
    <w:rsid w:val="00363839"/>
    <w:rsid w:val="003654B8"/>
    <w:rsid w:val="00365B32"/>
    <w:rsid w:val="00366CD9"/>
    <w:rsid w:val="00367111"/>
    <w:rsid w:val="00367506"/>
    <w:rsid w:val="00367768"/>
    <w:rsid w:val="00367F1B"/>
    <w:rsid w:val="00372EC7"/>
    <w:rsid w:val="00374D28"/>
    <w:rsid w:val="0037619C"/>
    <w:rsid w:val="0037650E"/>
    <w:rsid w:val="00376986"/>
    <w:rsid w:val="003773DC"/>
    <w:rsid w:val="00377E12"/>
    <w:rsid w:val="00380237"/>
    <w:rsid w:val="003805E1"/>
    <w:rsid w:val="00380CEA"/>
    <w:rsid w:val="00383A22"/>
    <w:rsid w:val="003846BE"/>
    <w:rsid w:val="00385625"/>
    <w:rsid w:val="003872FB"/>
    <w:rsid w:val="00387ADB"/>
    <w:rsid w:val="00387B6D"/>
    <w:rsid w:val="00391158"/>
    <w:rsid w:val="00391F4D"/>
    <w:rsid w:val="00393CF1"/>
    <w:rsid w:val="00395798"/>
    <w:rsid w:val="00396153"/>
    <w:rsid w:val="003963B6"/>
    <w:rsid w:val="003966B6"/>
    <w:rsid w:val="00397E97"/>
    <w:rsid w:val="003A0581"/>
    <w:rsid w:val="003A0C94"/>
    <w:rsid w:val="003A1C41"/>
    <w:rsid w:val="003A34C1"/>
    <w:rsid w:val="003A3A14"/>
    <w:rsid w:val="003A49FE"/>
    <w:rsid w:val="003A4F15"/>
    <w:rsid w:val="003A5554"/>
    <w:rsid w:val="003A5ABB"/>
    <w:rsid w:val="003A64CA"/>
    <w:rsid w:val="003A662E"/>
    <w:rsid w:val="003B1AD8"/>
    <w:rsid w:val="003B1EA6"/>
    <w:rsid w:val="003B2E3A"/>
    <w:rsid w:val="003B4677"/>
    <w:rsid w:val="003B4C52"/>
    <w:rsid w:val="003B52DF"/>
    <w:rsid w:val="003B604B"/>
    <w:rsid w:val="003B75B6"/>
    <w:rsid w:val="003C0FC8"/>
    <w:rsid w:val="003C11F7"/>
    <w:rsid w:val="003C2C5D"/>
    <w:rsid w:val="003C3F47"/>
    <w:rsid w:val="003C4C73"/>
    <w:rsid w:val="003C57A8"/>
    <w:rsid w:val="003C6067"/>
    <w:rsid w:val="003C6648"/>
    <w:rsid w:val="003C6895"/>
    <w:rsid w:val="003C6E49"/>
    <w:rsid w:val="003C70C6"/>
    <w:rsid w:val="003D0064"/>
    <w:rsid w:val="003D0547"/>
    <w:rsid w:val="003D0793"/>
    <w:rsid w:val="003D14D8"/>
    <w:rsid w:val="003D2755"/>
    <w:rsid w:val="003D316B"/>
    <w:rsid w:val="003D5239"/>
    <w:rsid w:val="003D581B"/>
    <w:rsid w:val="003D5C9D"/>
    <w:rsid w:val="003D6C3D"/>
    <w:rsid w:val="003D790D"/>
    <w:rsid w:val="003E0D2C"/>
    <w:rsid w:val="003E0ECB"/>
    <w:rsid w:val="003E2961"/>
    <w:rsid w:val="003E4941"/>
    <w:rsid w:val="003E4FD0"/>
    <w:rsid w:val="003E509F"/>
    <w:rsid w:val="003E52B6"/>
    <w:rsid w:val="003E5580"/>
    <w:rsid w:val="003E57ED"/>
    <w:rsid w:val="003E619B"/>
    <w:rsid w:val="003E7240"/>
    <w:rsid w:val="003E72B9"/>
    <w:rsid w:val="003E79F1"/>
    <w:rsid w:val="003F12AE"/>
    <w:rsid w:val="003F20E9"/>
    <w:rsid w:val="003F36BB"/>
    <w:rsid w:val="003F429E"/>
    <w:rsid w:val="003F4BB5"/>
    <w:rsid w:val="003F5066"/>
    <w:rsid w:val="003F513D"/>
    <w:rsid w:val="003F5540"/>
    <w:rsid w:val="003F70A9"/>
    <w:rsid w:val="003F7163"/>
    <w:rsid w:val="003F76F7"/>
    <w:rsid w:val="00400853"/>
    <w:rsid w:val="004020D7"/>
    <w:rsid w:val="00402AD3"/>
    <w:rsid w:val="00405727"/>
    <w:rsid w:val="00405C00"/>
    <w:rsid w:val="00405EE8"/>
    <w:rsid w:val="00405F6C"/>
    <w:rsid w:val="004113AD"/>
    <w:rsid w:val="004122B6"/>
    <w:rsid w:val="004126D3"/>
    <w:rsid w:val="00412B3A"/>
    <w:rsid w:val="004134C4"/>
    <w:rsid w:val="0041505D"/>
    <w:rsid w:val="00416D89"/>
    <w:rsid w:val="0041728D"/>
    <w:rsid w:val="004172C7"/>
    <w:rsid w:val="0041736F"/>
    <w:rsid w:val="004179F3"/>
    <w:rsid w:val="00420FA5"/>
    <w:rsid w:val="0042105A"/>
    <w:rsid w:val="00423D04"/>
    <w:rsid w:val="004240B3"/>
    <w:rsid w:val="004249C1"/>
    <w:rsid w:val="0042532A"/>
    <w:rsid w:val="004257F3"/>
    <w:rsid w:val="00425B58"/>
    <w:rsid w:val="00426355"/>
    <w:rsid w:val="00426778"/>
    <w:rsid w:val="0042685E"/>
    <w:rsid w:val="00426F56"/>
    <w:rsid w:val="00432EC9"/>
    <w:rsid w:val="004334E8"/>
    <w:rsid w:val="00433928"/>
    <w:rsid w:val="00433C64"/>
    <w:rsid w:val="00434515"/>
    <w:rsid w:val="004348F0"/>
    <w:rsid w:val="00440B9B"/>
    <w:rsid w:val="00442895"/>
    <w:rsid w:val="00443F4E"/>
    <w:rsid w:val="00444FD3"/>
    <w:rsid w:val="0044552A"/>
    <w:rsid w:val="0044583E"/>
    <w:rsid w:val="004458A1"/>
    <w:rsid w:val="0044738F"/>
    <w:rsid w:val="00450114"/>
    <w:rsid w:val="00450166"/>
    <w:rsid w:val="004505FC"/>
    <w:rsid w:val="004513F2"/>
    <w:rsid w:val="0045299C"/>
    <w:rsid w:val="00453648"/>
    <w:rsid w:val="00453D76"/>
    <w:rsid w:val="00453E51"/>
    <w:rsid w:val="00453F43"/>
    <w:rsid w:val="004542E2"/>
    <w:rsid w:val="00455586"/>
    <w:rsid w:val="00455704"/>
    <w:rsid w:val="00455E86"/>
    <w:rsid w:val="0045619F"/>
    <w:rsid w:val="00456C67"/>
    <w:rsid w:val="00456DDE"/>
    <w:rsid w:val="00457531"/>
    <w:rsid w:val="00457A3D"/>
    <w:rsid w:val="004615BC"/>
    <w:rsid w:val="00461D0A"/>
    <w:rsid w:val="00462405"/>
    <w:rsid w:val="00462451"/>
    <w:rsid w:val="004636E0"/>
    <w:rsid w:val="0046397F"/>
    <w:rsid w:val="004639F6"/>
    <w:rsid w:val="00464EA0"/>
    <w:rsid w:val="00465BF4"/>
    <w:rsid w:val="00465FF5"/>
    <w:rsid w:val="00466515"/>
    <w:rsid w:val="00467D40"/>
    <w:rsid w:val="004706AF"/>
    <w:rsid w:val="00471BCA"/>
    <w:rsid w:val="004739F8"/>
    <w:rsid w:val="00473B9A"/>
    <w:rsid w:val="00473CEF"/>
    <w:rsid w:val="00473D69"/>
    <w:rsid w:val="00474645"/>
    <w:rsid w:val="00475056"/>
    <w:rsid w:val="004768D3"/>
    <w:rsid w:val="00477C87"/>
    <w:rsid w:val="004809F2"/>
    <w:rsid w:val="00480BA6"/>
    <w:rsid w:val="00481100"/>
    <w:rsid w:val="00482060"/>
    <w:rsid w:val="004833ED"/>
    <w:rsid w:val="0048353D"/>
    <w:rsid w:val="00483698"/>
    <w:rsid w:val="00484053"/>
    <w:rsid w:val="00484163"/>
    <w:rsid w:val="004856C5"/>
    <w:rsid w:val="0049127B"/>
    <w:rsid w:val="0049180D"/>
    <w:rsid w:val="00491ABF"/>
    <w:rsid w:val="00492B56"/>
    <w:rsid w:val="00492C79"/>
    <w:rsid w:val="00492E45"/>
    <w:rsid w:val="00493B6A"/>
    <w:rsid w:val="004943F7"/>
    <w:rsid w:val="00494E3C"/>
    <w:rsid w:val="004954C4"/>
    <w:rsid w:val="00495AC7"/>
    <w:rsid w:val="00495F55"/>
    <w:rsid w:val="00496501"/>
    <w:rsid w:val="00496A59"/>
    <w:rsid w:val="00496E45"/>
    <w:rsid w:val="00497F00"/>
    <w:rsid w:val="00497F67"/>
    <w:rsid w:val="004A2983"/>
    <w:rsid w:val="004A340E"/>
    <w:rsid w:val="004A3498"/>
    <w:rsid w:val="004A3908"/>
    <w:rsid w:val="004A3F38"/>
    <w:rsid w:val="004A47BE"/>
    <w:rsid w:val="004A497B"/>
    <w:rsid w:val="004A4A72"/>
    <w:rsid w:val="004A4B41"/>
    <w:rsid w:val="004A4C75"/>
    <w:rsid w:val="004A5B75"/>
    <w:rsid w:val="004A6BC0"/>
    <w:rsid w:val="004A7878"/>
    <w:rsid w:val="004B0B34"/>
    <w:rsid w:val="004B1C65"/>
    <w:rsid w:val="004B1EE1"/>
    <w:rsid w:val="004B48BA"/>
    <w:rsid w:val="004B5308"/>
    <w:rsid w:val="004B5BD3"/>
    <w:rsid w:val="004B6450"/>
    <w:rsid w:val="004C1EEC"/>
    <w:rsid w:val="004C2A07"/>
    <w:rsid w:val="004C3537"/>
    <w:rsid w:val="004C3B45"/>
    <w:rsid w:val="004C55B3"/>
    <w:rsid w:val="004C7CF3"/>
    <w:rsid w:val="004C7DE3"/>
    <w:rsid w:val="004D0D22"/>
    <w:rsid w:val="004D0D4D"/>
    <w:rsid w:val="004D3F2B"/>
    <w:rsid w:val="004D3F8B"/>
    <w:rsid w:val="004D6E80"/>
    <w:rsid w:val="004D7ADE"/>
    <w:rsid w:val="004E0092"/>
    <w:rsid w:val="004E050D"/>
    <w:rsid w:val="004E0770"/>
    <w:rsid w:val="004E1158"/>
    <w:rsid w:val="004E1AF9"/>
    <w:rsid w:val="004E2945"/>
    <w:rsid w:val="004E2DCB"/>
    <w:rsid w:val="004E2E2B"/>
    <w:rsid w:val="004E30CB"/>
    <w:rsid w:val="004E4239"/>
    <w:rsid w:val="004E4958"/>
    <w:rsid w:val="004E4983"/>
    <w:rsid w:val="004E5D36"/>
    <w:rsid w:val="004E6429"/>
    <w:rsid w:val="004E6AAF"/>
    <w:rsid w:val="004E6B00"/>
    <w:rsid w:val="004E6B02"/>
    <w:rsid w:val="004E6B71"/>
    <w:rsid w:val="004E6CEF"/>
    <w:rsid w:val="004E6D4A"/>
    <w:rsid w:val="004F0093"/>
    <w:rsid w:val="004F071C"/>
    <w:rsid w:val="004F2A47"/>
    <w:rsid w:val="004F2D7A"/>
    <w:rsid w:val="004F30CF"/>
    <w:rsid w:val="004F3A4F"/>
    <w:rsid w:val="004F3FF8"/>
    <w:rsid w:val="004F66D2"/>
    <w:rsid w:val="004F6E49"/>
    <w:rsid w:val="004F7248"/>
    <w:rsid w:val="004F786D"/>
    <w:rsid w:val="005001E8"/>
    <w:rsid w:val="005006AD"/>
    <w:rsid w:val="00500AE9"/>
    <w:rsid w:val="00500DD6"/>
    <w:rsid w:val="00501194"/>
    <w:rsid w:val="00501F68"/>
    <w:rsid w:val="005020FC"/>
    <w:rsid w:val="005033E4"/>
    <w:rsid w:val="00503C12"/>
    <w:rsid w:val="005069FD"/>
    <w:rsid w:val="00507357"/>
    <w:rsid w:val="00507726"/>
    <w:rsid w:val="00507AB0"/>
    <w:rsid w:val="00510F9A"/>
    <w:rsid w:val="005112E9"/>
    <w:rsid w:val="00511408"/>
    <w:rsid w:val="00512375"/>
    <w:rsid w:val="005123A5"/>
    <w:rsid w:val="0051273B"/>
    <w:rsid w:val="00512B83"/>
    <w:rsid w:val="00512C00"/>
    <w:rsid w:val="00514861"/>
    <w:rsid w:val="00516997"/>
    <w:rsid w:val="00516BF1"/>
    <w:rsid w:val="0051785B"/>
    <w:rsid w:val="00521856"/>
    <w:rsid w:val="00521A58"/>
    <w:rsid w:val="00521E62"/>
    <w:rsid w:val="00522E91"/>
    <w:rsid w:val="00523D10"/>
    <w:rsid w:val="005243FF"/>
    <w:rsid w:val="00524AE6"/>
    <w:rsid w:val="00526B3C"/>
    <w:rsid w:val="005319A9"/>
    <w:rsid w:val="00534899"/>
    <w:rsid w:val="0053526D"/>
    <w:rsid w:val="00535D83"/>
    <w:rsid w:val="005365D4"/>
    <w:rsid w:val="0053691C"/>
    <w:rsid w:val="0053794F"/>
    <w:rsid w:val="00540EA0"/>
    <w:rsid w:val="005410F1"/>
    <w:rsid w:val="00541126"/>
    <w:rsid w:val="005449D1"/>
    <w:rsid w:val="0054717B"/>
    <w:rsid w:val="00547B1E"/>
    <w:rsid w:val="0055018C"/>
    <w:rsid w:val="005518A5"/>
    <w:rsid w:val="005524DA"/>
    <w:rsid w:val="0055337B"/>
    <w:rsid w:val="00553553"/>
    <w:rsid w:val="0055371A"/>
    <w:rsid w:val="00553D04"/>
    <w:rsid w:val="00553D8E"/>
    <w:rsid w:val="00554248"/>
    <w:rsid w:val="00554936"/>
    <w:rsid w:val="00556E3B"/>
    <w:rsid w:val="00557A93"/>
    <w:rsid w:val="00557E4F"/>
    <w:rsid w:val="0056137C"/>
    <w:rsid w:val="0056165B"/>
    <w:rsid w:val="005616F5"/>
    <w:rsid w:val="0056321F"/>
    <w:rsid w:val="0056337F"/>
    <w:rsid w:val="005639F5"/>
    <w:rsid w:val="00564928"/>
    <w:rsid w:val="00565289"/>
    <w:rsid w:val="00565405"/>
    <w:rsid w:val="00567414"/>
    <w:rsid w:val="005703FF"/>
    <w:rsid w:val="005718F2"/>
    <w:rsid w:val="00571E23"/>
    <w:rsid w:val="0057303A"/>
    <w:rsid w:val="005730F7"/>
    <w:rsid w:val="00573BDB"/>
    <w:rsid w:val="00575D4E"/>
    <w:rsid w:val="005760F5"/>
    <w:rsid w:val="0057642D"/>
    <w:rsid w:val="005774AB"/>
    <w:rsid w:val="00577536"/>
    <w:rsid w:val="00580B7F"/>
    <w:rsid w:val="0058226E"/>
    <w:rsid w:val="00584EA6"/>
    <w:rsid w:val="00584F04"/>
    <w:rsid w:val="0058736F"/>
    <w:rsid w:val="00590802"/>
    <w:rsid w:val="0059114F"/>
    <w:rsid w:val="0059206A"/>
    <w:rsid w:val="00592FAD"/>
    <w:rsid w:val="00592FFC"/>
    <w:rsid w:val="00593E3B"/>
    <w:rsid w:val="0059489F"/>
    <w:rsid w:val="005953D2"/>
    <w:rsid w:val="00596A2B"/>
    <w:rsid w:val="005A3073"/>
    <w:rsid w:val="005A53EF"/>
    <w:rsid w:val="005A5D8F"/>
    <w:rsid w:val="005A6249"/>
    <w:rsid w:val="005A6FC9"/>
    <w:rsid w:val="005B0250"/>
    <w:rsid w:val="005B05B5"/>
    <w:rsid w:val="005B0AFF"/>
    <w:rsid w:val="005B2737"/>
    <w:rsid w:val="005B3C1B"/>
    <w:rsid w:val="005B48C4"/>
    <w:rsid w:val="005B4B5C"/>
    <w:rsid w:val="005B75B0"/>
    <w:rsid w:val="005B78BA"/>
    <w:rsid w:val="005C1BCF"/>
    <w:rsid w:val="005C1D98"/>
    <w:rsid w:val="005C2755"/>
    <w:rsid w:val="005C526B"/>
    <w:rsid w:val="005C5F5E"/>
    <w:rsid w:val="005C6BFC"/>
    <w:rsid w:val="005C6E9C"/>
    <w:rsid w:val="005C6F14"/>
    <w:rsid w:val="005D0F10"/>
    <w:rsid w:val="005D2A64"/>
    <w:rsid w:val="005D4571"/>
    <w:rsid w:val="005E04EF"/>
    <w:rsid w:val="005E21A3"/>
    <w:rsid w:val="005E267D"/>
    <w:rsid w:val="005E2A44"/>
    <w:rsid w:val="005E5537"/>
    <w:rsid w:val="005E6069"/>
    <w:rsid w:val="005E78D1"/>
    <w:rsid w:val="005F023B"/>
    <w:rsid w:val="005F1014"/>
    <w:rsid w:val="005F2CCC"/>
    <w:rsid w:val="005F2ED3"/>
    <w:rsid w:val="005F3110"/>
    <w:rsid w:val="005F33A0"/>
    <w:rsid w:val="005F4E33"/>
    <w:rsid w:val="005F5737"/>
    <w:rsid w:val="005F6A40"/>
    <w:rsid w:val="005F7DC2"/>
    <w:rsid w:val="006006C4"/>
    <w:rsid w:val="006019A4"/>
    <w:rsid w:val="00601AB0"/>
    <w:rsid w:val="00601DCF"/>
    <w:rsid w:val="006025DC"/>
    <w:rsid w:val="0060694A"/>
    <w:rsid w:val="00607767"/>
    <w:rsid w:val="00610006"/>
    <w:rsid w:val="006102E1"/>
    <w:rsid w:val="00611951"/>
    <w:rsid w:val="00611A18"/>
    <w:rsid w:val="00611E50"/>
    <w:rsid w:val="00611F9D"/>
    <w:rsid w:val="00612073"/>
    <w:rsid w:val="00612827"/>
    <w:rsid w:val="00613C8D"/>
    <w:rsid w:val="00613F57"/>
    <w:rsid w:val="00615031"/>
    <w:rsid w:val="00615B65"/>
    <w:rsid w:val="00615B75"/>
    <w:rsid w:val="00616622"/>
    <w:rsid w:val="00620A46"/>
    <w:rsid w:val="00622752"/>
    <w:rsid w:val="006227C6"/>
    <w:rsid w:val="00622CC5"/>
    <w:rsid w:val="0062785B"/>
    <w:rsid w:val="006315DB"/>
    <w:rsid w:val="00631CA1"/>
    <w:rsid w:val="00632013"/>
    <w:rsid w:val="00632210"/>
    <w:rsid w:val="00633DD8"/>
    <w:rsid w:val="006344D4"/>
    <w:rsid w:val="00634580"/>
    <w:rsid w:val="006347C0"/>
    <w:rsid w:val="00634993"/>
    <w:rsid w:val="00634CAD"/>
    <w:rsid w:val="00634D26"/>
    <w:rsid w:val="00635ABD"/>
    <w:rsid w:val="006369F2"/>
    <w:rsid w:val="0063732E"/>
    <w:rsid w:val="006425DF"/>
    <w:rsid w:val="00642DE0"/>
    <w:rsid w:val="00642F02"/>
    <w:rsid w:val="0064373F"/>
    <w:rsid w:val="0064425D"/>
    <w:rsid w:val="0064439E"/>
    <w:rsid w:val="00644930"/>
    <w:rsid w:val="00646A84"/>
    <w:rsid w:val="00646D74"/>
    <w:rsid w:val="006472DD"/>
    <w:rsid w:val="00651842"/>
    <w:rsid w:val="0065244A"/>
    <w:rsid w:val="0065271C"/>
    <w:rsid w:val="006543FD"/>
    <w:rsid w:val="00654E3F"/>
    <w:rsid w:val="00655040"/>
    <w:rsid w:val="00655916"/>
    <w:rsid w:val="00655EDB"/>
    <w:rsid w:val="00655F4E"/>
    <w:rsid w:val="00655FC6"/>
    <w:rsid w:val="006563E6"/>
    <w:rsid w:val="006571F6"/>
    <w:rsid w:val="006574F7"/>
    <w:rsid w:val="00660B1C"/>
    <w:rsid w:val="00660C47"/>
    <w:rsid w:val="00661D21"/>
    <w:rsid w:val="0066299C"/>
    <w:rsid w:val="0066450C"/>
    <w:rsid w:val="00664543"/>
    <w:rsid w:val="00664642"/>
    <w:rsid w:val="00664AF5"/>
    <w:rsid w:val="00665440"/>
    <w:rsid w:val="0066678F"/>
    <w:rsid w:val="006667EA"/>
    <w:rsid w:val="00667957"/>
    <w:rsid w:val="00670314"/>
    <w:rsid w:val="00671ACD"/>
    <w:rsid w:val="00673818"/>
    <w:rsid w:val="006745A3"/>
    <w:rsid w:val="00675407"/>
    <w:rsid w:val="006759F3"/>
    <w:rsid w:val="006768AB"/>
    <w:rsid w:val="00676E0C"/>
    <w:rsid w:val="00677559"/>
    <w:rsid w:val="006804E7"/>
    <w:rsid w:val="00680AF2"/>
    <w:rsid w:val="00681234"/>
    <w:rsid w:val="0068133B"/>
    <w:rsid w:val="00683108"/>
    <w:rsid w:val="00683F3C"/>
    <w:rsid w:val="006875DE"/>
    <w:rsid w:val="00687F2B"/>
    <w:rsid w:val="006901C2"/>
    <w:rsid w:val="00690364"/>
    <w:rsid w:val="0069227C"/>
    <w:rsid w:val="00692F8A"/>
    <w:rsid w:val="00693E0B"/>
    <w:rsid w:val="006942AF"/>
    <w:rsid w:val="00694B5A"/>
    <w:rsid w:val="006953F2"/>
    <w:rsid w:val="006974EF"/>
    <w:rsid w:val="006A0A47"/>
    <w:rsid w:val="006A0C5C"/>
    <w:rsid w:val="006A0D2C"/>
    <w:rsid w:val="006A0F84"/>
    <w:rsid w:val="006A18FD"/>
    <w:rsid w:val="006A1AC9"/>
    <w:rsid w:val="006A2A12"/>
    <w:rsid w:val="006A32A6"/>
    <w:rsid w:val="006A39FE"/>
    <w:rsid w:val="006A3E3D"/>
    <w:rsid w:val="006A4823"/>
    <w:rsid w:val="006A5575"/>
    <w:rsid w:val="006A653C"/>
    <w:rsid w:val="006A6A4D"/>
    <w:rsid w:val="006A7221"/>
    <w:rsid w:val="006A7665"/>
    <w:rsid w:val="006A7D77"/>
    <w:rsid w:val="006B011F"/>
    <w:rsid w:val="006B0237"/>
    <w:rsid w:val="006B05BD"/>
    <w:rsid w:val="006B1DC2"/>
    <w:rsid w:val="006B6308"/>
    <w:rsid w:val="006B7743"/>
    <w:rsid w:val="006C1DD9"/>
    <w:rsid w:val="006C3DF9"/>
    <w:rsid w:val="006C4349"/>
    <w:rsid w:val="006C4EC1"/>
    <w:rsid w:val="006C4FA5"/>
    <w:rsid w:val="006C5349"/>
    <w:rsid w:val="006C5B35"/>
    <w:rsid w:val="006C728E"/>
    <w:rsid w:val="006D0646"/>
    <w:rsid w:val="006D1E99"/>
    <w:rsid w:val="006D3CF4"/>
    <w:rsid w:val="006D3E38"/>
    <w:rsid w:val="006D43EB"/>
    <w:rsid w:val="006D4C43"/>
    <w:rsid w:val="006D4CE4"/>
    <w:rsid w:val="006D4DFD"/>
    <w:rsid w:val="006D5035"/>
    <w:rsid w:val="006D5138"/>
    <w:rsid w:val="006D597F"/>
    <w:rsid w:val="006D5E99"/>
    <w:rsid w:val="006D6084"/>
    <w:rsid w:val="006D6853"/>
    <w:rsid w:val="006D6897"/>
    <w:rsid w:val="006D6AB7"/>
    <w:rsid w:val="006D75B7"/>
    <w:rsid w:val="006D7FC9"/>
    <w:rsid w:val="006E00F5"/>
    <w:rsid w:val="006E0882"/>
    <w:rsid w:val="006E0BD5"/>
    <w:rsid w:val="006E0E66"/>
    <w:rsid w:val="006E1077"/>
    <w:rsid w:val="006E1D85"/>
    <w:rsid w:val="006E23E8"/>
    <w:rsid w:val="006E28C8"/>
    <w:rsid w:val="006E3D43"/>
    <w:rsid w:val="006E45E6"/>
    <w:rsid w:val="006E56F3"/>
    <w:rsid w:val="006E7C35"/>
    <w:rsid w:val="006F1B76"/>
    <w:rsid w:val="006F3572"/>
    <w:rsid w:val="006F4F20"/>
    <w:rsid w:val="006F5098"/>
    <w:rsid w:val="006F64F8"/>
    <w:rsid w:val="00700669"/>
    <w:rsid w:val="00700796"/>
    <w:rsid w:val="00700CF6"/>
    <w:rsid w:val="0070215F"/>
    <w:rsid w:val="00702AF1"/>
    <w:rsid w:val="00702DB7"/>
    <w:rsid w:val="00703054"/>
    <w:rsid w:val="00703089"/>
    <w:rsid w:val="00703C03"/>
    <w:rsid w:val="007055B0"/>
    <w:rsid w:val="007058CE"/>
    <w:rsid w:val="00705911"/>
    <w:rsid w:val="00706958"/>
    <w:rsid w:val="00707747"/>
    <w:rsid w:val="00707A3E"/>
    <w:rsid w:val="00712423"/>
    <w:rsid w:val="00712915"/>
    <w:rsid w:val="00712CE2"/>
    <w:rsid w:val="0071469A"/>
    <w:rsid w:val="007150D7"/>
    <w:rsid w:val="00715613"/>
    <w:rsid w:val="00715717"/>
    <w:rsid w:val="00715C42"/>
    <w:rsid w:val="007160EB"/>
    <w:rsid w:val="00717BB5"/>
    <w:rsid w:val="00720621"/>
    <w:rsid w:val="007213DE"/>
    <w:rsid w:val="007218AE"/>
    <w:rsid w:val="00721F29"/>
    <w:rsid w:val="00721FC9"/>
    <w:rsid w:val="0072281B"/>
    <w:rsid w:val="00722B6D"/>
    <w:rsid w:val="0072383F"/>
    <w:rsid w:val="00723E49"/>
    <w:rsid w:val="007246E4"/>
    <w:rsid w:val="00725596"/>
    <w:rsid w:val="007257B5"/>
    <w:rsid w:val="00726011"/>
    <w:rsid w:val="007264DE"/>
    <w:rsid w:val="007278C3"/>
    <w:rsid w:val="00727F04"/>
    <w:rsid w:val="007313C3"/>
    <w:rsid w:val="007323C2"/>
    <w:rsid w:val="00732C82"/>
    <w:rsid w:val="00733223"/>
    <w:rsid w:val="00734ADB"/>
    <w:rsid w:val="00735893"/>
    <w:rsid w:val="00737061"/>
    <w:rsid w:val="00737348"/>
    <w:rsid w:val="00740EB2"/>
    <w:rsid w:val="00741A7B"/>
    <w:rsid w:val="00743533"/>
    <w:rsid w:val="00743CDC"/>
    <w:rsid w:val="00744320"/>
    <w:rsid w:val="00747EE7"/>
    <w:rsid w:val="00750599"/>
    <w:rsid w:val="00752485"/>
    <w:rsid w:val="00752A8B"/>
    <w:rsid w:val="00752B37"/>
    <w:rsid w:val="00754137"/>
    <w:rsid w:val="007548B7"/>
    <w:rsid w:val="00755380"/>
    <w:rsid w:val="00755488"/>
    <w:rsid w:val="007557A2"/>
    <w:rsid w:val="00755883"/>
    <w:rsid w:val="00755ABF"/>
    <w:rsid w:val="00755E3F"/>
    <w:rsid w:val="00755FD6"/>
    <w:rsid w:val="00756A9A"/>
    <w:rsid w:val="00756CE7"/>
    <w:rsid w:val="00757CEB"/>
    <w:rsid w:val="00761AB0"/>
    <w:rsid w:val="00762D20"/>
    <w:rsid w:val="00763829"/>
    <w:rsid w:val="00764397"/>
    <w:rsid w:val="007646A0"/>
    <w:rsid w:val="00764CC9"/>
    <w:rsid w:val="00764CEC"/>
    <w:rsid w:val="00764D8A"/>
    <w:rsid w:val="00764E8A"/>
    <w:rsid w:val="007650CB"/>
    <w:rsid w:val="00765832"/>
    <w:rsid w:val="007661B0"/>
    <w:rsid w:val="00766636"/>
    <w:rsid w:val="00766C83"/>
    <w:rsid w:val="00767098"/>
    <w:rsid w:val="00767F6B"/>
    <w:rsid w:val="00770555"/>
    <w:rsid w:val="007705B3"/>
    <w:rsid w:val="007717B2"/>
    <w:rsid w:val="0077203D"/>
    <w:rsid w:val="00773083"/>
    <w:rsid w:val="007732BF"/>
    <w:rsid w:val="00773A81"/>
    <w:rsid w:val="0077447A"/>
    <w:rsid w:val="0077459E"/>
    <w:rsid w:val="00774B8D"/>
    <w:rsid w:val="00776A37"/>
    <w:rsid w:val="00777D1C"/>
    <w:rsid w:val="007803B5"/>
    <w:rsid w:val="00780A1C"/>
    <w:rsid w:val="00780B42"/>
    <w:rsid w:val="00781511"/>
    <w:rsid w:val="00782290"/>
    <w:rsid w:val="00783BFC"/>
    <w:rsid w:val="00783EE7"/>
    <w:rsid w:val="0078472D"/>
    <w:rsid w:val="00784C3D"/>
    <w:rsid w:val="0078508C"/>
    <w:rsid w:val="007867BC"/>
    <w:rsid w:val="0078719F"/>
    <w:rsid w:val="00787C57"/>
    <w:rsid w:val="00790896"/>
    <w:rsid w:val="00790957"/>
    <w:rsid w:val="007915D2"/>
    <w:rsid w:val="007937A3"/>
    <w:rsid w:val="00793ACA"/>
    <w:rsid w:val="00793B73"/>
    <w:rsid w:val="0079687B"/>
    <w:rsid w:val="007A06ED"/>
    <w:rsid w:val="007A1199"/>
    <w:rsid w:val="007A1931"/>
    <w:rsid w:val="007A3102"/>
    <w:rsid w:val="007A3D6B"/>
    <w:rsid w:val="007A412D"/>
    <w:rsid w:val="007A47C8"/>
    <w:rsid w:val="007A4C9B"/>
    <w:rsid w:val="007A570C"/>
    <w:rsid w:val="007A699F"/>
    <w:rsid w:val="007A7961"/>
    <w:rsid w:val="007A7993"/>
    <w:rsid w:val="007A7BB4"/>
    <w:rsid w:val="007B05DF"/>
    <w:rsid w:val="007B1105"/>
    <w:rsid w:val="007B21CB"/>
    <w:rsid w:val="007B318D"/>
    <w:rsid w:val="007B427E"/>
    <w:rsid w:val="007B4AD2"/>
    <w:rsid w:val="007B4FA9"/>
    <w:rsid w:val="007B5318"/>
    <w:rsid w:val="007B72A7"/>
    <w:rsid w:val="007C0436"/>
    <w:rsid w:val="007C0FDC"/>
    <w:rsid w:val="007C1C12"/>
    <w:rsid w:val="007C664B"/>
    <w:rsid w:val="007C67FD"/>
    <w:rsid w:val="007C6AD1"/>
    <w:rsid w:val="007C6DE2"/>
    <w:rsid w:val="007C716D"/>
    <w:rsid w:val="007D0152"/>
    <w:rsid w:val="007D2B3D"/>
    <w:rsid w:val="007D503B"/>
    <w:rsid w:val="007D5B51"/>
    <w:rsid w:val="007D72B3"/>
    <w:rsid w:val="007E0E11"/>
    <w:rsid w:val="007E0F0C"/>
    <w:rsid w:val="007E3AF7"/>
    <w:rsid w:val="007E45D6"/>
    <w:rsid w:val="007E4E40"/>
    <w:rsid w:val="007E4F89"/>
    <w:rsid w:val="007E5DCE"/>
    <w:rsid w:val="007E797C"/>
    <w:rsid w:val="007F0CEB"/>
    <w:rsid w:val="007F0D9C"/>
    <w:rsid w:val="007F0DC7"/>
    <w:rsid w:val="007F1307"/>
    <w:rsid w:val="007F19E0"/>
    <w:rsid w:val="007F1A14"/>
    <w:rsid w:val="007F1D0E"/>
    <w:rsid w:val="007F29F5"/>
    <w:rsid w:val="007F2D25"/>
    <w:rsid w:val="007F38A3"/>
    <w:rsid w:val="007F4051"/>
    <w:rsid w:val="007F4335"/>
    <w:rsid w:val="007F4BA4"/>
    <w:rsid w:val="007F4E5F"/>
    <w:rsid w:val="007F59DC"/>
    <w:rsid w:val="007F6329"/>
    <w:rsid w:val="007F7261"/>
    <w:rsid w:val="00801197"/>
    <w:rsid w:val="0080310C"/>
    <w:rsid w:val="00803E0D"/>
    <w:rsid w:val="00803FF1"/>
    <w:rsid w:val="00805B8C"/>
    <w:rsid w:val="00806A14"/>
    <w:rsid w:val="00806F5C"/>
    <w:rsid w:val="00807F79"/>
    <w:rsid w:val="00810060"/>
    <w:rsid w:val="00810B41"/>
    <w:rsid w:val="00810D24"/>
    <w:rsid w:val="00810F21"/>
    <w:rsid w:val="00811729"/>
    <w:rsid w:val="00811D6B"/>
    <w:rsid w:val="008122D2"/>
    <w:rsid w:val="008125EA"/>
    <w:rsid w:val="00812647"/>
    <w:rsid w:val="008126AD"/>
    <w:rsid w:val="00812DEC"/>
    <w:rsid w:val="00812E32"/>
    <w:rsid w:val="008138D2"/>
    <w:rsid w:val="0081394E"/>
    <w:rsid w:val="008148E2"/>
    <w:rsid w:val="008150EB"/>
    <w:rsid w:val="008153C6"/>
    <w:rsid w:val="00815933"/>
    <w:rsid w:val="008161DF"/>
    <w:rsid w:val="008166AD"/>
    <w:rsid w:val="00817095"/>
    <w:rsid w:val="008203B6"/>
    <w:rsid w:val="00820E0F"/>
    <w:rsid w:val="008212B3"/>
    <w:rsid w:val="0082307D"/>
    <w:rsid w:val="008236AB"/>
    <w:rsid w:val="00823FF9"/>
    <w:rsid w:val="008275CD"/>
    <w:rsid w:val="00830825"/>
    <w:rsid w:val="00831A9C"/>
    <w:rsid w:val="00831E3F"/>
    <w:rsid w:val="0083230E"/>
    <w:rsid w:val="00832C0D"/>
    <w:rsid w:val="00837F1A"/>
    <w:rsid w:val="00840DB4"/>
    <w:rsid w:val="008415EC"/>
    <w:rsid w:val="008418C5"/>
    <w:rsid w:val="00841EAC"/>
    <w:rsid w:val="008438BB"/>
    <w:rsid w:val="00844B48"/>
    <w:rsid w:val="00845775"/>
    <w:rsid w:val="008466C2"/>
    <w:rsid w:val="008505CB"/>
    <w:rsid w:val="00850FC7"/>
    <w:rsid w:val="0085101F"/>
    <w:rsid w:val="0085273E"/>
    <w:rsid w:val="008531AE"/>
    <w:rsid w:val="0085476C"/>
    <w:rsid w:val="008558E1"/>
    <w:rsid w:val="0085596D"/>
    <w:rsid w:val="00855E12"/>
    <w:rsid w:val="008565A2"/>
    <w:rsid w:val="00856C38"/>
    <w:rsid w:val="00860C28"/>
    <w:rsid w:val="00861861"/>
    <w:rsid w:val="008623A0"/>
    <w:rsid w:val="00862737"/>
    <w:rsid w:val="008629A7"/>
    <w:rsid w:val="008638DF"/>
    <w:rsid w:val="00863DAB"/>
    <w:rsid w:val="008656C5"/>
    <w:rsid w:val="00865D8A"/>
    <w:rsid w:val="00867615"/>
    <w:rsid w:val="0086785F"/>
    <w:rsid w:val="00867982"/>
    <w:rsid w:val="00870632"/>
    <w:rsid w:val="00870B54"/>
    <w:rsid w:val="00871165"/>
    <w:rsid w:val="00872BD1"/>
    <w:rsid w:val="00873F6F"/>
    <w:rsid w:val="00875CC8"/>
    <w:rsid w:val="00877BB8"/>
    <w:rsid w:val="00880E25"/>
    <w:rsid w:val="008829DE"/>
    <w:rsid w:val="00884473"/>
    <w:rsid w:val="0088478E"/>
    <w:rsid w:val="00884F0C"/>
    <w:rsid w:val="0088562B"/>
    <w:rsid w:val="00885C98"/>
    <w:rsid w:val="008879B2"/>
    <w:rsid w:val="00887D6D"/>
    <w:rsid w:val="00887E67"/>
    <w:rsid w:val="00887F9C"/>
    <w:rsid w:val="0089082F"/>
    <w:rsid w:val="00890ED7"/>
    <w:rsid w:val="00892305"/>
    <w:rsid w:val="00892766"/>
    <w:rsid w:val="008934FD"/>
    <w:rsid w:val="00893741"/>
    <w:rsid w:val="0089390E"/>
    <w:rsid w:val="00893B9D"/>
    <w:rsid w:val="00894263"/>
    <w:rsid w:val="0089510F"/>
    <w:rsid w:val="008951F8"/>
    <w:rsid w:val="00897F35"/>
    <w:rsid w:val="008A010C"/>
    <w:rsid w:val="008A0674"/>
    <w:rsid w:val="008A3F0C"/>
    <w:rsid w:val="008A461C"/>
    <w:rsid w:val="008A52BA"/>
    <w:rsid w:val="008A5892"/>
    <w:rsid w:val="008A5AFC"/>
    <w:rsid w:val="008A5B54"/>
    <w:rsid w:val="008A6077"/>
    <w:rsid w:val="008A6E30"/>
    <w:rsid w:val="008A6FD8"/>
    <w:rsid w:val="008A7C0E"/>
    <w:rsid w:val="008B1CA7"/>
    <w:rsid w:val="008B2211"/>
    <w:rsid w:val="008B2837"/>
    <w:rsid w:val="008B2DC7"/>
    <w:rsid w:val="008B44BB"/>
    <w:rsid w:val="008B5B72"/>
    <w:rsid w:val="008B683F"/>
    <w:rsid w:val="008B6E33"/>
    <w:rsid w:val="008B6F3F"/>
    <w:rsid w:val="008B763E"/>
    <w:rsid w:val="008C184C"/>
    <w:rsid w:val="008C1AB9"/>
    <w:rsid w:val="008C1FB8"/>
    <w:rsid w:val="008C242D"/>
    <w:rsid w:val="008C2B5C"/>
    <w:rsid w:val="008C31C4"/>
    <w:rsid w:val="008C32B5"/>
    <w:rsid w:val="008C32C1"/>
    <w:rsid w:val="008C3ED0"/>
    <w:rsid w:val="008C4822"/>
    <w:rsid w:val="008C5398"/>
    <w:rsid w:val="008C6450"/>
    <w:rsid w:val="008C69E2"/>
    <w:rsid w:val="008C76EE"/>
    <w:rsid w:val="008D0354"/>
    <w:rsid w:val="008D0B11"/>
    <w:rsid w:val="008D16FE"/>
    <w:rsid w:val="008D1BD0"/>
    <w:rsid w:val="008D1D9F"/>
    <w:rsid w:val="008D1E9C"/>
    <w:rsid w:val="008D2995"/>
    <w:rsid w:val="008D2F82"/>
    <w:rsid w:val="008D5410"/>
    <w:rsid w:val="008E019F"/>
    <w:rsid w:val="008E1342"/>
    <w:rsid w:val="008E1D86"/>
    <w:rsid w:val="008E2343"/>
    <w:rsid w:val="008E2358"/>
    <w:rsid w:val="008E261E"/>
    <w:rsid w:val="008E2846"/>
    <w:rsid w:val="008E3138"/>
    <w:rsid w:val="008E610A"/>
    <w:rsid w:val="008E6F06"/>
    <w:rsid w:val="008F0E09"/>
    <w:rsid w:val="008F171B"/>
    <w:rsid w:val="008F1E2D"/>
    <w:rsid w:val="008F228C"/>
    <w:rsid w:val="008F2307"/>
    <w:rsid w:val="008F2444"/>
    <w:rsid w:val="008F2F89"/>
    <w:rsid w:val="008F324A"/>
    <w:rsid w:val="008F413F"/>
    <w:rsid w:val="008F5424"/>
    <w:rsid w:val="008F5620"/>
    <w:rsid w:val="008F6AB2"/>
    <w:rsid w:val="008F6CEB"/>
    <w:rsid w:val="008F723C"/>
    <w:rsid w:val="00900233"/>
    <w:rsid w:val="009019A2"/>
    <w:rsid w:val="009027F4"/>
    <w:rsid w:val="009038AD"/>
    <w:rsid w:val="0090395B"/>
    <w:rsid w:val="00905617"/>
    <w:rsid w:val="009067A4"/>
    <w:rsid w:val="00910A20"/>
    <w:rsid w:val="0091188F"/>
    <w:rsid w:val="009122ED"/>
    <w:rsid w:val="009127ED"/>
    <w:rsid w:val="00912DF9"/>
    <w:rsid w:val="00912FD8"/>
    <w:rsid w:val="00913E98"/>
    <w:rsid w:val="00915B48"/>
    <w:rsid w:val="00915D6B"/>
    <w:rsid w:val="00916658"/>
    <w:rsid w:val="0092047B"/>
    <w:rsid w:val="009205BB"/>
    <w:rsid w:val="00920F9E"/>
    <w:rsid w:val="00921A24"/>
    <w:rsid w:val="00922219"/>
    <w:rsid w:val="009239AB"/>
    <w:rsid w:val="0092480C"/>
    <w:rsid w:val="00924820"/>
    <w:rsid w:val="0092505B"/>
    <w:rsid w:val="00926587"/>
    <w:rsid w:val="0092768E"/>
    <w:rsid w:val="0092794F"/>
    <w:rsid w:val="00927D89"/>
    <w:rsid w:val="00930237"/>
    <w:rsid w:val="00932F3E"/>
    <w:rsid w:val="00933BC0"/>
    <w:rsid w:val="00933F72"/>
    <w:rsid w:val="00934FEC"/>
    <w:rsid w:val="00935298"/>
    <w:rsid w:val="009356FD"/>
    <w:rsid w:val="00936C84"/>
    <w:rsid w:val="009371C3"/>
    <w:rsid w:val="0094028F"/>
    <w:rsid w:val="009409B1"/>
    <w:rsid w:val="009414CA"/>
    <w:rsid w:val="009420A1"/>
    <w:rsid w:val="00943D03"/>
    <w:rsid w:val="00943D71"/>
    <w:rsid w:val="00944280"/>
    <w:rsid w:val="00944418"/>
    <w:rsid w:val="00944684"/>
    <w:rsid w:val="0094547F"/>
    <w:rsid w:val="00946967"/>
    <w:rsid w:val="00947227"/>
    <w:rsid w:val="009479AA"/>
    <w:rsid w:val="00950388"/>
    <w:rsid w:val="00950657"/>
    <w:rsid w:val="009535B3"/>
    <w:rsid w:val="009535D1"/>
    <w:rsid w:val="009548A9"/>
    <w:rsid w:val="00954C88"/>
    <w:rsid w:val="009550E7"/>
    <w:rsid w:val="00955C78"/>
    <w:rsid w:val="00956A9C"/>
    <w:rsid w:val="00956CB9"/>
    <w:rsid w:val="0095706D"/>
    <w:rsid w:val="00957123"/>
    <w:rsid w:val="009618BE"/>
    <w:rsid w:val="009623BC"/>
    <w:rsid w:val="00962C8C"/>
    <w:rsid w:val="00963673"/>
    <w:rsid w:val="009636A8"/>
    <w:rsid w:val="00963826"/>
    <w:rsid w:val="009643E9"/>
    <w:rsid w:val="0096445B"/>
    <w:rsid w:val="009645C4"/>
    <w:rsid w:val="009657D5"/>
    <w:rsid w:val="00967683"/>
    <w:rsid w:val="00970340"/>
    <w:rsid w:val="00970FE4"/>
    <w:rsid w:val="00971598"/>
    <w:rsid w:val="0097161D"/>
    <w:rsid w:val="009729E5"/>
    <w:rsid w:val="00972A5E"/>
    <w:rsid w:val="00972B10"/>
    <w:rsid w:val="00973618"/>
    <w:rsid w:val="00973778"/>
    <w:rsid w:val="009741B8"/>
    <w:rsid w:val="00975D3D"/>
    <w:rsid w:val="0097634C"/>
    <w:rsid w:val="0097663B"/>
    <w:rsid w:val="00976A8B"/>
    <w:rsid w:val="009803A3"/>
    <w:rsid w:val="009813AE"/>
    <w:rsid w:val="00982A25"/>
    <w:rsid w:val="009831FA"/>
    <w:rsid w:val="00983FE0"/>
    <w:rsid w:val="00984395"/>
    <w:rsid w:val="00985F6F"/>
    <w:rsid w:val="00987E20"/>
    <w:rsid w:val="00987F18"/>
    <w:rsid w:val="009913AB"/>
    <w:rsid w:val="0099180F"/>
    <w:rsid w:val="009922A3"/>
    <w:rsid w:val="0099244B"/>
    <w:rsid w:val="00992A20"/>
    <w:rsid w:val="009933ED"/>
    <w:rsid w:val="00994707"/>
    <w:rsid w:val="0099562E"/>
    <w:rsid w:val="0099566D"/>
    <w:rsid w:val="00996780"/>
    <w:rsid w:val="00996D2F"/>
    <w:rsid w:val="009A10D2"/>
    <w:rsid w:val="009A13B2"/>
    <w:rsid w:val="009A13D4"/>
    <w:rsid w:val="009A30A2"/>
    <w:rsid w:val="009A35F3"/>
    <w:rsid w:val="009A745E"/>
    <w:rsid w:val="009A7C8D"/>
    <w:rsid w:val="009B08C2"/>
    <w:rsid w:val="009B189F"/>
    <w:rsid w:val="009B24B6"/>
    <w:rsid w:val="009B2AB7"/>
    <w:rsid w:val="009B3878"/>
    <w:rsid w:val="009B4CBB"/>
    <w:rsid w:val="009B567B"/>
    <w:rsid w:val="009B5CD3"/>
    <w:rsid w:val="009B6A38"/>
    <w:rsid w:val="009B6F81"/>
    <w:rsid w:val="009B7A10"/>
    <w:rsid w:val="009C17EF"/>
    <w:rsid w:val="009C1ABB"/>
    <w:rsid w:val="009C2609"/>
    <w:rsid w:val="009C331E"/>
    <w:rsid w:val="009C33D0"/>
    <w:rsid w:val="009C3C0B"/>
    <w:rsid w:val="009C3CCA"/>
    <w:rsid w:val="009C4671"/>
    <w:rsid w:val="009C4BAE"/>
    <w:rsid w:val="009C509D"/>
    <w:rsid w:val="009C51C0"/>
    <w:rsid w:val="009D042B"/>
    <w:rsid w:val="009D124E"/>
    <w:rsid w:val="009D25EA"/>
    <w:rsid w:val="009D2EFE"/>
    <w:rsid w:val="009D472E"/>
    <w:rsid w:val="009D4D45"/>
    <w:rsid w:val="009D7B4F"/>
    <w:rsid w:val="009E1D9D"/>
    <w:rsid w:val="009E2722"/>
    <w:rsid w:val="009E29CB"/>
    <w:rsid w:val="009E386E"/>
    <w:rsid w:val="009E38A1"/>
    <w:rsid w:val="009E58E1"/>
    <w:rsid w:val="009E5F76"/>
    <w:rsid w:val="009E68AE"/>
    <w:rsid w:val="009E7268"/>
    <w:rsid w:val="009F06CC"/>
    <w:rsid w:val="009F0A35"/>
    <w:rsid w:val="009F0BA7"/>
    <w:rsid w:val="009F0E1D"/>
    <w:rsid w:val="009F1713"/>
    <w:rsid w:val="009F2D88"/>
    <w:rsid w:val="009F5476"/>
    <w:rsid w:val="009F59EB"/>
    <w:rsid w:val="009F6070"/>
    <w:rsid w:val="009F62FC"/>
    <w:rsid w:val="009F6FBA"/>
    <w:rsid w:val="00A01F89"/>
    <w:rsid w:val="00A01FF3"/>
    <w:rsid w:val="00A034F1"/>
    <w:rsid w:val="00A037B5"/>
    <w:rsid w:val="00A04813"/>
    <w:rsid w:val="00A05754"/>
    <w:rsid w:val="00A06CC3"/>
    <w:rsid w:val="00A0746D"/>
    <w:rsid w:val="00A07A1C"/>
    <w:rsid w:val="00A10672"/>
    <w:rsid w:val="00A108EE"/>
    <w:rsid w:val="00A11477"/>
    <w:rsid w:val="00A12173"/>
    <w:rsid w:val="00A12BF0"/>
    <w:rsid w:val="00A13D37"/>
    <w:rsid w:val="00A16D23"/>
    <w:rsid w:val="00A16EC0"/>
    <w:rsid w:val="00A2072A"/>
    <w:rsid w:val="00A20BE9"/>
    <w:rsid w:val="00A20C02"/>
    <w:rsid w:val="00A22233"/>
    <w:rsid w:val="00A22796"/>
    <w:rsid w:val="00A22CF6"/>
    <w:rsid w:val="00A232A3"/>
    <w:rsid w:val="00A23F68"/>
    <w:rsid w:val="00A2482F"/>
    <w:rsid w:val="00A25DE7"/>
    <w:rsid w:val="00A26878"/>
    <w:rsid w:val="00A303C4"/>
    <w:rsid w:val="00A30F1D"/>
    <w:rsid w:val="00A34C9A"/>
    <w:rsid w:val="00A352F8"/>
    <w:rsid w:val="00A36107"/>
    <w:rsid w:val="00A36A19"/>
    <w:rsid w:val="00A37A20"/>
    <w:rsid w:val="00A37F19"/>
    <w:rsid w:val="00A37FA4"/>
    <w:rsid w:val="00A40286"/>
    <w:rsid w:val="00A40A3C"/>
    <w:rsid w:val="00A40E0A"/>
    <w:rsid w:val="00A4251C"/>
    <w:rsid w:val="00A436C6"/>
    <w:rsid w:val="00A43A0B"/>
    <w:rsid w:val="00A464B7"/>
    <w:rsid w:val="00A46587"/>
    <w:rsid w:val="00A465C8"/>
    <w:rsid w:val="00A46E29"/>
    <w:rsid w:val="00A46F16"/>
    <w:rsid w:val="00A47610"/>
    <w:rsid w:val="00A47C07"/>
    <w:rsid w:val="00A50761"/>
    <w:rsid w:val="00A52496"/>
    <w:rsid w:val="00A53A1D"/>
    <w:rsid w:val="00A53F26"/>
    <w:rsid w:val="00A53F50"/>
    <w:rsid w:val="00A55F19"/>
    <w:rsid w:val="00A606A5"/>
    <w:rsid w:val="00A609A9"/>
    <w:rsid w:val="00A615EB"/>
    <w:rsid w:val="00A61D0D"/>
    <w:rsid w:val="00A625E1"/>
    <w:rsid w:val="00A62F69"/>
    <w:rsid w:val="00A64534"/>
    <w:rsid w:val="00A65354"/>
    <w:rsid w:val="00A6549C"/>
    <w:rsid w:val="00A674D9"/>
    <w:rsid w:val="00A70FFE"/>
    <w:rsid w:val="00A71011"/>
    <w:rsid w:val="00A71446"/>
    <w:rsid w:val="00A739A3"/>
    <w:rsid w:val="00A73A20"/>
    <w:rsid w:val="00A756F2"/>
    <w:rsid w:val="00A76DBE"/>
    <w:rsid w:val="00A77441"/>
    <w:rsid w:val="00A815A8"/>
    <w:rsid w:val="00A84C1F"/>
    <w:rsid w:val="00A8698A"/>
    <w:rsid w:val="00A86E75"/>
    <w:rsid w:val="00A87460"/>
    <w:rsid w:val="00A90BEF"/>
    <w:rsid w:val="00A91FA9"/>
    <w:rsid w:val="00A93380"/>
    <w:rsid w:val="00A94F50"/>
    <w:rsid w:val="00A960DB"/>
    <w:rsid w:val="00A9647D"/>
    <w:rsid w:val="00A97AA6"/>
    <w:rsid w:val="00AA02FE"/>
    <w:rsid w:val="00AA1F12"/>
    <w:rsid w:val="00AA27B6"/>
    <w:rsid w:val="00AA296A"/>
    <w:rsid w:val="00AA2BE3"/>
    <w:rsid w:val="00AA2F66"/>
    <w:rsid w:val="00AA3D6E"/>
    <w:rsid w:val="00AA4CEF"/>
    <w:rsid w:val="00AA4D71"/>
    <w:rsid w:val="00AA615A"/>
    <w:rsid w:val="00AA7090"/>
    <w:rsid w:val="00AA75DE"/>
    <w:rsid w:val="00AA7EDD"/>
    <w:rsid w:val="00AB03A9"/>
    <w:rsid w:val="00AB1186"/>
    <w:rsid w:val="00AB16FC"/>
    <w:rsid w:val="00AB24EB"/>
    <w:rsid w:val="00AB3268"/>
    <w:rsid w:val="00AB3449"/>
    <w:rsid w:val="00AB69B2"/>
    <w:rsid w:val="00AC0563"/>
    <w:rsid w:val="00AC1FFE"/>
    <w:rsid w:val="00AC20AA"/>
    <w:rsid w:val="00AC20B9"/>
    <w:rsid w:val="00AC2A70"/>
    <w:rsid w:val="00AC2AD7"/>
    <w:rsid w:val="00AC3A67"/>
    <w:rsid w:val="00AC40C4"/>
    <w:rsid w:val="00AC4776"/>
    <w:rsid w:val="00AC4E1F"/>
    <w:rsid w:val="00AC4EBA"/>
    <w:rsid w:val="00AC6BD7"/>
    <w:rsid w:val="00AC6CFD"/>
    <w:rsid w:val="00AD0B19"/>
    <w:rsid w:val="00AD0BE0"/>
    <w:rsid w:val="00AD2AE2"/>
    <w:rsid w:val="00AD41C1"/>
    <w:rsid w:val="00AD5DB6"/>
    <w:rsid w:val="00AD5DF7"/>
    <w:rsid w:val="00AD65B4"/>
    <w:rsid w:val="00AD68BA"/>
    <w:rsid w:val="00AD6B76"/>
    <w:rsid w:val="00AD784F"/>
    <w:rsid w:val="00AD7C5C"/>
    <w:rsid w:val="00AE00D7"/>
    <w:rsid w:val="00AE795C"/>
    <w:rsid w:val="00AE7E68"/>
    <w:rsid w:val="00AF06B6"/>
    <w:rsid w:val="00AF0C72"/>
    <w:rsid w:val="00AF180C"/>
    <w:rsid w:val="00AF1857"/>
    <w:rsid w:val="00AF2152"/>
    <w:rsid w:val="00AF2421"/>
    <w:rsid w:val="00AF2B67"/>
    <w:rsid w:val="00AF3C36"/>
    <w:rsid w:val="00AF3DEC"/>
    <w:rsid w:val="00AF547A"/>
    <w:rsid w:val="00AF6124"/>
    <w:rsid w:val="00AF6A15"/>
    <w:rsid w:val="00AF6B8C"/>
    <w:rsid w:val="00AF6E4B"/>
    <w:rsid w:val="00AF77E5"/>
    <w:rsid w:val="00AF7A46"/>
    <w:rsid w:val="00B008B8"/>
    <w:rsid w:val="00B0090C"/>
    <w:rsid w:val="00B0119F"/>
    <w:rsid w:val="00B026C2"/>
    <w:rsid w:val="00B03407"/>
    <w:rsid w:val="00B056D1"/>
    <w:rsid w:val="00B0582D"/>
    <w:rsid w:val="00B05CF4"/>
    <w:rsid w:val="00B05DAD"/>
    <w:rsid w:val="00B06C30"/>
    <w:rsid w:val="00B10C78"/>
    <w:rsid w:val="00B10E0E"/>
    <w:rsid w:val="00B10FAA"/>
    <w:rsid w:val="00B11083"/>
    <w:rsid w:val="00B118C4"/>
    <w:rsid w:val="00B11CAC"/>
    <w:rsid w:val="00B142E5"/>
    <w:rsid w:val="00B14928"/>
    <w:rsid w:val="00B14C3C"/>
    <w:rsid w:val="00B15824"/>
    <w:rsid w:val="00B1621B"/>
    <w:rsid w:val="00B166DA"/>
    <w:rsid w:val="00B16780"/>
    <w:rsid w:val="00B16993"/>
    <w:rsid w:val="00B16D70"/>
    <w:rsid w:val="00B1705D"/>
    <w:rsid w:val="00B17211"/>
    <w:rsid w:val="00B203F4"/>
    <w:rsid w:val="00B20522"/>
    <w:rsid w:val="00B20B2C"/>
    <w:rsid w:val="00B21EE8"/>
    <w:rsid w:val="00B22977"/>
    <w:rsid w:val="00B23098"/>
    <w:rsid w:val="00B24AE4"/>
    <w:rsid w:val="00B25EE6"/>
    <w:rsid w:val="00B2657F"/>
    <w:rsid w:val="00B27164"/>
    <w:rsid w:val="00B3042D"/>
    <w:rsid w:val="00B30DD0"/>
    <w:rsid w:val="00B3153D"/>
    <w:rsid w:val="00B319E6"/>
    <w:rsid w:val="00B348DB"/>
    <w:rsid w:val="00B34995"/>
    <w:rsid w:val="00B35951"/>
    <w:rsid w:val="00B37118"/>
    <w:rsid w:val="00B37180"/>
    <w:rsid w:val="00B376B0"/>
    <w:rsid w:val="00B40242"/>
    <w:rsid w:val="00B406F0"/>
    <w:rsid w:val="00B428CD"/>
    <w:rsid w:val="00B42AEB"/>
    <w:rsid w:val="00B42B89"/>
    <w:rsid w:val="00B430AA"/>
    <w:rsid w:val="00B43B97"/>
    <w:rsid w:val="00B444C6"/>
    <w:rsid w:val="00B4670A"/>
    <w:rsid w:val="00B46CCF"/>
    <w:rsid w:val="00B50440"/>
    <w:rsid w:val="00B50481"/>
    <w:rsid w:val="00B509CF"/>
    <w:rsid w:val="00B52161"/>
    <w:rsid w:val="00B53091"/>
    <w:rsid w:val="00B55321"/>
    <w:rsid w:val="00B55F1C"/>
    <w:rsid w:val="00B560FF"/>
    <w:rsid w:val="00B56C1F"/>
    <w:rsid w:val="00B60642"/>
    <w:rsid w:val="00B60955"/>
    <w:rsid w:val="00B60B04"/>
    <w:rsid w:val="00B60C31"/>
    <w:rsid w:val="00B61423"/>
    <w:rsid w:val="00B62DE7"/>
    <w:rsid w:val="00B62F3A"/>
    <w:rsid w:val="00B62F57"/>
    <w:rsid w:val="00B6449F"/>
    <w:rsid w:val="00B67069"/>
    <w:rsid w:val="00B67DC4"/>
    <w:rsid w:val="00B7025D"/>
    <w:rsid w:val="00B70C3E"/>
    <w:rsid w:val="00B70C4F"/>
    <w:rsid w:val="00B71196"/>
    <w:rsid w:val="00B716FE"/>
    <w:rsid w:val="00B719FA"/>
    <w:rsid w:val="00B71ACF"/>
    <w:rsid w:val="00B71F15"/>
    <w:rsid w:val="00B72013"/>
    <w:rsid w:val="00B72965"/>
    <w:rsid w:val="00B748C6"/>
    <w:rsid w:val="00B756B7"/>
    <w:rsid w:val="00B75D52"/>
    <w:rsid w:val="00B75EBE"/>
    <w:rsid w:val="00B76BD4"/>
    <w:rsid w:val="00B76D20"/>
    <w:rsid w:val="00B816DB"/>
    <w:rsid w:val="00B816FC"/>
    <w:rsid w:val="00B84AFF"/>
    <w:rsid w:val="00B84D3D"/>
    <w:rsid w:val="00B853F7"/>
    <w:rsid w:val="00B85779"/>
    <w:rsid w:val="00B86F41"/>
    <w:rsid w:val="00B87F39"/>
    <w:rsid w:val="00B905BD"/>
    <w:rsid w:val="00B93AB6"/>
    <w:rsid w:val="00B93EF1"/>
    <w:rsid w:val="00B942C1"/>
    <w:rsid w:val="00B96544"/>
    <w:rsid w:val="00B97D95"/>
    <w:rsid w:val="00BA00D6"/>
    <w:rsid w:val="00BA0D6A"/>
    <w:rsid w:val="00BA1A6A"/>
    <w:rsid w:val="00BA3F13"/>
    <w:rsid w:val="00BA44BC"/>
    <w:rsid w:val="00BA50F2"/>
    <w:rsid w:val="00BA59DB"/>
    <w:rsid w:val="00BA766D"/>
    <w:rsid w:val="00BA7958"/>
    <w:rsid w:val="00BA7E52"/>
    <w:rsid w:val="00BB01EE"/>
    <w:rsid w:val="00BB0BA6"/>
    <w:rsid w:val="00BB1AF0"/>
    <w:rsid w:val="00BB3EBE"/>
    <w:rsid w:val="00BB44DC"/>
    <w:rsid w:val="00BB4633"/>
    <w:rsid w:val="00BB6A28"/>
    <w:rsid w:val="00BB703C"/>
    <w:rsid w:val="00BB7967"/>
    <w:rsid w:val="00BC0A84"/>
    <w:rsid w:val="00BC2CF3"/>
    <w:rsid w:val="00BC4378"/>
    <w:rsid w:val="00BC66EA"/>
    <w:rsid w:val="00BD0AC4"/>
    <w:rsid w:val="00BD0C17"/>
    <w:rsid w:val="00BD2539"/>
    <w:rsid w:val="00BD4843"/>
    <w:rsid w:val="00BD60E7"/>
    <w:rsid w:val="00BD62F2"/>
    <w:rsid w:val="00BD6510"/>
    <w:rsid w:val="00BD6707"/>
    <w:rsid w:val="00BD6AB7"/>
    <w:rsid w:val="00BD7447"/>
    <w:rsid w:val="00BD7529"/>
    <w:rsid w:val="00BE1C63"/>
    <w:rsid w:val="00BE2987"/>
    <w:rsid w:val="00BE2B3D"/>
    <w:rsid w:val="00BE3101"/>
    <w:rsid w:val="00BE3D95"/>
    <w:rsid w:val="00BE4BF4"/>
    <w:rsid w:val="00BE5094"/>
    <w:rsid w:val="00BE50E2"/>
    <w:rsid w:val="00BE5438"/>
    <w:rsid w:val="00BE5B2B"/>
    <w:rsid w:val="00BF16C8"/>
    <w:rsid w:val="00BF28DE"/>
    <w:rsid w:val="00BF2C95"/>
    <w:rsid w:val="00BF3E06"/>
    <w:rsid w:val="00BF4009"/>
    <w:rsid w:val="00BF5844"/>
    <w:rsid w:val="00BF610E"/>
    <w:rsid w:val="00BF62ED"/>
    <w:rsid w:val="00BF678B"/>
    <w:rsid w:val="00BF7272"/>
    <w:rsid w:val="00BF74FC"/>
    <w:rsid w:val="00C00F20"/>
    <w:rsid w:val="00C0197C"/>
    <w:rsid w:val="00C026CC"/>
    <w:rsid w:val="00C0315B"/>
    <w:rsid w:val="00C034E7"/>
    <w:rsid w:val="00C03CA8"/>
    <w:rsid w:val="00C05A89"/>
    <w:rsid w:val="00C05E27"/>
    <w:rsid w:val="00C0606B"/>
    <w:rsid w:val="00C0687A"/>
    <w:rsid w:val="00C071AF"/>
    <w:rsid w:val="00C077DB"/>
    <w:rsid w:val="00C116FF"/>
    <w:rsid w:val="00C129EB"/>
    <w:rsid w:val="00C13347"/>
    <w:rsid w:val="00C16409"/>
    <w:rsid w:val="00C1697B"/>
    <w:rsid w:val="00C172BA"/>
    <w:rsid w:val="00C1758F"/>
    <w:rsid w:val="00C2031D"/>
    <w:rsid w:val="00C2033F"/>
    <w:rsid w:val="00C22FA2"/>
    <w:rsid w:val="00C238A9"/>
    <w:rsid w:val="00C244D3"/>
    <w:rsid w:val="00C245CF"/>
    <w:rsid w:val="00C24675"/>
    <w:rsid w:val="00C249E0"/>
    <w:rsid w:val="00C2503C"/>
    <w:rsid w:val="00C26082"/>
    <w:rsid w:val="00C262E8"/>
    <w:rsid w:val="00C3081E"/>
    <w:rsid w:val="00C31CC4"/>
    <w:rsid w:val="00C31F6D"/>
    <w:rsid w:val="00C3375C"/>
    <w:rsid w:val="00C34C4D"/>
    <w:rsid w:val="00C35838"/>
    <w:rsid w:val="00C35DC1"/>
    <w:rsid w:val="00C3726E"/>
    <w:rsid w:val="00C374D5"/>
    <w:rsid w:val="00C37AD0"/>
    <w:rsid w:val="00C4155A"/>
    <w:rsid w:val="00C41CCD"/>
    <w:rsid w:val="00C42BB6"/>
    <w:rsid w:val="00C445B7"/>
    <w:rsid w:val="00C44679"/>
    <w:rsid w:val="00C44933"/>
    <w:rsid w:val="00C45AF7"/>
    <w:rsid w:val="00C45FA7"/>
    <w:rsid w:val="00C461F0"/>
    <w:rsid w:val="00C46923"/>
    <w:rsid w:val="00C46AC3"/>
    <w:rsid w:val="00C5081A"/>
    <w:rsid w:val="00C5182E"/>
    <w:rsid w:val="00C518B1"/>
    <w:rsid w:val="00C51A97"/>
    <w:rsid w:val="00C52983"/>
    <w:rsid w:val="00C52ECA"/>
    <w:rsid w:val="00C54103"/>
    <w:rsid w:val="00C54B76"/>
    <w:rsid w:val="00C54E68"/>
    <w:rsid w:val="00C552BE"/>
    <w:rsid w:val="00C55365"/>
    <w:rsid w:val="00C55AEB"/>
    <w:rsid w:val="00C57126"/>
    <w:rsid w:val="00C5799B"/>
    <w:rsid w:val="00C57ECC"/>
    <w:rsid w:val="00C57F94"/>
    <w:rsid w:val="00C6060D"/>
    <w:rsid w:val="00C61EEF"/>
    <w:rsid w:val="00C62F56"/>
    <w:rsid w:val="00C631C3"/>
    <w:rsid w:val="00C63B58"/>
    <w:rsid w:val="00C64207"/>
    <w:rsid w:val="00C64988"/>
    <w:rsid w:val="00C651EC"/>
    <w:rsid w:val="00C6520E"/>
    <w:rsid w:val="00C6593E"/>
    <w:rsid w:val="00C65E06"/>
    <w:rsid w:val="00C662AC"/>
    <w:rsid w:val="00C66CA8"/>
    <w:rsid w:val="00C672A6"/>
    <w:rsid w:val="00C67E3C"/>
    <w:rsid w:val="00C700D1"/>
    <w:rsid w:val="00C718DF"/>
    <w:rsid w:val="00C725ED"/>
    <w:rsid w:val="00C727B1"/>
    <w:rsid w:val="00C72C10"/>
    <w:rsid w:val="00C72D79"/>
    <w:rsid w:val="00C7450B"/>
    <w:rsid w:val="00C74968"/>
    <w:rsid w:val="00C7547C"/>
    <w:rsid w:val="00C7628F"/>
    <w:rsid w:val="00C76BB1"/>
    <w:rsid w:val="00C77C2F"/>
    <w:rsid w:val="00C8060A"/>
    <w:rsid w:val="00C80743"/>
    <w:rsid w:val="00C80D96"/>
    <w:rsid w:val="00C8235D"/>
    <w:rsid w:val="00C82F94"/>
    <w:rsid w:val="00C8362B"/>
    <w:rsid w:val="00C83A3C"/>
    <w:rsid w:val="00C83DBE"/>
    <w:rsid w:val="00C854B5"/>
    <w:rsid w:val="00C85E46"/>
    <w:rsid w:val="00C863A6"/>
    <w:rsid w:val="00C87ACD"/>
    <w:rsid w:val="00C90189"/>
    <w:rsid w:val="00C90D05"/>
    <w:rsid w:val="00C90E50"/>
    <w:rsid w:val="00C93290"/>
    <w:rsid w:val="00C95779"/>
    <w:rsid w:val="00C95887"/>
    <w:rsid w:val="00C95D83"/>
    <w:rsid w:val="00C960D9"/>
    <w:rsid w:val="00C96D84"/>
    <w:rsid w:val="00C96E99"/>
    <w:rsid w:val="00C96FF1"/>
    <w:rsid w:val="00C97DBA"/>
    <w:rsid w:val="00CA0C27"/>
    <w:rsid w:val="00CA1498"/>
    <w:rsid w:val="00CA2242"/>
    <w:rsid w:val="00CA38F9"/>
    <w:rsid w:val="00CA3B77"/>
    <w:rsid w:val="00CA3C6E"/>
    <w:rsid w:val="00CA3DA5"/>
    <w:rsid w:val="00CA46C3"/>
    <w:rsid w:val="00CA5503"/>
    <w:rsid w:val="00CA587C"/>
    <w:rsid w:val="00CA5A8E"/>
    <w:rsid w:val="00CA5FB8"/>
    <w:rsid w:val="00CA623E"/>
    <w:rsid w:val="00CB0981"/>
    <w:rsid w:val="00CB0A8C"/>
    <w:rsid w:val="00CB0E61"/>
    <w:rsid w:val="00CB17F4"/>
    <w:rsid w:val="00CB1C15"/>
    <w:rsid w:val="00CB244A"/>
    <w:rsid w:val="00CB2941"/>
    <w:rsid w:val="00CB2D66"/>
    <w:rsid w:val="00CB2E54"/>
    <w:rsid w:val="00CB3767"/>
    <w:rsid w:val="00CB3976"/>
    <w:rsid w:val="00CB39E1"/>
    <w:rsid w:val="00CB3B1A"/>
    <w:rsid w:val="00CB408C"/>
    <w:rsid w:val="00CB409C"/>
    <w:rsid w:val="00CB426F"/>
    <w:rsid w:val="00CB4A2B"/>
    <w:rsid w:val="00CB4C5E"/>
    <w:rsid w:val="00CB569F"/>
    <w:rsid w:val="00CB7E6E"/>
    <w:rsid w:val="00CC0B04"/>
    <w:rsid w:val="00CC0BFF"/>
    <w:rsid w:val="00CC12A9"/>
    <w:rsid w:val="00CC1D36"/>
    <w:rsid w:val="00CC1F42"/>
    <w:rsid w:val="00CC230E"/>
    <w:rsid w:val="00CC30D7"/>
    <w:rsid w:val="00CC46ED"/>
    <w:rsid w:val="00CC516D"/>
    <w:rsid w:val="00CC5316"/>
    <w:rsid w:val="00CC7450"/>
    <w:rsid w:val="00CD0488"/>
    <w:rsid w:val="00CD08CC"/>
    <w:rsid w:val="00CD0BFB"/>
    <w:rsid w:val="00CD0FB9"/>
    <w:rsid w:val="00CD4D8E"/>
    <w:rsid w:val="00CD5427"/>
    <w:rsid w:val="00CD5947"/>
    <w:rsid w:val="00CD5A42"/>
    <w:rsid w:val="00CD6304"/>
    <w:rsid w:val="00CD7345"/>
    <w:rsid w:val="00CD7D32"/>
    <w:rsid w:val="00CE1010"/>
    <w:rsid w:val="00CE1153"/>
    <w:rsid w:val="00CE2339"/>
    <w:rsid w:val="00CE31E6"/>
    <w:rsid w:val="00CE34FC"/>
    <w:rsid w:val="00CE370D"/>
    <w:rsid w:val="00CE4C11"/>
    <w:rsid w:val="00CE4DA8"/>
    <w:rsid w:val="00CE5C24"/>
    <w:rsid w:val="00CF2939"/>
    <w:rsid w:val="00CF312D"/>
    <w:rsid w:val="00CF32CA"/>
    <w:rsid w:val="00CF5841"/>
    <w:rsid w:val="00CF6342"/>
    <w:rsid w:val="00CF6573"/>
    <w:rsid w:val="00CF6E80"/>
    <w:rsid w:val="00D0087D"/>
    <w:rsid w:val="00D009E3"/>
    <w:rsid w:val="00D01C9A"/>
    <w:rsid w:val="00D0272C"/>
    <w:rsid w:val="00D02A46"/>
    <w:rsid w:val="00D02BEF"/>
    <w:rsid w:val="00D035D6"/>
    <w:rsid w:val="00D04651"/>
    <w:rsid w:val="00D0484D"/>
    <w:rsid w:val="00D057B4"/>
    <w:rsid w:val="00D066A6"/>
    <w:rsid w:val="00D12004"/>
    <w:rsid w:val="00D1254F"/>
    <w:rsid w:val="00D12859"/>
    <w:rsid w:val="00D12B7E"/>
    <w:rsid w:val="00D12EA0"/>
    <w:rsid w:val="00D14488"/>
    <w:rsid w:val="00D165EA"/>
    <w:rsid w:val="00D16D8E"/>
    <w:rsid w:val="00D20BFA"/>
    <w:rsid w:val="00D2167A"/>
    <w:rsid w:val="00D22BD5"/>
    <w:rsid w:val="00D23EE5"/>
    <w:rsid w:val="00D2479F"/>
    <w:rsid w:val="00D2527C"/>
    <w:rsid w:val="00D25360"/>
    <w:rsid w:val="00D25528"/>
    <w:rsid w:val="00D30FED"/>
    <w:rsid w:val="00D335F8"/>
    <w:rsid w:val="00D34202"/>
    <w:rsid w:val="00D34B4B"/>
    <w:rsid w:val="00D34DBF"/>
    <w:rsid w:val="00D34E66"/>
    <w:rsid w:val="00D35152"/>
    <w:rsid w:val="00D351D7"/>
    <w:rsid w:val="00D354C0"/>
    <w:rsid w:val="00D36BB2"/>
    <w:rsid w:val="00D412FE"/>
    <w:rsid w:val="00D425F0"/>
    <w:rsid w:val="00D449F6"/>
    <w:rsid w:val="00D44A21"/>
    <w:rsid w:val="00D45030"/>
    <w:rsid w:val="00D456FE"/>
    <w:rsid w:val="00D4591F"/>
    <w:rsid w:val="00D4625D"/>
    <w:rsid w:val="00D52973"/>
    <w:rsid w:val="00D52A9D"/>
    <w:rsid w:val="00D550E7"/>
    <w:rsid w:val="00D55596"/>
    <w:rsid w:val="00D55A1B"/>
    <w:rsid w:val="00D55D17"/>
    <w:rsid w:val="00D56470"/>
    <w:rsid w:val="00D56ACD"/>
    <w:rsid w:val="00D56C75"/>
    <w:rsid w:val="00D57299"/>
    <w:rsid w:val="00D574C7"/>
    <w:rsid w:val="00D57B21"/>
    <w:rsid w:val="00D57D9E"/>
    <w:rsid w:val="00D60441"/>
    <w:rsid w:val="00D614C5"/>
    <w:rsid w:val="00D61A55"/>
    <w:rsid w:val="00D61FE4"/>
    <w:rsid w:val="00D62190"/>
    <w:rsid w:val="00D6408D"/>
    <w:rsid w:val="00D643EF"/>
    <w:rsid w:val="00D661DF"/>
    <w:rsid w:val="00D670EC"/>
    <w:rsid w:val="00D71646"/>
    <w:rsid w:val="00D72B04"/>
    <w:rsid w:val="00D730FC"/>
    <w:rsid w:val="00D752F8"/>
    <w:rsid w:val="00D75300"/>
    <w:rsid w:val="00D75EBF"/>
    <w:rsid w:val="00D76251"/>
    <w:rsid w:val="00D77A68"/>
    <w:rsid w:val="00D80974"/>
    <w:rsid w:val="00D81933"/>
    <w:rsid w:val="00D82FF9"/>
    <w:rsid w:val="00D83337"/>
    <w:rsid w:val="00D843B7"/>
    <w:rsid w:val="00D854B0"/>
    <w:rsid w:val="00D86B7D"/>
    <w:rsid w:val="00D915F8"/>
    <w:rsid w:val="00D93561"/>
    <w:rsid w:val="00D93CE7"/>
    <w:rsid w:val="00D9443A"/>
    <w:rsid w:val="00D946DD"/>
    <w:rsid w:val="00D94AAF"/>
    <w:rsid w:val="00D9524F"/>
    <w:rsid w:val="00D96547"/>
    <w:rsid w:val="00D974F1"/>
    <w:rsid w:val="00D97CBD"/>
    <w:rsid w:val="00DA025D"/>
    <w:rsid w:val="00DA02FA"/>
    <w:rsid w:val="00DA1318"/>
    <w:rsid w:val="00DA168A"/>
    <w:rsid w:val="00DA34B2"/>
    <w:rsid w:val="00DA361D"/>
    <w:rsid w:val="00DA4015"/>
    <w:rsid w:val="00DA4A7E"/>
    <w:rsid w:val="00DA4CD2"/>
    <w:rsid w:val="00DA531B"/>
    <w:rsid w:val="00DA5530"/>
    <w:rsid w:val="00DA570A"/>
    <w:rsid w:val="00DA6216"/>
    <w:rsid w:val="00DA7897"/>
    <w:rsid w:val="00DB0DD5"/>
    <w:rsid w:val="00DB17F1"/>
    <w:rsid w:val="00DB2304"/>
    <w:rsid w:val="00DB2D65"/>
    <w:rsid w:val="00DB2DF2"/>
    <w:rsid w:val="00DB3343"/>
    <w:rsid w:val="00DB5531"/>
    <w:rsid w:val="00DB6B87"/>
    <w:rsid w:val="00DB6CAC"/>
    <w:rsid w:val="00DB7353"/>
    <w:rsid w:val="00DB7567"/>
    <w:rsid w:val="00DB7A35"/>
    <w:rsid w:val="00DC09B6"/>
    <w:rsid w:val="00DC14D0"/>
    <w:rsid w:val="00DC1DDA"/>
    <w:rsid w:val="00DC1F3F"/>
    <w:rsid w:val="00DC2960"/>
    <w:rsid w:val="00DC30F8"/>
    <w:rsid w:val="00DC40FE"/>
    <w:rsid w:val="00DC68F3"/>
    <w:rsid w:val="00DD0C0C"/>
    <w:rsid w:val="00DD0EC2"/>
    <w:rsid w:val="00DD2084"/>
    <w:rsid w:val="00DD3232"/>
    <w:rsid w:val="00DD3815"/>
    <w:rsid w:val="00DD5B72"/>
    <w:rsid w:val="00DE13EC"/>
    <w:rsid w:val="00DE15F0"/>
    <w:rsid w:val="00DE1DFE"/>
    <w:rsid w:val="00DE2B4C"/>
    <w:rsid w:val="00DE63E9"/>
    <w:rsid w:val="00DE6EA3"/>
    <w:rsid w:val="00DF150C"/>
    <w:rsid w:val="00DF1B21"/>
    <w:rsid w:val="00DF20D5"/>
    <w:rsid w:val="00DF2606"/>
    <w:rsid w:val="00DF6091"/>
    <w:rsid w:val="00DF6144"/>
    <w:rsid w:val="00DF7443"/>
    <w:rsid w:val="00DF75E9"/>
    <w:rsid w:val="00DF7F26"/>
    <w:rsid w:val="00E00D48"/>
    <w:rsid w:val="00E012F5"/>
    <w:rsid w:val="00E01FCD"/>
    <w:rsid w:val="00E0244B"/>
    <w:rsid w:val="00E032D9"/>
    <w:rsid w:val="00E0353A"/>
    <w:rsid w:val="00E03648"/>
    <w:rsid w:val="00E04A8E"/>
    <w:rsid w:val="00E05117"/>
    <w:rsid w:val="00E06047"/>
    <w:rsid w:val="00E07B69"/>
    <w:rsid w:val="00E12DF1"/>
    <w:rsid w:val="00E13A6E"/>
    <w:rsid w:val="00E14D0A"/>
    <w:rsid w:val="00E1579A"/>
    <w:rsid w:val="00E16311"/>
    <w:rsid w:val="00E1715C"/>
    <w:rsid w:val="00E17A4C"/>
    <w:rsid w:val="00E21612"/>
    <w:rsid w:val="00E2226A"/>
    <w:rsid w:val="00E229C8"/>
    <w:rsid w:val="00E22BFB"/>
    <w:rsid w:val="00E24F05"/>
    <w:rsid w:val="00E25B7C"/>
    <w:rsid w:val="00E26B42"/>
    <w:rsid w:val="00E27282"/>
    <w:rsid w:val="00E27CEC"/>
    <w:rsid w:val="00E30DB6"/>
    <w:rsid w:val="00E30FBA"/>
    <w:rsid w:val="00E3179C"/>
    <w:rsid w:val="00E34C25"/>
    <w:rsid w:val="00E35224"/>
    <w:rsid w:val="00E36AB7"/>
    <w:rsid w:val="00E376C2"/>
    <w:rsid w:val="00E403C2"/>
    <w:rsid w:val="00E40717"/>
    <w:rsid w:val="00E40724"/>
    <w:rsid w:val="00E409F8"/>
    <w:rsid w:val="00E41A79"/>
    <w:rsid w:val="00E45EC5"/>
    <w:rsid w:val="00E46821"/>
    <w:rsid w:val="00E46EC4"/>
    <w:rsid w:val="00E478A6"/>
    <w:rsid w:val="00E504E0"/>
    <w:rsid w:val="00E50884"/>
    <w:rsid w:val="00E519CD"/>
    <w:rsid w:val="00E51D7C"/>
    <w:rsid w:val="00E520F7"/>
    <w:rsid w:val="00E527D8"/>
    <w:rsid w:val="00E53338"/>
    <w:rsid w:val="00E54B1E"/>
    <w:rsid w:val="00E54EC2"/>
    <w:rsid w:val="00E55B48"/>
    <w:rsid w:val="00E55CB3"/>
    <w:rsid w:val="00E56590"/>
    <w:rsid w:val="00E56AD2"/>
    <w:rsid w:val="00E575AE"/>
    <w:rsid w:val="00E612BB"/>
    <w:rsid w:val="00E61555"/>
    <w:rsid w:val="00E61A0F"/>
    <w:rsid w:val="00E61A76"/>
    <w:rsid w:val="00E61BA8"/>
    <w:rsid w:val="00E62329"/>
    <w:rsid w:val="00E62924"/>
    <w:rsid w:val="00E62CF7"/>
    <w:rsid w:val="00E630E7"/>
    <w:rsid w:val="00E6323A"/>
    <w:rsid w:val="00E63AD7"/>
    <w:rsid w:val="00E6460B"/>
    <w:rsid w:val="00E71586"/>
    <w:rsid w:val="00E71A40"/>
    <w:rsid w:val="00E72AA2"/>
    <w:rsid w:val="00E72D4B"/>
    <w:rsid w:val="00E735CB"/>
    <w:rsid w:val="00E737BB"/>
    <w:rsid w:val="00E74871"/>
    <w:rsid w:val="00E7591B"/>
    <w:rsid w:val="00E75B88"/>
    <w:rsid w:val="00E77DD5"/>
    <w:rsid w:val="00E8012A"/>
    <w:rsid w:val="00E804B3"/>
    <w:rsid w:val="00E80F98"/>
    <w:rsid w:val="00E8122C"/>
    <w:rsid w:val="00E816B5"/>
    <w:rsid w:val="00E82770"/>
    <w:rsid w:val="00E82FEC"/>
    <w:rsid w:val="00E8584C"/>
    <w:rsid w:val="00E865AD"/>
    <w:rsid w:val="00E866EE"/>
    <w:rsid w:val="00E86851"/>
    <w:rsid w:val="00E878E4"/>
    <w:rsid w:val="00E90200"/>
    <w:rsid w:val="00E90ABA"/>
    <w:rsid w:val="00E90FF2"/>
    <w:rsid w:val="00E92230"/>
    <w:rsid w:val="00E950DA"/>
    <w:rsid w:val="00E958A1"/>
    <w:rsid w:val="00E96C57"/>
    <w:rsid w:val="00E96D21"/>
    <w:rsid w:val="00E975BD"/>
    <w:rsid w:val="00E97739"/>
    <w:rsid w:val="00EA0EFF"/>
    <w:rsid w:val="00EA10C1"/>
    <w:rsid w:val="00EA1E9F"/>
    <w:rsid w:val="00EA2576"/>
    <w:rsid w:val="00EA27EB"/>
    <w:rsid w:val="00EA2C17"/>
    <w:rsid w:val="00EA2E8B"/>
    <w:rsid w:val="00EA5A9C"/>
    <w:rsid w:val="00EA5BBA"/>
    <w:rsid w:val="00EA6035"/>
    <w:rsid w:val="00EA6048"/>
    <w:rsid w:val="00EA62D2"/>
    <w:rsid w:val="00EA6B23"/>
    <w:rsid w:val="00EA7539"/>
    <w:rsid w:val="00EB05D5"/>
    <w:rsid w:val="00EB092A"/>
    <w:rsid w:val="00EB16AC"/>
    <w:rsid w:val="00EB195B"/>
    <w:rsid w:val="00EB1B11"/>
    <w:rsid w:val="00EB2FDA"/>
    <w:rsid w:val="00EB3939"/>
    <w:rsid w:val="00EB424C"/>
    <w:rsid w:val="00EB4CA9"/>
    <w:rsid w:val="00EB52D1"/>
    <w:rsid w:val="00EB537A"/>
    <w:rsid w:val="00EB53EE"/>
    <w:rsid w:val="00EB6F04"/>
    <w:rsid w:val="00EC032B"/>
    <w:rsid w:val="00EC072C"/>
    <w:rsid w:val="00EC092E"/>
    <w:rsid w:val="00EC103D"/>
    <w:rsid w:val="00EC20DD"/>
    <w:rsid w:val="00EC2434"/>
    <w:rsid w:val="00EC2BBB"/>
    <w:rsid w:val="00EC2E0B"/>
    <w:rsid w:val="00EC2FDE"/>
    <w:rsid w:val="00EC32DB"/>
    <w:rsid w:val="00EC33C5"/>
    <w:rsid w:val="00EC3DEC"/>
    <w:rsid w:val="00EC5777"/>
    <w:rsid w:val="00EC7E35"/>
    <w:rsid w:val="00ED0663"/>
    <w:rsid w:val="00ED140C"/>
    <w:rsid w:val="00ED2E6F"/>
    <w:rsid w:val="00ED41CE"/>
    <w:rsid w:val="00ED4814"/>
    <w:rsid w:val="00ED5688"/>
    <w:rsid w:val="00ED60C7"/>
    <w:rsid w:val="00ED68B4"/>
    <w:rsid w:val="00EE0422"/>
    <w:rsid w:val="00EE22AF"/>
    <w:rsid w:val="00EE2883"/>
    <w:rsid w:val="00EE4522"/>
    <w:rsid w:val="00EE47B7"/>
    <w:rsid w:val="00EE4A0F"/>
    <w:rsid w:val="00EE4F5D"/>
    <w:rsid w:val="00EE513C"/>
    <w:rsid w:val="00EE7C01"/>
    <w:rsid w:val="00EF0D4B"/>
    <w:rsid w:val="00EF171E"/>
    <w:rsid w:val="00EF1CDE"/>
    <w:rsid w:val="00EF2755"/>
    <w:rsid w:val="00EF31F3"/>
    <w:rsid w:val="00EF359A"/>
    <w:rsid w:val="00EF39A3"/>
    <w:rsid w:val="00EF5CD1"/>
    <w:rsid w:val="00EF6306"/>
    <w:rsid w:val="00EF64BC"/>
    <w:rsid w:val="00F00C12"/>
    <w:rsid w:val="00F02025"/>
    <w:rsid w:val="00F0235A"/>
    <w:rsid w:val="00F02F04"/>
    <w:rsid w:val="00F03DEF"/>
    <w:rsid w:val="00F03E3A"/>
    <w:rsid w:val="00F043B2"/>
    <w:rsid w:val="00F04949"/>
    <w:rsid w:val="00F068C5"/>
    <w:rsid w:val="00F1005C"/>
    <w:rsid w:val="00F11D2E"/>
    <w:rsid w:val="00F129A5"/>
    <w:rsid w:val="00F12B19"/>
    <w:rsid w:val="00F13CFD"/>
    <w:rsid w:val="00F14393"/>
    <w:rsid w:val="00F145CE"/>
    <w:rsid w:val="00F15D75"/>
    <w:rsid w:val="00F1604F"/>
    <w:rsid w:val="00F16420"/>
    <w:rsid w:val="00F166C3"/>
    <w:rsid w:val="00F16C58"/>
    <w:rsid w:val="00F16F58"/>
    <w:rsid w:val="00F17323"/>
    <w:rsid w:val="00F20762"/>
    <w:rsid w:val="00F21062"/>
    <w:rsid w:val="00F23400"/>
    <w:rsid w:val="00F24059"/>
    <w:rsid w:val="00F2460B"/>
    <w:rsid w:val="00F246B5"/>
    <w:rsid w:val="00F24F21"/>
    <w:rsid w:val="00F25DCE"/>
    <w:rsid w:val="00F26590"/>
    <w:rsid w:val="00F27FDA"/>
    <w:rsid w:val="00F306B8"/>
    <w:rsid w:val="00F31CF1"/>
    <w:rsid w:val="00F332F8"/>
    <w:rsid w:val="00F344B0"/>
    <w:rsid w:val="00F34546"/>
    <w:rsid w:val="00F346F4"/>
    <w:rsid w:val="00F3490B"/>
    <w:rsid w:val="00F36EDB"/>
    <w:rsid w:val="00F37013"/>
    <w:rsid w:val="00F37076"/>
    <w:rsid w:val="00F41011"/>
    <w:rsid w:val="00F4232A"/>
    <w:rsid w:val="00F425EE"/>
    <w:rsid w:val="00F442D8"/>
    <w:rsid w:val="00F445D8"/>
    <w:rsid w:val="00F4639E"/>
    <w:rsid w:val="00F46CAC"/>
    <w:rsid w:val="00F47440"/>
    <w:rsid w:val="00F514A2"/>
    <w:rsid w:val="00F52131"/>
    <w:rsid w:val="00F52932"/>
    <w:rsid w:val="00F52C9C"/>
    <w:rsid w:val="00F52CC8"/>
    <w:rsid w:val="00F540BF"/>
    <w:rsid w:val="00F54FA9"/>
    <w:rsid w:val="00F55085"/>
    <w:rsid w:val="00F5556C"/>
    <w:rsid w:val="00F556BC"/>
    <w:rsid w:val="00F604B7"/>
    <w:rsid w:val="00F6091C"/>
    <w:rsid w:val="00F62419"/>
    <w:rsid w:val="00F6307F"/>
    <w:rsid w:val="00F63DCD"/>
    <w:rsid w:val="00F642EC"/>
    <w:rsid w:val="00F66FD3"/>
    <w:rsid w:val="00F7031E"/>
    <w:rsid w:val="00F70753"/>
    <w:rsid w:val="00F70AF4"/>
    <w:rsid w:val="00F725A4"/>
    <w:rsid w:val="00F72AE6"/>
    <w:rsid w:val="00F72CF7"/>
    <w:rsid w:val="00F74BD1"/>
    <w:rsid w:val="00F74C3E"/>
    <w:rsid w:val="00F75404"/>
    <w:rsid w:val="00F77935"/>
    <w:rsid w:val="00F82A7E"/>
    <w:rsid w:val="00F8407E"/>
    <w:rsid w:val="00F84368"/>
    <w:rsid w:val="00F843B3"/>
    <w:rsid w:val="00F85107"/>
    <w:rsid w:val="00F86C55"/>
    <w:rsid w:val="00F87584"/>
    <w:rsid w:val="00F87A56"/>
    <w:rsid w:val="00F9025F"/>
    <w:rsid w:val="00F926E0"/>
    <w:rsid w:val="00F9433E"/>
    <w:rsid w:val="00F946F5"/>
    <w:rsid w:val="00F95229"/>
    <w:rsid w:val="00F96343"/>
    <w:rsid w:val="00F97441"/>
    <w:rsid w:val="00F97732"/>
    <w:rsid w:val="00FA0306"/>
    <w:rsid w:val="00FA053E"/>
    <w:rsid w:val="00FA138B"/>
    <w:rsid w:val="00FA18D0"/>
    <w:rsid w:val="00FA1E99"/>
    <w:rsid w:val="00FA29A9"/>
    <w:rsid w:val="00FA5D77"/>
    <w:rsid w:val="00FA6206"/>
    <w:rsid w:val="00FA68BD"/>
    <w:rsid w:val="00FA77B5"/>
    <w:rsid w:val="00FB0250"/>
    <w:rsid w:val="00FB0BE9"/>
    <w:rsid w:val="00FB1790"/>
    <w:rsid w:val="00FB2A9F"/>
    <w:rsid w:val="00FB3A2D"/>
    <w:rsid w:val="00FB454A"/>
    <w:rsid w:val="00FB6DA5"/>
    <w:rsid w:val="00FB79AF"/>
    <w:rsid w:val="00FC08F4"/>
    <w:rsid w:val="00FC097B"/>
    <w:rsid w:val="00FC0AC0"/>
    <w:rsid w:val="00FC2772"/>
    <w:rsid w:val="00FC3F3A"/>
    <w:rsid w:val="00FC3F82"/>
    <w:rsid w:val="00FC4417"/>
    <w:rsid w:val="00FC60BB"/>
    <w:rsid w:val="00FC628C"/>
    <w:rsid w:val="00FC6C88"/>
    <w:rsid w:val="00FC7270"/>
    <w:rsid w:val="00FC7D80"/>
    <w:rsid w:val="00FC7EEB"/>
    <w:rsid w:val="00FD072D"/>
    <w:rsid w:val="00FD08C3"/>
    <w:rsid w:val="00FD09F8"/>
    <w:rsid w:val="00FD1AFC"/>
    <w:rsid w:val="00FD377F"/>
    <w:rsid w:val="00FD49DA"/>
    <w:rsid w:val="00FD67D3"/>
    <w:rsid w:val="00FD70CB"/>
    <w:rsid w:val="00FD7451"/>
    <w:rsid w:val="00FD7700"/>
    <w:rsid w:val="00FE050D"/>
    <w:rsid w:val="00FE072D"/>
    <w:rsid w:val="00FE10A3"/>
    <w:rsid w:val="00FE1881"/>
    <w:rsid w:val="00FE24AF"/>
    <w:rsid w:val="00FE2F95"/>
    <w:rsid w:val="00FE3880"/>
    <w:rsid w:val="00FE3891"/>
    <w:rsid w:val="00FE3B1F"/>
    <w:rsid w:val="00FE3DFC"/>
    <w:rsid w:val="00FE3FB8"/>
    <w:rsid w:val="00FE46AB"/>
    <w:rsid w:val="00FE4861"/>
    <w:rsid w:val="00FE5423"/>
    <w:rsid w:val="00FE5E01"/>
    <w:rsid w:val="00FE75FB"/>
    <w:rsid w:val="00FE7EDA"/>
    <w:rsid w:val="00FE7F00"/>
    <w:rsid w:val="00FF0200"/>
    <w:rsid w:val="00FF020E"/>
    <w:rsid w:val="00FF0300"/>
    <w:rsid w:val="00FF1582"/>
    <w:rsid w:val="00FF2760"/>
    <w:rsid w:val="00FF2A94"/>
    <w:rsid w:val="00FF33FF"/>
    <w:rsid w:val="00FF3B38"/>
    <w:rsid w:val="00FF3D2E"/>
    <w:rsid w:val="00FF59F1"/>
    <w:rsid w:val="00FF5F29"/>
    <w:rsid w:val="00FF6C41"/>
    <w:rsid w:val="00FF7408"/>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3561"/>
    <w:pPr>
      <w:spacing w:line="276" w:lineRule="auto"/>
    </w:pPr>
    <w:rPr>
      <w:rFonts w:eastAsia="Times New Roman"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195">
      <w:bodyDiv w:val="1"/>
      <w:marLeft w:val="0"/>
      <w:marRight w:val="0"/>
      <w:marTop w:val="0"/>
      <w:marBottom w:val="0"/>
      <w:divBdr>
        <w:top w:val="none" w:sz="0" w:space="0" w:color="auto"/>
        <w:left w:val="none" w:sz="0" w:space="0" w:color="auto"/>
        <w:bottom w:val="none" w:sz="0" w:space="0" w:color="auto"/>
        <w:right w:val="none" w:sz="0" w:space="0" w:color="auto"/>
      </w:divBdr>
      <w:divsChild>
        <w:div w:id="1618174926">
          <w:marLeft w:val="0"/>
          <w:marRight w:val="0"/>
          <w:marTop w:val="0"/>
          <w:marBottom w:val="0"/>
          <w:divBdr>
            <w:top w:val="none" w:sz="0" w:space="0" w:color="auto"/>
            <w:left w:val="none" w:sz="0" w:space="0" w:color="auto"/>
            <w:bottom w:val="none" w:sz="0" w:space="0" w:color="auto"/>
            <w:right w:val="none" w:sz="0" w:space="0" w:color="auto"/>
          </w:divBdr>
          <w:divsChild>
            <w:div w:id="1294630663">
              <w:marLeft w:val="0"/>
              <w:marRight w:val="0"/>
              <w:marTop w:val="0"/>
              <w:marBottom w:val="0"/>
              <w:divBdr>
                <w:top w:val="none" w:sz="0" w:space="0" w:color="auto"/>
                <w:left w:val="none" w:sz="0" w:space="0" w:color="auto"/>
                <w:bottom w:val="none" w:sz="0" w:space="0" w:color="auto"/>
                <w:right w:val="none" w:sz="0" w:space="0" w:color="auto"/>
              </w:divBdr>
              <w:divsChild>
                <w:div w:id="2124685169">
                  <w:marLeft w:val="0"/>
                  <w:marRight w:val="0"/>
                  <w:marTop w:val="0"/>
                  <w:marBottom w:val="0"/>
                  <w:divBdr>
                    <w:top w:val="none" w:sz="0" w:space="0" w:color="auto"/>
                    <w:left w:val="none" w:sz="0" w:space="0" w:color="auto"/>
                    <w:bottom w:val="none" w:sz="0" w:space="0" w:color="auto"/>
                    <w:right w:val="none" w:sz="0" w:space="0" w:color="auto"/>
                  </w:divBdr>
                  <w:divsChild>
                    <w:div w:id="5624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127358511">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262416515">
      <w:bodyDiv w:val="1"/>
      <w:marLeft w:val="0"/>
      <w:marRight w:val="0"/>
      <w:marTop w:val="0"/>
      <w:marBottom w:val="0"/>
      <w:divBdr>
        <w:top w:val="none" w:sz="0" w:space="0" w:color="auto"/>
        <w:left w:val="none" w:sz="0" w:space="0" w:color="auto"/>
        <w:bottom w:val="none" w:sz="0" w:space="0" w:color="auto"/>
        <w:right w:val="none" w:sz="0" w:space="0" w:color="auto"/>
      </w:divBdr>
    </w:div>
    <w:div w:id="268659221">
      <w:bodyDiv w:val="1"/>
      <w:marLeft w:val="0"/>
      <w:marRight w:val="0"/>
      <w:marTop w:val="0"/>
      <w:marBottom w:val="0"/>
      <w:divBdr>
        <w:top w:val="none" w:sz="0" w:space="0" w:color="auto"/>
        <w:left w:val="none" w:sz="0" w:space="0" w:color="auto"/>
        <w:bottom w:val="none" w:sz="0" w:space="0" w:color="auto"/>
        <w:right w:val="none" w:sz="0" w:space="0" w:color="auto"/>
      </w:divBdr>
      <w:divsChild>
        <w:div w:id="300304499">
          <w:marLeft w:val="0"/>
          <w:marRight w:val="0"/>
          <w:marTop w:val="0"/>
          <w:marBottom w:val="0"/>
          <w:divBdr>
            <w:top w:val="none" w:sz="0" w:space="0" w:color="auto"/>
            <w:left w:val="none" w:sz="0" w:space="0" w:color="auto"/>
            <w:bottom w:val="none" w:sz="0" w:space="0" w:color="auto"/>
            <w:right w:val="none" w:sz="0" w:space="0" w:color="auto"/>
          </w:divBdr>
          <w:divsChild>
            <w:div w:id="1876693003">
              <w:marLeft w:val="0"/>
              <w:marRight w:val="0"/>
              <w:marTop w:val="0"/>
              <w:marBottom w:val="0"/>
              <w:divBdr>
                <w:top w:val="none" w:sz="0" w:space="0" w:color="auto"/>
                <w:left w:val="none" w:sz="0" w:space="0" w:color="auto"/>
                <w:bottom w:val="none" w:sz="0" w:space="0" w:color="auto"/>
                <w:right w:val="none" w:sz="0" w:space="0" w:color="auto"/>
              </w:divBdr>
              <w:divsChild>
                <w:div w:id="6537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sChild>
        <w:div w:id="748769857">
          <w:marLeft w:val="0"/>
          <w:marRight w:val="0"/>
          <w:marTop w:val="0"/>
          <w:marBottom w:val="0"/>
          <w:divBdr>
            <w:top w:val="none" w:sz="0" w:space="0" w:color="auto"/>
            <w:left w:val="none" w:sz="0" w:space="0" w:color="auto"/>
            <w:bottom w:val="none" w:sz="0" w:space="0" w:color="auto"/>
            <w:right w:val="none" w:sz="0" w:space="0" w:color="auto"/>
          </w:divBdr>
          <w:divsChild>
            <w:div w:id="600722333">
              <w:marLeft w:val="0"/>
              <w:marRight w:val="0"/>
              <w:marTop w:val="0"/>
              <w:marBottom w:val="0"/>
              <w:divBdr>
                <w:top w:val="none" w:sz="0" w:space="0" w:color="auto"/>
                <w:left w:val="none" w:sz="0" w:space="0" w:color="auto"/>
                <w:bottom w:val="none" w:sz="0" w:space="0" w:color="auto"/>
                <w:right w:val="none" w:sz="0" w:space="0" w:color="auto"/>
              </w:divBdr>
              <w:divsChild>
                <w:div w:id="1356812771">
                  <w:marLeft w:val="0"/>
                  <w:marRight w:val="0"/>
                  <w:marTop w:val="0"/>
                  <w:marBottom w:val="0"/>
                  <w:divBdr>
                    <w:top w:val="none" w:sz="0" w:space="0" w:color="auto"/>
                    <w:left w:val="none" w:sz="0" w:space="0" w:color="auto"/>
                    <w:bottom w:val="none" w:sz="0" w:space="0" w:color="auto"/>
                    <w:right w:val="none" w:sz="0" w:space="0" w:color="auto"/>
                  </w:divBdr>
                </w:div>
              </w:divsChild>
            </w:div>
            <w:div w:id="2136563616">
              <w:marLeft w:val="0"/>
              <w:marRight w:val="0"/>
              <w:marTop w:val="0"/>
              <w:marBottom w:val="0"/>
              <w:divBdr>
                <w:top w:val="none" w:sz="0" w:space="0" w:color="auto"/>
                <w:left w:val="none" w:sz="0" w:space="0" w:color="auto"/>
                <w:bottom w:val="none" w:sz="0" w:space="0" w:color="auto"/>
                <w:right w:val="none" w:sz="0" w:space="0" w:color="auto"/>
              </w:divBdr>
              <w:divsChild>
                <w:div w:id="1747846488">
                  <w:marLeft w:val="0"/>
                  <w:marRight w:val="0"/>
                  <w:marTop w:val="0"/>
                  <w:marBottom w:val="0"/>
                  <w:divBdr>
                    <w:top w:val="none" w:sz="0" w:space="0" w:color="auto"/>
                    <w:left w:val="none" w:sz="0" w:space="0" w:color="auto"/>
                    <w:bottom w:val="none" w:sz="0" w:space="0" w:color="auto"/>
                    <w:right w:val="none" w:sz="0" w:space="0" w:color="auto"/>
                  </w:divBdr>
                  <w:divsChild>
                    <w:div w:id="1887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53167192">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798642444">
      <w:bodyDiv w:val="1"/>
      <w:marLeft w:val="0"/>
      <w:marRight w:val="0"/>
      <w:marTop w:val="0"/>
      <w:marBottom w:val="0"/>
      <w:divBdr>
        <w:top w:val="none" w:sz="0" w:space="0" w:color="auto"/>
        <w:left w:val="none" w:sz="0" w:space="0" w:color="auto"/>
        <w:bottom w:val="none" w:sz="0" w:space="0" w:color="auto"/>
        <w:right w:val="none" w:sz="0" w:space="0" w:color="auto"/>
      </w:divBdr>
      <w:divsChild>
        <w:div w:id="1279290557">
          <w:marLeft w:val="0"/>
          <w:marRight w:val="0"/>
          <w:marTop w:val="0"/>
          <w:marBottom w:val="0"/>
          <w:divBdr>
            <w:top w:val="none" w:sz="0" w:space="0" w:color="auto"/>
            <w:left w:val="none" w:sz="0" w:space="0" w:color="auto"/>
            <w:bottom w:val="none" w:sz="0" w:space="0" w:color="auto"/>
            <w:right w:val="none" w:sz="0" w:space="0" w:color="auto"/>
          </w:divBdr>
          <w:divsChild>
            <w:div w:id="1543441751">
              <w:marLeft w:val="0"/>
              <w:marRight w:val="0"/>
              <w:marTop w:val="0"/>
              <w:marBottom w:val="0"/>
              <w:divBdr>
                <w:top w:val="none" w:sz="0" w:space="0" w:color="auto"/>
                <w:left w:val="none" w:sz="0" w:space="0" w:color="auto"/>
                <w:bottom w:val="none" w:sz="0" w:space="0" w:color="auto"/>
                <w:right w:val="none" w:sz="0" w:space="0" w:color="auto"/>
              </w:divBdr>
              <w:divsChild>
                <w:div w:id="7576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974918071">
      <w:bodyDiv w:val="1"/>
      <w:marLeft w:val="0"/>
      <w:marRight w:val="0"/>
      <w:marTop w:val="0"/>
      <w:marBottom w:val="0"/>
      <w:divBdr>
        <w:top w:val="none" w:sz="0" w:space="0" w:color="auto"/>
        <w:left w:val="none" w:sz="0" w:space="0" w:color="auto"/>
        <w:bottom w:val="none" w:sz="0" w:space="0" w:color="auto"/>
        <w:right w:val="none" w:sz="0" w:space="0" w:color="auto"/>
      </w:divBdr>
      <w:divsChild>
        <w:div w:id="1951890085">
          <w:marLeft w:val="0"/>
          <w:marRight w:val="0"/>
          <w:marTop w:val="0"/>
          <w:marBottom w:val="0"/>
          <w:divBdr>
            <w:top w:val="none" w:sz="0" w:space="0" w:color="auto"/>
            <w:left w:val="none" w:sz="0" w:space="0" w:color="auto"/>
            <w:bottom w:val="none" w:sz="0" w:space="0" w:color="auto"/>
            <w:right w:val="none" w:sz="0" w:space="0" w:color="auto"/>
          </w:divBdr>
          <w:divsChild>
            <w:div w:id="2088068042">
              <w:marLeft w:val="0"/>
              <w:marRight w:val="0"/>
              <w:marTop w:val="0"/>
              <w:marBottom w:val="0"/>
              <w:divBdr>
                <w:top w:val="none" w:sz="0" w:space="0" w:color="auto"/>
                <w:left w:val="none" w:sz="0" w:space="0" w:color="auto"/>
                <w:bottom w:val="none" w:sz="0" w:space="0" w:color="auto"/>
                <w:right w:val="none" w:sz="0" w:space="0" w:color="auto"/>
              </w:divBdr>
              <w:divsChild>
                <w:div w:id="131414243">
                  <w:marLeft w:val="0"/>
                  <w:marRight w:val="0"/>
                  <w:marTop w:val="0"/>
                  <w:marBottom w:val="0"/>
                  <w:divBdr>
                    <w:top w:val="none" w:sz="0" w:space="0" w:color="auto"/>
                    <w:left w:val="none" w:sz="0" w:space="0" w:color="auto"/>
                    <w:bottom w:val="none" w:sz="0" w:space="0" w:color="auto"/>
                    <w:right w:val="none" w:sz="0" w:space="0" w:color="auto"/>
                  </w:divBdr>
                  <w:divsChild>
                    <w:div w:id="514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5922">
      <w:bodyDiv w:val="1"/>
      <w:marLeft w:val="0"/>
      <w:marRight w:val="0"/>
      <w:marTop w:val="0"/>
      <w:marBottom w:val="0"/>
      <w:divBdr>
        <w:top w:val="none" w:sz="0" w:space="0" w:color="auto"/>
        <w:left w:val="none" w:sz="0" w:space="0" w:color="auto"/>
        <w:bottom w:val="none" w:sz="0" w:space="0" w:color="auto"/>
        <w:right w:val="none" w:sz="0" w:space="0" w:color="auto"/>
      </w:divBdr>
      <w:divsChild>
        <w:div w:id="623001379">
          <w:marLeft w:val="0"/>
          <w:marRight w:val="0"/>
          <w:marTop w:val="0"/>
          <w:marBottom w:val="0"/>
          <w:divBdr>
            <w:top w:val="none" w:sz="0" w:space="0" w:color="auto"/>
            <w:left w:val="none" w:sz="0" w:space="0" w:color="auto"/>
            <w:bottom w:val="none" w:sz="0" w:space="0" w:color="auto"/>
            <w:right w:val="none" w:sz="0" w:space="0" w:color="auto"/>
          </w:divBdr>
          <w:divsChild>
            <w:div w:id="1211958920">
              <w:marLeft w:val="0"/>
              <w:marRight w:val="0"/>
              <w:marTop w:val="0"/>
              <w:marBottom w:val="0"/>
              <w:divBdr>
                <w:top w:val="none" w:sz="0" w:space="0" w:color="auto"/>
                <w:left w:val="none" w:sz="0" w:space="0" w:color="auto"/>
                <w:bottom w:val="none" w:sz="0" w:space="0" w:color="auto"/>
                <w:right w:val="none" w:sz="0" w:space="0" w:color="auto"/>
              </w:divBdr>
              <w:divsChild>
                <w:div w:id="9137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4326">
      <w:bodyDiv w:val="1"/>
      <w:marLeft w:val="0"/>
      <w:marRight w:val="0"/>
      <w:marTop w:val="0"/>
      <w:marBottom w:val="0"/>
      <w:divBdr>
        <w:top w:val="none" w:sz="0" w:space="0" w:color="auto"/>
        <w:left w:val="none" w:sz="0" w:space="0" w:color="auto"/>
        <w:bottom w:val="none" w:sz="0" w:space="0" w:color="auto"/>
        <w:right w:val="none" w:sz="0" w:space="0" w:color="auto"/>
      </w:divBdr>
      <w:divsChild>
        <w:div w:id="1854807027">
          <w:marLeft w:val="0"/>
          <w:marRight w:val="0"/>
          <w:marTop w:val="0"/>
          <w:marBottom w:val="0"/>
          <w:divBdr>
            <w:top w:val="none" w:sz="0" w:space="0" w:color="auto"/>
            <w:left w:val="none" w:sz="0" w:space="0" w:color="auto"/>
            <w:bottom w:val="none" w:sz="0" w:space="0" w:color="auto"/>
            <w:right w:val="none" w:sz="0" w:space="0" w:color="auto"/>
          </w:divBdr>
          <w:divsChild>
            <w:div w:id="1801217030">
              <w:marLeft w:val="0"/>
              <w:marRight w:val="0"/>
              <w:marTop w:val="0"/>
              <w:marBottom w:val="0"/>
              <w:divBdr>
                <w:top w:val="none" w:sz="0" w:space="0" w:color="auto"/>
                <w:left w:val="none" w:sz="0" w:space="0" w:color="auto"/>
                <w:bottom w:val="none" w:sz="0" w:space="0" w:color="auto"/>
                <w:right w:val="none" w:sz="0" w:space="0" w:color="auto"/>
              </w:divBdr>
              <w:divsChild>
                <w:div w:id="1254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28646">
      <w:bodyDiv w:val="1"/>
      <w:marLeft w:val="0"/>
      <w:marRight w:val="0"/>
      <w:marTop w:val="0"/>
      <w:marBottom w:val="0"/>
      <w:divBdr>
        <w:top w:val="none" w:sz="0" w:space="0" w:color="auto"/>
        <w:left w:val="none" w:sz="0" w:space="0" w:color="auto"/>
        <w:bottom w:val="none" w:sz="0" w:space="0" w:color="auto"/>
        <w:right w:val="none" w:sz="0" w:space="0" w:color="auto"/>
      </w:divBdr>
    </w:div>
    <w:div w:id="1106583937">
      <w:bodyDiv w:val="1"/>
      <w:marLeft w:val="0"/>
      <w:marRight w:val="0"/>
      <w:marTop w:val="0"/>
      <w:marBottom w:val="0"/>
      <w:divBdr>
        <w:top w:val="none" w:sz="0" w:space="0" w:color="auto"/>
        <w:left w:val="none" w:sz="0" w:space="0" w:color="auto"/>
        <w:bottom w:val="none" w:sz="0" w:space="0" w:color="auto"/>
        <w:right w:val="none" w:sz="0" w:space="0" w:color="auto"/>
      </w:divBdr>
      <w:divsChild>
        <w:div w:id="1927380122">
          <w:marLeft w:val="0"/>
          <w:marRight w:val="0"/>
          <w:marTop w:val="0"/>
          <w:marBottom w:val="0"/>
          <w:divBdr>
            <w:top w:val="none" w:sz="0" w:space="0" w:color="auto"/>
            <w:left w:val="none" w:sz="0" w:space="0" w:color="auto"/>
            <w:bottom w:val="none" w:sz="0" w:space="0" w:color="auto"/>
            <w:right w:val="none" w:sz="0" w:space="0" w:color="auto"/>
          </w:divBdr>
          <w:divsChild>
            <w:div w:id="1420827039">
              <w:marLeft w:val="0"/>
              <w:marRight w:val="0"/>
              <w:marTop w:val="0"/>
              <w:marBottom w:val="0"/>
              <w:divBdr>
                <w:top w:val="none" w:sz="0" w:space="0" w:color="auto"/>
                <w:left w:val="none" w:sz="0" w:space="0" w:color="auto"/>
                <w:bottom w:val="none" w:sz="0" w:space="0" w:color="auto"/>
                <w:right w:val="none" w:sz="0" w:space="0" w:color="auto"/>
              </w:divBdr>
              <w:divsChild>
                <w:div w:id="4858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1117524439">
          <w:marLeft w:val="0"/>
          <w:marRight w:val="0"/>
          <w:marTop w:val="0"/>
          <w:marBottom w:val="0"/>
          <w:divBdr>
            <w:top w:val="none" w:sz="0" w:space="0" w:color="auto"/>
            <w:left w:val="none" w:sz="0" w:space="0" w:color="auto"/>
            <w:bottom w:val="none" w:sz="0" w:space="0" w:color="auto"/>
            <w:right w:val="none" w:sz="0" w:space="0" w:color="auto"/>
          </w:divBdr>
          <w:divsChild>
            <w:div w:id="848523348">
              <w:marLeft w:val="0"/>
              <w:marRight w:val="0"/>
              <w:marTop w:val="0"/>
              <w:marBottom w:val="0"/>
              <w:divBdr>
                <w:top w:val="none" w:sz="0" w:space="0" w:color="auto"/>
                <w:left w:val="none" w:sz="0" w:space="0" w:color="auto"/>
                <w:bottom w:val="none" w:sz="0" w:space="0" w:color="auto"/>
                <w:right w:val="none" w:sz="0" w:space="0" w:color="auto"/>
              </w:divBdr>
              <w:divsChild>
                <w:div w:id="1518930933">
                  <w:marLeft w:val="0"/>
                  <w:marRight w:val="0"/>
                  <w:marTop w:val="0"/>
                  <w:marBottom w:val="0"/>
                  <w:divBdr>
                    <w:top w:val="none" w:sz="0" w:space="0" w:color="auto"/>
                    <w:left w:val="none" w:sz="0" w:space="0" w:color="auto"/>
                    <w:bottom w:val="none" w:sz="0" w:space="0" w:color="auto"/>
                    <w:right w:val="none" w:sz="0" w:space="0" w:color="auto"/>
                  </w:divBdr>
                </w:div>
              </w:divsChild>
            </w:div>
            <w:div w:id="625156604">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053">
          <w:marLeft w:val="0"/>
          <w:marRight w:val="0"/>
          <w:marTop w:val="0"/>
          <w:marBottom w:val="0"/>
          <w:divBdr>
            <w:top w:val="none" w:sz="0" w:space="0" w:color="auto"/>
            <w:left w:val="none" w:sz="0" w:space="0" w:color="auto"/>
            <w:bottom w:val="none" w:sz="0" w:space="0" w:color="auto"/>
            <w:right w:val="none" w:sz="0" w:space="0" w:color="auto"/>
          </w:divBdr>
          <w:divsChild>
            <w:div w:id="2105027767">
              <w:marLeft w:val="0"/>
              <w:marRight w:val="0"/>
              <w:marTop w:val="0"/>
              <w:marBottom w:val="0"/>
              <w:divBdr>
                <w:top w:val="none" w:sz="0" w:space="0" w:color="auto"/>
                <w:left w:val="none" w:sz="0" w:space="0" w:color="auto"/>
                <w:bottom w:val="none" w:sz="0" w:space="0" w:color="auto"/>
                <w:right w:val="none" w:sz="0" w:space="0" w:color="auto"/>
              </w:divBdr>
              <w:divsChild>
                <w:div w:id="2095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484199002">
      <w:bodyDiv w:val="1"/>
      <w:marLeft w:val="0"/>
      <w:marRight w:val="0"/>
      <w:marTop w:val="0"/>
      <w:marBottom w:val="0"/>
      <w:divBdr>
        <w:top w:val="none" w:sz="0" w:space="0" w:color="auto"/>
        <w:left w:val="none" w:sz="0" w:space="0" w:color="auto"/>
        <w:bottom w:val="none" w:sz="0" w:space="0" w:color="auto"/>
        <w:right w:val="none" w:sz="0" w:space="0" w:color="auto"/>
      </w:divBdr>
      <w:divsChild>
        <w:div w:id="553077314">
          <w:marLeft w:val="0"/>
          <w:marRight w:val="0"/>
          <w:marTop w:val="0"/>
          <w:marBottom w:val="0"/>
          <w:divBdr>
            <w:top w:val="none" w:sz="0" w:space="0" w:color="auto"/>
            <w:left w:val="none" w:sz="0" w:space="0" w:color="auto"/>
            <w:bottom w:val="none" w:sz="0" w:space="0" w:color="auto"/>
            <w:right w:val="none" w:sz="0" w:space="0" w:color="auto"/>
          </w:divBdr>
          <w:divsChild>
            <w:div w:id="1890801808">
              <w:marLeft w:val="0"/>
              <w:marRight w:val="0"/>
              <w:marTop w:val="0"/>
              <w:marBottom w:val="0"/>
              <w:divBdr>
                <w:top w:val="none" w:sz="0" w:space="0" w:color="auto"/>
                <w:left w:val="none" w:sz="0" w:space="0" w:color="auto"/>
                <w:bottom w:val="none" w:sz="0" w:space="0" w:color="auto"/>
                <w:right w:val="none" w:sz="0" w:space="0" w:color="auto"/>
              </w:divBdr>
              <w:divsChild>
                <w:div w:id="39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561551">
      <w:bodyDiv w:val="1"/>
      <w:marLeft w:val="0"/>
      <w:marRight w:val="0"/>
      <w:marTop w:val="0"/>
      <w:marBottom w:val="0"/>
      <w:divBdr>
        <w:top w:val="none" w:sz="0" w:space="0" w:color="auto"/>
        <w:left w:val="none" w:sz="0" w:space="0" w:color="auto"/>
        <w:bottom w:val="none" w:sz="0" w:space="0" w:color="auto"/>
        <w:right w:val="none" w:sz="0" w:space="0" w:color="auto"/>
      </w:divBdr>
    </w:div>
    <w:div w:id="1566183704">
      <w:bodyDiv w:val="1"/>
      <w:marLeft w:val="0"/>
      <w:marRight w:val="0"/>
      <w:marTop w:val="0"/>
      <w:marBottom w:val="0"/>
      <w:divBdr>
        <w:top w:val="none" w:sz="0" w:space="0" w:color="auto"/>
        <w:left w:val="none" w:sz="0" w:space="0" w:color="auto"/>
        <w:bottom w:val="none" w:sz="0" w:space="0" w:color="auto"/>
        <w:right w:val="none" w:sz="0" w:space="0" w:color="auto"/>
      </w:divBdr>
      <w:divsChild>
        <w:div w:id="808210256">
          <w:marLeft w:val="0"/>
          <w:marRight w:val="0"/>
          <w:marTop w:val="0"/>
          <w:marBottom w:val="0"/>
          <w:divBdr>
            <w:top w:val="none" w:sz="0" w:space="0" w:color="auto"/>
            <w:left w:val="none" w:sz="0" w:space="0" w:color="auto"/>
            <w:bottom w:val="none" w:sz="0" w:space="0" w:color="auto"/>
            <w:right w:val="none" w:sz="0" w:space="0" w:color="auto"/>
          </w:divBdr>
          <w:divsChild>
            <w:div w:id="233978882">
              <w:marLeft w:val="0"/>
              <w:marRight w:val="0"/>
              <w:marTop w:val="0"/>
              <w:marBottom w:val="0"/>
              <w:divBdr>
                <w:top w:val="none" w:sz="0" w:space="0" w:color="auto"/>
                <w:left w:val="none" w:sz="0" w:space="0" w:color="auto"/>
                <w:bottom w:val="none" w:sz="0" w:space="0" w:color="auto"/>
                <w:right w:val="none" w:sz="0" w:space="0" w:color="auto"/>
              </w:divBdr>
              <w:divsChild>
                <w:div w:id="627663976">
                  <w:marLeft w:val="0"/>
                  <w:marRight w:val="0"/>
                  <w:marTop w:val="0"/>
                  <w:marBottom w:val="0"/>
                  <w:divBdr>
                    <w:top w:val="none" w:sz="0" w:space="0" w:color="auto"/>
                    <w:left w:val="none" w:sz="0" w:space="0" w:color="auto"/>
                    <w:bottom w:val="none" w:sz="0" w:space="0" w:color="auto"/>
                    <w:right w:val="none" w:sz="0" w:space="0" w:color="auto"/>
                  </w:divBdr>
                </w:div>
              </w:divsChild>
            </w:div>
            <w:div w:id="234361278">
              <w:marLeft w:val="0"/>
              <w:marRight w:val="0"/>
              <w:marTop w:val="0"/>
              <w:marBottom w:val="0"/>
              <w:divBdr>
                <w:top w:val="none" w:sz="0" w:space="0" w:color="auto"/>
                <w:left w:val="none" w:sz="0" w:space="0" w:color="auto"/>
                <w:bottom w:val="none" w:sz="0" w:space="0" w:color="auto"/>
                <w:right w:val="none" w:sz="0" w:space="0" w:color="auto"/>
              </w:divBdr>
              <w:divsChild>
                <w:div w:id="1025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622345878">
      <w:bodyDiv w:val="1"/>
      <w:marLeft w:val="0"/>
      <w:marRight w:val="0"/>
      <w:marTop w:val="0"/>
      <w:marBottom w:val="0"/>
      <w:divBdr>
        <w:top w:val="none" w:sz="0" w:space="0" w:color="auto"/>
        <w:left w:val="none" w:sz="0" w:space="0" w:color="auto"/>
        <w:bottom w:val="none" w:sz="0" w:space="0" w:color="auto"/>
        <w:right w:val="none" w:sz="0" w:space="0" w:color="auto"/>
      </w:divBdr>
      <w:divsChild>
        <w:div w:id="46884667">
          <w:marLeft w:val="0"/>
          <w:marRight w:val="0"/>
          <w:marTop w:val="0"/>
          <w:marBottom w:val="0"/>
          <w:divBdr>
            <w:top w:val="none" w:sz="0" w:space="0" w:color="auto"/>
            <w:left w:val="none" w:sz="0" w:space="0" w:color="auto"/>
            <w:bottom w:val="none" w:sz="0" w:space="0" w:color="auto"/>
            <w:right w:val="none" w:sz="0" w:space="0" w:color="auto"/>
          </w:divBdr>
          <w:divsChild>
            <w:div w:id="2109234873">
              <w:marLeft w:val="0"/>
              <w:marRight w:val="0"/>
              <w:marTop w:val="0"/>
              <w:marBottom w:val="0"/>
              <w:divBdr>
                <w:top w:val="none" w:sz="0" w:space="0" w:color="auto"/>
                <w:left w:val="none" w:sz="0" w:space="0" w:color="auto"/>
                <w:bottom w:val="none" w:sz="0" w:space="0" w:color="auto"/>
                <w:right w:val="none" w:sz="0" w:space="0" w:color="auto"/>
              </w:divBdr>
              <w:divsChild>
                <w:div w:id="1552228204">
                  <w:marLeft w:val="0"/>
                  <w:marRight w:val="0"/>
                  <w:marTop w:val="0"/>
                  <w:marBottom w:val="0"/>
                  <w:divBdr>
                    <w:top w:val="none" w:sz="0" w:space="0" w:color="auto"/>
                    <w:left w:val="none" w:sz="0" w:space="0" w:color="auto"/>
                    <w:bottom w:val="none" w:sz="0" w:space="0" w:color="auto"/>
                    <w:right w:val="none" w:sz="0" w:space="0" w:color="auto"/>
                  </w:divBdr>
                  <w:divsChild>
                    <w:div w:id="3340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7100">
      <w:bodyDiv w:val="1"/>
      <w:marLeft w:val="0"/>
      <w:marRight w:val="0"/>
      <w:marTop w:val="0"/>
      <w:marBottom w:val="0"/>
      <w:divBdr>
        <w:top w:val="none" w:sz="0" w:space="0" w:color="auto"/>
        <w:left w:val="none" w:sz="0" w:space="0" w:color="auto"/>
        <w:bottom w:val="none" w:sz="0" w:space="0" w:color="auto"/>
        <w:right w:val="none" w:sz="0" w:space="0" w:color="auto"/>
      </w:divBdr>
      <w:divsChild>
        <w:div w:id="1894998162">
          <w:marLeft w:val="0"/>
          <w:marRight w:val="0"/>
          <w:marTop w:val="0"/>
          <w:marBottom w:val="0"/>
          <w:divBdr>
            <w:top w:val="none" w:sz="0" w:space="0" w:color="auto"/>
            <w:left w:val="none" w:sz="0" w:space="0" w:color="auto"/>
            <w:bottom w:val="none" w:sz="0" w:space="0" w:color="auto"/>
            <w:right w:val="none" w:sz="0" w:space="0" w:color="auto"/>
          </w:divBdr>
          <w:divsChild>
            <w:div w:id="865751709">
              <w:marLeft w:val="0"/>
              <w:marRight w:val="0"/>
              <w:marTop w:val="0"/>
              <w:marBottom w:val="0"/>
              <w:divBdr>
                <w:top w:val="none" w:sz="0" w:space="0" w:color="auto"/>
                <w:left w:val="none" w:sz="0" w:space="0" w:color="auto"/>
                <w:bottom w:val="none" w:sz="0" w:space="0" w:color="auto"/>
                <w:right w:val="none" w:sz="0" w:space="0" w:color="auto"/>
              </w:divBdr>
              <w:divsChild>
                <w:div w:id="949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095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30314672">
      <w:bodyDiv w:val="1"/>
      <w:marLeft w:val="0"/>
      <w:marRight w:val="0"/>
      <w:marTop w:val="0"/>
      <w:marBottom w:val="0"/>
      <w:divBdr>
        <w:top w:val="none" w:sz="0" w:space="0" w:color="auto"/>
        <w:left w:val="none" w:sz="0" w:space="0" w:color="auto"/>
        <w:bottom w:val="none" w:sz="0" w:space="0" w:color="auto"/>
        <w:right w:val="none" w:sz="0" w:space="0" w:color="auto"/>
      </w:divBdr>
      <w:divsChild>
        <w:div w:id="661157536">
          <w:marLeft w:val="0"/>
          <w:marRight w:val="0"/>
          <w:marTop w:val="0"/>
          <w:marBottom w:val="0"/>
          <w:divBdr>
            <w:top w:val="none" w:sz="0" w:space="0" w:color="auto"/>
            <w:left w:val="none" w:sz="0" w:space="0" w:color="auto"/>
            <w:bottom w:val="none" w:sz="0" w:space="0" w:color="auto"/>
            <w:right w:val="none" w:sz="0" w:space="0" w:color="auto"/>
          </w:divBdr>
          <w:divsChild>
            <w:div w:id="1449465535">
              <w:marLeft w:val="0"/>
              <w:marRight w:val="0"/>
              <w:marTop w:val="0"/>
              <w:marBottom w:val="0"/>
              <w:divBdr>
                <w:top w:val="none" w:sz="0" w:space="0" w:color="auto"/>
                <w:left w:val="none" w:sz="0" w:space="0" w:color="auto"/>
                <w:bottom w:val="none" w:sz="0" w:space="0" w:color="auto"/>
                <w:right w:val="none" w:sz="0" w:space="0" w:color="auto"/>
              </w:divBdr>
              <w:divsChild>
                <w:div w:id="1836531098">
                  <w:marLeft w:val="0"/>
                  <w:marRight w:val="0"/>
                  <w:marTop w:val="0"/>
                  <w:marBottom w:val="0"/>
                  <w:divBdr>
                    <w:top w:val="none" w:sz="0" w:space="0" w:color="auto"/>
                    <w:left w:val="none" w:sz="0" w:space="0" w:color="auto"/>
                    <w:bottom w:val="none" w:sz="0" w:space="0" w:color="auto"/>
                    <w:right w:val="none" w:sz="0" w:space="0" w:color="auto"/>
                  </w:divBdr>
                  <w:divsChild>
                    <w:div w:id="14623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 w:id="2109083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BCEB-31E6-FC4C-A330-BD53A2BB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14</cp:revision>
  <dcterms:created xsi:type="dcterms:W3CDTF">2020-02-05T08:48:00Z</dcterms:created>
  <dcterms:modified xsi:type="dcterms:W3CDTF">2020-07-02T04:03:00Z</dcterms:modified>
</cp:coreProperties>
</file>