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0A602" w14:textId="77777777" w:rsidR="004C017A" w:rsidRDefault="004C017A" w:rsidP="00967DF4">
      <w:pPr>
        <w:spacing w:line="276" w:lineRule="auto"/>
        <w:ind w:left="1985"/>
        <w:rPr>
          <w:rFonts w:asciiTheme="majorHAnsi" w:hAnsiTheme="majorHAnsi" w:cs="Arial"/>
          <w:b/>
          <w:noProof/>
          <w:color w:val="000000" w:themeColor="text1"/>
          <w:sz w:val="20"/>
          <w:szCs w:val="20"/>
        </w:rPr>
      </w:pPr>
    </w:p>
    <w:p w14:paraId="51444C6A" w14:textId="77777777" w:rsidR="00967DF4" w:rsidRDefault="00967DF4" w:rsidP="00967DF4">
      <w:pPr>
        <w:spacing w:line="276" w:lineRule="auto"/>
        <w:ind w:left="1985"/>
        <w:rPr>
          <w:rFonts w:asciiTheme="majorHAnsi" w:hAnsiTheme="majorHAnsi" w:cs="Arial"/>
          <w:b/>
          <w:noProof/>
          <w:color w:val="000000" w:themeColor="text1"/>
          <w:sz w:val="20"/>
          <w:szCs w:val="20"/>
        </w:rPr>
      </w:pPr>
    </w:p>
    <w:p w14:paraId="44345905" w14:textId="07051722" w:rsidR="00967DF4" w:rsidRDefault="000F6CA3" w:rsidP="00967DF4">
      <w:pPr>
        <w:spacing w:line="276" w:lineRule="auto"/>
        <w:ind w:left="1985"/>
        <w:jc w:val="center"/>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CONSTRUCTING A DATA MANAGEMENT PLAN</w:t>
      </w:r>
    </w:p>
    <w:p w14:paraId="695517C4" w14:textId="007D9EB0" w:rsidR="00583D1D" w:rsidRDefault="00583D1D" w:rsidP="00967DF4">
      <w:pPr>
        <w:spacing w:line="276" w:lineRule="auto"/>
        <w:ind w:left="1985"/>
        <w:jc w:val="center"/>
        <w:rPr>
          <w:rFonts w:asciiTheme="majorHAnsi" w:hAnsiTheme="majorHAnsi" w:cs="Arial"/>
          <w:b/>
          <w:noProof/>
          <w:color w:val="000000" w:themeColor="text1"/>
          <w:sz w:val="20"/>
          <w:szCs w:val="20"/>
        </w:rPr>
      </w:pPr>
    </w:p>
    <w:p w14:paraId="6E3D694D" w14:textId="067D6027" w:rsidR="00583D1D" w:rsidRDefault="00583D1D" w:rsidP="00967DF4">
      <w:pPr>
        <w:spacing w:line="276" w:lineRule="auto"/>
        <w:ind w:left="1985"/>
        <w:jc w:val="center"/>
        <w:rPr>
          <w:rFonts w:asciiTheme="majorHAnsi" w:hAnsiTheme="majorHAnsi" w:cs="Arial"/>
          <w:b/>
          <w:noProof/>
          <w:color w:val="000000" w:themeColor="text1"/>
          <w:sz w:val="20"/>
          <w:szCs w:val="20"/>
        </w:rPr>
      </w:pPr>
      <w:r w:rsidRPr="00583D1D">
        <w:rPr>
          <w:rFonts w:asciiTheme="majorHAnsi" w:hAnsiTheme="majorHAnsi" w:cs="Arial"/>
          <w:b/>
          <w:noProof/>
          <w:color w:val="000000" w:themeColor="text1"/>
          <w:sz w:val="20"/>
          <w:szCs w:val="20"/>
        </w:rPr>
        <w:t>by Simon Moss</w:t>
      </w:r>
    </w:p>
    <w:p w14:paraId="742B7DE0" w14:textId="77777777" w:rsidR="00336807" w:rsidRDefault="00967DF4" w:rsidP="00336807">
      <w:pPr>
        <w:spacing w:line="276" w:lineRule="auto"/>
        <w:ind w:left="1985"/>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36807" w14:paraId="40A56808" w14:textId="77777777" w:rsidTr="006A18AE">
        <w:trPr>
          <w:trHeight w:val="313"/>
        </w:trPr>
        <w:tc>
          <w:tcPr>
            <w:tcW w:w="8188" w:type="dxa"/>
            <w:shd w:val="clear" w:color="auto" w:fill="B6DDE8" w:themeFill="accent5" w:themeFillTint="66"/>
          </w:tcPr>
          <w:p w14:paraId="760533E9" w14:textId="43BE7B0A" w:rsidR="00336807" w:rsidRPr="00336807" w:rsidRDefault="00336807" w:rsidP="008078E6">
            <w:pPr>
              <w:spacing w:line="276" w:lineRule="auto"/>
              <w:jc w:val="center"/>
              <w:rPr>
                <w:rFonts w:asciiTheme="majorHAnsi" w:hAnsiTheme="majorHAnsi"/>
                <w:b/>
                <w:sz w:val="20"/>
                <w:szCs w:val="20"/>
              </w:rPr>
            </w:pPr>
            <w:r w:rsidRPr="00336807">
              <w:rPr>
                <w:rFonts w:asciiTheme="majorHAnsi" w:hAnsiTheme="majorHAnsi"/>
                <w:b/>
                <w:sz w:val="20"/>
                <w:szCs w:val="20"/>
              </w:rPr>
              <w:t>Introduction</w:t>
            </w:r>
          </w:p>
        </w:tc>
      </w:tr>
    </w:tbl>
    <w:p w14:paraId="186C79EB" w14:textId="77777777" w:rsidR="002F3B44" w:rsidRPr="002F3B44" w:rsidRDefault="002F3B44" w:rsidP="002F3B44">
      <w:pPr>
        <w:spacing w:line="276" w:lineRule="auto"/>
        <w:ind w:left="1985"/>
        <w:rPr>
          <w:rFonts w:asciiTheme="majorHAnsi" w:hAnsiTheme="majorHAnsi" w:cs="Arial"/>
          <w:b/>
          <w:noProof/>
          <w:color w:val="000000" w:themeColor="text1"/>
          <w:sz w:val="20"/>
          <w:szCs w:val="20"/>
        </w:rPr>
      </w:pPr>
    </w:p>
    <w:p w14:paraId="148DE10C" w14:textId="23A0766E" w:rsidR="002F3B44" w:rsidRDefault="002F3B44" w:rsidP="002F3B44">
      <w:pPr>
        <w:spacing w:line="276" w:lineRule="auto"/>
        <w:ind w:left="1985"/>
        <w:rPr>
          <w:rFonts w:asciiTheme="majorHAnsi" w:hAnsiTheme="majorHAnsi" w:cs="Arial"/>
          <w:noProof/>
          <w:color w:val="000000" w:themeColor="text1"/>
          <w:sz w:val="20"/>
          <w:szCs w:val="20"/>
        </w:rPr>
      </w:pPr>
      <w:r w:rsidRPr="002F3B44">
        <w:rPr>
          <w:rFonts w:asciiTheme="majorHAnsi" w:hAnsiTheme="majorHAnsi" w:cs="Arial"/>
          <w:noProof/>
          <w:color w:val="000000" w:themeColor="text1"/>
          <w:sz w:val="20"/>
          <w:szCs w:val="20"/>
        </w:rPr>
        <w:tab/>
        <w:t xml:space="preserve">If your research is empirical, you are likely to collect data.  Data might include survey responses, </w:t>
      </w:r>
      <w:r w:rsidR="007A76AE" w:rsidRPr="002F3B44">
        <w:rPr>
          <w:rFonts w:asciiTheme="majorHAnsi" w:hAnsiTheme="majorHAnsi" w:cs="Arial"/>
          <w:noProof/>
          <w:color w:val="000000" w:themeColor="text1"/>
          <w:sz w:val="20"/>
          <w:szCs w:val="20"/>
        </w:rPr>
        <w:t xml:space="preserve">biological samples, </w:t>
      </w:r>
      <w:r w:rsidR="007A76AE">
        <w:rPr>
          <w:rFonts w:asciiTheme="majorHAnsi" w:hAnsiTheme="majorHAnsi" w:cs="Arial"/>
          <w:noProof/>
          <w:color w:val="000000" w:themeColor="text1"/>
          <w:sz w:val="20"/>
          <w:szCs w:val="20"/>
        </w:rPr>
        <w:t xml:space="preserve">mineral samples, </w:t>
      </w:r>
      <w:r w:rsidRPr="002F3B44">
        <w:rPr>
          <w:rFonts w:asciiTheme="majorHAnsi" w:hAnsiTheme="majorHAnsi" w:cs="Arial"/>
          <w:noProof/>
          <w:color w:val="000000" w:themeColor="text1"/>
          <w:sz w:val="20"/>
          <w:szCs w:val="20"/>
        </w:rPr>
        <w:t xml:space="preserve">video recordings, </w:t>
      </w:r>
      <w:r w:rsidR="007A76AE">
        <w:rPr>
          <w:rFonts w:asciiTheme="majorHAnsi" w:hAnsiTheme="majorHAnsi" w:cs="Arial"/>
          <w:noProof/>
          <w:color w:val="000000" w:themeColor="text1"/>
          <w:sz w:val="20"/>
          <w:szCs w:val="20"/>
        </w:rPr>
        <w:t xml:space="preserve">interviews, photographs, simulations, </w:t>
      </w:r>
      <w:r w:rsidRPr="002F3B44">
        <w:rPr>
          <w:rFonts w:asciiTheme="majorHAnsi" w:hAnsiTheme="majorHAnsi" w:cs="Arial"/>
          <w:noProof/>
          <w:color w:val="000000" w:themeColor="text1"/>
          <w:sz w:val="20"/>
          <w:szCs w:val="20"/>
        </w:rPr>
        <w:t>the notebooks you develop, and so forth.  Before you collect data, you should develop a research data management plan</w:t>
      </w:r>
      <w:r w:rsidR="000B72FA">
        <w:rPr>
          <w:rFonts w:asciiTheme="majorHAnsi" w:hAnsiTheme="majorHAnsi" w:cs="Arial"/>
          <w:noProof/>
          <w:color w:val="000000" w:themeColor="text1"/>
          <w:sz w:val="20"/>
          <w:szCs w:val="20"/>
        </w:rPr>
        <w:t xml:space="preserve"> with your supervisors</w:t>
      </w:r>
      <w:r w:rsidRPr="002F3B44">
        <w:rPr>
          <w:rFonts w:asciiTheme="majorHAnsi" w:hAnsiTheme="majorHAnsi" w:cs="Arial"/>
          <w:noProof/>
          <w:color w:val="000000" w:themeColor="text1"/>
          <w:sz w:val="20"/>
          <w:szCs w:val="20"/>
        </w:rPr>
        <w:t xml:space="preserve">.  This plan stipulates which individuals or organizations own the data and how the data will be organized, stored, shared, and discarded. </w:t>
      </w:r>
    </w:p>
    <w:p w14:paraId="75F34B38" w14:textId="77777777" w:rsidR="0009615E" w:rsidRDefault="00487A46" w:rsidP="007A76A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ab/>
        <w:t>Typically, this plan is written in a document, such as Microsoft Word file.  The plan is stored alongside other important documents, such as ethics applications, funding agreements, and collaboration agreements.</w:t>
      </w:r>
      <w:r w:rsidR="00DC2ECA">
        <w:rPr>
          <w:rFonts w:asciiTheme="majorHAnsi" w:hAnsiTheme="majorHAnsi" w:cs="Arial"/>
          <w:noProof/>
          <w:color w:val="000000" w:themeColor="text1"/>
          <w:sz w:val="20"/>
          <w:szCs w:val="20"/>
        </w:rPr>
        <w:t xml:space="preserve">  The researchers, including the candidates, will tend to revisit and refine this document every few months.</w:t>
      </w:r>
      <w:r>
        <w:rPr>
          <w:rFonts w:asciiTheme="majorHAnsi" w:hAnsiTheme="majorHAnsi" w:cs="Arial"/>
          <w:noProof/>
          <w:color w:val="000000" w:themeColor="text1"/>
          <w:sz w:val="20"/>
          <w:szCs w:val="20"/>
        </w:rPr>
        <w:t xml:space="preserve"> </w:t>
      </w:r>
      <w:r w:rsidR="00286ED2">
        <w:rPr>
          <w:rFonts w:asciiTheme="majorHAnsi" w:hAnsiTheme="majorHAnsi" w:cs="Arial"/>
          <w:noProof/>
          <w:color w:val="000000" w:themeColor="text1"/>
          <w:sz w:val="20"/>
          <w:szCs w:val="20"/>
        </w:rPr>
        <w:t xml:space="preserve"> For </w:t>
      </w:r>
      <w:r w:rsidR="0009615E">
        <w:rPr>
          <w:rFonts w:asciiTheme="majorHAnsi" w:hAnsiTheme="majorHAnsi" w:cs="Arial"/>
          <w:noProof/>
          <w:color w:val="000000" w:themeColor="text1"/>
          <w:sz w:val="20"/>
          <w:szCs w:val="20"/>
        </w:rPr>
        <w:t>other resources, consider</w:t>
      </w:r>
    </w:p>
    <w:p w14:paraId="49EE1407" w14:textId="77777777" w:rsidR="0009615E" w:rsidRDefault="0009615E" w:rsidP="007A76AE">
      <w:pPr>
        <w:spacing w:line="276" w:lineRule="auto"/>
        <w:ind w:left="1985"/>
        <w:rPr>
          <w:rFonts w:asciiTheme="majorHAnsi" w:hAnsiTheme="majorHAnsi" w:cs="Arial"/>
          <w:noProof/>
          <w:color w:val="000000" w:themeColor="text1"/>
          <w:sz w:val="20"/>
          <w:szCs w:val="20"/>
        </w:rPr>
      </w:pPr>
    </w:p>
    <w:p w14:paraId="42F8C203" w14:textId="355EC5FB" w:rsidR="007A76AE" w:rsidRDefault="00286ED2" w:rsidP="0009615E">
      <w:pPr>
        <w:pStyle w:val="ListParagraph"/>
        <w:numPr>
          <w:ilvl w:val="0"/>
          <w:numId w:val="26"/>
        </w:numPr>
        <w:spacing w:line="276" w:lineRule="auto"/>
        <w:rPr>
          <w:rFonts w:asciiTheme="majorHAnsi" w:hAnsiTheme="majorHAnsi" w:cs="Arial"/>
          <w:noProof/>
          <w:color w:val="000000" w:themeColor="text1"/>
          <w:sz w:val="20"/>
          <w:szCs w:val="20"/>
        </w:rPr>
      </w:pPr>
      <w:r w:rsidRPr="0009615E">
        <w:rPr>
          <w:rFonts w:asciiTheme="majorHAnsi" w:hAnsiTheme="majorHAnsi" w:cs="Arial"/>
          <w:noProof/>
          <w:color w:val="000000" w:themeColor="text1"/>
          <w:sz w:val="20"/>
          <w:szCs w:val="20"/>
        </w:rPr>
        <w:t>free software that can help you construct data management plans, Google “Research Data Management Organiser”</w:t>
      </w:r>
    </w:p>
    <w:p w14:paraId="0FDE0AB9" w14:textId="07EBA041" w:rsidR="0009615E" w:rsidRPr="0009615E" w:rsidRDefault="0009615E" w:rsidP="0009615E">
      <w:pPr>
        <w:pStyle w:val="ListParagraph"/>
        <w:numPr>
          <w:ilvl w:val="0"/>
          <w:numId w:val="26"/>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the links from this </w:t>
      </w:r>
      <w:hyperlink r:id="rId8" w:history="1">
        <w:r w:rsidRPr="0009615E">
          <w:rPr>
            <w:rStyle w:val="Hyperlink"/>
            <w:rFonts w:asciiTheme="majorHAnsi" w:hAnsiTheme="majorHAnsi" w:cs="Arial"/>
            <w:noProof/>
            <w:sz w:val="20"/>
            <w:szCs w:val="20"/>
          </w:rPr>
          <w:t>CDU webpage</w:t>
        </w:r>
      </w:hyperlink>
      <w:r>
        <w:rPr>
          <w:rFonts w:asciiTheme="majorHAnsi" w:hAnsiTheme="majorHAnsi" w:cs="Arial"/>
          <w:noProof/>
          <w:color w:val="000000" w:themeColor="text1"/>
          <w:sz w:val="20"/>
          <w:szCs w:val="20"/>
        </w:rPr>
        <w:t xml:space="preserve"> especially the course called </w:t>
      </w:r>
      <w:r w:rsidRPr="0009615E">
        <w:rPr>
          <w:rFonts w:asciiTheme="majorHAnsi" w:hAnsiTheme="majorHAnsi" w:cs="Arial"/>
          <w:noProof/>
          <w:color w:val="000000" w:themeColor="text1"/>
          <w:sz w:val="20"/>
          <w:szCs w:val="20"/>
        </w:rPr>
        <w:t>Research Data MANTRA</w:t>
      </w:r>
      <w:r>
        <w:rPr>
          <w:rFonts w:asciiTheme="majorHAnsi" w:hAnsiTheme="majorHAnsi" w:cs="Arial"/>
          <w:noProof/>
          <w:color w:val="000000" w:themeColor="text1"/>
          <w:sz w:val="20"/>
          <w:szCs w:val="20"/>
        </w:rPr>
        <w:t xml:space="preserve"> </w:t>
      </w:r>
    </w:p>
    <w:p w14:paraId="081A4D2A" w14:textId="05324488" w:rsidR="00336807" w:rsidRDefault="00336807" w:rsidP="00336807">
      <w:pPr>
        <w:spacing w:line="276" w:lineRule="auto"/>
        <w:ind w:left="1985"/>
        <w:rPr>
          <w:rFonts w:asciiTheme="majorHAnsi" w:hAnsiTheme="majorHAnsi" w:cs="Arial"/>
          <w:b/>
          <w:noProof/>
          <w:color w:val="000000" w:themeColor="text1"/>
          <w:sz w:val="20"/>
          <w:szCs w:val="20"/>
        </w:rPr>
      </w:pPr>
    </w:p>
    <w:p w14:paraId="747BC176" w14:textId="77777777" w:rsidR="009F075A" w:rsidRDefault="009F075A" w:rsidP="00336807">
      <w:pPr>
        <w:spacing w:line="276" w:lineRule="auto"/>
        <w:ind w:left="1985"/>
        <w:rPr>
          <w:rFonts w:asciiTheme="majorHAnsi" w:hAnsiTheme="majorHAnsi" w:cs="Arial"/>
          <w:b/>
          <w:noProof/>
          <w:color w:val="000000" w:themeColor="text1"/>
          <w:sz w:val="20"/>
          <w:szCs w:val="20"/>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36807" w14:paraId="7F9B7DF0" w14:textId="77777777" w:rsidTr="00336807">
        <w:trPr>
          <w:trHeight w:val="356"/>
        </w:trPr>
        <w:tc>
          <w:tcPr>
            <w:tcW w:w="8188" w:type="dxa"/>
            <w:shd w:val="clear" w:color="auto" w:fill="B6DDE8" w:themeFill="accent5" w:themeFillTint="66"/>
          </w:tcPr>
          <w:p w14:paraId="740F0764" w14:textId="6AFD9EF6" w:rsidR="00336807" w:rsidRPr="00336807" w:rsidRDefault="00336807" w:rsidP="00336807">
            <w:pPr>
              <w:spacing w:line="276" w:lineRule="auto"/>
              <w:ind w:left="1985"/>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Why should I create a research data management plan?</w:t>
            </w:r>
          </w:p>
        </w:tc>
      </w:tr>
    </w:tbl>
    <w:p w14:paraId="1302BB31" w14:textId="77777777" w:rsidR="00AD5065" w:rsidRDefault="00AD5065" w:rsidP="00AD5065">
      <w:pPr>
        <w:spacing w:line="276" w:lineRule="auto"/>
        <w:ind w:left="1985"/>
        <w:rPr>
          <w:rFonts w:asciiTheme="majorHAnsi" w:hAnsiTheme="majorHAnsi" w:cs="Arial"/>
          <w:b/>
          <w:noProof/>
          <w:color w:val="000000" w:themeColor="text1"/>
          <w:sz w:val="20"/>
          <w:szCs w:val="20"/>
        </w:rPr>
      </w:pPr>
    </w:p>
    <w:p w14:paraId="62B0B664" w14:textId="751E0D0F" w:rsidR="00AD5065" w:rsidRDefault="00AD5065" w:rsidP="00AD5065">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ab/>
        <w:t>All researchers are expected to construct a data management plan.  These plans generate several benefits.  Specifically, these plans</w:t>
      </w:r>
    </w:p>
    <w:p w14:paraId="479143BB" w14:textId="77777777" w:rsidR="00AD5065" w:rsidRDefault="00AD5065" w:rsidP="00AD5065">
      <w:pPr>
        <w:spacing w:line="276" w:lineRule="auto"/>
        <w:ind w:left="1985"/>
        <w:rPr>
          <w:rFonts w:asciiTheme="majorHAnsi" w:hAnsiTheme="majorHAnsi" w:cs="Arial"/>
          <w:noProof/>
          <w:color w:val="000000" w:themeColor="text1"/>
          <w:sz w:val="20"/>
          <w:szCs w:val="20"/>
        </w:rPr>
      </w:pPr>
    </w:p>
    <w:p w14:paraId="1CE7E519" w14:textId="0CB229C0" w:rsidR="00AD5065" w:rsidRDefault="00AD5065" w:rsidP="00AD5065">
      <w:pPr>
        <w:pStyle w:val="ListParagraph"/>
        <w:numPr>
          <w:ilvl w:val="0"/>
          <w:numId w:val="17"/>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diminish the likelihood of disputes with colleagues, collaborators, or institutions around ownership, access, and similar matters</w:t>
      </w:r>
    </w:p>
    <w:p w14:paraId="313F0A36" w14:textId="77777777" w:rsidR="00AD5065" w:rsidRDefault="00AD5065" w:rsidP="00AD5065">
      <w:pPr>
        <w:pStyle w:val="ListParagraph"/>
        <w:numPr>
          <w:ilvl w:val="0"/>
          <w:numId w:val="17"/>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can increase the likelihood that researchers attract funds, because reviewers often assess the data management plan: Reviewers strive to ascertain how the researchers will disseminate their data and finding as widely as possible to amplify the impact of their work</w:t>
      </w:r>
    </w:p>
    <w:p w14:paraId="2B5F93B4" w14:textId="6AFCDD91" w:rsidR="00AD5065" w:rsidRDefault="00D52305" w:rsidP="00AD5065">
      <w:pPr>
        <w:pStyle w:val="ListParagraph"/>
        <w:numPr>
          <w:ilvl w:val="0"/>
          <w:numId w:val="17"/>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improve budget forecasts: If researchers do not develop a data management plan, they might overlook some of their research costs </w:t>
      </w:r>
      <w:r w:rsidR="00AD5065">
        <w:rPr>
          <w:rFonts w:asciiTheme="majorHAnsi" w:hAnsiTheme="majorHAnsi" w:cs="Arial"/>
          <w:noProof/>
          <w:color w:val="000000" w:themeColor="text1"/>
          <w:sz w:val="20"/>
          <w:szCs w:val="20"/>
        </w:rPr>
        <w:t xml:space="preserve"> </w:t>
      </w:r>
    </w:p>
    <w:p w14:paraId="01CCFC8A" w14:textId="20331EC9" w:rsidR="00903CEA" w:rsidRPr="00AD5065" w:rsidRDefault="00903CEA" w:rsidP="00AD5065">
      <w:pPr>
        <w:pStyle w:val="ListParagraph"/>
        <w:numPr>
          <w:ilvl w:val="0"/>
          <w:numId w:val="17"/>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decreases the likelihood that researchers will misplace or misconstrue the data</w:t>
      </w:r>
    </w:p>
    <w:p w14:paraId="39E70A72" w14:textId="77777777" w:rsidR="00336807" w:rsidRDefault="00336807" w:rsidP="00903CEA">
      <w:pPr>
        <w:spacing w:line="276" w:lineRule="auto"/>
        <w:rPr>
          <w:rFonts w:asciiTheme="majorHAnsi" w:hAnsiTheme="majorHAnsi" w:cs="Arial"/>
          <w:noProof/>
          <w:color w:val="000000" w:themeColor="text1"/>
          <w:sz w:val="20"/>
          <w:szCs w:val="20"/>
        </w:rPr>
      </w:pPr>
    </w:p>
    <w:p w14:paraId="63A55E7E" w14:textId="4AB9C494" w:rsidR="00336807" w:rsidRDefault="00336807" w:rsidP="00336807">
      <w:pPr>
        <w:spacing w:line="276" w:lineRule="auto"/>
        <w:ind w:left="1985"/>
        <w:rPr>
          <w:rFonts w:asciiTheme="majorHAnsi" w:hAnsiTheme="majorHAnsi" w:cs="Arial"/>
          <w:b/>
          <w:noProof/>
          <w:color w:val="000000" w:themeColor="text1"/>
          <w:sz w:val="20"/>
          <w:szCs w:val="20"/>
        </w:rPr>
      </w:pPr>
    </w:p>
    <w:p w14:paraId="53B72D38" w14:textId="354E93D0" w:rsidR="009F075A" w:rsidRDefault="009F075A" w:rsidP="00336807">
      <w:pPr>
        <w:spacing w:line="276" w:lineRule="auto"/>
        <w:ind w:left="1985"/>
        <w:rPr>
          <w:rFonts w:asciiTheme="majorHAnsi" w:hAnsiTheme="majorHAnsi" w:cs="Arial"/>
          <w:b/>
          <w:noProof/>
          <w:color w:val="000000" w:themeColor="text1"/>
          <w:sz w:val="20"/>
          <w:szCs w:val="20"/>
        </w:rPr>
      </w:pPr>
    </w:p>
    <w:p w14:paraId="22895D91" w14:textId="0AD756B3" w:rsidR="009F075A" w:rsidRDefault="009F075A" w:rsidP="00336807">
      <w:pPr>
        <w:spacing w:line="276" w:lineRule="auto"/>
        <w:ind w:left="1985"/>
        <w:rPr>
          <w:rFonts w:asciiTheme="majorHAnsi" w:hAnsiTheme="majorHAnsi" w:cs="Arial"/>
          <w:b/>
          <w:noProof/>
          <w:color w:val="000000" w:themeColor="text1"/>
          <w:sz w:val="20"/>
          <w:szCs w:val="20"/>
        </w:rPr>
      </w:pPr>
    </w:p>
    <w:p w14:paraId="0225CE66" w14:textId="77777777" w:rsidR="009F075A" w:rsidRDefault="009F075A" w:rsidP="00336807">
      <w:pPr>
        <w:spacing w:line="276" w:lineRule="auto"/>
        <w:ind w:left="1985"/>
        <w:rPr>
          <w:rFonts w:asciiTheme="majorHAnsi" w:hAnsiTheme="majorHAnsi" w:cs="Arial"/>
          <w:b/>
          <w:noProof/>
          <w:color w:val="000000" w:themeColor="text1"/>
          <w:sz w:val="20"/>
          <w:szCs w:val="20"/>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36807" w14:paraId="21A70A54" w14:textId="77777777" w:rsidTr="008078E6">
        <w:trPr>
          <w:trHeight w:val="356"/>
        </w:trPr>
        <w:tc>
          <w:tcPr>
            <w:tcW w:w="8188" w:type="dxa"/>
            <w:shd w:val="clear" w:color="auto" w:fill="B6DDE8" w:themeFill="accent5" w:themeFillTint="66"/>
          </w:tcPr>
          <w:p w14:paraId="5A26E834" w14:textId="6DE9FD8E" w:rsidR="00336807" w:rsidRPr="00336807" w:rsidRDefault="00336807" w:rsidP="008078E6">
            <w:pPr>
              <w:spacing w:line="276" w:lineRule="auto"/>
              <w:ind w:left="1985"/>
              <w:rPr>
                <w:rFonts w:asciiTheme="majorHAnsi" w:hAnsiTheme="majorHAnsi" w:cs="Arial"/>
                <w:noProof/>
                <w:color w:val="000000" w:themeColor="text1"/>
                <w:sz w:val="20"/>
                <w:szCs w:val="20"/>
              </w:rPr>
            </w:pPr>
            <w:r>
              <w:rPr>
                <w:rFonts w:asciiTheme="majorHAnsi" w:hAnsiTheme="majorHAnsi" w:cs="Arial"/>
                <w:b/>
                <w:noProof/>
                <w:color w:val="000000" w:themeColor="text1"/>
                <w:sz w:val="20"/>
                <w:szCs w:val="20"/>
              </w:rPr>
              <w:t>Main contents of this data management plan</w:t>
            </w:r>
          </w:p>
        </w:tc>
      </w:tr>
    </w:tbl>
    <w:p w14:paraId="024CA902" w14:textId="77777777" w:rsidR="002F3B44" w:rsidRDefault="002F3B44" w:rsidP="002F3B44">
      <w:pPr>
        <w:spacing w:line="276" w:lineRule="auto"/>
        <w:ind w:left="1985"/>
        <w:rPr>
          <w:rFonts w:asciiTheme="majorHAnsi" w:hAnsiTheme="majorHAnsi" w:cs="Arial"/>
          <w:noProof/>
          <w:color w:val="000000" w:themeColor="text1"/>
          <w:sz w:val="20"/>
          <w:szCs w:val="20"/>
        </w:rPr>
      </w:pPr>
    </w:p>
    <w:p w14:paraId="51FC7277" w14:textId="59FE9558" w:rsidR="002F3B44" w:rsidRPr="002F3B44" w:rsidRDefault="00487A46" w:rsidP="002F3B44">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ab/>
        <w:t xml:space="preserve">In practice, </w:t>
      </w:r>
      <w:r w:rsidR="00583D1D">
        <w:rPr>
          <w:rFonts w:asciiTheme="majorHAnsi" w:hAnsiTheme="majorHAnsi" w:cs="Arial"/>
          <w:noProof/>
          <w:color w:val="000000" w:themeColor="text1"/>
          <w:sz w:val="20"/>
          <w:szCs w:val="20"/>
        </w:rPr>
        <w:t>candidate</w:t>
      </w:r>
      <w:r>
        <w:rPr>
          <w:rFonts w:asciiTheme="majorHAnsi" w:hAnsiTheme="majorHAnsi" w:cs="Arial"/>
          <w:noProof/>
          <w:color w:val="000000" w:themeColor="text1"/>
          <w:sz w:val="20"/>
          <w:szCs w:val="20"/>
        </w:rPr>
        <w:t xml:space="preserve">s should develop this data management plan in consultation with their supervisors.  Nevertheless, the following table could help </w:t>
      </w:r>
      <w:r w:rsidR="00583D1D">
        <w:rPr>
          <w:rFonts w:asciiTheme="majorHAnsi" w:hAnsiTheme="majorHAnsi" w:cs="Arial"/>
          <w:noProof/>
          <w:color w:val="000000" w:themeColor="text1"/>
          <w:sz w:val="20"/>
          <w:szCs w:val="20"/>
        </w:rPr>
        <w:t>candidate</w:t>
      </w:r>
      <w:r>
        <w:rPr>
          <w:rFonts w:asciiTheme="majorHAnsi" w:hAnsiTheme="majorHAnsi" w:cs="Arial"/>
          <w:noProof/>
          <w:color w:val="000000" w:themeColor="text1"/>
          <w:sz w:val="20"/>
          <w:szCs w:val="20"/>
        </w:rPr>
        <w:t xml:space="preserve">s construct this plan.  </w:t>
      </w:r>
      <w:r w:rsidR="00CC5487">
        <w:rPr>
          <w:rFonts w:asciiTheme="majorHAnsi" w:hAnsiTheme="majorHAnsi" w:cs="Arial"/>
          <w:noProof/>
          <w:color w:val="000000" w:themeColor="text1"/>
          <w:sz w:val="20"/>
          <w:szCs w:val="20"/>
        </w:rPr>
        <w:t xml:space="preserve">The </w:t>
      </w:r>
      <w:r w:rsidR="00D0666F">
        <w:rPr>
          <w:rFonts w:asciiTheme="majorHAnsi" w:hAnsiTheme="majorHAnsi" w:cs="Arial"/>
          <w:noProof/>
          <w:color w:val="000000" w:themeColor="text1"/>
          <w:sz w:val="20"/>
          <w:szCs w:val="20"/>
        </w:rPr>
        <w:t xml:space="preserve">first column </w:t>
      </w:r>
      <w:r w:rsidR="00CC5487">
        <w:rPr>
          <w:rFonts w:asciiTheme="majorHAnsi" w:hAnsiTheme="majorHAnsi" w:cs="Arial"/>
          <w:noProof/>
          <w:color w:val="000000" w:themeColor="text1"/>
          <w:sz w:val="20"/>
          <w:szCs w:val="20"/>
        </w:rPr>
        <w:t xml:space="preserve">outlines </w:t>
      </w:r>
      <w:r w:rsidR="00D0666F">
        <w:rPr>
          <w:rFonts w:asciiTheme="majorHAnsi" w:hAnsiTheme="majorHAnsi" w:cs="Arial"/>
          <w:noProof/>
          <w:color w:val="000000" w:themeColor="text1"/>
          <w:sz w:val="20"/>
          <w:szCs w:val="20"/>
        </w:rPr>
        <w:t xml:space="preserve">the key matters this </w:t>
      </w:r>
      <w:r w:rsidR="00D0666F" w:rsidRPr="002F3B44">
        <w:rPr>
          <w:rFonts w:asciiTheme="majorHAnsi" w:hAnsiTheme="majorHAnsi" w:cs="Arial"/>
          <w:noProof/>
          <w:color w:val="000000" w:themeColor="text1"/>
          <w:sz w:val="20"/>
          <w:szCs w:val="20"/>
        </w:rPr>
        <w:t>data management plan</w:t>
      </w:r>
      <w:r w:rsidR="00D0666F">
        <w:rPr>
          <w:rFonts w:asciiTheme="majorHAnsi" w:hAnsiTheme="majorHAnsi" w:cs="Arial"/>
          <w:noProof/>
          <w:color w:val="000000" w:themeColor="text1"/>
          <w:sz w:val="20"/>
          <w:szCs w:val="20"/>
        </w:rPr>
        <w:t xml:space="preserve"> should address.  The second column </w:t>
      </w:r>
      <w:r w:rsidR="00865AA7">
        <w:rPr>
          <w:rFonts w:asciiTheme="majorHAnsi" w:hAnsiTheme="majorHAnsi" w:cs="Arial"/>
          <w:noProof/>
          <w:color w:val="000000" w:themeColor="text1"/>
          <w:sz w:val="20"/>
          <w:szCs w:val="20"/>
        </w:rPr>
        <w:t>imparts some insights on how to address these matters</w:t>
      </w:r>
      <w:r w:rsidR="00D0666F">
        <w:rPr>
          <w:rFonts w:asciiTheme="majorHAnsi" w:hAnsiTheme="majorHAnsi" w:cs="Arial"/>
          <w:noProof/>
          <w:color w:val="000000" w:themeColor="text1"/>
          <w:sz w:val="20"/>
          <w:szCs w:val="20"/>
        </w:rPr>
        <w:t xml:space="preserve">  </w:t>
      </w:r>
      <w:r w:rsidR="00CC5487">
        <w:rPr>
          <w:rFonts w:asciiTheme="majorHAnsi" w:hAnsiTheme="majorHAnsi" w:cs="Arial"/>
          <w:noProof/>
          <w:color w:val="000000" w:themeColor="text1"/>
          <w:sz w:val="20"/>
          <w:szCs w:val="20"/>
        </w:rPr>
        <w:t xml:space="preserve"> </w:t>
      </w:r>
    </w:p>
    <w:p w14:paraId="62292CEF" w14:textId="77777777" w:rsidR="002F3B44" w:rsidRDefault="002F3B44" w:rsidP="002F3B44">
      <w:pPr>
        <w:spacing w:line="276" w:lineRule="auto"/>
        <w:ind w:left="1985"/>
        <w:rPr>
          <w:rFonts w:asciiTheme="majorHAnsi" w:hAnsiTheme="majorHAnsi" w:cs="Arial"/>
          <w:b/>
          <w:noProof/>
          <w:color w:val="000000" w:themeColor="text1"/>
          <w:sz w:val="20"/>
          <w:szCs w:val="20"/>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01"/>
        <w:gridCol w:w="5387"/>
      </w:tblGrid>
      <w:tr w:rsidR="00F36F7B" w14:paraId="2465ADA5" w14:textId="77777777" w:rsidTr="00573A1B">
        <w:trPr>
          <w:trHeight w:val="313"/>
        </w:trPr>
        <w:tc>
          <w:tcPr>
            <w:tcW w:w="2801" w:type="dxa"/>
            <w:shd w:val="clear" w:color="auto" w:fill="B6DDE8" w:themeFill="accent5" w:themeFillTint="66"/>
          </w:tcPr>
          <w:p w14:paraId="70EEB352" w14:textId="53493EC2" w:rsidR="00F36F7B" w:rsidRPr="00BE2F3A" w:rsidRDefault="00F36F7B" w:rsidP="008078E6">
            <w:pPr>
              <w:spacing w:line="276" w:lineRule="auto"/>
              <w:jc w:val="center"/>
              <w:rPr>
                <w:rFonts w:asciiTheme="majorHAnsi" w:hAnsiTheme="majorHAnsi"/>
                <w:b/>
                <w:sz w:val="20"/>
                <w:szCs w:val="20"/>
                <w:lang w:val="en-AU"/>
              </w:rPr>
            </w:pPr>
            <w:r>
              <w:rPr>
                <w:rFonts w:asciiTheme="majorHAnsi" w:hAnsiTheme="majorHAnsi"/>
                <w:sz w:val="20"/>
                <w:szCs w:val="20"/>
              </w:rPr>
              <w:t>Key matters or topics</w:t>
            </w:r>
          </w:p>
        </w:tc>
        <w:tc>
          <w:tcPr>
            <w:tcW w:w="5387" w:type="dxa"/>
            <w:shd w:val="clear" w:color="auto" w:fill="B6DDE8" w:themeFill="accent5" w:themeFillTint="66"/>
          </w:tcPr>
          <w:p w14:paraId="10624109" w14:textId="6A0291D9" w:rsidR="00F36F7B" w:rsidRDefault="00F36F7B" w:rsidP="008078E6">
            <w:pPr>
              <w:spacing w:line="276" w:lineRule="auto"/>
              <w:jc w:val="center"/>
              <w:rPr>
                <w:rFonts w:asciiTheme="majorHAnsi" w:hAnsiTheme="majorHAnsi"/>
                <w:sz w:val="20"/>
                <w:szCs w:val="20"/>
              </w:rPr>
            </w:pPr>
            <w:r>
              <w:rPr>
                <w:rFonts w:asciiTheme="majorHAnsi" w:hAnsiTheme="majorHAnsi"/>
                <w:sz w:val="20"/>
                <w:szCs w:val="20"/>
              </w:rPr>
              <w:t>Relevant insights</w:t>
            </w:r>
          </w:p>
        </w:tc>
      </w:tr>
      <w:tr w:rsidR="00F36F7B" w:rsidRPr="00E9602D" w14:paraId="00B40EF4" w14:textId="77777777" w:rsidTr="00573A1B">
        <w:trPr>
          <w:trHeight w:val="244"/>
        </w:trPr>
        <w:tc>
          <w:tcPr>
            <w:tcW w:w="2801" w:type="dxa"/>
            <w:shd w:val="clear" w:color="auto" w:fill="D9D9D9" w:themeFill="background1" w:themeFillShade="D9"/>
          </w:tcPr>
          <w:p w14:paraId="6BC34F55" w14:textId="3F47C997" w:rsidR="00F36F7B" w:rsidRPr="008A3F06" w:rsidRDefault="00496655"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Which existing data—data that were collected before the project began—need to be stored and managed for this project</w:t>
            </w:r>
          </w:p>
        </w:tc>
        <w:tc>
          <w:tcPr>
            <w:tcW w:w="5387" w:type="dxa"/>
            <w:shd w:val="clear" w:color="auto" w:fill="D9D9D9" w:themeFill="background1" w:themeFillShade="D9"/>
          </w:tcPr>
          <w:p w14:paraId="4645E2F4" w14:textId="19DAED5D" w:rsidR="000A54FA" w:rsidRDefault="000A54FA" w:rsidP="00573A1B">
            <w:pPr>
              <w:pStyle w:val="ListParagraph"/>
              <w:numPr>
                <w:ilvl w:val="0"/>
                <w:numId w:val="15"/>
              </w:numPr>
              <w:spacing w:line="276" w:lineRule="auto"/>
              <w:ind w:left="357" w:hanging="357"/>
              <w:rPr>
                <w:rFonts w:asciiTheme="majorHAnsi" w:hAnsiTheme="majorHAnsi"/>
                <w:sz w:val="20"/>
                <w:szCs w:val="20"/>
              </w:rPr>
            </w:pPr>
            <w:r>
              <w:rPr>
                <w:rFonts w:asciiTheme="majorHAnsi" w:hAnsiTheme="majorHAnsi"/>
                <w:sz w:val="20"/>
                <w:szCs w:val="20"/>
              </w:rPr>
              <w:t xml:space="preserve">For example, a </w:t>
            </w:r>
            <w:r w:rsidR="00583D1D">
              <w:rPr>
                <w:rFonts w:asciiTheme="majorHAnsi" w:hAnsiTheme="majorHAnsi"/>
                <w:sz w:val="20"/>
                <w:szCs w:val="20"/>
              </w:rPr>
              <w:t>candidate</w:t>
            </w:r>
            <w:r>
              <w:rPr>
                <w:rFonts w:asciiTheme="majorHAnsi" w:hAnsiTheme="majorHAnsi"/>
                <w:sz w:val="20"/>
                <w:szCs w:val="20"/>
              </w:rPr>
              <w:t xml:space="preserve"> might want to use data or information they had acquired before their enrolment </w:t>
            </w:r>
          </w:p>
          <w:p w14:paraId="3EC75927" w14:textId="291D3E99" w:rsidR="00005ABF" w:rsidRPr="000A54FA" w:rsidRDefault="000A54FA" w:rsidP="000A54FA">
            <w:pPr>
              <w:pStyle w:val="ListParagraph"/>
              <w:numPr>
                <w:ilvl w:val="0"/>
                <w:numId w:val="15"/>
              </w:numPr>
              <w:spacing w:line="276" w:lineRule="auto"/>
              <w:ind w:left="357" w:hanging="357"/>
              <w:rPr>
                <w:rFonts w:asciiTheme="majorHAnsi" w:hAnsiTheme="majorHAnsi"/>
                <w:sz w:val="20"/>
                <w:szCs w:val="20"/>
              </w:rPr>
            </w:pPr>
            <w:r>
              <w:rPr>
                <w:rFonts w:asciiTheme="majorHAnsi" w:hAnsiTheme="majorHAnsi"/>
                <w:sz w:val="20"/>
                <w:szCs w:val="20"/>
              </w:rPr>
              <w:t xml:space="preserve">Researchers should advise the university of these data as soon as possible; otherwise, the university might be granted ownership of these data.  </w:t>
            </w:r>
          </w:p>
        </w:tc>
      </w:tr>
      <w:tr w:rsidR="00F36F7B" w:rsidRPr="00031CFD" w14:paraId="3B6A2FA2" w14:textId="77777777" w:rsidTr="00573A1B">
        <w:trPr>
          <w:trHeight w:val="244"/>
        </w:trPr>
        <w:tc>
          <w:tcPr>
            <w:tcW w:w="2801" w:type="dxa"/>
            <w:shd w:val="clear" w:color="auto" w:fill="D9D9D9" w:themeFill="background1" w:themeFillShade="D9"/>
          </w:tcPr>
          <w:p w14:paraId="16AE5BB1" w14:textId="310A5A22" w:rsidR="00F36F7B" w:rsidRPr="00031CFD" w:rsidRDefault="00496655" w:rsidP="00496655">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Which data will be collected or created during the project? </w:t>
            </w:r>
          </w:p>
        </w:tc>
        <w:tc>
          <w:tcPr>
            <w:tcW w:w="5387" w:type="dxa"/>
            <w:shd w:val="clear" w:color="auto" w:fill="D9D9D9" w:themeFill="background1" w:themeFillShade="D9"/>
          </w:tcPr>
          <w:p w14:paraId="7E028216" w14:textId="77777777" w:rsidR="004F7E49" w:rsidRDefault="004670C1" w:rsidP="00BE4B1C">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Data comprise both the original measures or observations as well as modified, processed, or analyzed measures or observations.</w:t>
            </w:r>
            <w:r w:rsidR="00BE4B1C">
              <w:rPr>
                <w:rFonts w:asciiTheme="majorHAnsi" w:hAnsiTheme="majorHAnsi" w:cs="Arial"/>
                <w:noProof/>
                <w:color w:val="000000" w:themeColor="text1"/>
                <w:sz w:val="20"/>
                <w:szCs w:val="20"/>
              </w:rPr>
              <w:t xml:space="preserve">  </w:t>
            </w:r>
          </w:p>
          <w:p w14:paraId="3A005FDB" w14:textId="701B9DE3" w:rsidR="00F36F7B" w:rsidRPr="004F7E49" w:rsidRDefault="004F7E49" w:rsidP="004F7E49">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For example, suppose participants were asked to specify the nation in which they li</w:t>
            </w:r>
            <w:r w:rsidR="00F8731D">
              <w:rPr>
                <w:rFonts w:asciiTheme="majorHAnsi" w:hAnsiTheme="majorHAnsi" w:cs="Arial"/>
                <w:noProof/>
                <w:color w:val="000000" w:themeColor="text1"/>
                <w:sz w:val="20"/>
                <w:szCs w:val="20"/>
              </w:rPr>
              <w:t>v</w:t>
            </w:r>
            <w:r>
              <w:rPr>
                <w:rFonts w:asciiTheme="majorHAnsi" w:hAnsiTheme="majorHAnsi" w:cs="Arial"/>
                <w:noProof/>
                <w:color w:val="000000" w:themeColor="text1"/>
                <w:sz w:val="20"/>
                <w:szCs w:val="20"/>
              </w:rPr>
              <w:t>e.  Data includes both the responses of participants to this question as well as information that was derived from this question—such as the continent in which participants live</w:t>
            </w:r>
          </w:p>
        </w:tc>
      </w:tr>
      <w:tr w:rsidR="000752D8" w:rsidRPr="00031CFD" w14:paraId="63EBABA0" w14:textId="77777777" w:rsidTr="00573A1B">
        <w:trPr>
          <w:trHeight w:val="244"/>
        </w:trPr>
        <w:tc>
          <w:tcPr>
            <w:tcW w:w="2801" w:type="dxa"/>
            <w:shd w:val="clear" w:color="auto" w:fill="D9D9D9" w:themeFill="background1" w:themeFillShade="D9"/>
          </w:tcPr>
          <w:p w14:paraId="2B28E91C" w14:textId="120F15F1" w:rsidR="000752D8" w:rsidRPr="000752D8" w:rsidRDefault="000752D8" w:rsidP="00496655">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Which hardware and software will be needed to collect and process the data?</w:t>
            </w:r>
          </w:p>
        </w:tc>
        <w:tc>
          <w:tcPr>
            <w:tcW w:w="5387" w:type="dxa"/>
            <w:shd w:val="clear" w:color="auto" w:fill="D9D9D9" w:themeFill="background1" w:themeFillShade="D9"/>
          </w:tcPr>
          <w:p w14:paraId="5B83A206" w14:textId="77777777" w:rsidR="000752D8" w:rsidRPr="00005ABF" w:rsidRDefault="000752D8"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p>
        </w:tc>
      </w:tr>
      <w:tr w:rsidR="00573A1B" w:rsidRPr="00031CFD" w14:paraId="4025E27E" w14:textId="77777777" w:rsidTr="00573A1B">
        <w:trPr>
          <w:trHeight w:val="244"/>
        </w:trPr>
        <w:tc>
          <w:tcPr>
            <w:tcW w:w="2801" w:type="dxa"/>
            <w:shd w:val="clear" w:color="auto" w:fill="D9D9D9" w:themeFill="background1" w:themeFillShade="D9"/>
          </w:tcPr>
          <w:p w14:paraId="63EB2685" w14:textId="5B8838B1" w:rsidR="00F36F7B" w:rsidRPr="00AA6098" w:rsidRDefault="009801BD"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Who owns the data?</w:t>
            </w:r>
          </w:p>
        </w:tc>
        <w:tc>
          <w:tcPr>
            <w:tcW w:w="5387" w:type="dxa"/>
            <w:shd w:val="clear" w:color="auto" w:fill="D9D9D9" w:themeFill="background1" w:themeFillShade="D9"/>
          </w:tcPr>
          <w:p w14:paraId="73B04DEF" w14:textId="77777777" w:rsidR="00F36F7B" w:rsidRDefault="00EF175A"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To clarify who owns the data, first consult the Intellectual Property Policy of CDU</w:t>
            </w:r>
          </w:p>
          <w:p w14:paraId="28F17FE7" w14:textId="77777777" w:rsidR="004F7E49" w:rsidRDefault="00BF7854"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In general, all data that is collected by staff members of CDU</w:t>
            </w:r>
            <w:r w:rsidR="00827BF2">
              <w:rPr>
                <w:rFonts w:asciiTheme="majorHAnsi" w:hAnsiTheme="majorHAnsi" w:cs="Arial"/>
                <w:noProof/>
                <w:color w:val="000000" w:themeColor="text1"/>
                <w:sz w:val="20"/>
                <w:szCs w:val="20"/>
              </w:rPr>
              <w:t>, as part of their employment,</w:t>
            </w:r>
            <w:r>
              <w:rPr>
                <w:rFonts w:asciiTheme="majorHAnsi" w:hAnsiTheme="majorHAnsi" w:cs="Arial"/>
                <w:noProof/>
                <w:color w:val="000000" w:themeColor="text1"/>
                <w:sz w:val="20"/>
                <w:szCs w:val="20"/>
              </w:rPr>
              <w:t xml:space="preserve"> are owned by CDU.  </w:t>
            </w:r>
          </w:p>
          <w:p w14:paraId="22E77C48" w14:textId="04D9BD30" w:rsidR="00BF7854" w:rsidRDefault="004F7E49"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In contrast, </w:t>
            </w:r>
            <w:r w:rsidR="00BF7854">
              <w:rPr>
                <w:rFonts w:asciiTheme="majorHAnsi" w:hAnsiTheme="majorHAnsi" w:cs="Arial"/>
                <w:noProof/>
                <w:color w:val="000000" w:themeColor="text1"/>
                <w:sz w:val="20"/>
                <w:szCs w:val="20"/>
              </w:rPr>
              <w:t xml:space="preserve">the data collected by </w:t>
            </w:r>
            <w:r w:rsidR="00583D1D">
              <w:rPr>
                <w:rFonts w:asciiTheme="majorHAnsi" w:hAnsiTheme="majorHAnsi" w:cs="Arial"/>
                <w:noProof/>
                <w:color w:val="000000" w:themeColor="text1"/>
                <w:sz w:val="20"/>
                <w:szCs w:val="20"/>
              </w:rPr>
              <w:t>candidate</w:t>
            </w:r>
            <w:r w:rsidR="00BF7854">
              <w:rPr>
                <w:rFonts w:asciiTheme="majorHAnsi" w:hAnsiTheme="majorHAnsi" w:cs="Arial"/>
                <w:noProof/>
                <w:color w:val="000000" w:themeColor="text1"/>
                <w:sz w:val="20"/>
                <w:szCs w:val="20"/>
              </w:rPr>
              <w:t xml:space="preserve">s of CDU are usually owned by the </w:t>
            </w:r>
            <w:r w:rsidR="00583D1D">
              <w:rPr>
                <w:rFonts w:asciiTheme="majorHAnsi" w:hAnsiTheme="majorHAnsi" w:cs="Arial"/>
                <w:noProof/>
                <w:color w:val="000000" w:themeColor="text1"/>
                <w:sz w:val="20"/>
                <w:szCs w:val="20"/>
              </w:rPr>
              <w:t>candidate</w:t>
            </w:r>
            <w:r w:rsidR="00BF7854">
              <w:rPr>
                <w:rFonts w:asciiTheme="majorHAnsi" w:hAnsiTheme="majorHAnsi" w:cs="Arial"/>
                <w:noProof/>
                <w:color w:val="000000" w:themeColor="text1"/>
                <w:sz w:val="20"/>
                <w:szCs w:val="20"/>
              </w:rPr>
              <w:t xml:space="preserve">. </w:t>
            </w:r>
          </w:p>
          <w:p w14:paraId="4F31AF7B" w14:textId="32BF984C" w:rsidR="00BF7854" w:rsidRPr="004F7E49" w:rsidRDefault="00BF7854"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Nevertheless, other agreements mig</w:t>
            </w:r>
            <w:r w:rsidR="004F7E49">
              <w:rPr>
                <w:rFonts w:asciiTheme="majorHAnsi" w:hAnsiTheme="majorHAnsi" w:cs="Arial"/>
                <w:noProof/>
                <w:color w:val="000000" w:themeColor="text1"/>
                <w:sz w:val="20"/>
                <w:szCs w:val="20"/>
              </w:rPr>
              <w:t xml:space="preserve">ht override these regulations. </w:t>
            </w:r>
            <w:r>
              <w:rPr>
                <w:rFonts w:asciiTheme="majorHAnsi" w:hAnsiTheme="majorHAnsi" w:cs="Arial"/>
                <w:noProof/>
                <w:color w:val="000000" w:themeColor="text1"/>
                <w:sz w:val="20"/>
                <w:szCs w:val="20"/>
              </w:rPr>
              <w:t xml:space="preserve">Furthermore, in particular circumstances, the </w:t>
            </w:r>
            <w:r w:rsidR="00774D6B">
              <w:rPr>
                <w:rFonts w:asciiTheme="majorHAnsi" w:hAnsiTheme="majorHAnsi" w:cs="Arial"/>
                <w:noProof/>
                <w:color w:val="000000" w:themeColor="text1"/>
                <w:sz w:val="20"/>
                <w:szCs w:val="20"/>
              </w:rPr>
              <w:t xml:space="preserve">Pro </w:t>
            </w:r>
            <w:r>
              <w:rPr>
                <w:rFonts w:asciiTheme="majorHAnsi" w:hAnsiTheme="majorHAnsi" w:cs="Arial"/>
                <w:noProof/>
                <w:color w:val="000000" w:themeColor="text1"/>
                <w:sz w:val="20"/>
                <w:szCs w:val="20"/>
              </w:rPr>
              <w:t xml:space="preserve">Vice Chancellor of Research can override these regulations. </w:t>
            </w:r>
          </w:p>
        </w:tc>
      </w:tr>
      <w:tr w:rsidR="00573A1B" w:rsidRPr="00031CFD" w14:paraId="7AC1DC5E" w14:textId="77777777" w:rsidTr="00573A1B">
        <w:trPr>
          <w:trHeight w:val="244"/>
        </w:trPr>
        <w:tc>
          <w:tcPr>
            <w:tcW w:w="2801" w:type="dxa"/>
            <w:shd w:val="clear" w:color="auto" w:fill="D9D9D9" w:themeFill="background1" w:themeFillShade="D9"/>
          </w:tcPr>
          <w:p w14:paraId="1C685EE6" w14:textId="25979B9E" w:rsidR="00F36F7B" w:rsidRPr="00AA6098" w:rsidRDefault="0044372D"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In what format will the data be stored—such as which file </w:t>
            </w:r>
            <w:r>
              <w:rPr>
                <w:rFonts w:asciiTheme="majorHAnsi" w:hAnsiTheme="majorHAnsi" w:cs="Arial"/>
                <w:noProof/>
                <w:color w:val="000000" w:themeColor="text1"/>
                <w:sz w:val="20"/>
                <w:szCs w:val="20"/>
              </w:rPr>
              <w:lastRenderedPageBreak/>
              <w:t>formats?</w:t>
            </w:r>
          </w:p>
        </w:tc>
        <w:tc>
          <w:tcPr>
            <w:tcW w:w="5387" w:type="dxa"/>
            <w:shd w:val="clear" w:color="auto" w:fill="D9D9D9" w:themeFill="background1" w:themeFillShade="D9"/>
          </w:tcPr>
          <w:p w14:paraId="049D5D3E" w14:textId="6739CBFF" w:rsidR="00F36F7B" w:rsidRDefault="00BA58E1" w:rsidP="00BA58E1">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 xml:space="preserve">Consider formats that are more likely to be </w:t>
            </w:r>
            <w:r w:rsidR="004F7E49">
              <w:rPr>
                <w:rFonts w:asciiTheme="majorHAnsi" w:hAnsiTheme="majorHAnsi" w:cs="Arial"/>
                <w:noProof/>
                <w:color w:val="000000" w:themeColor="text1"/>
                <w:sz w:val="20"/>
                <w:szCs w:val="20"/>
              </w:rPr>
              <w:t>accessible</w:t>
            </w:r>
            <w:r>
              <w:rPr>
                <w:rFonts w:asciiTheme="majorHAnsi" w:hAnsiTheme="majorHAnsi" w:cs="Arial"/>
                <w:noProof/>
                <w:color w:val="000000" w:themeColor="text1"/>
                <w:sz w:val="20"/>
                <w:szCs w:val="20"/>
              </w:rPr>
              <w:t xml:space="preserve"> and engaging to relevant audiences.</w:t>
            </w:r>
            <w:r w:rsidR="004F7E49">
              <w:rPr>
                <w:rFonts w:asciiTheme="majorHAnsi" w:hAnsiTheme="majorHAnsi" w:cs="Arial"/>
                <w:noProof/>
                <w:color w:val="000000" w:themeColor="text1"/>
                <w:sz w:val="20"/>
                <w:szCs w:val="20"/>
              </w:rPr>
              <w:t xml:space="preserve">  For example, data might </w:t>
            </w:r>
            <w:r w:rsidR="004F7E49">
              <w:rPr>
                <w:rFonts w:asciiTheme="majorHAnsi" w:hAnsiTheme="majorHAnsi" w:cs="Arial"/>
                <w:noProof/>
                <w:color w:val="000000" w:themeColor="text1"/>
                <w:sz w:val="20"/>
                <w:szCs w:val="20"/>
              </w:rPr>
              <w:lastRenderedPageBreak/>
              <w:t>include graphical representations of the data</w:t>
            </w:r>
            <w:r>
              <w:rPr>
                <w:rFonts w:asciiTheme="majorHAnsi" w:hAnsiTheme="majorHAnsi" w:cs="Arial"/>
                <w:noProof/>
                <w:color w:val="000000" w:themeColor="text1"/>
                <w:sz w:val="20"/>
                <w:szCs w:val="20"/>
              </w:rPr>
              <w:t xml:space="preserve"> </w:t>
            </w:r>
          </w:p>
          <w:p w14:paraId="6B0D5D51" w14:textId="406A690A" w:rsidR="009903C4" w:rsidRPr="00005ABF" w:rsidRDefault="004F7E49" w:rsidP="00BA58E1">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D</w:t>
            </w:r>
            <w:r w:rsidR="009903C4">
              <w:rPr>
                <w:rFonts w:asciiTheme="majorHAnsi" w:hAnsiTheme="majorHAnsi" w:cs="Arial"/>
                <w:noProof/>
                <w:color w:val="000000" w:themeColor="text1"/>
                <w:sz w:val="20"/>
                <w:szCs w:val="20"/>
              </w:rPr>
              <w:t>ata should be de-identified whenever possible</w:t>
            </w:r>
          </w:p>
        </w:tc>
      </w:tr>
      <w:tr w:rsidR="00F56166" w:rsidRPr="00031CFD" w14:paraId="0C18EC5B" w14:textId="77777777" w:rsidTr="00573A1B">
        <w:trPr>
          <w:trHeight w:val="244"/>
        </w:trPr>
        <w:tc>
          <w:tcPr>
            <w:tcW w:w="2801" w:type="dxa"/>
            <w:shd w:val="clear" w:color="auto" w:fill="D9D9D9" w:themeFill="background1" w:themeFillShade="D9"/>
          </w:tcPr>
          <w:p w14:paraId="1AC6DF00" w14:textId="737B11AB" w:rsidR="00F56166" w:rsidRDefault="00F56166"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How will you protect the data—to preclude illicit access</w:t>
            </w:r>
          </w:p>
        </w:tc>
        <w:tc>
          <w:tcPr>
            <w:tcW w:w="5387" w:type="dxa"/>
            <w:shd w:val="clear" w:color="auto" w:fill="D9D9D9" w:themeFill="background1" w:themeFillShade="D9"/>
          </w:tcPr>
          <w:p w14:paraId="69E0BCF7" w14:textId="57BFDE6E" w:rsidR="00F56166" w:rsidRDefault="00F56166" w:rsidP="00F56166">
            <w:pPr>
              <w:spacing w:line="276" w:lineRule="auto"/>
              <w:rPr>
                <w:rFonts w:asciiTheme="majorHAnsi" w:hAnsiTheme="majorHAnsi" w:cs="Arial"/>
                <w:noProof/>
                <w:color w:val="000000" w:themeColor="text1"/>
                <w:sz w:val="20"/>
                <w:szCs w:val="20"/>
              </w:rPr>
            </w:pPr>
            <w:r w:rsidRPr="00F56166">
              <w:rPr>
                <w:rFonts w:asciiTheme="majorHAnsi" w:hAnsiTheme="majorHAnsi" w:cs="Arial"/>
                <w:noProof/>
                <w:color w:val="000000" w:themeColor="text1"/>
                <w:sz w:val="20"/>
                <w:szCs w:val="20"/>
              </w:rPr>
              <w:t>For example</w:t>
            </w:r>
          </w:p>
          <w:p w14:paraId="76C4FEF2" w14:textId="7E7573B6" w:rsidR="00F56166" w:rsidRDefault="00F56166" w:rsidP="00F56166">
            <w:pPr>
              <w:spacing w:line="276" w:lineRule="auto"/>
              <w:rPr>
                <w:rFonts w:asciiTheme="majorHAnsi" w:hAnsiTheme="majorHAnsi" w:cs="Arial"/>
                <w:noProof/>
                <w:color w:val="000000" w:themeColor="text1"/>
                <w:sz w:val="20"/>
                <w:szCs w:val="20"/>
              </w:rPr>
            </w:pPr>
          </w:p>
          <w:p w14:paraId="7AE4F93C" w14:textId="5E295B57" w:rsidR="00F56166" w:rsidRDefault="00F56166" w:rsidP="00F56166">
            <w:pPr>
              <w:pStyle w:val="ListParagraph"/>
              <w:numPr>
                <w:ilvl w:val="0"/>
                <w:numId w:val="19"/>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files or storage devices may be password protected</w:t>
            </w:r>
          </w:p>
          <w:p w14:paraId="36849B63" w14:textId="77777777" w:rsidR="00F56166" w:rsidRPr="00F56166" w:rsidRDefault="00F56166" w:rsidP="00F56166">
            <w:pPr>
              <w:pStyle w:val="ListParagraph"/>
              <w:numPr>
                <w:ilvl w:val="0"/>
                <w:numId w:val="19"/>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the data may be encrypted somehow</w:t>
            </w:r>
          </w:p>
          <w:p w14:paraId="5A65BD38" w14:textId="4CD23E8E" w:rsidR="00F56166" w:rsidRPr="00F56166" w:rsidRDefault="00F56166" w:rsidP="00F56166">
            <w:pPr>
              <w:pStyle w:val="ListParagraph"/>
              <w:numPr>
                <w:ilvl w:val="0"/>
                <w:numId w:val="19"/>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the data may be anonyomous; or pseudoynms may be used</w:t>
            </w:r>
          </w:p>
        </w:tc>
      </w:tr>
      <w:tr w:rsidR="00573A1B" w:rsidRPr="00031CFD" w14:paraId="433DF430" w14:textId="77777777" w:rsidTr="00573A1B">
        <w:trPr>
          <w:trHeight w:val="244"/>
        </w:trPr>
        <w:tc>
          <w:tcPr>
            <w:tcW w:w="2801" w:type="dxa"/>
            <w:shd w:val="clear" w:color="auto" w:fill="D9D9D9" w:themeFill="background1" w:themeFillShade="D9"/>
          </w:tcPr>
          <w:p w14:paraId="62675A78" w14:textId="0E80161A" w:rsidR="00F36F7B" w:rsidRPr="00AA6098" w:rsidRDefault="0053722D" w:rsidP="004F7E49">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Which meta-data will be </w:t>
            </w:r>
            <w:r w:rsidR="00520F58">
              <w:rPr>
                <w:rFonts w:asciiTheme="majorHAnsi" w:hAnsiTheme="majorHAnsi" w:cs="Arial"/>
                <w:noProof/>
                <w:color w:val="000000" w:themeColor="text1"/>
                <w:sz w:val="20"/>
                <w:szCs w:val="20"/>
              </w:rPr>
              <w:t>retaine</w:t>
            </w:r>
            <w:r w:rsidR="004F7E49">
              <w:rPr>
                <w:rFonts w:asciiTheme="majorHAnsi" w:hAnsiTheme="majorHAnsi" w:cs="Arial"/>
                <w:noProof/>
                <w:color w:val="000000" w:themeColor="text1"/>
                <w:sz w:val="20"/>
                <w:szCs w:val="20"/>
              </w:rPr>
              <w:t>d</w:t>
            </w:r>
            <w:r w:rsidR="00520F58">
              <w:rPr>
                <w:rFonts w:asciiTheme="majorHAnsi" w:hAnsiTheme="majorHAnsi" w:cs="Arial"/>
                <w:noProof/>
                <w:color w:val="000000" w:themeColor="text1"/>
                <w:sz w:val="20"/>
                <w:szCs w:val="20"/>
              </w:rPr>
              <w:t xml:space="preserve"> </w:t>
            </w:r>
          </w:p>
        </w:tc>
        <w:tc>
          <w:tcPr>
            <w:tcW w:w="5387" w:type="dxa"/>
            <w:shd w:val="clear" w:color="auto" w:fill="D9D9D9" w:themeFill="background1" w:themeFillShade="D9"/>
          </w:tcPr>
          <w:p w14:paraId="62DCA109" w14:textId="4BD94D7D" w:rsidR="004F7E49" w:rsidRDefault="004F7E49" w:rsidP="0092055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That is, construct a document that delineates the data—such as the amount of data, the location, date, and time of data collection, the fields or categories of data, and contact information</w:t>
            </w:r>
          </w:p>
          <w:p w14:paraId="3206A03C" w14:textId="2F8690AA" w:rsidR="00F36F7B" w:rsidRPr="00005ABF" w:rsidRDefault="004F7E49" w:rsidP="004F7E49">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This document should also enumerate</w:t>
            </w:r>
            <w:r w:rsidR="0092055B">
              <w:rPr>
                <w:rFonts w:asciiTheme="majorHAnsi" w:hAnsiTheme="majorHAnsi" w:cs="Arial"/>
                <w:noProof/>
                <w:color w:val="000000" w:themeColor="text1"/>
                <w:sz w:val="20"/>
                <w:szCs w:val="20"/>
              </w:rPr>
              <w:t xml:space="preserve"> each data file—and </w:t>
            </w:r>
            <w:r>
              <w:rPr>
                <w:rFonts w:asciiTheme="majorHAnsi" w:hAnsiTheme="majorHAnsi" w:cs="Arial"/>
                <w:noProof/>
                <w:color w:val="000000" w:themeColor="text1"/>
                <w:sz w:val="20"/>
                <w:szCs w:val="20"/>
              </w:rPr>
              <w:t>specify</w:t>
            </w:r>
            <w:r w:rsidR="0092055B">
              <w:rPr>
                <w:rFonts w:asciiTheme="majorHAnsi" w:hAnsiTheme="majorHAnsi" w:cs="Arial"/>
                <w:noProof/>
                <w:color w:val="000000" w:themeColor="text1"/>
                <w:sz w:val="20"/>
                <w:szCs w:val="20"/>
              </w:rPr>
              <w:t xml:space="preserve"> how each file can be accessed</w:t>
            </w:r>
            <w:r>
              <w:rPr>
                <w:rFonts w:asciiTheme="majorHAnsi" w:hAnsiTheme="majorHAnsi" w:cs="Arial"/>
                <w:noProof/>
                <w:color w:val="000000" w:themeColor="text1"/>
                <w:sz w:val="20"/>
                <w:szCs w:val="20"/>
              </w:rPr>
              <w:t xml:space="preserve">.  </w:t>
            </w:r>
            <w:r w:rsidR="00926F65">
              <w:rPr>
                <w:rFonts w:asciiTheme="majorHAnsi" w:hAnsiTheme="majorHAnsi" w:cs="Arial"/>
                <w:noProof/>
                <w:color w:val="000000" w:themeColor="text1"/>
                <w:sz w:val="20"/>
                <w:szCs w:val="20"/>
              </w:rPr>
              <w:t xml:space="preserve">   </w:t>
            </w:r>
          </w:p>
        </w:tc>
      </w:tr>
      <w:tr w:rsidR="00573A1B" w:rsidRPr="00031CFD" w14:paraId="50FFFC37" w14:textId="77777777" w:rsidTr="00573A1B">
        <w:trPr>
          <w:trHeight w:val="244"/>
        </w:trPr>
        <w:tc>
          <w:tcPr>
            <w:tcW w:w="2801" w:type="dxa"/>
            <w:shd w:val="clear" w:color="auto" w:fill="D9D9D9" w:themeFill="background1" w:themeFillShade="D9"/>
          </w:tcPr>
          <w:p w14:paraId="377D0075" w14:textId="6907CE7F" w:rsidR="00F36F7B" w:rsidRPr="00AA6098" w:rsidRDefault="002B3CAD"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Who can access the data?</w:t>
            </w:r>
          </w:p>
        </w:tc>
        <w:tc>
          <w:tcPr>
            <w:tcW w:w="5387" w:type="dxa"/>
            <w:shd w:val="clear" w:color="auto" w:fill="D9D9D9" w:themeFill="background1" w:themeFillShade="D9"/>
          </w:tcPr>
          <w:p w14:paraId="7D92269C" w14:textId="18A2AABD" w:rsidR="00C11BD8" w:rsidRDefault="00C11BD8"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Often, only the researchers who need to analyze or monitor the data should be able to access these data before this project is completed.  </w:t>
            </w:r>
          </w:p>
          <w:p w14:paraId="51875CCD" w14:textId="081E3470" w:rsidR="00F36F7B" w:rsidRPr="00005ABF" w:rsidRDefault="008F1FCC"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This information must be specified in the plain language statement that participants receive</w:t>
            </w:r>
          </w:p>
        </w:tc>
      </w:tr>
      <w:tr w:rsidR="00573A1B" w:rsidRPr="00031CFD" w14:paraId="184DD3B1" w14:textId="77777777" w:rsidTr="00716F6A">
        <w:trPr>
          <w:trHeight w:val="873"/>
        </w:trPr>
        <w:tc>
          <w:tcPr>
            <w:tcW w:w="2801" w:type="dxa"/>
            <w:shd w:val="clear" w:color="auto" w:fill="D9D9D9" w:themeFill="background1" w:themeFillShade="D9"/>
          </w:tcPr>
          <w:p w14:paraId="6972ED7C" w14:textId="509E75D1" w:rsidR="00F36F7B" w:rsidRPr="00AA6098" w:rsidRDefault="002B3CAD"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How will this access be restricted to the relevant individuals?</w:t>
            </w:r>
          </w:p>
        </w:tc>
        <w:tc>
          <w:tcPr>
            <w:tcW w:w="5387" w:type="dxa"/>
            <w:shd w:val="clear" w:color="auto" w:fill="D9D9D9" w:themeFill="background1" w:themeFillShade="D9"/>
          </w:tcPr>
          <w:p w14:paraId="790D8FAD" w14:textId="7D7B4850" w:rsidR="00F36F7B" w:rsidRPr="00005ABF" w:rsidRDefault="00C11BD8" w:rsidP="00C11BD8">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For example, consider how the necessary passwords are restricted to the relevant people.   </w:t>
            </w:r>
          </w:p>
        </w:tc>
      </w:tr>
      <w:tr w:rsidR="00F36F7B" w:rsidRPr="00031CFD" w14:paraId="38D9CA11" w14:textId="77777777" w:rsidTr="00573A1B">
        <w:trPr>
          <w:trHeight w:val="244"/>
        </w:trPr>
        <w:tc>
          <w:tcPr>
            <w:tcW w:w="2801" w:type="dxa"/>
            <w:shd w:val="clear" w:color="auto" w:fill="D9D9D9" w:themeFill="background1" w:themeFillShade="D9"/>
          </w:tcPr>
          <w:p w14:paraId="73B23E8D" w14:textId="4F7B2794" w:rsidR="00F36F7B" w:rsidRPr="00031CFD" w:rsidRDefault="00C56DAB" w:rsidP="00C56DAB">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How will the data, such as data files and folders, be organized</w:t>
            </w:r>
          </w:p>
        </w:tc>
        <w:tc>
          <w:tcPr>
            <w:tcW w:w="5387" w:type="dxa"/>
            <w:shd w:val="clear" w:color="auto" w:fill="D9D9D9" w:themeFill="background1" w:themeFillShade="D9"/>
          </w:tcPr>
          <w:p w14:paraId="1816AC39" w14:textId="57A33B07" w:rsidR="00F36F7B" w:rsidRPr="00005ABF" w:rsidRDefault="00F36F7B"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p>
        </w:tc>
      </w:tr>
      <w:tr w:rsidR="002B3CAD" w:rsidRPr="00031CFD" w14:paraId="6747D76F" w14:textId="77777777" w:rsidTr="00573A1B">
        <w:trPr>
          <w:trHeight w:val="244"/>
        </w:trPr>
        <w:tc>
          <w:tcPr>
            <w:tcW w:w="2801" w:type="dxa"/>
            <w:shd w:val="clear" w:color="auto" w:fill="D9D9D9" w:themeFill="background1" w:themeFillShade="D9"/>
          </w:tcPr>
          <w:p w14:paraId="523100C2" w14:textId="60418762" w:rsidR="002B3CAD" w:rsidRPr="00AA6098" w:rsidRDefault="00A7409A"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How will data be synchronized, coordinated, shared, and managed across machines and researchers?  How will the versions of these data be monitored and maintained correctly?</w:t>
            </w:r>
          </w:p>
        </w:tc>
        <w:tc>
          <w:tcPr>
            <w:tcW w:w="5387" w:type="dxa"/>
            <w:shd w:val="clear" w:color="auto" w:fill="D9D9D9" w:themeFill="background1" w:themeFillShade="D9"/>
          </w:tcPr>
          <w:p w14:paraId="7A9F6C32" w14:textId="196D6203" w:rsidR="008E1C47" w:rsidRDefault="008E1C47" w:rsidP="008E1C47">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To manage the data, you might </w:t>
            </w:r>
          </w:p>
          <w:p w14:paraId="1455CCB5" w14:textId="3A9AF766" w:rsidR="008E1C47" w:rsidRDefault="008E1C47" w:rsidP="008E1C47">
            <w:pPr>
              <w:spacing w:line="276" w:lineRule="auto"/>
              <w:rPr>
                <w:rFonts w:asciiTheme="majorHAnsi" w:hAnsiTheme="majorHAnsi" w:cs="Arial"/>
                <w:noProof/>
                <w:color w:val="000000" w:themeColor="text1"/>
                <w:sz w:val="20"/>
                <w:szCs w:val="20"/>
              </w:rPr>
            </w:pPr>
          </w:p>
          <w:p w14:paraId="6611CE02" w14:textId="08BE5C40" w:rsidR="008E1C47" w:rsidRDefault="008E1C47" w:rsidP="008E1C47">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use a spreadsheet</w:t>
            </w:r>
          </w:p>
          <w:p w14:paraId="194DF9B1" w14:textId="172BAB62" w:rsidR="008E1C47" w:rsidRDefault="008E1C47" w:rsidP="008E1C47">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use a paper or electronic log book</w:t>
            </w:r>
          </w:p>
          <w:p w14:paraId="3CF6E8A5" w14:textId="2189D8B3" w:rsidR="008E1C47" w:rsidRPr="008E1C47" w:rsidRDefault="008E1C47" w:rsidP="009637B8">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specialised data management software</w:t>
            </w:r>
          </w:p>
        </w:tc>
      </w:tr>
      <w:tr w:rsidR="00C56DAB" w:rsidRPr="00031CFD" w14:paraId="534769AC" w14:textId="77777777" w:rsidTr="00573A1B">
        <w:trPr>
          <w:trHeight w:val="314"/>
        </w:trPr>
        <w:tc>
          <w:tcPr>
            <w:tcW w:w="2801" w:type="dxa"/>
            <w:shd w:val="clear" w:color="auto" w:fill="D9D9D9" w:themeFill="background1" w:themeFillShade="D9"/>
          </w:tcPr>
          <w:p w14:paraId="19A9EF73" w14:textId="49D27BE0" w:rsidR="00C56DAB" w:rsidRPr="00AA6098" w:rsidRDefault="00A7409A"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Where will the data be stored</w:t>
            </w:r>
            <w:r w:rsidR="005752B5">
              <w:rPr>
                <w:rFonts w:asciiTheme="majorHAnsi" w:hAnsiTheme="majorHAnsi" w:cs="Arial"/>
                <w:noProof/>
                <w:color w:val="000000" w:themeColor="text1"/>
                <w:sz w:val="20"/>
                <w:szCs w:val="20"/>
              </w:rPr>
              <w:t xml:space="preserve"> during the project and in the future</w:t>
            </w:r>
            <w:r>
              <w:rPr>
                <w:rFonts w:asciiTheme="majorHAnsi" w:hAnsiTheme="majorHAnsi" w:cs="Arial"/>
                <w:noProof/>
                <w:color w:val="000000" w:themeColor="text1"/>
                <w:sz w:val="20"/>
                <w:szCs w:val="20"/>
              </w:rPr>
              <w:t xml:space="preserve">?  </w:t>
            </w:r>
          </w:p>
        </w:tc>
        <w:tc>
          <w:tcPr>
            <w:tcW w:w="5387" w:type="dxa"/>
            <w:shd w:val="clear" w:color="auto" w:fill="D9D9D9" w:themeFill="background1" w:themeFillShade="D9"/>
          </w:tcPr>
          <w:p w14:paraId="3A3E65E5" w14:textId="4F6BDB13" w:rsidR="00D25D33" w:rsidRDefault="005A747A"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Whenever possible, </w:t>
            </w:r>
            <w:r w:rsidR="00C11BD8">
              <w:rPr>
                <w:rFonts w:asciiTheme="majorHAnsi" w:hAnsiTheme="majorHAnsi" w:cs="Arial"/>
                <w:noProof/>
                <w:color w:val="000000" w:themeColor="text1"/>
                <w:sz w:val="20"/>
                <w:szCs w:val="20"/>
              </w:rPr>
              <w:t>to conserve space, data should  be digitized.  For example, some pictures could be scanned and then destroyed.</w:t>
            </w:r>
          </w:p>
          <w:p w14:paraId="60CD58D1" w14:textId="49473039" w:rsidR="00592CB5" w:rsidRDefault="00592CB5"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These data should be stored on the available university facilities, such as Onedrive or eSpace </w:t>
            </w:r>
          </w:p>
          <w:p w14:paraId="747EEC4C" w14:textId="15FBA77E" w:rsidR="0092055B" w:rsidRPr="0092055B" w:rsidRDefault="0092055B"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To access eSpace, proceed to </w:t>
            </w:r>
            <w:r w:rsidRPr="0092055B">
              <w:rPr>
                <w:rFonts w:asciiTheme="majorHAnsi" w:hAnsiTheme="majorHAnsi" w:cs="Arial"/>
                <w:noProof/>
                <w:color w:val="000000" w:themeColor="text1"/>
                <w:sz w:val="20"/>
                <w:szCs w:val="20"/>
              </w:rPr>
              <w:t>http://espace.cdu.edu.au</w:t>
            </w:r>
          </w:p>
          <w:p w14:paraId="506634E7" w14:textId="77777777" w:rsidR="00AB0F3A" w:rsidRDefault="00D25D33" w:rsidP="00D25D33">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If data is stored at another organization, assess whether or </w:t>
            </w:r>
            <w:r>
              <w:rPr>
                <w:rFonts w:asciiTheme="majorHAnsi" w:hAnsiTheme="majorHAnsi" w:cs="Arial"/>
                <w:noProof/>
                <w:color w:val="000000" w:themeColor="text1"/>
                <w:sz w:val="20"/>
                <w:szCs w:val="20"/>
              </w:rPr>
              <w:lastRenderedPageBreak/>
              <w:t xml:space="preserve">not this storage </w:t>
            </w:r>
            <w:r w:rsidR="00C11BD8">
              <w:rPr>
                <w:rFonts w:asciiTheme="majorHAnsi" w:hAnsiTheme="majorHAnsi" w:cs="Arial"/>
                <w:noProof/>
                <w:color w:val="000000" w:themeColor="text1"/>
                <w:sz w:val="20"/>
                <w:szCs w:val="20"/>
              </w:rPr>
              <w:t xml:space="preserve">complies with university policies. </w:t>
            </w:r>
          </w:p>
          <w:p w14:paraId="063BC862" w14:textId="77777777" w:rsidR="003C2DCC" w:rsidRDefault="003C2DCC" w:rsidP="003C2DCC">
            <w:pPr>
              <w:spacing w:line="276" w:lineRule="auto"/>
              <w:rPr>
                <w:rFonts w:asciiTheme="majorHAnsi" w:hAnsiTheme="majorHAnsi" w:cs="Arial"/>
                <w:noProof/>
                <w:color w:val="000000" w:themeColor="text1"/>
                <w:sz w:val="20"/>
                <w:szCs w:val="20"/>
              </w:rPr>
            </w:pPr>
          </w:p>
          <w:p w14:paraId="031A59B4" w14:textId="77777777" w:rsidR="003C2DCC" w:rsidRDefault="003C2DCC" w:rsidP="003C2DCC">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You might utilise a range of devices to store data, such as</w:t>
            </w:r>
          </w:p>
          <w:p w14:paraId="23C15324" w14:textId="65D596CF" w:rsidR="003C2DCC" w:rsidRDefault="003C2DCC" w:rsidP="003C2DCC">
            <w:pPr>
              <w:spacing w:line="276" w:lineRule="auto"/>
              <w:rPr>
                <w:rFonts w:asciiTheme="majorHAnsi" w:hAnsiTheme="majorHAnsi" w:cs="Arial"/>
                <w:noProof/>
                <w:color w:val="000000" w:themeColor="text1"/>
                <w:sz w:val="20"/>
                <w:szCs w:val="20"/>
              </w:rPr>
            </w:pPr>
          </w:p>
          <w:p w14:paraId="4E077205" w14:textId="2B3FFFF2" w:rsidR="003C2DCC" w:rsidRDefault="003C2DCC" w:rsidP="003C2DCC">
            <w:pPr>
              <w:pStyle w:val="ListParagraph"/>
              <w:numPr>
                <w:ilvl w:val="0"/>
                <w:numId w:val="20"/>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hard disk drives—on a university or personal computer</w:t>
            </w:r>
          </w:p>
          <w:p w14:paraId="514AB6DD" w14:textId="47B39309" w:rsidR="003C2DCC" w:rsidRDefault="003C2DCC" w:rsidP="003C2DCC">
            <w:pPr>
              <w:pStyle w:val="ListParagraph"/>
              <w:numPr>
                <w:ilvl w:val="0"/>
                <w:numId w:val="20"/>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external hard drives</w:t>
            </w:r>
            <w:r w:rsidR="00590C7B">
              <w:rPr>
                <w:rFonts w:asciiTheme="majorHAnsi" w:hAnsiTheme="majorHAnsi" w:cs="Arial"/>
                <w:noProof/>
                <w:color w:val="000000" w:themeColor="text1"/>
                <w:sz w:val="20"/>
                <w:szCs w:val="20"/>
              </w:rPr>
              <w:t xml:space="preserve">, </w:t>
            </w:r>
            <w:r>
              <w:rPr>
                <w:rFonts w:asciiTheme="majorHAnsi" w:hAnsiTheme="majorHAnsi" w:cs="Arial"/>
                <w:noProof/>
                <w:color w:val="000000" w:themeColor="text1"/>
                <w:sz w:val="20"/>
                <w:szCs w:val="20"/>
              </w:rPr>
              <w:t>memory USB sticks</w:t>
            </w:r>
            <w:r w:rsidR="00590C7B">
              <w:rPr>
                <w:rFonts w:asciiTheme="majorHAnsi" w:hAnsiTheme="majorHAnsi" w:cs="Arial"/>
                <w:noProof/>
                <w:color w:val="000000" w:themeColor="text1"/>
                <w:sz w:val="20"/>
                <w:szCs w:val="20"/>
              </w:rPr>
              <w:t>, CD, or DVD</w:t>
            </w:r>
          </w:p>
          <w:p w14:paraId="725F7E37" w14:textId="74549CF4" w:rsidR="003C2DCC" w:rsidRDefault="00590C7B" w:rsidP="003C2DCC">
            <w:pPr>
              <w:pStyle w:val="ListParagraph"/>
              <w:numPr>
                <w:ilvl w:val="0"/>
                <w:numId w:val="20"/>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network storage managed by the university</w:t>
            </w:r>
          </w:p>
          <w:p w14:paraId="6D162B15" w14:textId="3ADCC5FF" w:rsidR="00590C7B" w:rsidRDefault="00590C7B" w:rsidP="003C2DCC">
            <w:pPr>
              <w:pStyle w:val="ListParagraph"/>
              <w:numPr>
                <w:ilvl w:val="0"/>
                <w:numId w:val="20"/>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university or personal email accounts</w:t>
            </w:r>
          </w:p>
          <w:p w14:paraId="42A48FDE" w14:textId="28A387DA" w:rsidR="00590C7B" w:rsidRDefault="00590C7B" w:rsidP="003C2DCC">
            <w:pPr>
              <w:pStyle w:val="ListParagraph"/>
              <w:numPr>
                <w:ilvl w:val="0"/>
                <w:numId w:val="20"/>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cloud services, such as Dropbox</w:t>
            </w:r>
            <w:r w:rsidR="00C00272">
              <w:rPr>
                <w:rFonts w:asciiTheme="majorHAnsi" w:hAnsiTheme="majorHAnsi" w:cs="Arial"/>
                <w:noProof/>
                <w:color w:val="000000" w:themeColor="text1"/>
                <w:sz w:val="20"/>
                <w:szCs w:val="20"/>
              </w:rPr>
              <w:t xml:space="preserve">, </w:t>
            </w:r>
            <w:r>
              <w:rPr>
                <w:rFonts w:asciiTheme="majorHAnsi" w:hAnsiTheme="majorHAnsi" w:cs="Arial"/>
                <w:noProof/>
                <w:color w:val="000000" w:themeColor="text1"/>
                <w:sz w:val="20"/>
                <w:szCs w:val="20"/>
              </w:rPr>
              <w:t>Google Drive</w:t>
            </w:r>
            <w:r w:rsidR="00C00272">
              <w:rPr>
                <w:rFonts w:asciiTheme="majorHAnsi" w:hAnsiTheme="majorHAnsi" w:cs="Arial"/>
                <w:noProof/>
                <w:color w:val="000000" w:themeColor="text1"/>
                <w:sz w:val="20"/>
                <w:szCs w:val="20"/>
              </w:rPr>
              <w:t xml:space="preserve">, or </w:t>
            </w:r>
            <w:r w:rsidR="00C00272" w:rsidRPr="00C00272">
              <w:rPr>
                <w:rFonts w:asciiTheme="majorHAnsi" w:hAnsiTheme="majorHAnsi" w:cs="Arial"/>
                <w:noProof/>
                <w:color w:val="000000" w:themeColor="text1"/>
                <w:sz w:val="20"/>
                <w:szCs w:val="20"/>
              </w:rPr>
              <w:t>Cloudstor</w:t>
            </w:r>
          </w:p>
          <w:p w14:paraId="018BE323" w14:textId="77777777" w:rsidR="003C2DCC" w:rsidRDefault="00590C7B" w:rsidP="00C00272">
            <w:pPr>
              <w:pStyle w:val="ListParagraph"/>
              <w:numPr>
                <w:ilvl w:val="0"/>
                <w:numId w:val="20"/>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CDU </w:t>
            </w:r>
            <w:r w:rsidR="00C00272">
              <w:rPr>
                <w:rFonts w:asciiTheme="majorHAnsi" w:hAnsiTheme="majorHAnsi" w:cs="Arial"/>
                <w:noProof/>
                <w:color w:val="000000" w:themeColor="text1"/>
                <w:sz w:val="20"/>
                <w:szCs w:val="20"/>
              </w:rPr>
              <w:t>OneDrive</w:t>
            </w:r>
            <w:r>
              <w:rPr>
                <w:rFonts w:asciiTheme="majorHAnsi" w:hAnsiTheme="majorHAnsi" w:cs="Arial"/>
                <w:noProof/>
                <w:color w:val="000000" w:themeColor="text1"/>
                <w:sz w:val="20"/>
                <w:szCs w:val="20"/>
              </w:rPr>
              <w:t xml:space="preserve"> </w:t>
            </w:r>
          </w:p>
          <w:p w14:paraId="23516055" w14:textId="77777777" w:rsidR="005752B5" w:rsidRDefault="005752B5" w:rsidP="005752B5">
            <w:pPr>
              <w:spacing w:line="276" w:lineRule="auto"/>
              <w:rPr>
                <w:rFonts w:asciiTheme="majorHAnsi" w:hAnsiTheme="majorHAnsi" w:cs="Arial"/>
                <w:noProof/>
                <w:color w:val="000000" w:themeColor="text1"/>
                <w:sz w:val="20"/>
                <w:szCs w:val="20"/>
              </w:rPr>
            </w:pPr>
          </w:p>
          <w:p w14:paraId="5603760E" w14:textId="57D9B229" w:rsidR="005752B5" w:rsidRPr="005752B5" w:rsidRDefault="005752B5" w:rsidP="005752B5">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In </w:t>
            </w:r>
            <w:r w:rsidRPr="005752B5">
              <w:rPr>
                <w:rFonts w:asciiTheme="majorHAnsi" w:hAnsiTheme="majorHAnsi" w:cs="Arial"/>
                <w:noProof/>
                <w:color w:val="000000" w:themeColor="text1"/>
                <w:sz w:val="20"/>
                <w:szCs w:val="20"/>
              </w:rPr>
              <w:t xml:space="preserve">the future, </w:t>
            </w:r>
            <w:r w:rsidR="005227C4">
              <w:rPr>
                <w:rFonts w:asciiTheme="majorHAnsi" w:hAnsiTheme="majorHAnsi" w:cs="Arial"/>
                <w:noProof/>
                <w:color w:val="000000" w:themeColor="text1"/>
                <w:sz w:val="20"/>
                <w:szCs w:val="20"/>
              </w:rPr>
              <w:t xml:space="preserve">after you complete the study, </w:t>
            </w:r>
            <w:r w:rsidRPr="005752B5">
              <w:rPr>
                <w:rFonts w:asciiTheme="majorHAnsi" w:hAnsiTheme="majorHAnsi" w:cs="Arial"/>
                <w:noProof/>
                <w:color w:val="000000" w:themeColor="text1"/>
                <w:sz w:val="20"/>
                <w:szCs w:val="20"/>
              </w:rPr>
              <w:t xml:space="preserve">you might store the data in </w:t>
            </w:r>
          </w:p>
          <w:p w14:paraId="160680D6" w14:textId="77777777" w:rsidR="005752B5" w:rsidRPr="005752B5" w:rsidRDefault="005752B5" w:rsidP="005752B5">
            <w:pPr>
              <w:spacing w:line="276" w:lineRule="auto"/>
              <w:rPr>
                <w:rFonts w:asciiTheme="majorHAnsi" w:hAnsiTheme="majorHAnsi" w:cs="Arial"/>
                <w:noProof/>
                <w:color w:val="000000" w:themeColor="text1"/>
                <w:sz w:val="20"/>
                <w:szCs w:val="20"/>
              </w:rPr>
            </w:pPr>
          </w:p>
          <w:p w14:paraId="34E0255F" w14:textId="074FE1A0" w:rsidR="005752B5" w:rsidRDefault="005752B5" w:rsidP="005752B5">
            <w:pPr>
              <w:pStyle w:val="ListParagraph"/>
              <w:numPr>
                <w:ilvl w:val="0"/>
                <w:numId w:val="22"/>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the CDU data repository</w:t>
            </w:r>
            <w:r w:rsidR="005227C4">
              <w:rPr>
                <w:rFonts w:asciiTheme="majorHAnsi" w:hAnsiTheme="majorHAnsi" w:cs="Arial"/>
                <w:noProof/>
                <w:color w:val="000000" w:themeColor="text1"/>
                <w:sz w:val="20"/>
                <w:szCs w:val="20"/>
              </w:rPr>
              <w:t xml:space="preserve"> </w:t>
            </w:r>
          </w:p>
          <w:p w14:paraId="55837004" w14:textId="77777777" w:rsidR="005752B5" w:rsidRDefault="005752B5" w:rsidP="005752B5">
            <w:pPr>
              <w:pStyle w:val="ListParagraph"/>
              <w:numPr>
                <w:ilvl w:val="0"/>
                <w:numId w:val="22"/>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general data repositories, such as figshare</w:t>
            </w:r>
          </w:p>
          <w:p w14:paraId="25D05D9E" w14:textId="1E8F6B5B" w:rsidR="005227C4" w:rsidRDefault="005227C4" w:rsidP="005227C4">
            <w:pPr>
              <w:spacing w:line="276" w:lineRule="auto"/>
              <w:rPr>
                <w:rFonts w:asciiTheme="majorHAnsi" w:hAnsiTheme="majorHAnsi" w:cs="Arial"/>
                <w:noProof/>
                <w:color w:val="000000" w:themeColor="text1"/>
                <w:sz w:val="20"/>
                <w:szCs w:val="20"/>
              </w:rPr>
            </w:pPr>
          </w:p>
          <w:p w14:paraId="76690F8F" w14:textId="3F646AD7" w:rsidR="00AF705B" w:rsidRDefault="00571713" w:rsidP="005227C4">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If possible,</w:t>
            </w:r>
            <w:r w:rsidR="005227C4">
              <w:rPr>
                <w:rFonts w:asciiTheme="majorHAnsi" w:hAnsiTheme="majorHAnsi" w:cs="Arial"/>
                <w:noProof/>
                <w:color w:val="000000" w:themeColor="text1"/>
                <w:sz w:val="20"/>
                <w:szCs w:val="20"/>
              </w:rPr>
              <w:t xml:space="preserve"> store data in the CDU  data repository.  You can</w:t>
            </w:r>
            <w:r>
              <w:rPr>
                <w:rFonts w:asciiTheme="majorHAnsi" w:hAnsiTheme="majorHAnsi" w:cs="Arial"/>
                <w:noProof/>
                <w:color w:val="000000" w:themeColor="text1"/>
                <w:sz w:val="20"/>
                <w:szCs w:val="20"/>
              </w:rPr>
              <w:t xml:space="preserve"> then</w:t>
            </w:r>
            <w:r w:rsidR="005227C4">
              <w:rPr>
                <w:rFonts w:asciiTheme="majorHAnsi" w:hAnsiTheme="majorHAnsi" w:cs="Arial"/>
                <w:noProof/>
                <w:color w:val="000000" w:themeColor="text1"/>
                <w:sz w:val="20"/>
                <w:szCs w:val="20"/>
              </w:rPr>
              <w:t xml:space="preserve"> be certain the data will be accessible to you indefinitively.</w:t>
            </w:r>
            <w:r w:rsidR="00AF705B">
              <w:rPr>
                <w:rFonts w:asciiTheme="majorHAnsi" w:hAnsiTheme="majorHAnsi" w:cs="Arial"/>
                <w:noProof/>
                <w:color w:val="000000" w:themeColor="text1"/>
                <w:sz w:val="20"/>
                <w:szCs w:val="20"/>
              </w:rPr>
              <w:t xml:space="preserve"> Furthermore, the dataset is more likely to comply with the FAIR data principle and be</w:t>
            </w:r>
          </w:p>
          <w:p w14:paraId="48849470" w14:textId="02ADEFA9" w:rsidR="00AF705B" w:rsidRDefault="00AF705B" w:rsidP="005227C4">
            <w:pPr>
              <w:spacing w:line="276" w:lineRule="auto"/>
              <w:rPr>
                <w:rFonts w:asciiTheme="majorHAnsi" w:hAnsiTheme="majorHAnsi" w:cs="Arial"/>
                <w:noProof/>
                <w:color w:val="000000" w:themeColor="text1"/>
                <w:sz w:val="20"/>
                <w:szCs w:val="20"/>
              </w:rPr>
            </w:pPr>
          </w:p>
          <w:p w14:paraId="65CFC989" w14:textId="11273522" w:rsidR="00AF705B" w:rsidRDefault="00AF705B" w:rsidP="00AF705B">
            <w:pPr>
              <w:pStyle w:val="ListParagraph"/>
              <w:numPr>
                <w:ilvl w:val="0"/>
                <w:numId w:val="25"/>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findable—with appropriate search terms</w:t>
            </w:r>
          </w:p>
          <w:p w14:paraId="29B56CD0" w14:textId="6B1B8B8F" w:rsidR="00AF705B" w:rsidRDefault="00AF705B" w:rsidP="00AF705B">
            <w:pPr>
              <w:pStyle w:val="ListParagraph"/>
              <w:numPr>
                <w:ilvl w:val="0"/>
                <w:numId w:val="25"/>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accessible to the public</w:t>
            </w:r>
          </w:p>
          <w:p w14:paraId="4183DEFC" w14:textId="3F240277" w:rsidR="00AF705B" w:rsidRDefault="00AF705B" w:rsidP="00AF705B">
            <w:pPr>
              <w:pStyle w:val="ListParagraph"/>
              <w:numPr>
                <w:ilvl w:val="0"/>
                <w:numId w:val="25"/>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interoperable—in a language that any system can recognise, and</w:t>
            </w:r>
          </w:p>
          <w:p w14:paraId="3D70E8AE" w14:textId="7EC751BE" w:rsidR="00AF705B" w:rsidRPr="00AF705B" w:rsidRDefault="00AF705B" w:rsidP="00AF705B">
            <w:pPr>
              <w:pStyle w:val="ListParagraph"/>
              <w:numPr>
                <w:ilvl w:val="0"/>
                <w:numId w:val="25"/>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reusable</w:t>
            </w:r>
            <w:r w:rsidR="000A47B2">
              <w:rPr>
                <w:rFonts w:asciiTheme="majorHAnsi" w:hAnsiTheme="majorHAnsi" w:cs="Arial"/>
                <w:noProof/>
                <w:color w:val="000000" w:themeColor="text1"/>
                <w:sz w:val="20"/>
                <w:szCs w:val="20"/>
              </w:rPr>
              <w:t>—so that other researchers can perhaps reanalyse the data if needed</w:t>
            </w:r>
          </w:p>
          <w:p w14:paraId="33D4B845" w14:textId="77777777" w:rsidR="00AF705B" w:rsidRDefault="005227C4" w:rsidP="005227C4">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 </w:t>
            </w:r>
          </w:p>
          <w:p w14:paraId="68AC2B7A" w14:textId="19A04070" w:rsidR="005227C4" w:rsidRDefault="005227C4" w:rsidP="005227C4">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To store data in the CDU data repository, you could select “RIS” from the portal.cdu.edu.au.  Then, after you press the downwards arrow next to “Personal”</w:t>
            </w:r>
          </w:p>
          <w:p w14:paraId="74C28EE8" w14:textId="77777777" w:rsidR="005227C4" w:rsidRDefault="005227C4" w:rsidP="005227C4">
            <w:pPr>
              <w:spacing w:line="276" w:lineRule="auto"/>
              <w:rPr>
                <w:rFonts w:asciiTheme="majorHAnsi" w:hAnsiTheme="majorHAnsi" w:cs="Arial"/>
                <w:noProof/>
                <w:color w:val="000000" w:themeColor="text1"/>
                <w:sz w:val="20"/>
                <w:szCs w:val="20"/>
              </w:rPr>
            </w:pPr>
          </w:p>
          <w:p w14:paraId="7F1631D2" w14:textId="31965DEF" w:rsidR="005227C4" w:rsidRDefault="005227C4" w:rsidP="005227C4">
            <w:pPr>
              <w:pStyle w:val="ListParagraph"/>
              <w:numPr>
                <w:ilvl w:val="0"/>
                <w:numId w:val="24"/>
              </w:numPr>
              <w:spacing w:line="276" w:lineRule="auto"/>
              <w:rPr>
                <w:rFonts w:asciiTheme="majorHAnsi" w:hAnsiTheme="majorHAnsi" w:cs="Arial"/>
                <w:noProof/>
                <w:color w:val="000000" w:themeColor="text1"/>
                <w:sz w:val="20"/>
                <w:szCs w:val="20"/>
              </w:rPr>
            </w:pPr>
            <w:r w:rsidRPr="005227C4">
              <w:rPr>
                <w:rFonts w:asciiTheme="majorHAnsi" w:hAnsiTheme="majorHAnsi" w:cs="Arial"/>
                <w:noProof/>
                <w:color w:val="000000" w:themeColor="text1"/>
                <w:sz w:val="20"/>
                <w:szCs w:val="20"/>
              </w:rPr>
              <w:t xml:space="preserve">locate a button </w:t>
            </w:r>
            <w:r>
              <w:rPr>
                <w:rFonts w:asciiTheme="majorHAnsi" w:hAnsiTheme="majorHAnsi" w:cs="Arial"/>
                <w:noProof/>
                <w:color w:val="000000" w:themeColor="text1"/>
                <w:sz w:val="20"/>
                <w:szCs w:val="20"/>
              </w:rPr>
              <w:t>called “New”</w:t>
            </w:r>
            <w:r w:rsidR="00571713">
              <w:rPr>
                <w:rFonts w:asciiTheme="majorHAnsi" w:hAnsiTheme="majorHAnsi" w:cs="Arial"/>
                <w:noProof/>
                <w:color w:val="000000" w:themeColor="text1"/>
                <w:sz w:val="20"/>
                <w:szCs w:val="20"/>
              </w:rPr>
              <w:t xml:space="preserve"> </w:t>
            </w:r>
            <w:r>
              <w:rPr>
                <w:rFonts w:asciiTheme="majorHAnsi" w:hAnsiTheme="majorHAnsi" w:cs="Arial"/>
                <w:noProof/>
                <w:color w:val="000000" w:themeColor="text1"/>
                <w:sz w:val="20"/>
                <w:szCs w:val="20"/>
              </w:rPr>
              <w:t>under “Datasets”</w:t>
            </w:r>
          </w:p>
          <w:p w14:paraId="2753C208" w14:textId="068CCE1F" w:rsidR="005227C4" w:rsidRPr="005227C4" w:rsidRDefault="00571713" w:rsidP="005227C4">
            <w:pPr>
              <w:pStyle w:val="ListParagraph"/>
              <w:numPr>
                <w:ilvl w:val="0"/>
                <w:numId w:val="24"/>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once</w:t>
            </w:r>
            <w:r w:rsidR="005227C4">
              <w:rPr>
                <w:rFonts w:asciiTheme="majorHAnsi" w:hAnsiTheme="majorHAnsi" w:cs="Arial"/>
                <w:noProof/>
                <w:color w:val="000000" w:themeColor="text1"/>
                <w:sz w:val="20"/>
                <w:szCs w:val="20"/>
              </w:rPr>
              <w:t xml:space="preserve"> you press this button, answer the relevant questions to store your data</w:t>
            </w:r>
          </w:p>
        </w:tc>
      </w:tr>
      <w:tr w:rsidR="00C56DAB" w:rsidRPr="00031CFD" w14:paraId="45A2FA05" w14:textId="77777777" w:rsidTr="00573A1B">
        <w:trPr>
          <w:trHeight w:val="244"/>
        </w:trPr>
        <w:tc>
          <w:tcPr>
            <w:tcW w:w="2801" w:type="dxa"/>
            <w:shd w:val="clear" w:color="auto" w:fill="D9D9D9" w:themeFill="background1" w:themeFillShade="D9"/>
          </w:tcPr>
          <w:p w14:paraId="5B9B86BB" w14:textId="62F59430" w:rsidR="00C56DAB" w:rsidRPr="00AA6098" w:rsidRDefault="00F932C9" w:rsidP="00716F6A">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Who will manage the storage of data?</w:t>
            </w:r>
          </w:p>
        </w:tc>
        <w:tc>
          <w:tcPr>
            <w:tcW w:w="5387" w:type="dxa"/>
            <w:shd w:val="clear" w:color="auto" w:fill="D9D9D9" w:themeFill="background1" w:themeFillShade="D9"/>
          </w:tcPr>
          <w:p w14:paraId="28D1833A" w14:textId="7A2CFFBE" w:rsidR="00C11BD8" w:rsidRDefault="00C11BD8" w:rsidP="00AB0F3A">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Typicallty, </w:t>
            </w:r>
            <w:r w:rsidR="00583D1D">
              <w:rPr>
                <w:rFonts w:asciiTheme="majorHAnsi" w:hAnsiTheme="majorHAnsi" w:cs="Arial"/>
                <w:noProof/>
                <w:color w:val="000000" w:themeColor="text1"/>
                <w:sz w:val="20"/>
                <w:szCs w:val="20"/>
              </w:rPr>
              <w:t>candidate</w:t>
            </w:r>
            <w:r>
              <w:rPr>
                <w:rFonts w:asciiTheme="majorHAnsi" w:hAnsiTheme="majorHAnsi" w:cs="Arial"/>
                <w:noProof/>
                <w:color w:val="000000" w:themeColor="text1"/>
                <w:sz w:val="20"/>
                <w:szCs w:val="20"/>
              </w:rPr>
              <w:t>s will manage the storage of data, unless these individuals are working on a funded project</w:t>
            </w:r>
          </w:p>
          <w:p w14:paraId="788C9E54" w14:textId="5449C536" w:rsidR="00C56DAB" w:rsidRPr="00005ABF" w:rsidRDefault="00AB0F3A" w:rsidP="00AB0F3A">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 xml:space="preserve">If the individuals who manage the storage of data leave the university, they might be able to transfer the data to another location—unless this transfer violates other rights or contracts </w:t>
            </w:r>
          </w:p>
        </w:tc>
      </w:tr>
      <w:tr w:rsidR="00C56DAB" w:rsidRPr="00031CFD" w14:paraId="5C295A08" w14:textId="77777777" w:rsidTr="00573A1B">
        <w:trPr>
          <w:trHeight w:val="244"/>
        </w:trPr>
        <w:tc>
          <w:tcPr>
            <w:tcW w:w="2801" w:type="dxa"/>
            <w:shd w:val="clear" w:color="auto" w:fill="D9D9D9" w:themeFill="background1" w:themeFillShade="D9"/>
          </w:tcPr>
          <w:p w14:paraId="6AFF0DC8" w14:textId="414F38C3" w:rsidR="00C56DAB" w:rsidRPr="00AA6098" w:rsidRDefault="00005ABF"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How will the data be backed-up?</w:t>
            </w:r>
            <w:r w:rsidR="00BA2BC3">
              <w:rPr>
                <w:rFonts w:asciiTheme="majorHAnsi" w:hAnsiTheme="majorHAnsi" w:cs="Arial"/>
                <w:noProof/>
                <w:color w:val="000000" w:themeColor="text1"/>
                <w:sz w:val="20"/>
                <w:szCs w:val="20"/>
              </w:rPr>
              <w:t xml:space="preserve"> How often will the data be backed-up</w:t>
            </w:r>
            <w:r w:rsidR="002D6FF0">
              <w:rPr>
                <w:rFonts w:asciiTheme="majorHAnsi" w:hAnsiTheme="majorHAnsi" w:cs="Arial"/>
                <w:noProof/>
                <w:color w:val="000000" w:themeColor="text1"/>
                <w:sz w:val="20"/>
                <w:szCs w:val="20"/>
              </w:rPr>
              <w:t>?</w:t>
            </w:r>
          </w:p>
        </w:tc>
        <w:tc>
          <w:tcPr>
            <w:tcW w:w="5387" w:type="dxa"/>
            <w:shd w:val="clear" w:color="auto" w:fill="D9D9D9" w:themeFill="background1" w:themeFillShade="D9"/>
          </w:tcPr>
          <w:p w14:paraId="2028CB5D" w14:textId="72AAAADE" w:rsidR="00C56DAB" w:rsidRDefault="00845011"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If possible, </w:t>
            </w:r>
            <w:r w:rsidR="00C11BD8">
              <w:rPr>
                <w:rFonts w:asciiTheme="majorHAnsi" w:hAnsiTheme="majorHAnsi" w:cs="Arial"/>
                <w:noProof/>
                <w:color w:val="000000" w:themeColor="text1"/>
                <w:sz w:val="20"/>
                <w:szCs w:val="20"/>
              </w:rPr>
              <w:t>utilize</w:t>
            </w:r>
            <w:r>
              <w:rPr>
                <w:rFonts w:asciiTheme="majorHAnsi" w:hAnsiTheme="majorHAnsi" w:cs="Arial"/>
                <w:noProof/>
                <w:color w:val="000000" w:themeColor="text1"/>
                <w:sz w:val="20"/>
                <w:szCs w:val="20"/>
              </w:rPr>
              <w:t xml:space="preserve"> a system that backs-up data automatically</w:t>
            </w:r>
          </w:p>
          <w:p w14:paraId="79A8942F" w14:textId="77777777" w:rsidR="00D25D33" w:rsidRDefault="00D25D33"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The back-up storage should be housed separately from the main storage of data</w:t>
            </w:r>
          </w:p>
          <w:p w14:paraId="55C0AFE9" w14:textId="7D43B04E" w:rsidR="00D25D33" w:rsidRPr="00D25D33" w:rsidRDefault="00D25D33" w:rsidP="00C11BD8">
            <w:pPr>
              <w:pStyle w:val="ListParagraph"/>
              <w:numPr>
                <w:ilvl w:val="0"/>
                <w:numId w:val="15"/>
              </w:numPr>
              <w:spacing w:line="276" w:lineRule="auto"/>
              <w:ind w:left="357" w:hanging="357"/>
              <w:rPr>
                <w:rFonts w:asciiTheme="majorHAnsi" w:hAnsiTheme="majorHAnsi" w:cs="Arial"/>
                <w:noProof/>
                <w:color w:val="000000" w:themeColor="text1"/>
                <w:sz w:val="20"/>
                <w:szCs w:val="20"/>
              </w:rPr>
            </w:pPr>
            <w:r w:rsidRPr="00D25D33">
              <w:rPr>
                <w:rFonts w:asciiTheme="majorHAnsi" w:hAnsiTheme="majorHAnsi" w:cs="Arial"/>
                <w:noProof/>
                <w:color w:val="000000" w:themeColor="text1"/>
                <w:sz w:val="20"/>
                <w:szCs w:val="20"/>
              </w:rPr>
              <w:t xml:space="preserve">Portable </w:t>
            </w:r>
            <w:r>
              <w:rPr>
                <w:rFonts w:asciiTheme="majorHAnsi" w:hAnsiTheme="majorHAnsi" w:cs="Arial"/>
                <w:noProof/>
                <w:color w:val="000000" w:themeColor="text1"/>
                <w:sz w:val="20"/>
                <w:szCs w:val="20"/>
              </w:rPr>
              <w:t>devices</w:t>
            </w:r>
            <w:r w:rsidRPr="00D25D33">
              <w:rPr>
                <w:rFonts w:asciiTheme="majorHAnsi" w:hAnsiTheme="majorHAnsi" w:cs="Arial"/>
                <w:noProof/>
                <w:color w:val="000000" w:themeColor="text1"/>
                <w:sz w:val="20"/>
                <w:szCs w:val="20"/>
              </w:rPr>
              <w:t xml:space="preserve"> such as external hard drives</w:t>
            </w:r>
            <w:r>
              <w:rPr>
                <w:rFonts w:asciiTheme="majorHAnsi" w:hAnsiTheme="majorHAnsi" w:cs="Arial"/>
                <w:noProof/>
                <w:color w:val="000000" w:themeColor="text1"/>
                <w:sz w:val="20"/>
                <w:szCs w:val="20"/>
              </w:rPr>
              <w:t xml:space="preserve"> or USB sticks should not be used to </w:t>
            </w:r>
            <w:r w:rsidR="00C11BD8">
              <w:rPr>
                <w:rFonts w:asciiTheme="majorHAnsi" w:hAnsiTheme="majorHAnsi" w:cs="Arial"/>
                <w:noProof/>
                <w:color w:val="000000" w:themeColor="text1"/>
                <w:sz w:val="20"/>
                <w:szCs w:val="20"/>
              </w:rPr>
              <w:t>store</w:t>
            </w:r>
            <w:r>
              <w:rPr>
                <w:rFonts w:asciiTheme="majorHAnsi" w:hAnsiTheme="majorHAnsi" w:cs="Arial"/>
                <w:noProof/>
                <w:color w:val="000000" w:themeColor="text1"/>
                <w:sz w:val="20"/>
                <w:szCs w:val="20"/>
              </w:rPr>
              <w:t xml:space="preserve"> data</w:t>
            </w:r>
            <w:r w:rsidR="00C11BD8">
              <w:rPr>
                <w:rFonts w:asciiTheme="majorHAnsi" w:hAnsiTheme="majorHAnsi" w:cs="Arial"/>
                <w:noProof/>
                <w:color w:val="000000" w:themeColor="text1"/>
                <w:sz w:val="20"/>
                <w:szCs w:val="20"/>
              </w:rPr>
              <w:t xml:space="preserve"> over extended periods</w:t>
            </w:r>
            <w:r>
              <w:rPr>
                <w:rFonts w:asciiTheme="majorHAnsi" w:hAnsiTheme="majorHAnsi" w:cs="Arial"/>
                <w:noProof/>
                <w:color w:val="000000" w:themeColor="text1"/>
                <w:sz w:val="20"/>
                <w:szCs w:val="20"/>
              </w:rPr>
              <w:t>, because these devices can be corrupted or misplaced.</w:t>
            </w:r>
          </w:p>
        </w:tc>
      </w:tr>
      <w:tr w:rsidR="00C56DAB" w:rsidRPr="00031CFD" w14:paraId="1BBDE59F" w14:textId="77777777" w:rsidTr="00573A1B">
        <w:trPr>
          <w:trHeight w:val="244"/>
        </w:trPr>
        <w:tc>
          <w:tcPr>
            <w:tcW w:w="2801" w:type="dxa"/>
            <w:shd w:val="clear" w:color="auto" w:fill="D9D9D9" w:themeFill="background1" w:themeFillShade="D9"/>
          </w:tcPr>
          <w:p w14:paraId="4AAB77EA" w14:textId="53BD0788" w:rsidR="00C56DAB" w:rsidRPr="00AA6098" w:rsidRDefault="00845011" w:rsidP="00573A1B">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Which data will be shared?  To whom will these data be shared? </w:t>
            </w:r>
          </w:p>
        </w:tc>
        <w:tc>
          <w:tcPr>
            <w:tcW w:w="5387" w:type="dxa"/>
            <w:shd w:val="clear" w:color="auto" w:fill="D9D9D9" w:themeFill="background1" w:themeFillShade="D9"/>
          </w:tcPr>
          <w:p w14:paraId="5C6A835A" w14:textId="3EB1CB23" w:rsidR="00C56DAB" w:rsidRDefault="000B63C8"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If your data are widely</w:t>
            </w:r>
            <w:r w:rsidR="007F1813">
              <w:rPr>
                <w:rFonts w:asciiTheme="majorHAnsi" w:hAnsiTheme="majorHAnsi" w:cs="Arial"/>
                <w:noProof/>
                <w:color w:val="000000" w:themeColor="text1"/>
                <w:sz w:val="20"/>
                <w:szCs w:val="20"/>
              </w:rPr>
              <w:t xml:space="preserve"> shared with other researchers,</w:t>
            </w:r>
            <w:r>
              <w:rPr>
                <w:rFonts w:asciiTheme="majorHAnsi" w:hAnsiTheme="majorHAnsi" w:cs="Arial"/>
                <w:noProof/>
                <w:color w:val="000000" w:themeColor="text1"/>
                <w:sz w:val="20"/>
                <w:szCs w:val="20"/>
              </w:rPr>
              <w:t xml:space="preserve"> papers that report these data are more likely to be cited widely, according to some studies</w:t>
            </w:r>
          </w:p>
          <w:p w14:paraId="18F33874" w14:textId="77777777" w:rsidR="000B63C8" w:rsidRDefault="000B63C8" w:rsidP="000B63C8">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Data may not be shared only with other researchers but also with policy makers, not-for-profit agencies, commercial organizations, and the general public.  </w:t>
            </w:r>
          </w:p>
          <w:p w14:paraId="2F24397B" w14:textId="72356A87" w:rsidR="009903C4" w:rsidRPr="009903C4" w:rsidRDefault="00996588" w:rsidP="006F5EDC">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Some journals prefer or oblige authors </w:t>
            </w:r>
            <w:r w:rsidR="006F5EDC">
              <w:rPr>
                <w:rFonts w:asciiTheme="majorHAnsi" w:hAnsiTheme="majorHAnsi" w:cs="Arial"/>
                <w:noProof/>
                <w:color w:val="000000" w:themeColor="text1"/>
                <w:sz w:val="20"/>
                <w:szCs w:val="20"/>
              </w:rPr>
              <w:t xml:space="preserve">to share their data.  Explore the preferences and policies of the journals to which you plan to submit. </w:t>
            </w:r>
            <w:r>
              <w:rPr>
                <w:rFonts w:asciiTheme="majorHAnsi" w:hAnsiTheme="majorHAnsi" w:cs="Arial"/>
                <w:noProof/>
                <w:color w:val="000000" w:themeColor="text1"/>
                <w:sz w:val="20"/>
                <w:szCs w:val="20"/>
              </w:rPr>
              <w:t xml:space="preserve"> </w:t>
            </w:r>
          </w:p>
        </w:tc>
      </w:tr>
      <w:tr w:rsidR="00C56DAB" w:rsidRPr="00031CFD" w14:paraId="3214B2E8" w14:textId="77777777" w:rsidTr="00573A1B">
        <w:trPr>
          <w:trHeight w:val="244"/>
        </w:trPr>
        <w:tc>
          <w:tcPr>
            <w:tcW w:w="2801" w:type="dxa"/>
            <w:shd w:val="clear" w:color="auto" w:fill="D9D9D9" w:themeFill="background1" w:themeFillShade="D9"/>
          </w:tcPr>
          <w:p w14:paraId="704DEE88" w14:textId="4E525579" w:rsidR="00C56DAB" w:rsidRPr="00AA6098" w:rsidRDefault="00573A1B"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How will these data be shared?</w:t>
            </w:r>
          </w:p>
        </w:tc>
        <w:tc>
          <w:tcPr>
            <w:tcW w:w="5387" w:type="dxa"/>
            <w:shd w:val="clear" w:color="auto" w:fill="D9D9D9" w:themeFill="background1" w:themeFillShade="D9"/>
          </w:tcPr>
          <w:p w14:paraId="78C4D462" w14:textId="7A0D883B" w:rsidR="00C56DAB" w:rsidRPr="00005ABF" w:rsidRDefault="007F1813"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This information is discussed in another document on </w:t>
            </w:r>
            <w:r w:rsidR="00583D1D">
              <w:rPr>
                <w:rFonts w:asciiTheme="majorHAnsi" w:hAnsiTheme="majorHAnsi" w:cs="Arial"/>
                <w:noProof/>
                <w:color w:val="000000" w:themeColor="text1"/>
                <w:sz w:val="20"/>
                <w:szCs w:val="20"/>
              </w:rPr>
              <w:t>this CDU webpage</w:t>
            </w:r>
            <w:r>
              <w:rPr>
                <w:rFonts w:asciiTheme="majorHAnsi" w:hAnsiTheme="majorHAnsi" w:cs="Arial"/>
                <w:noProof/>
                <w:color w:val="000000" w:themeColor="text1"/>
                <w:sz w:val="20"/>
                <w:szCs w:val="20"/>
              </w:rPr>
              <w:t xml:space="preserve"> </w:t>
            </w:r>
          </w:p>
        </w:tc>
      </w:tr>
      <w:tr w:rsidR="002B3CAD" w:rsidRPr="00031CFD" w14:paraId="030E2497" w14:textId="77777777" w:rsidTr="00573A1B">
        <w:trPr>
          <w:trHeight w:val="244"/>
        </w:trPr>
        <w:tc>
          <w:tcPr>
            <w:tcW w:w="2801" w:type="dxa"/>
            <w:shd w:val="clear" w:color="auto" w:fill="D9D9D9" w:themeFill="background1" w:themeFillShade="D9"/>
          </w:tcPr>
          <w:p w14:paraId="44D69ABF" w14:textId="16D4E4BB" w:rsidR="002B3CAD" w:rsidRPr="00AA6098" w:rsidRDefault="00573A1B" w:rsidP="006C12A9">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When and how will data be </w:t>
            </w:r>
            <w:r w:rsidR="006C12A9">
              <w:rPr>
                <w:rFonts w:asciiTheme="majorHAnsi" w:hAnsiTheme="majorHAnsi" w:cs="Arial"/>
                <w:noProof/>
                <w:color w:val="000000" w:themeColor="text1"/>
                <w:sz w:val="20"/>
                <w:szCs w:val="20"/>
              </w:rPr>
              <w:t>discarded</w:t>
            </w:r>
            <w:r>
              <w:rPr>
                <w:rFonts w:asciiTheme="majorHAnsi" w:hAnsiTheme="majorHAnsi" w:cs="Arial"/>
                <w:noProof/>
                <w:color w:val="000000" w:themeColor="text1"/>
                <w:sz w:val="20"/>
                <w:szCs w:val="20"/>
              </w:rPr>
              <w:t>?</w:t>
            </w:r>
          </w:p>
        </w:tc>
        <w:tc>
          <w:tcPr>
            <w:tcW w:w="5387" w:type="dxa"/>
            <w:shd w:val="clear" w:color="auto" w:fill="D9D9D9" w:themeFill="background1" w:themeFillShade="D9"/>
          </w:tcPr>
          <w:p w14:paraId="0A71245A" w14:textId="4FFCCC51" w:rsidR="002B3CAD" w:rsidRDefault="00083933"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In general, data should be retained at least five years after the research ends and five years after the research is published</w:t>
            </w:r>
          </w:p>
          <w:p w14:paraId="7D100BAD" w14:textId="77777777" w:rsidR="006C12A9" w:rsidRDefault="006C12A9" w:rsidP="006C12A9">
            <w:pPr>
              <w:spacing w:line="276" w:lineRule="auto"/>
              <w:rPr>
                <w:rFonts w:asciiTheme="majorHAnsi" w:hAnsiTheme="majorHAnsi" w:cs="Arial"/>
                <w:noProof/>
                <w:color w:val="000000" w:themeColor="text1"/>
                <w:sz w:val="20"/>
                <w:szCs w:val="20"/>
              </w:rPr>
            </w:pPr>
          </w:p>
          <w:p w14:paraId="383BDA90" w14:textId="6B3C8C98" w:rsidR="006C12A9" w:rsidRDefault="006C12A9" w:rsidP="006C12A9">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Some exceptions should be acknowledged.  For example</w:t>
            </w:r>
          </w:p>
          <w:p w14:paraId="127CCB99" w14:textId="77777777" w:rsidR="007F1813" w:rsidRPr="006C12A9" w:rsidRDefault="007F1813" w:rsidP="006C12A9">
            <w:pPr>
              <w:spacing w:line="276" w:lineRule="auto"/>
              <w:rPr>
                <w:rFonts w:asciiTheme="majorHAnsi" w:hAnsiTheme="majorHAnsi" w:cs="Arial"/>
                <w:noProof/>
                <w:color w:val="000000" w:themeColor="text1"/>
                <w:sz w:val="20"/>
                <w:szCs w:val="20"/>
              </w:rPr>
            </w:pPr>
          </w:p>
          <w:p w14:paraId="2E08A16D" w14:textId="0C2CFA47" w:rsidR="00083933" w:rsidRDefault="006C12A9"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If</w:t>
            </w:r>
            <w:r w:rsidR="00083933">
              <w:rPr>
                <w:rFonts w:asciiTheme="majorHAnsi" w:hAnsiTheme="majorHAnsi" w:cs="Arial"/>
                <w:noProof/>
                <w:color w:val="000000" w:themeColor="text1"/>
                <w:sz w:val="20"/>
                <w:szCs w:val="20"/>
              </w:rPr>
              <w:t xml:space="preserve"> the research is a clinical trial on humans—and thus explores the efficacy of some medical treatment—data </w:t>
            </w:r>
            <w:r>
              <w:rPr>
                <w:rFonts w:asciiTheme="majorHAnsi" w:hAnsiTheme="majorHAnsi" w:cs="Arial"/>
                <w:noProof/>
                <w:color w:val="000000" w:themeColor="text1"/>
                <w:sz w:val="20"/>
                <w:szCs w:val="20"/>
              </w:rPr>
              <w:t>must</w:t>
            </w:r>
            <w:r w:rsidR="00083933">
              <w:rPr>
                <w:rFonts w:asciiTheme="majorHAnsi" w:hAnsiTheme="majorHAnsi" w:cs="Arial"/>
                <w:noProof/>
                <w:color w:val="000000" w:themeColor="text1"/>
                <w:sz w:val="20"/>
                <w:szCs w:val="20"/>
              </w:rPr>
              <w:t xml:space="preserve"> be retained at least 15 years after the research is published</w:t>
            </w:r>
          </w:p>
          <w:p w14:paraId="0897C420" w14:textId="5A8D5EF5" w:rsidR="00083933" w:rsidRDefault="00083933"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If the research entails modern clinical therapies, such as gene therapy, the data </w:t>
            </w:r>
            <w:r w:rsidR="007F1813">
              <w:rPr>
                <w:rFonts w:asciiTheme="majorHAnsi" w:hAnsiTheme="majorHAnsi" w:cs="Arial"/>
                <w:noProof/>
                <w:color w:val="000000" w:themeColor="text1"/>
                <w:sz w:val="20"/>
                <w:szCs w:val="20"/>
              </w:rPr>
              <w:t>may need to be</w:t>
            </w:r>
            <w:r>
              <w:rPr>
                <w:rFonts w:asciiTheme="majorHAnsi" w:hAnsiTheme="majorHAnsi" w:cs="Arial"/>
                <w:noProof/>
                <w:color w:val="000000" w:themeColor="text1"/>
                <w:sz w:val="20"/>
                <w:szCs w:val="20"/>
              </w:rPr>
              <w:t xml:space="preserve"> retained permanently rather than deleted</w:t>
            </w:r>
          </w:p>
          <w:p w14:paraId="1EA4F6BC" w14:textId="77777777" w:rsidR="00083933" w:rsidRDefault="00083933"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If the work affords significant community or heritage value, the data should also be retained permanentl</w:t>
            </w:r>
            <w:r w:rsidR="006C12A9">
              <w:rPr>
                <w:rFonts w:asciiTheme="majorHAnsi" w:hAnsiTheme="majorHAnsi" w:cs="Arial"/>
                <w:noProof/>
                <w:color w:val="000000" w:themeColor="text1"/>
                <w:sz w:val="20"/>
                <w:szCs w:val="20"/>
              </w:rPr>
              <w:t>y</w:t>
            </w:r>
          </w:p>
          <w:p w14:paraId="0057962E" w14:textId="54137FD7" w:rsidR="006C12A9" w:rsidRDefault="006C12A9"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If the results of some research are disputed or challenged, the data must be retained until the matter is resolved. </w:t>
            </w:r>
          </w:p>
          <w:p w14:paraId="1B54951A" w14:textId="77777777" w:rsidR="00EB1BA5" w:rsidRDefault="006C12A9" w:rsidP="006C12A9">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 xml:space="preserve">If the results could be high in public interest, commercial interest, or controversy, the data could also be retained for a longer period. </w:t>
            </w:r>
          </w:p>
          <w:p w14:paraId="7A25B969" w14:textId="77777777" w:rsidR="006C12A9" w:rsidRDefault="006C12A9" w:rsidP="006C12A9">
            <w:pPr>
              <w:pStyle w:val="ListParagraph"/>
              <w:numPr>
                <w:ilvl w:val="0"/>
                <w:numId w:val="15"/>
              </w:numPr>
              <w:spacing w:line="276" w:lineRule="auto"/>
              <w:ind w:left="357" w:hanging="357"/>
              <w:rPr>
                <w:rFonts w:asciiTheme="majorHAnsi" w:hAnsiTheme="majorHAnsi" w:cs="Arial"/>
                <w:noProof/>
                <w:color w:val="000000" w:themeColor="text1"/>
                <w:sz w:val="20"/>
                <w:szCs w:val="20"/>
              </w:rPr>
            </w:pPr>
            <w:r w:rsidRPr="00EB1BA5">
              <w:rPr>
                <w:rFonts w:asciiTheme="majorHAnsi" w:hAnsiTheme="majorHAnsi" w:cs="Arial"/>
                <w:noProof/>
                <w:color w:val="000000" w:themeColor="text1"/>
                <w:sz w:val="20"/>
                <w:szCs w:val="20"/>
              </w:rPr>
              <w:t xml:space="preserve">Funding bodies, commercial sponsors, and specific institutions might also inform these decisions on when data should be discarded. </w:t>
            </w:r>
          </w:p>
          <w:p w14:paraId="246D0E9F" w14:textId="77777777" w:rsidR="00EB1BA5" w:rsidRDefault="00EB1BA5" w:rsidP="00EB1BA5">
            <w:pPr>
              <w:spacing w:line="276" w:lineRule="auto"/>
              <w:rPr>
                <w:rFonts w:asciiTheme="majorHAnsi" w:hAnsiTheme="majorHAnsi" w:cs="Arial"/>
                <w:noProof/>
                <w:color w:val="000000" w:themeColor="text1"/>
                <w:sz w:val="20"/>
                <w:szCs w:val="20"/>
              </w:rPr>
            </w:pPr>
          </w:p>
          <w:p w14:paraId="77FB6993" w14:textId="4AFFEAF1" w:rsidR="00EB1BA5" w:rsidRPr="00EB1BA5" w:rsidRDefault="00EB1BA5" w:rsidP="00EB1BA5">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The procedure that is used to destroy data must not permit recovery of these data later.   </w:t>
            </w:r>
          </w:p>
        </w:tc>
      </w:tr>
      <w:tr w:rsidR="00573A1B" w:rsidRPr="00031CFD" w14:paraId="5B7ED0B8" w14:textId="77777777" w:rsidTr="00573A1B">
        <w:trPr>
          <w:trHeight w:val="244"/>
        </w:trPr>
        <w:tc>
          <w:tcPr>
            <w:tcW w:w="2801" w:type="dxa"/>
            <w:shd w:val="clear" w:color="auto" w:fill="D9D9D9" w:themeFill="background1" w:themeFillShade="D9"/>
          </w:tcPr>
          <w:p w14:paraId="493AD3A3" w14:textId="74FBA091" w:rsidR="00573A1B" w:rsidRPr="00AA6098" w:rsidRDefault="00573A1B" w:rsidP="00573A1B">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Who is responsible for monitoring whether these plans are fulfilled?</w:t>
            </w:r>
          </w:p>
        </w:tc>
        <w:tc>
          <w:tcPr>
            <w:tcW w:w="5387" w:type="dxa"/>
            <w:shd w:val="clear" w:color="auto" w:fill="D9D9D9" w:themeFill="background1" w:themeFillShade="D9"/>
          </w:tcPr>
          <w:p w14:paraId="70D5F758" w14:textId="06777D0C" w:rsidR="00573A1B" w:rsidRPr="00005ABF" w:rsidRDefault="007F1813" w:rsidP="007F1813">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On regular occasions—perhaps several times a year after data collection commences— the principle supervisor should evaluate whether the </w:t>
            </w:r>
            <w:r w:rsidR="00583D1D">
              <w:rPr>
                <w:rFonts w:asciiTheme="majorHAnsi" w:hAnsiTheme="majorHAnsi" w:cs="Arial"/>
                <w:noProof/>
                <w:color w:val="000000" w:themeColor="text1"/>
                <w:sz w:val="20"/>
                <w:szCs w:val="20"/>
              </w:rPr>
              <w:t>candidate</w:t>
            </w:r>
            <w:r>
              <w:rPr>
                <w:rFonts w:asciiTheme="majorHAnsi" w:hAnsiTheme="majorHAnsi" w:cs="Arial"/>
                <w:noProof/>
                <w:color w:val="000000" w:themeColor="text1"/>
                <w:sz w:val="20"/>
                <w:szCs w:val="20"/>
              </w:rPr>
              <w:t xml:space="preserve"> has complied with these data management plans.    </w:t>
            </w:r>
          </w:p>
        </w:tc>
      </w:tr>
      <w:tr w:rsidR="00573A1B" w:rsidRPr="00031CFD" w14:paraId="02B76982" w14:textId="77777777" w:rsidTr="00573A1B">
        <w:trPr>
          <w:trHeight w:val="244"/>
        </w:trPr>
        <w:tc>
          <w:tcPr>
            <w:tcW w:w="2801" w:type="dxa"/>
            <w:shd w:val="clear" w:color="auto" w:fill="D9D9D9" w:themeFill="background1" w:themeFillShade="D9"/>
          </w:tcPr>
          <w:p w14:paraId="7CF86FA9" w14:textId="1703AA2E" w:rsidR="00573A1B" w:rsidRPr="00AA6098" w:rsidRDefault="00716F6A" w:rsidP="007F1813">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What will </w:t>
            </w:r>
            <w:r w:rsidR="00DE49F6">
              <w:rPr>
                <w:rFonts w:asciiTheme="majorHAnsi" w:hAnsiTheme="majorHAnsi" w:cs="Arial"/>
                <w:noProof/>
                <w:color w:val="000000" w:themeColor="text1"/>
                <w:sz w:val="20"/>
                <w:szCs w:val="20"/>
              </w:rPr>
              <w:t xml:space="preserve">be the cost of </w:t>
            </w:r>
            <w:r>
              <w:rPr>
                <w:rFonts w:asciiTheme="majorHAnsi" w:hAnsiTheme="majorHAnsi" w:cs="Arial"/>
                <w:noProof/>
                <w:color w:val="000000" w:themeColor="text1"/>
                <w:sz w:val="20"/>
                <w:szCs w:val="20"/>
              </w:rPr>
              <w:t>these activities to organize, store, share, and d</w:t>
            </w:r>
            <w:r w:rsidR="007F1813">
              <w:rPr>
                <w:rFonts w:asciiTheme="majorHAnsi" w:hAnsiTheme="majorHAnsi" w:cs="Arial"/>
                <w:noProof/>
                <w:color w:val="000000" w:themeColor="text1"/>
                <w:sz w:val="20"/>
                <w:szCs w:val="20"/>
              </w:rPr>
              <w:t>iscard</w:t>
            </w:r>
            <w:r>
              <w:rPr>
                <w:rFonts w:asciiTheme="majorHAnsi" w:hAnsiTheme="majorHAnsi" w:cs="Arial"/>
                <w:noProof/>
                <w:color w:val="000000" w:themeColor="text1"/>
                <w:sz w:val="20"/>
                <w:szCs w:val="20"/>
              </w:rPr>
              <w:t xml:space="preserve"> the data cost?</w:t>
            </w:r>
            <w:r w:rsidR="000B63C8">
              <w:rPr>
                <w:rFonts w:asciiTheme="majorHAnsi" w:hAnsiTheme="majorHAnsi" w:cs="Arial"/>
                <w:noProof/>
                <w:color w:val="000000" w:themeColor="text1"/>
                <w:sz w:val="20"/>
                <w:szCs w:val="20"/>
              </w:rPr>
              <w:t xml:space="preserve">  </w:t>
            </w:r>
            <w:r>
              <w:rPr>
                <w:rFonts w:asciiTheme="majorHAnsi" w:hAnsiTheme="majorHAnsi" w:cs="Arial"/>
                <w:noProof/>
                <w:color w:val="000000" w:themeColor="text1"/>
                <w:sz w:val="20"/>
                <w:szCs w:val="20"/>
              </w:rPr>
              <w:t xml:space="preserve"> </w:t>
            </w:r>
          </w:p>
        </w:tc>
        <w:tc>
          <w:tcPr>
            <w:tcW w:w="5387" w:type="dxa"/>
            <w:shd w:val="clear" w:color="auto" w:fill="D9D9D9" w:themeFill="background1" w:themeFillShade="D9"/>
          </w:tcPr>
          <w:p w14:paraId="123AAB12" w14:textId="3BF6B7BD" w:rsidR="00573A1B" w:rsidRDefault="000B63C8"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Include the costs of hardware to store data</w:t>
            </w:r>
          </w:p>
          <w:p w14:paraId="61E0A8C5" w14:textId="592E4281" w:rsidR="000B63C8" w:rsidRPr="00005ABF" w:rsidRDefault="000B63C8"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Include the costs of research assistants to manage data </w:t>
            </w:r>
          </w:p>
        </w:tc>
      </w:tr>
      <w:tr w:rsidR="00F36F7B" w:rsidRPr="00031CFD" w14:paraId="6FD20181" w14:textId="77777777" w:rsidTr="00573A1B">
        <w:trPr>
          <w:trHeight w:val="244"/>
        </w:trPr>
        <w:tc>
          <w:tcPr>
            <w:tcW w:w="2801" w:type="dxa"/>
            <w:shd w:val="clear" w:color="auto" w:fill="D9D9D9" w:themeFill="background1" w:themeFillShade="D9"/>
          </w:tcPr>
          <w:p w14:paraId="1629D355" w14:textId="2B4495B1" w:rsidR="00F36F7B" w:rsidRPr="00031CFD" w:rsidRDefault="000B63C8" w:rsidP="008078E6">
            <w:p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Do you need to consider anything else about data management?</w:t>
            </w:r>
            <w:r w:rsidR="00F36F7B" w:rsidRPr="00AA6098">
              <w:rPr>
                <w:rFonts w:asciiTheme="majorHAnsi" w:hAnsiTheme="majorHAnsi" w:cs="Arial"/>
                <w:noProof/>
                <w:color w:val="000000" w:themeColor="text1"/>
                <w:sz w:val="20"/>
                <w:szCs w:val="20"/>
              </w:rPr>
              <w:t xml:space="preserve"> </w:t>
            </w:r>
          </w:p>
        </w:tc>
        <w:tc>
          <w:tcPr>
            <w:tcW w:w="5387" w:type="dxa"/>
            <w:shd w:val="clear" w:color="auto" w:fill="D9D9D9" w:themeFill="background1" w:themeFillShade="D9"/>
          </w:tcPr>
          <w:p w14:paraId="5D9D1F98" w14:textId="4E79E31F" w:rsidR="00F36F7B" w:rsidRPr="00005ABF" w:rsidRDefault="00F36F7B" w:rsidP="00573A1B">
            <w:pPr>
              <w:pStyle w:val="ListParagraph"/>
              <w:numPr>
                <w:ilvl w:val="0"/>
                <w:numId w:val="15"/>
              </w:numPr>
              <w:spacing w:line="276" w:lineRule="auto"/>
              <w:ind w:left="357" w:hanging="357"/>
              <w:rPr>
                <w:rFonts w:asciiTheme="majorHAnsi" w:hAnsiTheme="majorHAnsi" w:cs="Arial"/>
                <w:noProof/>
                <w:color w:val="000000" w:themeColor="text1"/>
                <w:sz w:val="20"/>
                <w:szCs w:val="20"/>
              </w:rPr>
            </w:pPr>
          </w:p>
        </w:tc>
      </w:tr>
    </w:tbl>
    <w:p w14:paraId="06B29DAE" w14:textId="4AF2F102" w:rsidR="002F3B44" w:rsidRDefault="002F3B44" w:rsidP="00967DF4">
      <w:pPr>
        <w:spacing w:line="276" w:lineRule="auto"/>
        <w:ind w:left="1985"/>
        <w:rPr>
          <w:rFonts w:asciiTheme="majorHAnsi" w:hAnsiTheme="majorHAnsi" w:cs="Arial"/>
          <w:b/>
          <w:noProof/>
          <w:color w:val="000000" w:themeColor="text1"/>
          <w:sz w:val="20"/>
          <w:szCs w:val="20"/>
        </w:rPr>
      </w:pPr>
    </w:p>
    <w:p w14:paraId="6514C52C" w14:textId="68DD14F4" w:rsidR="009F075A" w:rsidRDefault="009F075A" w:rsidP="00967DF4">
      <w:pPr>
        <w:spacing w:line="276" w:lineRule="auto"/>
        <w:ind w:left="1985"/>
        <w:rPr>
          <w:rFonts w:asciiTheme="majorHAnsi" w:hAnsiTheme="majorHAnsi" w:cs="Arial"/>
          <w:b/>
          <w:noProof/>
          <w:color w:val="000000" w:themeColor="text1"/>
          <w:sz w:val="20"/>
          <w:szCs w:val="20"/>
        </w:rPr>
      </w:pPr>
    </w:p>
    <w:p w14:paraId="0479CB08" w14:textId="4F6EA515" w:rsidR="009F075A" w:rsidRDefault="009F075A" w:rsidP="00967DF4">
      <w:pPr>
        <w:spacing w:line="276" w:lineRule="auto"/>
        <w:ind w:left="1985"/>
        <w:rPr>
          <w:rFonts w:asciiTheme="majorHAnsi" w:hAnsiTheme="majorHAnsi" w:cs="Arial"/>
          <w:b/>
          <w:noProof/>
          <w:color w:val="000000" w:themeColor="text1"/>
          <w:sz w:val="20"/>
          <w:szCs w:val="20"/>
        </w:rPr>
      </w:pPr>
    </w:p>
    <w:p w14:paraId="62BFF2CA" w14:textId="78D21941" w:rsidR="009F075A" w:rsidRDefault="009F075A" w:rsidP="00967DF4">
      <w:pPr>
        <w:spacing w:line="276" w:lineRule="auto"/>
        <w:ind w:left="1985"/>
        <w:rPr>
          <w:rFonts w:asciiTheme="majorHAnsi" w:hAnsiTheme="majorHAnsi" w:cs="Arial"/>
          <w:b/>
          <w:noProof/>
          <w:color w:val="000000" w:themeColor="text1"/>
          <w:sz w:val="20"/>
          <w:szCs w:val="20"/>
        </w:rPr>
      </w:pPr>
    </w:p>
    <w:p w14:paraId="2F1FC5B4" w14:textId="70F0643A" w:rsidR="009F075A" w:rsidRDefault="009F075A" w:rsidP="00967DF4">
      <w:pPr>
        <w:spacing w:line="276" w:lineRule="auto"/>
        <w:ind w:left="1985"/>
        <w:rPr>
          <w:rFonts w:asciiTheme="majorHAnsi" w:hAnsiTheme="majorHAnsi" w:cs="Arial"/>
          <w:b/>
          <w:noProof/>
          <w:color w:val="000000" w:themeColor="text1"/>
          <w:sz w:val="20"/>
          <w:szCs w:val="20"/>
        </w:rPr>
      </w:pPr>
    </w:p>
    <w:p w14:paraId="5141FD1B" w14:textId="6B97CE58" w:rsidR="009F075A" w:rsidRDefault="009F075A" w:rsidP="00967DF4">
      <w:pPr>
        <w:spacing w:line="276" w:lineRule="auto"/>
        <w:ind w:left="1985"/>
        <w:rPr>
          <w:rFonts w:asciiTheme="majorHAnsi" w:hAnsiTheme="majorHAnsi" w:cs="Arial"/>
          <w:b/>
          <w:noProof/>
          <w:color w:val="000000" w:themeColor="text1"/>
          <w:sz w:val="20"/>
          <w:szCs w:val="20"/>
        </w:rPr>
      </w:pPr>
    </w:p>
    <w:p w14:paraId="39D4087F" w14:textId="1656B3CD" w:rsidR="009F075A" w:rsidRDefault="009F075A" w:rsidP="00967DF4">
      <w:pPr>
        <w:spacing w:line="276" w:lineRule="auto"/>
        <w:ind w:left="1985"/>
        <w:rPr>
          <w:rFonts w:asciiTheme="majorHAnsi" w:hAnsiTheme="majorHAnsi" w:cs="Arial"/>
          <w:b/>
          <w:noProof/>
          <w:color w:val="000000" w:themeColor="text1"/>
          <w:sz w:val="20"/>
          <w:szCs w:val="20"/>
        </w:rPr>
      </w:pPr>
    </w:p>
    <w:p w14:paraId="173C73C7" w14:textId="77777777" w:rsidR="009F075A" w:rsidRDefault="009F075A" w:rsidP="00967DF4">
      <w:pPr>
        <w:spacing w:line="276" w:lineRule="auto"/>
        <w:ind w:left="1985"/>
        <w:rPr>
          <w:rFonts w:asciiTheme="majorHAnsi" w:hAnsiTheme="majorHAnsi" w:cs="Arial"/>
          <w:b/>
          <w:noProof/>
          <w:color w:val="000000" w:themeColor="text1"/>
          <w:sz w:val="20"/>
          <w:szCs w:val="20"/>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2A4951" w14:paraId="26DD0BB2" w14:textId="77777777" w:rsidTr="00F521A6">
        <w:trPr>
          <w:trHeight w:val="356"/>
        </w:trPr>
        <w:tc>
          <w:tcPr>
            <w:tcW w:w="8188" w:type="dxa"/>
            <w:shd w:val="clear" w:color="auto" w:fill="B6DDE8" w:themeFill="accent5" w:themeFillTint="66"/>
          </w:tcPr>
          <w:p w14:paraId="618E303A" w14:textId="54687E4A" w:rsidR="002A4951" w:rsidRPr="00336807" w:rsidRDefault="002A4951" w:rsidP="002A4951">
            <w:pPr>
              <w:spacing w:line="276" w:lineRule="auto"/>
              <w:jc w:val="center"/>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Principles to consider</w:t>
            </w:r>
          </w:p>
        </w:tc>
      </w:tr>
    </w:tbl>
    <w:p w14:paraId="17A28371" w14:textId="77777777" w:rsidR="002A4951" w:rsidRPr="002A4951" w:rsidRDefault="002A4951" w:rsidP="002A4951">
      <w:pPr>
        <w:spacing w:line="276" w:lineRule="auto"/>
        <w:ind w:left="1985"/>
        <w:rPr>
          <w:rFonts w:asciiTheme="majorHAnsi" w:hAnsiTheme="majorHAnsi" w:cs="Arial"/>
          <w:b/>
          <w:noProof/>
          <w:color w:val="000000" w:themeColor="text1"/>
          <w:sz w:val="20"/>
          <w:szCs w:val="20"/>
        </w:rPr>
      </w:pPr>
    </w:p>
    <w:p w14:paraId="50995553" w14:textId="77777777" w:rsidR="002A4951" w:rsidRPr="002A4951" w:rsidRDefault="002A4951" w:rsidP="002A4951">
      <w:pPr>
        <w:spacing w:line="276" w:lineRule="auto"/>
        <w:ind w:left="1985"/>
        <w:rPr>
          <w:rFonts w:asciiTheme="majorHAnsi" w:hAnsiTheme="majorHAnsi" w:cs="Arial"/>
          <w:b/>
          <w:noProof/>
          <w:color w:val="000000" w:themeColor="text1"/>
          <w:sz w:val="20"/>
          <w:szCs w:val="20"/>
        </w:rPr>
      </w:pPr>
      <w:r w:rsidRPr="002A4951">
        <w:rPr>
          <w:rFonts w:asciiTheme="majorHAnsi" w:hAnsiTheme="majorHAnsi" w:cs="Arial"/>
          <w:b/>
          <w:noProof/>
          <w:color w:val="000000" w:themeColor="text1"/>
          <w:sz w:val="20"/>
          <w:szCs w:val="20"/>
        </w:rPr>
        <w:t xml:space="preserve">Which data should I retain? </w:t>
      </w:r>
    </w:p>
    <w:p w14:paraId="256B31BD" w14:textId="77777777" w:rsidR="002A4951" w:rsidRPr="002A4951" w:rsidRDefault="002A4951" w:rsidP="002A4951">
      <w:pPr>
        <w:spacing w:line="276" w:lineRule="auto"/>
        <w:ind w:left="1985"/>
        <w:rPr>
          <w:rFonts w:asciiTheme="majorHAnsi" w:hAnsiTheme="majorHAnsi" w:cs="Arial"/>
          <w:b/>
          <w:noProof/>
          <w:color w:val="000000" w:themeColor="text1"/>
          <w:sz w:val="20"/>
          <w:szCs w:val="20"/>
        </w:rPr>
      </w:pPr>
    </w:p>
    <w:p w14:paraId="1C5FD84F"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 xml:space="preserve">Often, you will not be able to retain all the primary data.  For instance, you might not retain biological materials, written surveys, or actual recordings.  Instead, you might choose to retain the records or information that were derived from these primary data.  Nevertheless, you should be more inclined to retain data if </w:t>
      </w:r>
    </w:p>
    <w:p w14:paraId="23FA0E77"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p>
    <w:p w14:paraId="4B09B4CF"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the data set or setting is especially unique and cannot be replicated in the future</w:t>
      </w:r>
    </w:p>
    <w:p w14:paraId="4E6A5146"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the data set is especially reliable, valid, and thus usable</w:t>
      </w:r>
    </w:p>
    <w:p w14:paraId="5FBCCFBB"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lastRenderedPageBreak/>
        <w:t>•</w:t>
      </w:r>
      <w:r w:rsidRPr="002A4951">
        <w:rPr>
          <w:rFonts w:asciiTheme="majorHAnsi" w:hAnsiTheme="majorHAnsi" w:cs="Arial"/>
          <w:noProof/>
          <w:color w:val="000000" w:themeColor="text1"/>
          <w:sz w:val="20"/>
          <w:szCs w:val="20"/>
        </w:rPr>
        <w:tab/>
        <w:t>some collection, society, or research initiative would be especially interested in these data</w:t>
      </w:r>
    </w:p>
    <w:p w14:paraId="697A28F3"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 xml:space="preserve">the data is especially valuable to a community or culture </w:t>
      </w:r>
    </w:p>
    <w:p w14:paraId="0E81E153"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the data could generate economic benefits</w:t>
      </w:r>
    </w:p>
    <w:p w14:paraId="27ADE7F9" w14:textId="77777777" w:rsidR="002A4951" w:rsidRPr="002A4951" w:rsidRDefault="002A4951" w:rsidP="002A4951">
      <w:pPr>
        <w:spacing w:line="276" w:lineRule="auto"/>
        <w:ind w:left="1985"/>
        <w:rPr>
          <w:rFonts w:asciiTheme="majorHAnsi" w:hAnsiTheme="majorHAnsi" w:cs="Arial"/>
          <w:b/>
          <w:noProof/>
          <w:color w:val="000000" w:themeColor="text1"/>
          <w:sz w:val="20"/>
          <w:szCs w:val="20"/>
        </w:rPr>
      </w:pPr>
    </w:p>
    <w:p w14:paraId="55A9057C" w14:textId="77777777" w:rsidR="002A4951" w:rsidRPr="002A4951" w:rsidRDefault="002A4951" w:rsidP="002A4951">
      <w:pPr>
        <w:spacing w:line="276" w:lineRule="auto"/>
        <w:ind w:left="1985"/>
        <w:rPr>
          <w:rFonts w:asciiTheme="majorHAnsi" w:hAnsiTheme="majorHAnsi" w:cs="Arial"/>
          <w:b/>
          <w:noProof/>
          <w:color w:val="000000" w:themeColor="text1"/>
          <w:sz w:val="20"/>
          <w:szCs w:val="20"/>
        </w:rPr>
      </w:pPr>
      <w:r w:rsidRPr="002A4951">
        <w:rPr>
          <w:rFonts w:asciiTheme="majorHAnsi" w:hAnsiTheme="majorHAnsi" w:cs="Arial"/>
          <w:b/>
          <w:noProof/>
          <w:color w:val="000000" w:themeColor="text1"/>
          <w:sz w:val="20"/>
          <w:szCs w:val="20"/>
        </w:rPr>
        <w:t>Management of confidential data</w:t>
      </w:r>
    </w:p>
    <w:p w14:paraId="50445191" w14:textId="77777777" w:rsidR="002A4951" w:rsidRPr="002A4951" w:rsidRDefault="002A4951" w:rsidP="002A4951">
      <w:pPr>
        <w:spacing w:line="276" w:lineRule="auto"/>
        <w:ind w:left="1985"/>
        <w:rPr>
          <w:rFonts w:asciiTheme="majorHAnsi" w:hAnsiTheme="majorHAnsi" w:cs="Arial"/>
          <w:b/>
          <w:noProof/>
          <w:color w:val="000000" w:themeColor="text1"/>
          <w:sz w:val="20"/>
          <w:szCs w:val="20"/>
        </w:rPr>
      </w:pPr>
    </w:p>
    <w:p w14:paraId="67FA1A9D"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ab/>
        <w:t>Some data needs to be confidential.  For example, data that should be confidential includes</w:t>
      </w:r>
    </w:p>
    <w:p w14:paraId="00DBEB4E"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p>
    <w:p w14:paraId="0FDEC2E4"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data that is commercial in confidence</w:t>
      </w:r>
    </w:p>
    <w:p w14:paraId="6FE7571B"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data in which confidentiality was promised to participants</w:t>
      </w:r>
    </w:p>
    <w:p w14:paraId="19058795"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data about secret or sacred cultural practices</w:t>
      </w:r>
    </w:p>
    <w:p w14:paraId="042F160E"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data that could be misused, such as the locations of vulnerable species</w:t>
      </w:r>
    </w:p>
    <w:p w14:paraId="1D6DD009"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data that is regarded as sensitive, according to privacy acts, such as health information</w:t>
      </w:r>
    </w:p>
    <w:p w14:paraId="18D29E8C"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w:t>
      </w:r>
      <w:r w:rsidRPr="002A4951">
        <w:rPr>
          <w:rFonts w:asciiTheme="majorHAnsi" w:hAnsiTheme="majorHAnsi" w:cs="Arial"/>
          <w:noProof/>
          <w:color w:val="000000" w:themeColor="text1"/>
          <w:sz w:val="20"/>
          <w:szCs w:val="20"/>
        </w:rPr>
        <w:tab/>
        <w:t>data or information that is subject to classification regimes and other controls, such as national security information, police records, or materials subject to export controls</w:t>
      </w:r>
    </w:p>
    <w:p w14:paraId="631919F4" w14:textId="77777777" w:rsidR="002A4951" w:rsidRPr="002A4951" w:rsidRDefault="002A4951" w:rsidP="002A4951">
      <w:pPr>
        <w:spacing w:line="276" w:lineRule="auto"/>
        <w:ind w:left="1985"/>
        <w:rPr>
          <w:rFonts w:asciiTheme="majorHAnsi" w:hAnsiTheme="majorHAnsi" w:cs="Arial"/>
          <w:noProof/>
          <w:color w:val="000000" w:themeColor="text1"/>
          <w:sz w:val="20"/>
          <w:szCs w:val="20"/>
        </w:rPr>
      </w:pPr>
    </w:p>
    <w:p w14:paraId="55058F37" w14:textId="27DDA135" w:rsidR="002A4951" w:rsidRPr="002A4951" w:rsidRDefault="002A4951" w:rsidP="002A4951">
      <w:pPr>
        <w:spacing w:line="276" w:lineRule="auto"/>
        <w:ind w:left="1985"/>
        <w:rPr>
          <w:rFonts w:asciiTheme="majorHAnsi" w:hAnsiTheme="majorHAnsi" w:cs="Arial"/>
          <w:noProof/>
          <w:color w:val="000000" w:themeColor="text1"/>
          <w:sz w:val="20"/>
          <w:szCs w:val="20"/>
        </w:rPr>
      </w:pPr>
      <w:r w:rsidRPr="002A4951">
        <w:rPr>
          <w:rFonts w:asciiTheme="majorHAnsi" w:hAnsiTheme="majorHAnsi" w:cs="Arial"/>
          <w:noProof/>
          <w:color w:val="000000" w:themeColor="text1"/>
          <w:sz w:val="20"/>
          <w:szCs w:val="20"/>
        </w:rPr>
        <w:t xml:space="preserve">In these circumstances, you need to devote special care to preserve the confidentiality of these data.  You could even conduct a risk assessment procedure to prevent breaches. </w:t>
      </w:r>
    </w:p>
    <w:p w14:paraId="51540832" w14:textId="77777777" w:rsidR="002A4951" w:rsidRPr="002A4951" w:rsidRDefault="002A4951" w:rsidP="002A4951">
      <w:pPr>
        <w:spacing w:line="276" w:lineRule="auto"/>
        <w:ind w:left="1985"/>
        <w:rPr>
          <w:rFonts w:asciiTheme="majorHAnsi" w:hAnsiTheme="majorHAnsi" w:cs="Arial"/>
          <w:b/>
          <w:noProof/>
          <w:color w:val="000000" w:themeColor="text1"/>
          <w:sz w:val="20"/>
          <w:szCs w:val="20"/>
        </w:rPr>
      </w:pPr>
    </w:p>
    <w:p w14:paraId="29821AD1" w14:textId="77777777" w:rsidR="00DC2ECA" w:rsidRDefault="00DC2ECA" w:rsidP="00BE2DBE">
      <w:pPr>
        <w:spacing w:line="276" w:lineRule="auto"/>
        <w:rPr>
          <w:rFonts w:asciiTheme="majorHAnsi" w:hAnsiTheme="majorHAnsi" w:cs="Arial"/>
          <w:b/>
          <w:noProof/>
          <w:color w:val="000000" w:themeColor="text1"/>
          <w:sz w:val="20"/>
          <w:szCs w:val="20"/>
        </w:rPr>
      </w:pPr>
    </w:p>
    <w:sectPr w:rsidR="00DC2ECA" w:rsidSect="00F039A4">
      <w:headerReference w:type="default" r:id="rId9"/>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CD828" w14:textId="77777777" w:rsidR="009548A4" w:rsidRDefault="009548A4" w:rsidP="00074FBD">
      <w:r>
        <w:separator/>
      </w:r>
    </w:p>
  </w:endnote>
  <w:endnote w:type="continuationSeparator" w:id="0">
    <w:p w14:paraId="3C3BF7AD" w14:textId="77777777" w:rsidR="009548A4" w:rsidRDefault="009548A4"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9FAB8" w14:textId="77777777" w:rsidR="009548A4" w:rsidRDefault="009548A4" w:rsidP="00074FBD">
      <w:r>
        <w:separator/>
      </w:r>
    </w:p>
  </w:footnote>
  <w:footnote w:type="continuationSeparator" w:id="0">
    <w:p w14:paraId="2C271D17" w14:textId="77777777" w:rsidR="009548A4" w:rsidRDefault="009548A4"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006"/>
    <w:multiLevelType w:val="hybridMultilevel"/>
    <w:tmpl w:val="AEB292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4C245E"/>
    <w:multiLevelType w:val="hybridMultilevel"/>
    <w:tmpl w:val="7AA8E714"/>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82516C0"/>
    <w:multiLevelType w:val="hybridMultilevel"/>
    <w:tmpl w:val="51E8C7C2"/>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42C6"/>
    <w:multiLevelType w:val="hybridMultilevel"/>
    <w:tmpl w:val="BF6C4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1B2AEF"/>
    <w:multiLevelType w:val="hybridMultilevel"/>
    <w:tmpl w:val="B86C8E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94D510C"/>
    <w:multiLevelType w:val="hybridMultilevel"/>
    <w:tmpl w:val="6A9C6AAA"/>
    <w:lvl w:ilvl="0" w:tplc="2AD49270">
      <w:start w:val="60"/>
      <w:numFmt w:val="bullet"/>
      <w:lvlText w:val="-"/>
      <w:lvlJc w:val="left"/>
      <w:pPr>
        <w:ind w:left="2405" w:hanging="360"/>
      </w:pPr>
      <w:rPr>
        <w:rFonts w:ascii="Calibri" w:eastAsiaTheme="minorEastAsia" w:hAnsi="Calibri" w:cs="Arial" w:hint="default"/>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6" w15:restartNumberingAfterBreak="0">
    <w:nsid w:val="1C633C11"/>
    <w:multiLevelType w:val="hybridMultilevel"/>
    <w:tmpl w:val="150A609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7" w15:restartNumberingAfterBreak="0">
    <w:nsid w:val="22E44FD7"/>
    <w:multiLevelType w:val="hybridMultilevel"/>
    <w:tmpl w:val="0D943DBE"/>
    <w:lvl w:ilvl="0" w:tplc="A068677A">
      <w:numFmt w:val="bullet"/>
      <w:lvlText w:val="-"/>
      <w:lvlJc w:val="left"/>
      <w:pPr>
        <w:ind w:left="2405" w:hanging="360"/>
      </w:pPr>
      <w:rPr>
        <w:rFonts w:ascii="Calibri" w:eastAsiaTheme="minorEastAsia" w:hAnsi="Calibri" w:cs="Arial" w:hint="default"/>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8" w15:restartNumberingAfterBreak="0">
    <w:nsid w:val="250E367E"/>
    <w:multiLevelType w:val="hybridMultilevel"/>
    <w:tmpl w:val="72FA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245A1"/>
    <w:multiLevelType w:val="hybridMultilevel"/>
    <w:tmpl w:val="A9244ED6"/>
    <w:lvl w:ilvl="0" w:tplc="9BB88A56">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0" w15:restartNumberingAfterBreak="0">
    <w:nsid w:val="2A9856EB"/>
    <w:multiLevelType w:val="hybridMultilevel"/>
    <w:tmpl w:val="5CDA9E3C"/>
    <w:lvl w:ilvl="0" w:tplc="A6BCE872">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9064A"/>
    <w:multiLevelType w:val="hybridMultilevel"/>
    <w:tmpl w:val="569882DA"/>
    <w:lvl w:ilvl="0" w:tplc="A6BCE872">
      <w:numFmt w:val="bullet"/>
      <w:lvlText w:val="•"/>
      <w:lvlJc w:val="left"/>
      <w:pPr>
        <w:ind w:left="360" w:hanging="360"/>
      </w:pPr>
      <w:rPr>
        <w:rFonts w:ascii="Calibri" w:eastAsiaTheme="minorEastAsia" w:hAnsi="Calibri"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7F43799"/>
    <w:multiLevelType w:val="hybridMultilevel"/>
    <w:tmpl w:val="39C0F38A"/>
    <w:lvl w:ilvl="0" w:tplc="A6BCE872">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906FB"/>
    <w:multiLevelType w:val="hybridMultilevel"/>
    <w:tmpl w:val="F8104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6A585D"/>
    <w:multiLevelType w:val="hybridMultilevel"/>
    <w:tmpl w:val="874AB8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D823D8C"/>
    <w:multiLevelType w:val="hybridMultilevel"/>
    <w:tmpl w:val="E2E6481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FE42FFA"/>
    <w:multiLevelType w:val="hybridMultilevel"/>
    <w:tmpl w:val="B29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62813"/>
    <w:multiLevelType w:val="hybridMultilevel"/>
    <w:tmpl w:val="87E03A74"/>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091E45"/>
    <w:multiLevelType w:val="hybridMultilevel"/>
    <w:tmpl w:val="6D109294"/>
    <w:lvl w:ilvl="0" w:tplc="9BB88A56">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614A18A6"/>
    <w:multiLevelType w:val="hybridMultilevel"/>
    <w:tmpl w:val="78B4F3FC"/>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57EEF"/>
    <w:multiLevelType w:val="hybridMultilevel"/>
    <w:tmpl w:val="C2608A8E"/>
    <w:lvl w:ilvl="0" w:tplc="04090001">
      <w:start w:val="1"/>
      <w:numFmt w:val="bullet"/>
      <w:lvlText w:val=""/>
      <w:lvlJc w:val="left"/>
      <w:pPr>
        <w:ind w:left="2157" w:hanging="360"/>
      </w:pPr>
      <w:rPr>
        <w:rFonts w:ascii="Symbol" w:hAnsi="Symbol" w:hint="default"/>
      </w:rPr>
    </w:lvl>
    <w:lvl w:ilvl="1" w:tplc="04090003" w:tentative="1">
      <w:start w:val="1"/>
      <w:numFmt w:val="bullet"/>
      <w:lvlText w:val="o"/>
      <w:lvlJc w:val="left"/>
      <w:pPr>
        <w:ind w:left="2877" w:hanging="360"/>
      </w:pPr>
      <w:rPr>
        <w:rFonts w:ascii="Courier New" w:hAnsi="Courier New" w:cs="Courier New" w:hint="default"/>
      </w:rPr>
    </w:lvl>
    <w:lvl w:ilvl="2" w:tplc="04090005" w:tentative="1">
      <w:start w:val="1"/>
      <w:numFmt w:val="bullet"/>
      <w:lvlText w:val=""/>
      <w:lvlJc w:val="left"/>
      <w:pPr>
        <w:ind w:left="3597" w:hanging="360"/>
      </w:pPr>
      <w:rPr>
        <w:rFonts w:ascii="Wingdings" w:hAnsi="Wingdings" w:hint="default"/>
      </w:rPr>
    </w:lvl>
    <w:lvl w:ilvl="3" w:tplc="04090001" w:tentative="1">
      <w:start w:val="1"/>
      <w:numFmt w:val="bullet"/>
      <w:lvlText w:val=""/>
      <w:lvlJc w:val="left"/>
      <w:pPr>
        <w:ind w:left="4317" w:hanging="360"/>
      </w:pPr>
      <w:rPr>
        <w:rFonts w:ascii="Symbol" w:hAnsi="Symbol" w:hint="default"/>
      </w:rPr>
    </w:lvl>
    <w:lvl w:ilvl="4" w:tplc="04090003" w:tentative="1">
      <w:start w:val="1"/>
      <w:numFmt w:val="bullet"/>
      <w:lvlText w:val="o"/>
      <w:lvlJc w:val="left"/>
      <w:pPr>
        <w:ind w:left="5037" w:hanging="360"/>
      </w:pPr>
      <w:rPr>
        <w:rFonts w:ascii="Courier New" w:hAnsi="Courier New" w:cs="Courier New" w:hint="default"/>
      </w:rPr>
    </w:lvl>
    <w:lvl w:ilvl="5" w:tplc="04090005" w:tentative="1">
      <w:start w:val="1"/>
      <w:numFmt w:val="bullet"/>
      <w:lvlText w:val=""/>
      <w:lvlJc w:val="left"/>
      <w:pPr>
        <w:ind w:left="5757" w:hanging="360"/>
      </w:pPr>
      <w:rPr>
        <w:rFonts w:ascii="Wingdings" w:hAnsi="Wingdings" w:hint="default"/>
      </w:rPr>
    </w:lvl>
    <w:lvl w:ilvl="6" w:tplc="04090001" w:tentative="1">
      <w:start w:val="1"/>
      <w:numFmt w:val="bullet"/>
      <w:lvlText w:val=""/>
      <w:lvlJc w:val="left"/>
      <w:pPr>
        <w:ind w:left="6477" w:hanging="360"/>
      </w:pPr>
      <w:rPr>
        <w:rFonts w:ascii="Symbol" w:hAnsi="Symbol" w:hint="default"/>
      </w:rPr>
    </w:lvl>
    <w:lvl w:ilvl="7" w:tplc="04090003" w:tentative="1">
      <w:start w:val="1"/>
      <w:numFmt w:val="bullet"/>
      <w:lvlText w:val="o"/>
      <w:lvlJc w:val="left"/>
      <w:pPr>
        <w:ind w:left="7197" w:hanging="360"/>
      </w:pPr>
      <w:rPr>
        <w:rFonts w:ascii="Courier New" w:hAnsi="Courier New" w:cs="Courier New" w:hint="default"/>
      </w:rPr>
    </w:lvl>
    <w:lvl w:ilvl="8" w:tplc="04090005" w:tentative="1">
      <w:start w:val="1"/>
      <w:numFmt w:val="bullet"/>
      <w:lvlText w:val=""/>
      <w:lvlJc w:val="left"/>
      <w:pPr>
        <w:ind w:left="7917" w:hanging="360"/>
      </w:pPr>
      <w:rPr>
        <w:rFonts w:ascii="Wingdings" w:hAnsi="Wingdings" w:hint="default"/>
      </w:rPr>
    </w:lvl>
  </w:abstractNum>
  <w:abstractNum w:abstractNumId="21" w15:restartNumberingAfterBreak="0">
    <w:nsid w:val="659F4FA8"/>
    <w:multiLevelType w:val="hybridMultilevel"/>
    <w:tmpl w:val="D8EC5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054DA"/>
    <w:multiLevelType w:val="hybridMultilevel"/>
    <w:tmpl w:val="F96A0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723A4A"/>
    <w:multiLevelType w:val="hybridMultilevel"/>
    <w:tmpl w:val="E1681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8F69D4"/>
    <w:multiLevelType w:val="hybridMultilevel"/>
    <w:tmpl w:val="1BC6E3CC"/>
    <w:lvl w:ilvl="0" w:tplc="9BB88A56">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718E32FB"/>
    <w:multiLevelType w:val="hybridMultilevel"/>
    <w:tmpl w:val="186C5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25"/>
  </w:num>
  <w:num w:numId="4">
    <w:abstractNumId w:val="7"/>
  </w:num>
  <w:num w:numId="5">
    <w:abstractNumId w:val="18"/>
  </w:num>
  <w:num w:numId="6">
    <w:abstractNumId w:val="19"/>
  </w:num>
  <w:num w:numId="7">
    <w:abstractNumId w:val="24"/>
  </w:num>
  <w:num w:numId="8">
    <w:abstractNumId w:val="9"/>
  </w:num>
  <w:num w:numId="9">
    <w:abstractNumId w:val="2"/>
  </w:num>
  <w:num w:numId="10">
    <w:abstractNumId w:val="6"/>
  </w:num>
  <w:num w:numId="11">
    <w:abstractNumId w:val="16"/>
  </w:num>
  <w:num w:numId="12">
    <w:abstractNumId w:val="14"/>
  </w:num>
  <w:num w:numId="13">
    <w:abstractNumId w:val="0"/>
  </w:num>
  <w:num w:numId="14">
    <w:abstractNumId w:val="8"/>
  </w:num>
  <w:num w:numId="15">
    <w:abstractNumId w:val="10"/>
  </w:num>
  <w:num w:numId="16">
    <w:abstractNumId w:val="5"/>
  </w:num>
  <w:num w:numId="17">
    <w:abstractNumId w:val="1"/>
  </w:num>
  <w:num w:numId="18">
    <w:abstractNumId w:val="21"/>
  </w:num>
  <w:num w:numId="19">
    <w:abstractNumId w:val="13"/>
  </w:num>
  <w:num w:numId="20">
    <w:abstractNumId w:val="3"/>
  </w:num>
  <w:num w:numId="21">
    <w:abstractNumId w:val="12"/>
  </w:num>
  <w:num w:numId="22">
    <w:abstractNumId w:val="11"/>
  </w:num>
  <w:num w:numId="23">
    <w:abstractNumId w:val="17"/>
  </w:num>
  <w:num w:numId="24">
    <w:abstractNumId w:val="22"/>
  </w:num>
  <w:num w:numId="25">
    <w:abstractNumId w:val="23"/>
  </w:num>
  <w:num w:numId="2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05ABF"/>
    <w:rsid w:val="000121DA"/>
    <w:rsid w:val="00012710"/>
    <w:rsid w:val="000152A4"/>
    <w:rsid w:val="00031F33"/>
    <w:rsid w:val="00037AE7"/>
    <w:rsid w:val="0004115E"/>
    <w:rsid w:val="00042B1E"/>
    <w:rsid w:val="000454F8"/>
    <w:rsid w:val="000526A6"/>
    <w:rsid w:val="0006005A"/>
    <w:rsid w:val="000622A5"/>
    <w:rsid w:val="000679AE"/>
    <w:rsid w:val="00073B8E"/>
    <w:rsid w:val="00074FBD"/>
    <w:rsid w:val="000752D8"/>
    <w:rsid w:val="00075F45"/>
    <w:rsid w:val="000809BF"/>
    <w:rsid w:val="0008186A"/>
    <w:rsid w:val="00083933"/>
    <w:rsid w:val="00084BA0"/>
    <w:rsid w:val="000923AB"/>
    <w:rsid w:val="000960CD"/>
    <w:rsid w:val="0009615E"/>
    <w:rsid w:val="000966BE"/>
    <w:rsid w:val="000A1F71"/>
    <w:rsid w:val="000A47B2"/>
    <w:rsid w:val="000A54FA"/>
    <w:rsid w:val="000A74FE"/>
    <w:rsid w:val="000B107C"/>
    <w:rsid w:val="000B3EB4"/>
    <w:rsid w:val="000B63C8"/>
    <w:rsid w:val="000B651F"/>
    <w:rsid w:val="000B72FA"/>
    <w:rsid w:val="000C1BC6"/>
    <w:rsid w:val="000C4244"/>
    <w:rsid w:val="000C5AAB"/>
    <w:rsid w:val="000D0EF8"/>
    <w:rsid w:val="000E4412"/>
    <w:rsid w:val="000F342B"/>
    <w:rsid w:val="000F43D7"/>
    <w:rsid w:val="000F6CA3"/>
    <w:rsid w:val="000F764D"/>
    <w:rsid w:val="00104ECE"/>
    <w:rsid w:val="001066DA"/>
    <w:rsid w:val="00111E0F"/>
    <w:rsid w:val="001405D0"/>
    <w:rsid w:val="00144B19"/>
    <w:rsid w:val="00147713"/>
    <w:rsid w:val="001713C3"/>
    <w:rsid w:val="00171B6D"/>
    <w:rsid w:val="00171F5B"/>
    <w:rsid w:val="00173C7C"/>
    <w:rsid w:val="0017698F"/>
    <w:rsid w:val="00183800"/>
    <w:rsid w:val="00186AA5"/>
    <w:rsid w:val="00187318"/>
    <w:rsid w:val="001A1FD2"/>
    <w:rsid w:val="001A55BE"/>
    <w:rsid w:val="001B0B50"/>
    <w:rsid w:val="001B1014"/>
    <w:rsid w:val="001B5701"/>
    <w:rsid w:val="001C2F6C"/>
    <w:rsid w:val="001D371A"/>
    <w:rsid w:val="001D5FAC"/>
    <w:rsid w:val="001E0090"/>
    <w:rsid w:val="001F0235"/>
    <w:rsid w:val="001F091E"/>
    <w:rsid w:val="001F466A"/>
    <w:rsid w:val="001F52A1"/>
    <w:rsid w:val="001F6FD0"/>
    <w:rsid w:val="0020208E"/>
    <w:rsid w:val="00204800"/>
    <w:rsid w:val="002065E8"/>
    <w:rsid w:val="00207796"/>
    <w:rsid w:val="002226F4"/>
    <w:rsid w:val="0023232D"/>
    <w:rsid w:val="00232447"/>
    <w:rsid w:val="002334D2"/>
    <w:rsid w:val="00233F1C"/>
    <w:rsid w:val="00244B5E"/>
    <w:rsid w:val="002460BA"/>
    <w:rsid w:val="002513D3"/>
    <w:rsid w:val="00253441"/>
    <w:rsid w:val="00254283"/>
    <w:rsid w:val="002550C0"/>
    <w:rsid w:val="002555BF"/>
    <w:rsid w:val="00263AC3"/>
    <w:rsid w:val="002662F6"/>
    <w:rsid w:val="00270B7A"/>
    <w:rsid w:val="00274C94"/>
    <w:rsid w:val="00281602"/>
    <w:rsid w:val="00285782"/>
    <w:rsid w:val="002866A5"/>
    <w:rsid w:val="00286ED2"/>
    <w:rsid w:val="00295ABB"/>
    <w:rsid w:val="002A4951"/>
    <w:rsid w:val="002B1453"/>
    <w:rsid w:val="002B2A04"/>
    <w:rsid w:val="002B3CAD"/>
    <w:rsid w:val="002C18DE"/>
    <w:rsid w:val="002C658F"/>
    <w:rsid w:val="002D02F0"/>
    <w:rsid w:val="002D11FA"/>
    <w:rsid w:val="002D5E6B"/>
    <w:rsid w:val="002D6FF0"/>
    <w:rsid w:val="002E2803"/>
    <w:rsid w:val="002E2C65"/>
    <w:rsid w:val="002E65B8"/>
    <w:rsid w:val="002F0018"/>
    <w:rsid w:val="002F3B44"/>
    <w:rsid w:val="002F4AA1"/>
    <w:rsid w:val="00301339"/>
    <w:rsid w:val="00303F9D"/>
    <w:rsid w:val="00317782"/>
    <w:rsid w:val="00322003"/>
    <w:rsid w:val="00323C5E"/>
    <w:rsid w:val="00333043"/>
    <w:rsid w:val="00336807"/>
    <w:rsid w:val="003443DF"/>
    <w:rsid w:val="0034478D"/>
    <w:rsid w:val="00346A95"/>
    <w:rsid w:val="00355D09"/>
    <w:rsid w:val="00357E31"/>
    <w:rsid w:val="0036324F"/>
    <w:rsid w:val="003649CF"/>
    <w:rsid w:val="00366D10"/>
    <w:rsid w:val="00375180"/>
    <w:rsid w:val="003774B6"/>
    <w:rsid w:val="00383B9D"/>
    <w:rsid w:val="00383FB0"/>
    <w:rsid w:val="003862EC"/>
    <w:rsid w:val="0038695B"/>
    <w:rsid w:val="00386FB1"/>
    <w:rsid w:val="003966AC"/>
    <w:rsid w:val="003A1C80"/>
    <w:rsid w:val="003A2E35"/>
    <w:rsid w:val="003A5715"/>
    <w:rsid w:val="003B013B"/>
    <w:rsid w:val="003B0318"/>
    <w:rsid w:val="003B1B0E"/>
    <w:rsid w:val="003B6A71"/>
    <w:rsid w:val="003C0D0E"/>
    <w:rsid w:val="003C0DE3"/>
    <w:rsid w:val="003C1634"/>
    <w:rsid w:val="003C2DCC"/>
    <w:rsid w:val="003C5F9D"/>
    <w:rsid w:val="003D5A72"/>
    <w:rsid w:val="003E654B"/>
    <w:rsid w:val="003E75CE"/>
    <w:rsid w:val="003F7809"/>
    <w:rsid w:val="003F7C82"/>
    <w:rsid w:val="004030CE"/>
    <w:rsid w:val="004151EC"/>
    <w:rsid w:val="0042078C"/>
    <w:rsid w:val="00421886"/>
    <w:rsid w:val="00425FAB"/>
    <w:rsid w:val="00427A16"/>
    <w:rsid w:val="00430A28"/>
    <w:rsid w:val="00431E03"/>
    <w:rsid w:val="00432013"/>
    <w:rsid w:val="00437FB6"/>
    <w:rsid w:val="00441E3E"/>
    <w:rsid w:val="0044372D"/>
    <w:rsid w:val="00452C42"/>
    <w:rsid w:val="00453CE7"/>
    <w:rsid w:val="00460429"/>
    <w:rsid w:val="0046044A"/>
    <w:rsid w:val="004652C2"/>
    <w:rsid w:val="00465E09"/>
    <w:rsid w:val="004670C1"/>
    <w:rsid w:val="00467AF1"/>
    <w:rsid w:val="0047145F"/>
    <w:rsid w:val="00472A45"/>
    <w:rsid w:val="00486933"/>
    <w:rsid w:val="00486C59"/>
    <w:rsid w:val="00487A46"/>
    <w:rsid w:val="00495067"/>
    <w:rsid w:val="00496655"/>
    <w:rsid w:val="004A5B3D"/>
    <w:rsid w:val="004B7455"/>
    <w:rsid w:val="004C017A"/>
    <w:rsid w:val="004C211B"/>
    <w:rsid w:val="004C6CFB"/>
    <w:rsid w:val="004D20E7"/>
    <w:rsid w:val="004E0DF1"/>
    <w:rsid w:val="004E2BC0"/>
    <w:rsid w:val="004E54AD"/>
    <w:rsid w:val="004E6AAC"/>
    <w:rsid w:val="004F064C"/>
    <w:rsid w:val="004F179D"/>
    <w:rsid w:val="004F41BF"/>
    <w:rsid w:val="004F7E49"/>
    <w:rsid w:val="00501B4D"/>
    <w:rsid w:val="00502588"/>
    <w:rsid w:val="005039A9"/>
    <w:rsid w:val="005063D8"/>
    <w:rsid w:val="00506ACE"/>
    <w:rsid w:val="005137FC"/>
    <w:rsid w:val="00514BA1"/>
    <w:rsid w:val="005175C6"/>
    <w:rsid w:val="00520597"/>
    <w:rsid w:val="00520F58"/>
    <w:rsid w:val="005227C4"/>
    <w:rsid w:val="00525567"/>
    <w:rsid w:val="005255DE"/>
    <w:rsid w:val="00527383"/>
    <w:rsid w:val="0053722D"/>
    <w:rsid w:val="00541AEF"/>
    <w:rsid w:val="00551BE6"/>
    <w:rsid w:val="00562D43"/>
    <w:rsid w:val="00563D42"/>
    <w:rsid w:val="00567930"/>
    <w:rsid w:val="00570E4C"/>
    <w:rsid w:val="00571713"/>
    <w:rsid w:val="00573A1B"/>
    <w:rsid w:val="005752B5"/>
    <w:rsid w:val="005812D7"/>
    <w:rsid w:val="00581450"/>
    <w:rsid w:val="00581D25"/>
    <w:rsid w:val="005828DC"/>
    <w:rsid w:val="00583D1D"/>
    <w:rsid w:val="00590B8F"/>
    <w:rsid w:val="00590C7B"/>
    <w:rsid w:val="0059242A"/>
    <w:rsid w:val="00592CB5"/>
    <w:rsid w:val="00594BE4"/>
    <w:rsid w:val="0059608B"/>
    <w:rsid w:val="005A2106"/>
    <w:rsid w:val="005A3A7F"/>
    <w:rsid w:val="005A4872"/>
    <w:rsid w:val="005A747A"/>
    <w:rsid w:val="005A7D8C"/>
    <w:rsid w:val="005C005A"/>
    <w:rsid w:val="005D1991"/>
    <w:rsid w:val="005D503E"/>
    <w:rsid w:val="005D5454"/>
    <w:rsid w:val="005E0486"/>
    <w:rsid w:val="005E6692"/>
    <w:rsid w:val="005F095D"/>
    <w:rsid w:val="005F433F"/>
    <w:rsid w:val="00604D33"/>
    <w:rsid w:val="006102F5"/>
    <w:rsid w:val="006156E5"/>
    <w:rsid w:val="0061602F"/>
    <w:rsid w:val="00617316"/>
    <w:rsid w:val="0062576D"/>
    <w:rsid w:val="00626BE1"/>
    <w:rsid w:val="00631137"/>
    <w:rsid w:val="00635690"/>
    <w:rsid w:val="006437D2"/>
    <w:rsid w:val="00645DAC"/>
    <w:rsid w:val="00646C43"/>
    <w:rsid w:val="006701FA"/>
    <w:rsid w:val="00670C88"/>
    <w:rsid w:val="00672E1D"/>
    <w:rsid w:val="006758A0"/>
    <w:rsid w:val="006872FE"/>
    <w:rsid w:val="0069633D"/>
    <w:rsid w:val="006A3F11"/>
    <w:rsid w:val="006A6C45"/>
    <w:rsid w:val="006B042F"/>
    <w:rsid w:val="006B433D"/>
    <w:rsid w:val="006C0C30"/>
    <w:rsid w:val="006C12A9"/>
    <w:rsid w:val="006C2849"/>
    <w:rsid w:val="006C30F8"/>
    <w:rsid w:val="006C339E"/>
    <w:rsid w:val="006C4039"/>
    <w:rsid w:val="006C4791"/>
    <w:rsid w:val="006D1AF3"/>
    <w:rsid w:val="006D5CAD"/>
    <w:rsid w:val="006E2C26"/>
    <w:rsid w:val="006F2014"/>
    <w:rsid w:val="006F5EDC"/>
    <w:rsid w:val="006F667A"/>
    <w:rsid w:val="00700814"/>
    <w:rsid w:val="00704999"/>
    <w:rsid w:val="00710B06"/>
    <w:rsid w:val="00716F6A"/>
    <w:rsid w:val="00724F00"/>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50453"/>
    <w:rsid w:val="00773F4C"/>
    <w:rsid w:val="00774D6B"/>
    <w:rsid w:val="0078213A"/>
    <w:rsid w:val="00791F78"/>
    <w:rsid w:val="007974E8"/>
    <w:rsid w:val="007A18E5"/>
    <w:rsid w:val="007A20BF"/>
    <w:rsid w:val="007A2A2D"/>
    <w:rsid w:val="007A2D1D"/>
    <w:rsid w:val="007A6254"/>
    <w:rsid w:val="007A76AE"/>
    <w:rsid w:val="007B06A7"/>
    <w:rsid w:val="007B0710"/>
    <w:rsid w:val="007B4336"/>
    <w:rsid w:val="007B75C1"/>
    <w:rsid w:val="007C6A06"/>
    <w:rsid w:val="007C7E18"/>
    <w:rsid w:val="007D2667"/>
    <w:rsid w:val="007D7D04"/>
    <w:rsid w:val="007E2FEA"/>
    <w:rsid w:val="007F1813"/>
    <w:rsid w:val="007F3F0E"/>
    <w:rsid w:val="007F7E3A"/>
    <w:rsid w:val="00800DFC"/>
    <w:rsid w:val="008230A1"/>
    <w:rsid w:val="00826582"/>
    <w:rsid w:val="008271F1"/>
    <w:rsid w:val="00827BF2"/>
    <w:rsid w:val="0083648F"/>
    <w:rsid w:val="00837169"/>
    <w:rsid w:val="0084038A"/>
    <w:rsid w:val="00840DC6"/>
    <w:rsid w:val="00844C3B"/>
    <w:rsid w:val="00845011"/>
    <w:rsid w:val="008539C3"/>
    <w:rsid w:val="00865AA7"/>
    <w:rsid w:val="00873C59"/>
    <w:rsid w:val="008758D0"/>
    <w:rsid w:val="00880237"/>
    <w:rsid w:val="0088290D"/>
    <w:rsid w:val="0089101D"/>
    <w:rsid w:val="00892C69"/>
    <w:rsid w:val="00894D16"/>
    <w:rsid w:val="008A3F06"/>
    <w:rsid w:val="008B7255"/>
    <w:rsid w:val="008E1C47"/>
    <w:rsid w:val="008E4CD8"/>
    <w:rsid w:val="008E4E99"/>
    <w:rsid w:val="008E5F07"/>
    <w:rsid w:val="008E6FDA"/>
    <w:rsid w:val="008F1FCC"/>
    <w:rsid w:val="008F7ABF"/>
    <w:rsid w:val="00903CEA"/>
    <w:rsid w:val="00910D51"/>
    <w:rsid w:val="00912FE9"/>
    <w:rsid w:val="0092055B"/>
    <w:rsid w:val="00924EC5"/>
    <w:rsid w:val="00926F65"/>
    <w:rsid w:val="00927E4B"/>
    <w:rsid w:val="00931075"/>
    <w:rsid w:val="00933944"/>
    <w:rsid w:val="00934AF8"/>
    <w:rsid w:val="009456D2"/>
    <w:rsid w:val="00952B63"/>
    <w:rsid w:val="0095434C"/>
    <w:rsid w:val="009548A4"/>
    <w:rsid w:val="00960472"/>
    <w:rsid w:val="00961D28"/>
    <w:rsid w:val="009637B8"/>
    <w:rsid w:val="009669FA"/>
    <w:rsid w:val="00967AEB"/>
    <w:rsid w:val="00967DF4"/>
    <w:rsid w:val="009706ED"/>
    <w:rsid w:val="009742B8"/>
    <w:rsid w:val="009801BD"/>
    <w:rsid w:val="00983784"/>
    <w:rsid w:val="00983D14"/>
    <w:rsid w:val="0098503E"/>
    <w:rsid w:val="00987F8C"/>
    <w:rsid w:val="009903C4"/>
    <w:rsid w:val="009911C3"/>
    <w:rsid w:val="00991A00"/>
    <w:rsid w:val="0099479B"/>
    <w:rsid w:val="00996588"/>
    <w:rsid w:val="009A038E"/>
    <w:rsid w:val="009A601C"/>
    <w:rsid w:val="009C0CC9"/>
    <w:rsid w:val="009C1A47"/>
    <w:rsid w:val="009C2788"/>
    <w:rsid w:val="009C565B"/>
    <w:rsid w:val="009C69DF"/>
    <w:rsid w:val="009D01DA"/>
    <w:rsid w:val="009E2EAC"/>
    <w:rsid w:val="009E4B1C"/>
    <w:rsid w:val="009E4FBD"/>
    <w:rsid w:val="009F075A"/>
    <w:rsid w:val="009F2922"/>
    <w:rsid w:val="009F66BF"/>
    <w:rsid w:val="00A0147A"/>
    <w:rsid w:val="00A02AD7"/>
    <w:rsid w:val="00A04701"/>
    <w:rsid w:val="00A1162E"/>
    <w:rsid w:val="00A12F3B"/>
    <w:rsid w:val="00A1784E"/>
    <w:rsid w:val="00A2002F"/>
    <w:rsid w:val="00A21DB7"/>
    <w:rsid w:val="00A25746"/>
    <w:rsid w:val="00A31816"/>
    <w:rsid w:val="00A32C49"/>
    <w:rsid w:val="00A348F5"/>
    <w:rsid w:val="00A35458"/>
    <w:rsid w:val="00A422FA"/>
    <w:rsid w:val="00A452AE"/>
    <w:rsid w:val="00A50BE2"/>
    <w:rsid w:val="00A609FA"/>
    <w:rsid w:val="00A61B31"/>
    <w:rsid w:val="00A63B43"/>
    <w:rsid w:val="00A643E8"/>
    <w:rsid w:val="00A70218"/>
    <w:rsid w:val="00A73C27"/>
    <w:rsid w:val="00A7409A"/>
    <w:rsid w:val="00A75D2F"/>
    <w:rsid w:val="00A76CED"/>
    <w:rsid w:val="00A8041E"/>
    <w:rsid w:val="00A836FF"/>
    <w:rsid w:val="00A96F7B"/>
    <w:rsid w:val="00A9777F"/>
    <w:rsid w:val="00AA0C05"/>
    <w:rsid w:val="00AB0915"/>
    <w:rsid w:val="00AB0F3A"/>
    <w:rsid w:val="00AB15CD"/>
    <w:rsid w:val="00AB1636"/>
    <w:rsid w:val="00AB21D7"/>
    <w:rsid w:val="00AB3794"/>
    <w:rsid w:val="00AB57ED"/>
    <w:rsid w:val="00AC2F03"/>
    <w:rsid w:val="00AC3CC3"/>
    <w:rsid w:val="00AD1CFA"/>
    <w:rsid w:val="00AD5065"/>
    <w:rsid w:val="00AD5DD5"/>
    <w:rsid w:val="00AE1DFA"/>
    <w:rsid w:val="00AE29A3"/>
    <w:rsid w:val="00AF26B7"/>
    <w:rsid w:val="00AF5F35"/>
    <w:rsid w:val="00AF705B"/>
    <w:rsid w:val="00AF7841"/>
    <w:rsid w:val="00B01630"/>
    <w:rsid w:val="00B02852"/>
    <w:rsid w:val="00B05028"/>
    <w:rsid w:val="00B07F70"/>
    <w:rsid w:val="00B11C05"/>
    <w:rsid w:val="00B22DCF"/>
    <w:rsid w:val="00B26F5F"/>
    <w:rsid w:val="00B27E7C"/>
    <w:rsid w:val="00B32C45"/>
    <w:rsid w:val="00B40A11"/>
    <w:rsid w:val="00B4126F"/>
    <w:rsid w:val="00B41343"/>
    <w:rsid w:val="00B41D7D"/>
    <w:rsid w:val="00B51B2E"/>
    <w:rsid w:val="00B55076"/>
    <w:rsid w:val="00B55296"/>
    <w:rsid w:val="00B56B6D"/>
    <w:rsid w:val="00B611C9"/>
    <w:rsid w:val="00B61EDD"/>
    <w:rsid w:val="00B67248"/>
    <w:rsid w:val="00B678E5"/>
    <w:rsid w:val="00B72D04"/>
    <w:rsid w:val="00B8065A"/>
    <w:rsid w:val="00B9396F"/>
    <w:rsid w:val="00BA1E16"/>
    <w:rsid w:val="00BA2BC3"/>
    <w:rsid w:val="00BA47ED"/>
    <w:rsid w:val="00BA58E1"/>
    <w:rsid w:val="00BA5BC8"/>
    <w:rsid w:val="00BA65A5"/>
    <w:rsid w:val="00BA6706"/>
    <w:rsid w:val="00BA7829"/>
    <w:rsid w:val="00BB4099"/>
    <w:rsid w:val="00BB4772"/>
    <w:rsid w:val="00BB6E0F"/>
    <w:rsid w:val="00BC2B23"/>
    <w:rsid w:val="00BC606A"/>
    <w:rsid w:val="00BD0D1E"/>
    <w:rsid w:val="00BD0DBF"/>
    <w:rsid w:val="00BD14DF"/>
    <w:rsid w:val="00BD2BAD"/>
    <w:rsid w:val="00BE2099"/>
    <w:rsid w:val="00BE2DBE"/>
    <w:rsid w:val="00BE2F3A"/>
    <w:rsid w:val="00BE4B1C"/>
    <w:rsid w:val="00BF3D58"/>
    <w:rsid w:val="00BF7854"/>
    <w:rsid w:val="00C00272"/>
    <w:rsid w:val="00C04015"/>
    <w:rsid w:val="00C073A6"/>
    <w:rsid w:val="00C10444"/>
    <w:rsid w:val="00C11BD8"/>
    <w:rsid w:val="00C16231"/>
    <w:rsid w:val="00C20370"/>
    <w:rsid w:val="00C2099C"/>
    <w:rsid w:val="00C23D95"/>
    <w:rsid w:val="00C324EC"/>
    <w:rsid w:val="00C37EC2"/>
    <w:rsid w:val="00C47FF7"/>
    <w:rsid w:val="00C5509F"/>
    <w:rsid w:val="00C55863"/>
    <w:rsid w:val="00C56DAB"/>
    <w:rsid w:val="00C57DDA"/>
    <w:rsid w:val="00C63BC5"/>
    <w:rsid w:val="00C75036"/>
    <w:rsid w:val="00C9461A"/>
    <w:rsid w:val="00CB070E"/>
    <w:rsid w:val="00CB4630"/>
    <w:rsid w:val="00CB7D9B"/>
    <w:rsid w:val="00CC0451"/>
    <w:rsid w:val="00CC3CD7"/>
    <w:rsid w:val="00CC5487"/>
    <w:rsid w:val="00CD0EB7"/>
    <w:rsid w:val="00CD2B56"/>
    <w:rsid w:val="00CE1C23"/>
    <w:rsid w:val="00CE71A9"/>
    <w:rsid w:val="00CF28D5"/>
    <w:rsid w:val="00CF78CC"/>
    <w:rsid w:val="00D06431"/>
    <w:rsid w:val="00D0666F"/>
    <w:rsid w:val="00D23998"/>
    <w:rsid w:val="00D25D33"/>
    <w:rsid w:val="00D26052"/>
    <w:rsid w:val="00D329E6"/>
    <w:rsid w:val="00D35A79"/>
    <w:rsid w:val="00D35AA9"/>
    <w:rsid w:val="00D35B98"/>
    <w:rsid w:val="00D51178"/>
    <w:rsid w:val="00D52305"/>
    <w:rsid w:val="00D54704"/>
    <w:rsid w:val="00D55FA8"/>
    <w:rsid w:val="00D606FD"/>
    <w:rsid w:val="00D60A10"/>
    <w:rsid w:val="00D61673"/>
    <w:rsid w:val="00D63E2B"/>
    <w:rsid w:val="00D758CB"/>
    <w:rsid w:val="00D8380A"/>
    <w:rsid w:val="00D843CB"/>
    <w:rsid w:val="00D9716E"/>
    <w:rsid w:val="00DA0EEC"/>
    <w:rsid w:val="00DA313D"/>
    <w:rsid w:val="00DB3A32"/>
    <w:rsid w:val="00DB655A"/>
    <w:rsid w:val="00DC05ED"/>
    <w:rsid w:val="00DC2ECA"/>
    <w:rsid w:val="00DC4233"/>
    <w:rsid w:val="00DC48FA"/>
    <w:rsid w:val="00DD65E6"/>
    <w:rsid w:val="00DE03B4"/>
    <w:rsid w:val="00DE305B"/>
    <w:rsid w:val="00DE49F6"/>
    <w:rsid w:val="00DE6281"/>
    <w:rsid w:val="00DF36C2"/>
    <w:rsid w:val="00DF4B85"/>
    <w:rsid w:val="00E00D82"/>
    <w:rsid w:val="00E03CF6"/>
    <w:rsid w:val="00E13EC1"/>
    <w:rsid w:val="00E23308"/>
    <w:rsid w:val="00E313AD"/>
    <w:rsid w:val="00E31E06"/>
    <w:rsid w:val="00E36098"/>
    <w:rsid w:val="00E44913"/>
    <w:rsid w:val="00E52CAA"/>
    <w:rsid w:val="00E5710E"/>
    <w:rsid w:val="00E6420E"/>
    <w:rsid w:val="00E659A3"/>
    <w:rsid w:val="00E67005"/>
    <w:rsid w:val="00E8266F"/>
    <w:rsid w:val="00E84792"/>
    <w:rsid w:val="00E96F81"/>
    <w:rsid w:val="00EA2C31"/>
    <w:rsid w:val="00EA679D"/>
    <w:rsid w:val="00EB1BA5"/>
    <w:rsid w:val="00EB73E1"/>
    <w:rsid w:val="00EC0021"/>
    <w:rsid w:val="00EC56A1"/>
    <w:rsid w:val="00ED68BA"/>
    <w:rsid w:val="00EF175A"/>
    <w:rsid w:val="00EF1D59"/>
    <w:rsid w:val="00EF2408"/>
    <w:rsid w:val="00EF73C4"/>
    <w:rsid w:val="00F03570"/>
    <w:rsid w:val="00F039A4"/>
    <w:rsid w:val="00F116FF"/>
    <w:rsid w:val="00F12332"/>
    <w:rsid w:val="00F24090"/>
    <w:rsid w:val="00F270F9"/>
    <w:rsid w:val="00F27367"/>
    <w:rsid w:val="00F32C54"/>
    <w:rsid w:val="00F33EBA"/>
    <w:rsid w:val="00F3571E"/>
    <w:rsid w:val="00F35890"/>
    <w:rsid w:val="00F36F7B"/>
    <w:rsid w:val="00F41F6E"/>
    <w:rsid w:val="00F44670"/>
    <w:rsid w:val="00F5110F"/>
    <w:rsid w:val="00F55C4E"/>
    <w:rsid w:val="00F56166"/>
    <w:rsid w:val="00F5746A"/>
    <w:rsid w:val="00F62EFE"/>
    <w:rsid w:val="00F665BF"/>
    <w:rsid w:val="00F76144"/>
    <w:rsid w:val="00F8731D"/>
    <w:rsid w:val="00F90117"/>
    <w:rsid w:val="00F932C9"/>
    <w:rsid w:val="00F936A9"/>
    <w:rsid w:val="00FA0830"/>
    <w:rsid w:val="00FA1E33"/>
    <w:rsid w:val="00FB106E"/>
    <w:rsid w:val="00FB3072"/>
    <w:rsid w:val="00FB6137"/>
    <w:rsid w:val="00FC0DBD"/>
    <w:rsid w:val="00FC6BC9"/>
    <w:rsid w:val="00FC6DF6"/>
    <w:rsid w:val="00FD0535"/>
    <w:rsid w:val="00FD4107"/>
    <w:rsid w:val="00FD58A6"/>
    <w:rsid w:val="00FD5AA2"/>
    <w:rsid w:val="00FD7006"/>
    <w:rsid w:val="00FF51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2013"/>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customStyle="1" w:styleId="MHPBody">
    <w:name w:val="MHP Body"/>
    <w:basedOn w:val="Normal"/>
    <w:rsid w:val="00DC2ECA"/>
    <w:rPr>
      <w:rFonts w:ascii="Times New Roman" w:eastAsia="Times New Roman" w:hAnsi="Times New Roman" w:cs="Times New Roman"/>
      <w:szCs w:val="20"/>
      <w:lang w:val="en-AU" w:eastAsia="en-AU"/>
    </w:rPr>
  </w:style>
  <w:style w:type="character" w:styleId="UnresolvedMention">
    <w:name w:val="Unresolved Mention"/>
    <w:basedOn w:val="DefaultParagraphFont"/>
    <w:uiPriority w:val="99"/>
    <w:rsid w:val="00096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cdu.edu.au/c.php?g=168003&amp;p=11033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A5F6C8-94D1-1240-AFD9-14A8ECDD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142</TotalTime>
  <Pages>7</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96</cp:revision>
  <cp:lastPrinted>2016-09-09T05:09:00Z</cp:lastPrinted>
  <dcterms:created xsi:type="dcterms:W3CDTF">2018-08-30T20:10:00Z</dcterms:created>
  <dcterms:modified xsi:type="dcterms:W3CDTF">2021-07-27T23:38:00Z</dcterms:modified>
</cp:coreProperties>
</file>