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3905" w14:textId="77777777" w:rsidR="001A489F" w:rsidRPr="00646C19" w:rsidRDefault="001A489F" w:rsidP="00646C19">
      <w:pPr>
        <w:spacing w:line="276" w:lineRule="auto"/>
        <w:rPr>
          <w:rFonts w:asciiTheme="minorHAnsi" w:hAnsiTheme="minorHAnsi" w:cstheme="minorHAnsi"/>
          <w:sz w:val="22"/>
          <w:szCs w:val="22"/>
        </w:rPr>
      </w:pPr>
    </w:p>
    <w:p w14:paraId="0EDEDCAB" w14:textId="47219D27" w:rsidR="003F20E9" w:rsidRDefault="006B2B19" w:rsidP="007F6F84">
      <w:pPr>
        <w:spacing w:line="276" w:lineRule="auto"/>
        <w:jc w:val="center"/>
        <w:rPr>
          <w:rFonts w:asciiTheme="minorHAnsi" w:hAnsiTheme="minorHAnsi" w:cstheme="minorHAnsi"/>
          <w:b/>
          <w:sz w:val="22"/>
          <w:szCs w:val="22"/>
        </w:rPr>
      </w:pPr>
      <w:r>
        <w:rPr>
          <w:rFonts w:asciiTheme="minorHAnsi" w:hAnsiTheme="minorHAnsi" w:cstheme="minorHAnsi"/>
          <w:b/>
          <w:sz w:val="22"/>
          <w:szCs w:val="22"/>
        </w:rPr>
        <w:t>INTRODUCTION TO</w:t>
      </w:r>
      <w:r w:rsidR="007F6F84" w:rsidRPr="007F6F84">
        <w:rPr>
          <w:rFonts w:asciiTheme="minorHAnsi" w:hAnsiTheme="minorHAnsi" w:cstheme="minorHAnsi"/>
          <w:b/>
          <w:sz w:val="22"/>
          <w:szCs w:val="22"/>
        </w:rPr>
        <w:t xml:space="preserve"> </w:t>
      </w:r>
      <w:r w:rsidR="000B5B6D">
        <w:rPr>
          <w:rFonts w:asciiTheme="minorHAnsi" w:hAnsiTheme="minorHAnsi" w:cstheme="minorHAnsi"/>
          <w:b/>
          <w:sz w:val="22"/>
          <w:szCs w:val="22"/>
        </w:rPr>
        <w:t>REALIST</w:t>
      </w:r>
      <w:r w:rsidR="007F6F84" w:rsidRPr="007F6F84">
        <w:rPr>
          <w:rFonts w:asciiTheme="minorHAnsi" w:hAnsiTheme="minorHAnsi" w:cstheme="minorHAnsi"/>
          <w:b/>
          <w:sz w:val="22"/>
          <w:szCs w:val="22"/>
        </w:rPr>
        <w:t xml:space="preserve"> EVALUATIONS</w:t>
      </w:r>
    </w:p>
    <w:p w14:paraId="1DCA12BC" w14:textId="6C3D6593" w:rsidR="004D4769" w:rsidRDefault="004D4769" w:rsidP="007F6F84">
      <w:pPr>
        <w:spacing w:line="276" w:lineRule="auto"/>
        <w:jc w:val="center"/>
        <w:rPr>
          <w:rFonts w:asciiTheme="minorHAnsi" w:hAnsiTheme="minorHAnsi" w:cstheme="minorHAnsi"/>
          <w:b/>
          <w:sz w:val="22"/>
          <w:szCs w:val="22"/>
        </w:rPr>
      </w:pPr>
    </w:p>
    <w:p w14:paraId="0A6EA9D9" w14:textId="3FD9A866" w:rsidR="004D4769" w:rsidRDefault="004D4769" w:rsidP="007F6F84">
      <w:pPr>
        <w:spacing w:line="276" w:lineRule="auto"/>
        <w:jc w:val="center"/>
        <w:rPr>
          <w:rFonts w:asciiTheme="minorHAnsi" w:hAnsiTheme="minorHAnsi" w:cstheme="minorHAnsi"/>
          <w:b/>
          <w:sz w:val="22"/>
          <w:szCs w:val="22"/>
        </w:rPr>
      </w:pPr>
      <w:r w:rsidRPr="004D4769">
        <w:rPr>
          <w:rFonts w:asciiTheme="minorHAnsi" w:hAnsiTheme="minorHAnsi" w:cstheme="minorHAnsi"/>
          <w:b/>
          <w:sz w:val="22"/>
          <w:szCs w:val="22"/>
        </w:rPr>
        <w:t>by Simon Moss</w:t>
      </w:r>
    </w:p>
    <w:p w14:paraId="1466B4F3" w14:textId="77777777" w:rsidR="007F6F84" w:rsidRPr="00646C19" w:rsidRDefault="007F6F84" w:rsidP="00646C19">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46C19" w14:paraId="1969532C" w14:textId="77777777" w:rsidTr="00C34C4D">
        <w:tc>
          <w:tcPr>
            <w:tcW w:w="9010" w:type="dxa"/>
            <w:shd w:val="clear" w:color="auto" w:fill="BDD6EE" w:themeFill="accent5" w:themeFillTint="66"/>
          </w:tcPr>
          <w:p w14:paraId="43547069" w14:textId="222E811B" w:rsidR="00E56AD2" w:rsidRPr="00646C19" w:rsidRDefault="00E56AD2" w:rsidP="00646C19">
            <w:pPr>
              <w:spacing w:line="276" w:lineRule="auto"/>
              <w:jc w:val="center"/>
              <w:rPr>
                <w:rFonts w:asciiTheme="minorHAnsi" w:hAnsiTheme="minorHAnsi" w:cstheme="minorHAnsi"/>
                <w:b/>
              </w:rPr>
            </w:pPr>
            <w:r w:rsidRPr="00646C19">
              <w:rPr>
                <w:rFonts w:asciiTheme="minorHAnsi" w:hAnsiTheme="minorHAnsi" w:cstheme="minorHAnsi"/>
                <w:b/>
              </w:rPr>
              <w:t>Introduction</w:t>
            </w:r>
          </w:p>
        </w:tc>
      </w:tr>
    </w:tbl>
    <w:p w14:paraId="5EE89D47" w14:textId="0F68B0F7" w:rsidR="00E56AD2" w:rsidRPr="00646C19" w:rsidRDefault="00E56AD2" w:rsidP="00646C19">
      <w:pPr>
        <w:spacing w:line="276" w:lineRule="auto"/>
        <w:rPr>
          <w:rFonts w:asciiTheme="minorHAnsi" w:hAnsiTheme="minorHAnsi" w:cstheme="minorHAnsi"/>
          <w:sz w:val="22"/>
          <w:szCs w:val="22"/>
        </w:rPr>
      </w:pPr>
    </w:p>
    <w:p w14:paraId="2B35E3CA" w14:textId="3DACE747" w:rsidR="007F6F84" w:rsidRDefault="007F6F84" w:rsidP="00646C19">
      <w:pPr>
        <w:spacing w:line="276" w:lineRule="auto"/>
        <w:rPr>
          <w:rFonts w:asciiTheme="minorHAnsi" w:hAnsiTheme="minorHAnsi" w:cstheme="minorHAnsi"/>
          <w:sz w:val="22"/>
          <w:szCs w:val="22"/>
        </w:rPr>
      </w:pPr>
      <w:r>
        <w:rPr>
          <w:rFonts w:asciiTheme="minorHAnsi" w:hAnsiTheme="minorHAnsi" w:cstheme="minorHAnsi"/>
          <w:sz w:val="22"/>
          <w:szCs w:val="22"/>
        </w:rPr>
        <w:tab/>
        <w:t>Researchers often conduct studies to examine the effect of some treatmen</w:t>
      </w:r>
      <w:r w:rsidR="00B47A4E">
        <w:rPr>
          <w:rFonts w:asciiTheme="minorHAnsi" w:hAnsiTheme="minorHAnsi" w:cstheme="minorHAnsi"/>
          <w:sz w:val="22"/>
          <w:szCs w:val="22"/>
        </w:rPr>
        <w:t>t,</w:t>
      </w:r>
      <w:r>
        <w:rPr>
          <w:rFonts w:asciiTheme="minorHAnsi" w:hAnsiTheme="minorHAnsi" w:cstheme="minorHAnsi"/>
          <w:sz w:val="22"/>
          <w:szCs w:val="22"/>
        </w:rPr>
        <w:t xml:space="preserve"> or intervention</w:t>
      </w:r>
      <w:r w:rsidR="00B47A4E">
        <w:rPr>
          <w:rFonts w:asciiTheme="minorHAnsi" w:hAnsiTheme="minorHAnsi" w:cstheme="minorHAnsi"/>
          <w:sz w:val="22"/>
          <w:szCs w:val="22"/>
        </w:rPr>
        <w:t>,</w:t>
      </w:r>
      <w:r>
        <w:rPr>
          <w:rFonts w:asciiTheme="minorHAnsi" w:hAnsiTheme="minorHAnsi" w:cstheme="minorHAnsi"/>
          <w:sz w:val="22"/>
          <w:szCs w:val="22"/>
        </w:rPr>
        <w:t xml:space="preserve"> on the health or wellbeing of participants.  Often, researchers utilize a design called a randomized control trial</w:t>
      </w:r>
      <w:r w:rsidR="00EA1523">
        <w:rPr>
          <w:rFonts w:asciiTheme="minorHAnsi" w:hAnsiTheme="minorHAnsi" w:cstheme="minorHAnsi"/>
          <w:sz w:val="22"/>
          <w:szCs w:val="22"/>
        </w:rPr>
        <w:t>, or experiment,</w:t>
      </w:r>
      <w:r>
        <w:rPr>
          <w:rFonts w:asciiTheme="minorHAnsi" w:hAnsiTheme="minorHAnsi" w:cstheme="minorHAnsi"/>
          <w:sz w:val="22"/>
          <w:szCs w:val="22"/>
        </w:rPr>
        <w:t xml:space="preserve"> in which </w:t>
      </w:r>
    </w:p>
    <w:p w14:paraId="79953D1D" w14:textId="6D567898" w:rsidR="007F6F84" w:rsidRDefault="007F6F84" w:rsidP="00646C19">
      <w:pPr>
        <w:spacing w:line="276" w:lineRule="auto"/>
        <w:rPr>
          <w:rFonts w:asciiTheme="minorHAnsi" w:hAnsiTheme="minorHAnsi" w:cstheme="minorHAnsi"/>
          <w:sz w:val="22"/>
          <w:szCs w:val="22"/>
        </w:rPr>
      </w:pPr>
    </w:p>
    <w:p w14:paraId="295D5130" w14:textId="338BA8B5" w:rsidR="007F6F84" w:rsidRDefault="007F6F84" w:rsidP="007F6F84">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half the participants are randomly assigned to the condition in which they receive the treatment or intervention, such as some medication</w:t>
      </w:r>
    </w:p>
    <w:p w14:paraId="0FD3FB27" w14:textId="698635AA" w:rsidR="007F6F84" w:rsidRDefault="00B47A4E" w:rsidP="007F6F84">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the other</w:t>
      </w:r>
      <w:r w:rsidR="007F6F84">
        <w:rPr>
          <w:rFonts w:asciiTheme="minorHAnsi" w:hAnsiTheme="minorHAnsi" w:cstheme="minorHAnsi"/>
          <w:sz w:val="22"/>
          <w:szCs w:val="22"/>
        </w:rPr>
        <w:t xml:space="preserve"> participants are randomly assigned to the control condition in which they do not receive the treatment or intervention; they might receive a placebo </w:t>
      </w:r>
      <w:r>
        <w:rPr>
          <w:rFonts w:asciiTheme="minorHAnsi" w:hAnsiTheme="minorHAnsi" w:cstheme="minorHAnsi"/>
          <w:sz w:val="22"/>
          <w:szCs w:val="22"/>
        </w:rPr>
        <w:t>instead, for example</w:t>
      </w:r>
    </w:p>
    <w:p w14:paraId="61E4F4F1" w14:textId="37BC6829" w:rsidR="007F6F84" w:rsidRDefault="007F6F84" w:rsidP="007F6F84">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researchers measure the health or wellbeing of participants, often before and after the treatment and intervention</w:t>
      </w:r>
    </w:p>
    <w:p w14:paraId="51F4B679" w14:textId="265BF64C" w:rsidR="007F6F84" w:rsidRDefault="007F6F84" w:rsidP="007F6F84">
      <w:pPr>
        <w:pStyle w:val="ListParagraph"/>
        <w:numPr>
          <w:ilvl w:val="0"/>
          <w:numId w:val="32"/>
        </w:numPr>
        <w:spacing w:line="276" w:lineRule="auto"/>
        <w:rPr>
          <w:rFonts w:asciiTheme="minorHAnsi" w:hAnsiTheme="minorHAnsi" w:cstheme="minorHAnsi"/>
          <w:sz w:val="22"/>
          <w:szCs w:val="22"/>
        </w:rPr>
      </w:pPr>
      <w:r>
        <w:rPr>
          <w:rFonts w:asciiTheme="minorHAnsi" w:hAnsiTheme="minorHAnsi" w:cstheme="minorHAnsi"/>
          <w:sz w:val="22"/>
          <w:szCs w:val="22"/>
        </w:rPr>
        <w:t xml:space="preserve">if the participants who are assigned the treatment demonstrate greater </w:t>
      </w:r>
      <w:r w:rsidR="00B47A4E">
        <w:rPr>
          <w:rFonts w:asciiTheme="minorHAnsi" w:hAnsiTheme="minorHAnsi" w:cstheme="minorHAnsi"/>
          <w:sz w:val="22"/>
          <w:szCs w:val="22"/>
        </w:rPr>
        <w:t xml:space="preserve">improvements in </w:t>
      </w:r>
      <w:r>
        <w:rPr>
          <w:rFonts w:asciiTheme="minorHAnsi" w:hAnsiTheme="minorHAnsi" w:cstheme="minorHAnsi"/>
          <w:sz w:val="22"/>
          <w:szCs w:val="22"/>
        </w:rPr>
        <w:t>health or wellbeing than do the participants who are assigned to the control condition, the intervention is assumed to be effective.</w:t>
      </w:r>
    </w:p>
    <w:p w14:paraId="343B7047" w14:textId="48140054" w:rsidR="007F6F84" w:rsidRDefault="007F6F84" w:rsidP="007F6F84">
      <w:pPr>
        <w:spacing w:line="276" w:lineRule="auto"/>
        <w:rPr>
          <w:rFonts w:asciiTheme="minorHAnsi" w:hAnsiTheme="minorHAnsi" w:cstheme="minorHAnsi"/>
          <w:sz w:val="22"/>
          <w:szCs w:val="22"/>
        </w:rPr>
      </w:pPr>
    </w:p>
    <w:p w14:paraId="425D7526" w14:textId="0ED85F8E" w:rsidR="007F6F84" w:rsidRDefault="007F6F84" w:rsidP="007F6F84">
      <w:pPr>
        <w:spacing w:line="276" w:lineRule="auto"/>
        <w:rPr>
          <w:rFonts w:asciiTheme="minorHAnsi" w:hAnsiTheme="minorHAnsi" w:cstheme="minorHAnsi"/>
          <w:sz w:val="22"/>
          <w:szCs w:val="22"/>
        </w:rPr>
      </w:pPr>
      <w:r>
        <w:rPr>
          <w:rFonts w:asciiTheme="minorHAnsi" w:hAnsiTheme="minorHAnsi" w:cstheme="minorHAnsi"/>
          <w:b/>
          <w:sz w:val="22"/>
          <w:szCs w:val="22"/>
        </w:rPr>
        <w:t>Limitations of the randomized control trial for complex social interventions</w:t>
      </w:r>
    </w:p>
    <w:p w14:paraId="1DD6852F" w14:textId="49C01133" w:rsidR="007F6F84" w:rsidRDefault="007F6F84" w:rsidP="007F6F84">
      <w:pPr>
        <w:spacing w:line="276" w:lineRule="auto"/>
        <w:rPr>
          <w:rFonts w:asciiTheme="minorHAnsi" w:hAnsiTheme="minorHAnsi" w:cstheme="minorHAnsi"/>
          <w:sz w:val="22"/>
          <w:szCs w:val="22"/>
        </w:rPr>
      </w:pPr>
    </w:p>
    <w:p w14:paraId="55B068FB" w14:textId="0A8B3087" w:rsidR="00B51447" w:rsidRDefault="007F6F84" w:rsidP="00B51447">
      <w:pPr>
        <w:spacing w:line="276" w:lineRule="auto"/>
        <w:rPr>
          <w:rFonts w:asciiTheme="minorHAnsi" w:hAnsiTheme="minorHAnsi" w:cstheme="minorHAnsi"/>
          <w:sz w:val="22"/>
          <w:szCs w:val="22"/>
        </w:rPr>
      </w:pPr>
      <w:r>
        <w:rPr>
          <w:rFonts w:asciiTheme="minorHAnsi" w:hAnsiTheme="minorHAnsi" w:cstheme="minorHAnsi"/>
          <w:sz w:val="22"/>
          <w:szCs w:val="22"/>
        </w:rPr>
        <w:tab/>
      </w:r>
      <w:r w:rsidR="00EA1523">
        <w:rPr>
          <w:rFonts w:asciiTheme="minorHAnsi" w:hAnsiTheme="minorHAnsi" w:cstheme="minorHAnsi"/>
          <w:sz w:val="22"/>
          <w:szCs w:val="22"/>
        </w:rPr>
        <w:t xml:space="preserve">However, in some circumstances, randomized control trials are not suitable. </w:t>
      </w:r>
      <w:r w:rsidR="00B51447">
        <w:rPr>
          <w:rFonts w:asciiTheme="minorHAnsi" w:hAnsiTheme="minorHAnsi" w:cstheme="minorHAnsi"/>
          <w:sz w:val="22"/>
          <w:szCs w:val="22"/>
        </w:rPr>
        <w:t xml:space="preserve">Specifically, when the intervention is complex and social, randomized control trials are </w:t>
      </w:r>
      <w:r w:rsidR="00B47A4E">
        <w:rPr>
          <w:rFonts w:asciiTheme="minorHAnsi" w:hAnsiTheme="minorHAnsi" w:cstheme="minorHAnsi"/>
          <w:sz w:val="22"/>
          <w:szCs w:val="22"/>
        </w:rPr>
        <w:t>in</w:t>
      </w:r>
      <w:r w:rsidR="00B51447">
        <w:rPr>
          <w:rFonts w:asciiTheme="minorHAnsi" w:hAnsiTheme="minorHAnsi" w:cstheme="minorHAnsi"/>
          <w:sz w:val="22"/>
          <w:szCs w:val="22"/>
        </w:rPr>
        <w:t>appropriate.  That is</w:t>
      </w:r>
    </w:p>
    <w:p w14:paraId="6882AE05" w14:textId="785AF232" w:rsidR="00B51447" w:rsidRDefault="00B51447" w:rsidP="00B51447">
      <w:pPr>
        <w:spacing w:line="276" w:lineRule="auto"/>
        <w:rPr>
          <w:rFonts w:asciiTheme="minorHAnsi" w:hAnsiTheme="minorHAnsi" w:cstheme="minorHAnsi"/>
          <w:sz w:val="22"/>
          <w:szCs w:val="22"/>
        </w:rPr>
      </w:pPr>
    </w:p>
    <w:p w14:paraId="540A5615" w14:textId="03451A1B" w:rsidR="00B51447" w:rsidRDefault="00B51447" w:rsidP="00B51447">
      <w:pPr>
        <w:pStyle w:val="ListParagraph"/>
        <w:numPr>
          <w:ilvl w:val="0"/>
          <w:numId w:val="34"/>
        </w:numPr>
        <w:spacing w:line="276" w:lineRule="auto"/>
        <w:rPr>
          <w:rFonts w:asciiTheme="minorHAnsi" w:hAnsiTheme="minorHAnsi" w:cstheme="minorHAnsi"/>
          <w:sz w:val="22"/>
          <w:szCs w:val="22"/>
        </w:rPr>
      </w:pPr>
      <w:r>
        <w:rPr>
          <w:rFonts w:asciiTheme="minorHAnsi" w:hAnsiTheme="minorHAnsi" w:cstheme="minorHAnsi"/>
          <w:sz w:val="22"/>
          <w:szCs w:val="22"/>
        </w:rPr>
        <w:t xml:space="preserve">interventions are complex when they entail </w:t>
      </w:r>
      <w:r w:rsidR="00B47A4E">
        <w:rPr>
          <w:rFonts w:asciiTheme="minorHAnsi" w:hAnsiTheme="minorHAnsi" w:cstheme="minorHAnsi"/>
          <w:sz w:val="22"/>
          <w:szCs w:val="22"/>
        </w:rPr>
        <w:t>a blend of distinct</w:t>
      </w:r>
      <w:r>
        <w:rPr>
          <w:rFonts w:asciiTheme="minorHAnsi" w:hAnsiTheme="minorHAnsi" w:cstheme="minorHAnsi"/>
          <w:sz w:val="22"/>
          <w:szCs w:val="22"/>
        </w:rPr>
        <w:t xml:space="preserve"> features—such as a series of activities—rather than one feature</w:t>
      </w:r>
      <w:r w:rsidR="00B47A4E">
        <w:rPr>
          <w:rFonts w:asciiTheme="minorHAnsi" w:hAnsiTheme="minorHAnsi" w:cstheme="minorHAnsi"/>
          <w:sz w:val="22"/>
          <w:szCs w:val="22"/>
        </w:rPr>
        <w:t>—</w:t>
      </w:r>
      <w:r>
        <w:rPr>
          <w:rFonts w:asciiTheme="minorHAnsi" w:hAnsiTheme="minorHAnsi" w:cstheme="minorHAnsi"/>
          <w:sz w:val="22"/>
          <w:szCs w:val="22"/>
        </w:rPr>
        <w:t>such as a single drug</w:t>
      </w:r>
    </w:p>
    <w:p w14:paraId="5AFAD945" w14:textId="22F6B90C" w:rsidR="00B51447" w:rsidRDefault="00B51447" w:rsidP="00B51447">
      <w:pPr>
        <w:pStyle w:val="ListParagraph"/>
        <w:numPr>
          <w:ilvl w:val="0"/>
          <w:numId w:val="34"/>
        </w:numPr>
        <w:spacing w:line="276" w:lineRule="auto"/>
        <w:rPr>
          <w:rFonts w:asciiTheme="minorHAnsi" w:hAnsiTheme="minorHAnsi" w:cstheme="minorHAnsi"/>
          <w:sz w:val="22"/>
          <w:szCs w:val="22"/>
        </w:rPr>
      </w:pPr>
      <w:r>
        <w:rPr>
          <w:rFonts w:asciiTheme="minorHAnsi" w:hAnsiTheme="minorHAnsi" w:cstheme="minorHAnsi"/>
          <w:sz w:val="22"/>
          <w:szCs w:val="22"/>
        </w:rPr>
        <w:t xml:space="preserve">interventions are social when they depend on the choices and decisions of humans, including both the participants and the researchers. </w:t>
      </w:r>
    </w:p>
    <w:p w14:paraId="6E25BA74" w14:textId="0BEDBD9E" w:rsidR="00B51447" w:rsidRDefault="00B51447" w:rsidP="00B51447">
      <w:pPr>
        <w:spacing w:line="276" w:lineRule="auto"/>
        <w:rPr>
          <w:rFonts w:asciiTheme="minorHAnsi" w:hAnsiTheme="minorHAnsi" w:cstheme="minorHAnsi"/>
          <w:sz w:val="22"/>
          <w:szCs w:val="22"/>
        </w:rPr>
      </w:pPr>
    </w:p>
    <w:p w14:paraId="3A901710" w14:textId="4C437C00" w:rsidR="00E728F1" w:rsidRDefault="00E728F1" w:rsidP="00E728F1">
      <w:pPr>
        <w:spacing w:line="276" w:lineRule="auto"/>
        <w:ind w:left="360"/>
        <w:rPr>
          <w:rFonts w:asciiTheme="minorHAnsi" w:hAnsiTheme="minorHAnsi" w:cstheme="minorHAnsi"/>
          <w:sz w:val="22"/>
          <w:szCs w:val="22"/>
        </w:rPr>
      </w:pPr>
      <w:r>
        <w:rPr>
          <w:rFonts w:asciiTheme="minorHAnsi" w:hAnsiTheme="minorHAnsi" w:cstheme="minorHAnsi"/>
          <w:sz w:val="22"/>
          <w:szCs w:val="22"/>
        </w:rPr>
        <w:t>The following table illustrates some examples of complex, social inter</w:t>
      </w:r>
      <w:r w:rsidR="00B47A4E">
        <w:rPr>
          <w:rFonts w:asciiTheme="minorHAnsi" w:hAnsiTheme="minorHAnsi" w:cstheme="minorHAnsi"/>
          <w:sz w:val="22"/>
          <w:szCs w:val="22"/>
        </w:rPr>
        <w:t>ventions</w:t>
      </w:r>
      <w:r>
        <w:rPr>
          <w:rFonts w:asciiTheme="minorHAnsi" w:hAnsiTheme="minorHAnsi" w:cstheme="minorHAnsi"/>
          <w:sz w:val="22"/>
          <w:szCs w:val="22"/>
        </w:rPr>
        <w:t xml:space="preserve">.  </w:t>
      </w:r>
    </w:p>
    <w:p w14:paraId="6B1A6323" w14:textId="55D7B4A6" w:rsidR="00B51447" w:rsidRDefault="00B51447" w:rsidP="00B51447">
      <w:pPr>
        <w:spacing w:line="276" w:lineRule="auto"/>
        <w:rPr>
          <w:rFonts w:ascii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438"/>
      </w:tblGrid>
      <w:tr w:rsidR="00E728F1" w:rsidRPr="00646C19" w14:paraId="2EE17FDC" w14:textId="77777777" w:rsidTr="00E728F1">
        <w:tc>
          <w:tcPr>
            <w:tcW w:w="2522" w:type="dxa"/>
            <w:shd w:val="clear" w:color="auto" w:fill="BDD6EE" w:themeFill="accent5" w:themeFillTint="66"/>
          </w:tcPr>
          <w:p w14:paraId="691A4913" w14:textId="62A70D50" w:rsidR="00E728F1" w:rsidRPr="00646C19" w:rsidRDefault="00E728F1" w:rsidP="009F4279">
            <w:pPr>
              <w:spacing w:line="276" w:lineRule="auto"/>
              <w:jc w:val="center"/>
              <w:rPr>
                <w:rFonts w:asciiTheme="minorHAnsi" w:hAnsiTheme="minorHAnsi" w:cstheme="minorHAnsi"/>
              </w:rPr>
            </w:pPr>
            <w:r>
              <w:rPr>
                <w:rFonts w:asciiTheme="minorHAnsi" w:hAnsiTheme="minorHAnsi" w:cstheme="minorHAnsi"/>
              </w:rPr>
              <w:t xml:space="preserve">Example </w:t>
            </w:r>
          </w:p>
        </w:tc>
        <w:tc>
          <w:tcPr>
            <w:tcW w:w="6438" w:type="dxa"/>
            <w:shd w:val="clear" w:color="auto" w:fill="BDD6EE" w:themeFill="accent5" w:themeFillTint="66"/>
          </w:tcPr>
          <w:p w14:paraId="30726034" w14:textId="1F87A4EC" w:rsidR="00E728F1" w:rsidRPr="00646C19" w:rsidRDefault="00E728F1" w:rsidP="009F4279">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s</w:t>
            </w:r>
          </w:p>
        </w:tc>
      </w:tr>
      <w:tr w:rsidR="00E728F1" w14:paraId="3493248B" w14:textId="77777777" w:rsidTr="00E728F1">
        <w:tc>
          <w:tcPr>
            <w:tcW w:w="2522" w:type="dxa"/>
            <w:shd w:val="clear" w:color="auto" w:fill="D9D9D9" w:themeFill="background1" w:themeFillShade="D9"/>
          </w:tcPr>
          <w:p w14:paraId="70E23961" w14:textId="3D4B4339" w:rsidR="00E728F1" w:rsidRDefault="00E728F1" w:rsidP="009F4279">
            <w:pPr>
              <w:spacing w:line="276" w:lineRule="auto"/>
              <w:rPr>
                <w:rFonts w:asciiTheme="minorHAnsi" w:hAnsiTheme="minorHAnsi" w:cstheme="minorHAnsi"/>
              </w:rPr>
            </w:pPr>
            <w:r>
              <w:rPr>
                <w:rFonts w:asciiTheme="minorHAnsi" w:hAnsiTheme="minorHAnsi" w:cstheme="minorHAnsi"/>
              </w:rPr>
              <w:t xml:space="preserve">Community mental health centre to help people recover from mental illness </w:t>
            </w:r>
          </w:p>
        </w:tc>
        <w:tc>
          <w:tcPr>
            <w:tcW w:w="6438" w:type="dxa"/>
            <w:shd w:val="clear" w:color="auto" w:fill="D9D9D9" w:themeFill="background1" w:themeFillShade="D9"/>
          </w:tcPr>
          <w:p w14:paraId="12212D79" w14:textId="77777777" w:rsidR="00E728F1" w:rsidRDefault="00E728F1"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The center provided useful information about recovery from mental health</w:t>
            </w:r>
          </w:p>
          <w:p w14:paraId="674996F5" w14:textId="77777777" w:rsidR="00E728F1" w:rsidRDefault="00E728F1"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Individuals who were recovering from mental illnesses were granted opportunities to support each other</w:t>
            </w:r>
          </w:p>
          <w:p w14:paraId="76AD9A12" w14:textId="77777777" w:rsidR="00E728F1" w:rsidRDefault="00E728F1"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lastRenderedPageBreak/>
              <w:t xml:space="preserve">Individuals who were recovering from mental illnesses could participate in structured activities </w:t>
            </w:r>
          </w:p>
          <w:p w14:paraId="31C02D35" w14:textId="2558FA8E" w:rsidR="00E728F1" w:rsidRDefault="00E728F1"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This support was also extended to the carers of these individuals</w:t>
            </w:r>
          </w:p>
        </w:tc>
      </w:tr>
      <w:tr w:rsidR="001B40B4" w14:paraId="55CD9DC2" w14:textId="77777777" w:rsidTr="00E728F1">
        <w:tc>
          <w:tcPr>
            <w:tcW w:w="2522" w:type="dxa"/>
            <w:shd w:val="clear" w:color="auto" w:fill="D9D9D9" w:themeFill="background1" w:themeFillShade="D9"/>
          </w:tcPr>
          <w:p w14:paraId="7984CC3B" w14:textId="760A9096" w:rsidR="001B40B4" w:rsidRDefault="001B40B4" w:rsidP="009F4279">
            <w:pPr>
              <w:spacing w:line="276" w:lineRule="auto"/>
              <w:rPr>
                <w:rFonts w:asciiTheme="minorHAnsi" w:hAnsiTheme="minorHAnsi" w:cstheme="minorHAnsi"/>
              </w:rPr>
            </w:pPr>
            <w:r>
              <w:rPr>
                <w:rFonts w:asciiTheme="minorHAnsi" w:hAnsiTheme="minorHAnsi" w:cstheme="minorHAnsi"/>
              </w:rPr>
              <w:lastRenderedPageBreak/>
              <w:t>A program in which parents massage their children</w:t>
            </w:r>
          </w:p>
        </w:tc>
        <w:tc>
          <w:tcPr>
            <w:tcW w:w="6438" w:type="dxa"/>
            <w:shd w:val="clear" w:color="auto" w:fill="D9D9D9" w:themeFill="background1" w:themeFillShade="D9"/>
          </w:tcPr>
          <w:p w14:paraId="7704DCB9" w14:textId="21167A47" w:rsidR="001B40B4" w:rsidRDefault="001B40B4"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Parents </w:t>
            </w:r>
            <w:r w:rsidR="00B47A4E">
              <w:rPr>
                <w:rFonts w:asciiTheme="minorHAnsi" w:hAnsiTheme="minorHAnsi" w:cstheme="minorHAnsi"/>
              </w:rPr>
              <w:t xml:space="preserve">were encouraged to </w:t>
            </w:r>
            <w:r>
              <w:rPr>
                <w:rFonts w:asciiTheme="minorHAnsi" w:hAnsiTheme="minorHAnsi" w:cstheme="minorHAnsi"/>
              </w:rPr>
              <w:t xml:space="preserve">massage their infant children to improve </w:t>
            </w:r>
            <w:r w:rsidR="00B47A4E">
              <w:rPr>
                <w:rFonts w:asciiTheme="minorHAnsi" w:hAnsiTheme="minorHAnsi" w:cstheme="minorHAnsi"/>
              </w:rPr>
              <w:t>the bond</w:t>
            </w:r>
          </w:p>
          <w:p w14:paraId="57FA5211" w14:textId="77777777" w:rsidR="001B40B4" w:rsidRDefault="001B40B4"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This procedure seems to be effective in only a subset of relationships</w:t>
            </w:r>
          </w:p>
          <w:p w14:paraId="769BE5D9" w14:textId="4808C715" w:rsidR="001B40B4" w:rsidRDefault="001B40B4"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This approach was effective in parents who exhibited moderate risk of problems, </w:t>
            </w:r>
            <w:r w:rsidR="00B47A4E">
              <w:rPr>
                <w:rFonts w:asciiTheme="minorHAnsi" w:hAnsiTheme="minorHAnsi" w:cstheme="minorHAnsi"/>
              </w:rPr>
              <w:t>but only if</w:t>
            </w:r>
            <w:r>
              <w:rPr>
                <w:rFonts w:asciiTheme="minorHAnsi" w:hAnsiTheme="minorHAnsi" w:cstheme="minorHAnsi"/>
              </w:rPr>
              <w:t xml:space="preserve"> the intervention comprised many of the features or mechanisms that are shown to be effective</w:t>
            </w:r>
            <w:r w:rsidR="00426C00">
              <w:rPr>
                <w:rFonts w:asciiTheme="minorHAnsi" w:hAnsiTheme="minorHAnsi" w:cstheme="minorHAnsi"/>
              </w:rPr>
              <w:t xml:space="preserve"> (see </w:t>
            </w:r>
            <w:r w:rsidR="00C84E8E" w:rsidRPr="00D111A4">
              <w:rPr>
                <w:rFonts w:asciiTheme="minorHAnsi" w:hAnsiTheme="minorHAnsi" w:cstheme="minorHAnsi"/>
              </w:rPr>
              <w:t>Underdown</w:t>
            </w:r>
            <w:r w:rsidR="00C84E8E">
              <w:rPr>
                <w:rFonts w:asciiTheme="minorHAnsi" w:hAnsiTheme="minorHAnsi" w:cstheme="minorHAnsi"/>
              </w:rPr>
              <w:t xml:space="preserve">, </w:t>
            </w:r>
            <w:r w:rsidR="00C84E8E" w:rsidRPr="00D111A4">
              <w:rPr>
                <w:rFonts w:asciiTheme="minorHAnsi" w:hAnsiTheme="minorHAnsi" w:cstheme="minorHAnsi"/>
              </w:rPr>
              <w:t>Norwood</w:t>
            </w:r>
            <w:r w:rsidR="00C84E8E">
              <w:rPr>
                <w:rFonts w:asciiTheme="minorHAnsi" w:hAnsiTheme="minorHAnsi" w:cstheme="minorHAnsi"/>
              </w:rPr>
              <w:t xml:space="preserve">, &amp; </w:t>
            </w:r>
            <w:r w:rsidR="00C84E8E" w:rsidRPr="00D111A4">
              <w:rPr>
                <w:rFonts w:asciiTheme="minorHAnsi" w:hAnsiTheme="minorHAnsi" w:cstheme="minorHAnsi"/>
              </w:rPr>
              <w:t>Barlow</w:t>
            </w:r>
            <w:r w:rsidR="00C84E8E">
              <w:rPr>
                <w:rFonts w:asciiTheme="minorHAnsi" w:hAnsiTheme="minorHAnsi" w:cstheme="minorHAnsi"/>
              </w:rPr>
              <w:t>, 2013</w:t>
            </w:r>
            <w:r w:rsidR="00426C00">
              <w:rPr>
                <w:rFonts w:asciiTheme="minorHAnsi" w:hAnsiTheme="minorHAnsi" w:cstheme="minorHAnsi"/>
              </w:rPr>
              <w:t>)</w:t>
            </w:r>
          </w:p>
        </w:tc>
      </w:tr>
    </w:tbl>
    <w:p w14:paraId="4F3A19B9" w14:textId="77777777" w:rsidR="00B51447" w:rsidRDefault="00B51447" w:rsidP="00B51447">
      <w:pPr>
        <w:spacing w:line="276" w:lineRule="auto"/>
        <w:rPr>
          <w:rFonts w:asciiTheme="minorHAnsi" w:hAnsiTheme="minorHAnsi" w:cstheme="minorHAnsi"/>
          <w:sz w:val="22"/>
          <w:szCs w:val="22"/>
        </w:rPr>
      </w:pPr>
    </w:p>
    <w:p w14:paraId="12DB4F52" w14:textId="13CA5197" w:rsidR="00B51447" w:rsidRDefault="00222028" w:rsidP="00B51447">
      <w:pPr>
        <w:spacing w:line="276" w:lineRule="auto"/>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In these circumstances, for several reasons, randomized control trials are not useful—and neither are meta-analyses.  The following table outlines these reasons</w:t>
      </w:r>
    </w:p>
    <w:p w14:paraId="3196BB94" w14:textId="38569C09" w:rsidR="007F6F84" w:rsidRDefault="007F6F84" w:rsidP="00646C19">
      <w:pPr>
        <w:spacing w:line="276" w:lineRule="auto"/>
        <w:rPr>
          <w:rFonts w:eastAsiaTheme="minorHAnsi"/>
          <w:sz w:val="16"/>
          <w:szCs w:val="16"/>
          <w:lang w:val="en-US"/>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231"/>
        <w:gridCol w:w="5729"/>
      </w:tblGrid>
      <w:tr w:rsidR="00222028" w:rsidRPr="00646C19" w14:paraId="59A6D7C7" w14:textId="77777777" w:rsidTr="00222028">
        <w:tc>
          <w:tcPr>
            <w:tcW w:w="3231" w:type="dxa"/>
            <w:shd w:val="clear" w:color="auto" w:fill="BDD6EE" w:themeFill="accent5" w:themeFillTint="66"/>
          </w:tcPr>
          <w:p w14:paraId="4283AE4E" w14:textId="62B0186D" w:rsidR="00222028" w:rsidRPr="00646C19" w:rsidRDefault="00222028" w:rsidP="009F4279">
            <w:pPr>
              <w:spacing w:line="276" w:lineRule="auto"/>
              <w:jc w:val="center"/>
              <w:rPr>
                <w:rFonts w:asciiTheme="minorHAnsi" w:hAnsiTheme="minorHAnsi" w:cstheme="minorHAnsi"/>
              </w:rPr>
            </w:pPr>
            <w:r>
              <w:rPr>
                <w:rFonts w:asciiTheme="minorHAnsi" w:hAnsiTheme="minorHAnsi" w:cstheme="minorHAnsi"/>
              </w:rPr>
              <w:t>Limitations of randomized control trials when interventions are complex and social</w:t>
            </w:r>
          </w:p>
        </w:tc>
        <w:tc>
          <w:tcPr>
            <w:tcW w:w="5729" w:type="dxa"/>
            <w:shd w:val="clear" w:color="auto" w:fill="BDD6EE" w:themeFill="accent5" w:themeFillTint="66"/>
          </w:tcPr>
          <w:p w14:paraId="50C2BBAE" w14:textId="77777777" w:rsidR="00222028" w:rsidRPr="00646C19" w:rsidRDefault="00222028" w:rsidP="009F4279">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s</w:t>
            </w:r>
          </w:p>
        </w:tc>
      </w:tr>
      <w:tr w:rsidR="00222028" w14:paraId="470B4CB6" w14:textId="77777777" w:rsidTr="00222028">
        <w:tc>
          <w:tcPr>
            <w:tcW w:w="3231" w:type="dxa"/>
            <w:shd w:val="clear" w:color="auto" w:fill="D9D9D9" w:themeFill="background1" w:themeFillShade="D9"/>
          </w:tcPr>
          <w:p w14:paraId="70B0D7C3" w14:textId="2D5BBFAE" w:rsidR="00222028" w:rsidRDefault="00222028" w:rsidP="009F4279">
            <w:pPr>
              <w:spacing w:line="276" w:lineRule="auto"/>
              <w:rPr>
                <w:rFonts w:asciiTheme="minorHAnsi" w:hAnsiTheme="minorHAnsi" w:cstheme="minorHAnsi"/>
              </w:rPr>
            </w:pPr>
            <w:r>
              <w:rPr>
                <w:rFonts w:asciiTheme="minorHAnsi" w:hAnsiTheme="minorHAnsi" w:cstheme="minorHAnsi"/>
              </w:rPr>
              <w:t>Cannot separate treatment and control conditions</w:t>
            </w:r>
          </w:p>
        </w:tc>
        <w:tc>
          <w:tcPr>
            <w:tcW w:w="5729" w:type="dxa"/>
            <w:shd w:val="clear" w:color="auto" w:fill="D9D9D9" w:themeFill="background1" w:themeFillShade="D9"/>
          </w:tcPr>
          <w:p w14:paraId="6FBDC437" w14:textId="77777777" w:rsidR="00222028" w:rsidRDefault="00222028"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The intervention is usually embedded within a social environment, such as an organization or community</w:t>
            </w:r>
          </w:p>
          <w:p w14:paraId="25805360" w14:textId="7E93F6C0" w:rsidR="00222028" w:rsidRDefault="00222028"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In these environments, researchers cannot as readily </w:t>
            </w:r>
            <w:r w:rsidR="00B47A4E">
              <w:rPr>
                <w:rFonts w:asciiTheme="minorHAnsi" w:hAnsiTheme="minorHAnsi" w:cstheme="minorHAnsi"/>
              </w:rPr>
              <w:t>determine</w:t>
            </w:r>
            <w:r>
              <w:rPr>
                <w:rFonts w:asciiTheme="minorHAnsi" w:hAnsiTheme="minorHAnsi" w:cstheme="minorHAnsi"/>
              </w:rPr>
              <w:t xml:space="preserve"> who receives the treatment</w:t>
            </w:r>
          </w:p>
        </w:tc>
      </w:tr>
      <w:tr w:rsidR="00222028" w14:paraId="6972C281" w14:textId="77777777" w:rsidTr="00222028">
        <w:tc>
          <w:tcPr>
            <w:tcW w:w="3231" w:type="dxa"/>
            <w:shd w:val="clear" w:color="auto" w:fill="D9D9D9" w:themeFill="background1" w:themeFillShade="D9"/>
          </w:tcPr>
          <w:p w14:paraId="1002C1F4" w14:textId="04D8189C" w:rsidR="00222028" w:rsidRDefault="00222028" w:rsidP="009F4279">
            <w:pPr>
              <w:spacing w:line="276" w:lineRule="auto"/>
              <w:rPr>
                <w:rFonts w:asciiTheme="minorHAnsi" w:hAnsiTheme="minorHAnsi" w:cstheme="minorHAnsi"/>
              </w:rPr>
            </w:pPr>
            <w:r>
              <w:rPr>
                <w:rFonts w:asciiTheme="minorHAnsi" w:hAnsiTheme="minorHAnsi" w:cstheme="minorHAnsi"/>
              </w:rPr>
              <w:t>The features of these interventions vary</w:t>
            </w:r>
          </w:p>
        </w:tc>
        <w:tc>
          <w:tcPr>
            <w:tcW w:w="5729" w:type="dxa"/>
            <w:shd w:val="clear" w:color="auto" w:fill="D9D9D9" w:themeFill="background1" w:themeFillShade="D9"/>
          </w:tcPr>
          <w:p w14:paraId="0F9C94C8" w14:textId="3768A767" w:rsidR="00222028" w:rsidRPr="00222028" w:rsidRDefault="00222028" w:rsidP="00222028">
            <w:pPr>
              <w:pStyle w:val="ListParagraph"/>
              <w:numPr>
                <w:ilvl w:val="0"/>
                <w:numId w:val="22"/>
              </w:numPr>
              <w:spacing w:line="276" w:lineRule="auto"/>
              <w:rPr>
                <w:rFonts w:asciiTheme="minorHAnsi" w:hAnsiTheme="minorHAnsi" w:cstheme="minorHAnsi"/>
              </w:rPr>
            </w:pPr>
            <w:r>
              <w:rPr>
                <w:rFonts w:asciiTheme="minorHAnsi" w:hAnsiTheme="minorHAnsi" w:cstheme="minorHAnsi"/>
              </w:rPr>
              <w:t>Researchers cannot readily control which features of the intervention participants receive</w:t>
            </w:r>
          </w:p>
          <w:p w14:paraId="54D77A11" w14:textId="1AC66C2C" w:rsidR="00222028" w:rsidRDefault="00222028"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These features may </w:t>
            </w:r>
            <w:r w:rsidR="00B47A4E">
              <w:rPr>
                <w:rFonts w:asciiTheme="minorHAnsi" w:hAnsiTheme="minorHAnsi" w:cstheme="minorHAnsi"/>
              </w:rPr>
              <w:t xml:space="preserve">also </w:t>
            </w:r>
            <w:r>
              <w:rPr>
                <w:rFonts w:asciiTheme="minorHAnsi" w:hAnsiTheme="minorHAnsi" w:cstheme="minorHAnsi"/>
              </w:rPr>
              <w:t>evolve over time</w:t>
            </w:r>
          </w:p>
        </w:tc>
      </w:tr>
      <w:tr w:rsidR="00222028" w14:paraId="58AD35E2" w14:textId="77777777" w:rsidTr="00222028">
        <w:tc>
          <w:tcPr>
            <w:tcW w:w="3231" w:type="dxa"/>
            <w:shd w:val="clear" w:color="auto" w:fill="D9D9D9" w:themeFill="background1" w:themeFillShade="D9"/>
          </w:tcPr>
          <w:p w14:paraId="42CC510D" w14:textId="7D9F680A" w:rsidR="00222028" w:rsidRDefault="00222028" w:rsidP="009F4279">
            <w:pPr>
              <w:spacing w:line="276" w:lineRule="auto"/>
              <w:rPr>
                <w:rFonts w:asciiTheme="minorHAnsi" w:hAnsiTheme="minorHAnsi" w:cstheme="minorHAnsi"/>
              </w:rPr>
            </w:pPr>
            <w:r>
              <w:rPr>
                <w:rFonts w:asciiTheme="minorHAnsi" w:hAnsiTheme="minorHAnsi" w:cstheme="minorHAnsi"/>
              </w:rPr>
              <w:t>Participants vary in how they respond to the features of this intervention</w:t>
            </w:r>
          </w:p>
        </w:tc>
        <w:tc>
          <w:tcPr>
            <w:tcW w:w="5729" w:type="dxa"/>
            <w:shd w:val="clear" w:color="auto" w:fill="D9D9D9" w:themeFill="background1" w:themeFillShade="D9"/>
          </w:tcPr>
          <w:p w14:paraId="334E29FA" w14:textId="76D71DEB" w:rsidR="00222028" w:rsidRPr="00222028" w:rsidRDefault="00222028" w:rsidP="00222028">
            <w:pPr>
              <w:pStyle w:val="ListParagraph"/>
              <w:numPr>
                <w:ilvl w:val="0"/>
                <w:numId w:val="22"/>
              </w:numPr>
              <w:spacing w:line="276" w:lineRule="auto"/>
              <w:rPr>
                <w:rFonts w:asciiTheme="minorHAnsi" w:hAnsiTheme="minorHAnsi" w:cstheme="minorHAnsi"/>
              </w:rPr>
            </w:pPr>
            <w:r>
              <w:rPr>
                <w:rFonts w:asciiTheme="minorHAnsi" w:hAnsiTheme="minorHAnsi" w:cstheme="minorHAnsi"/>
              </w:rPr>
              <w:t>Some participants, for example, might disregard some features of the intervention</w:t>
            </w:r>
          </w:p>
        </w:tc>
      </w:tr>
    </w:tbl>
    <w:p w14:paraId="6DACE8B2" w14:textId="40F8CCB9" w:rsidR="00A92601" w:rsidRDefault="00A92601" w:rsidP="00646C19">
      <w:pPr>
        <w:spacing w:line="276" w:lineRule="auto"/>
        <w:rPr>
          <w:rFonts w:asciiTheme="minorHAnsi" w:hAnsiTheme="minorHAnsi" w:cstheme="minorHAnsi"/>
          <w:sz w:val="22"/>
          <w:szCs w:val="22"/>
        </w:rPr>
      </w:pPr>
    </w:p>
    <w:p w14:paraId="23D2A010" w14:textId="6F4E1C01" w:rsidR="00222028" w:rsidRDefault="00222028" w:rsidP="00646C19">
      <w:pPr>
        <w:spacing w:line="276" w:lineRule="auto"/>
        <w:rPr>
          <w:rFonts w:asciiTheme="minorHAnsi" w:hAnsiTheme="minorHAnsi" w:cstheme="minorHAnsi"/>
          <w:b/>
          <w:sz w:val="22"/>
          <w:szCs w:val="22"/>
        </w:rPr>
      </w:pPr>
      <w:r>
        <w:rPr>
          <w:rFonts w:asciiTheme="minorHAnsi" w:hAnsiTheme="minorHAnsi" w:cstheme="minorHAnsi"/>
          <w:b/>
          <w:sz w:val="22"/>
          <w:szCs w:val="22"/>
        </w:rPr>
        <w:t>Aim of researchers when the intervention is complex and social</w:t>
      </w:r>
    </w:p>
    <w:p w14:paraId="22955783" w14:textId="77777777" w:rsidR="00222028" w:rsidRPr="00222028" w:rsidRDefault="00222028" w:rsidP="00646C19">
      <w:pPr>
        <w:spacing w:line="276" w:lineRule="auto"/>
        <w:rPr>
          <w:rFonts w:asciiTheme="minorHAnsi" w:hAnsiTheme="minorHAnsi" w:cstheme="minorHAnsi"/>
          <w:b/>
          <w:sz w:val="22"/>
          <w:szCs w:val="22"/>
        </w:rPr>
      </w:pPr>
    </w:p>
    <w:p w14:paraId="38605804" w14:textId="4BD7742C" w:rsidR="00A92601" w:rsidRDefault="00222028" w:rsidP="00646C19">
      <w:pPr>
        <w:spacing w:line="276" w:lineRule="auto"/>
        <w:rPr>
          <w:rFonts w:asciiTheme="minorHAnsi" w:hAnsiTheme="minorHAnsi" w:cstheme="minorHAnsi"/>
          <w:sz w:val="22"/>
          <w:szCs w:val="22"/>
        </w:rPr>
      </w:pPr>
      <w:r>
        <w:rPr>
          <w:rFonts w:asciiTheme="minorHAnsi" w:hAnsiTheme="minorHAnsi" w:cstheme="minorHAnsi"/>
          <w:sz w:val="22"/>
          <w:szCs w:val="22"/>
        </w:rPr>
        <w:tab/>
        <w:t xml:space="preserve">Partly because of these </w:t>
      </w:r>
      <w:r w:rsidR="00B47A4E">
        <w:rPr>
          <w:rFonts w:asciiTheme="minorHAnsi" w:hAnsiTheme="minorHAnsi" w:cstheme="minorHAnsi"/>
          <w:sz w:val="22"/>
          <w:szCs w:val="22"/>
        </w:rPr>
        <w:t>complications</w:t>
      </w:r>
      <w:r>
        <w:rPr>
          <w:rFonts w:asciiTheme="minorHAnsi" w:hAnsiTheme="minorHAnsi" w:cstheme="minorHAnsi"/>
          <w:sz w:val="22"/>
          <w:szCs w:val="22"/>
        </w:rPr>
        <w:t xml:space="preserve">, researchers do not merely want to ascertain whether some intervention is effective.  Instead, </w:t>
      </w:r>
      <w:r w:rsidR="00B47A4E">
        <w:rPr>
          <w:rFonts w:asciiTheme="minorHAnsi" w:hAnsiTheme="minorHAnsi" w:cstheme="minorHAnsi"/>
          <w:sz w:val="22"/>
          <w:szCs w:val="22"/>
        </w:rPr>
        <w:t xml:space="preserve">when the intervention is complex and social, </w:t>
      </w:r>
      <w:r>
        <w:rPr>
          <w:rFonts w:asciiTheme="minorHAnsi" w:hAnsiTheme="minorHAnsi" w:cstheme="minorHAnsi"/>
          <w:sz w:val="22"/>
          <w:szCs w:val="22"/>
        </w:rPr>
        <w:t>their purpose is to understand</w:t>
      </w:r>
    </w:p>
    <w:p w14:paraId="4D0F37B4" w14:textId="5BD8E4A2" w:rsidR="00222028" w:rsidRDefault="00222028" w:rsidP="00646C19">
      <w:pPr>
        <w:spacing w:line="276" w:lineRule="auto"/>
        <w:rPr>
          <w:rFonts w:asciiTheme="minorHAnsi" w:hAnsiTheme="minorHAnsi" w:cstheme="minorHAnsi"/>
          <w:sz w:val="22"/>
          <w:szCs w:val="22"/>
        </w:rPr>
      </w:pPr>
    </w:p>
    <w:p w14:paraId="2AC7F870" w14:textId="5E2F4A6E" w:rsidR="00222028" w:rsidRDefault="00222028" w:rsidP="00222028">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which features of the intervention are beneficial and detrimental</w:t>
      </w:r>
    </w:p>
    <w:p w14:paraId="574733E7" w14:textId="5B3970AD" w:rsidR="00222028" w:rsidRPr="00222028" w:rsidRDefault="00222028" w:rsidP="00222028">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what are the beneficial and detrimental effects of this intervention</w:t>
      </w:r>
    </w:p>
    <w:p w14:paraId="53C0BF94" w14:textId="4920557E" w:rsidR="00222028" w:rsidRDefault="00222028" w:rsidP="00222028">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in which circumstances, and for which people, is the intervention most</w:t>
      </w:r>
      <w:r w:rsidRPr="00222028">
        <w:rPr>
          <w:rFonts w:asciiTheme="minorHAnsi" w:hAnsiTheme="minorHAnsi" w:cstheme="minorHAnsi"/>
          <w:sz w:val="22"/>
          <w:szCs w:val="22"/>
        </w:rPr>
        <w:t xml:space="preserve"> </w:t>
      </w:r>
      <w:r>
        <w:rPr>
          <w:rFonts w:asciiTheme="minorHAnsi" w:hAnsiTheme="minorHAnsi" w:cstheme="minorHAnsi"/>
          <w:sz w:val="22"/>
          <w:szCs w:val="22"/>
        </w:rPr>
        <w:t>beneficial or detrimental</w:t>
      </w:r>
    </w:p>
    <w:p w14:paraId="30FE6F06" w14:textId="634B6526" w:rsidR="00222028" w:rsidRPr="00222028" w:rsidRDefault="00222028" w:rsidP="00222028">
      <w:pPr>
        <w:pStyle w:val="ListParagraph"/>
        <w:numPr>
          <w:ilvl w:val="0"/>
          <w:numId w:val="22"/>
        </w:numPr>
        <w:spacing w:line="276" w:lineRule="auto"/>
        <w:rPr>
          <w:rFonts w:asciiTheme="minorHAnsi" w:hAnsiTheme="minorHAnsi" w:cstheme="minorHAnsi"/>
          <w:sz w:val="22"/>
          <w:szCs w:val="22"/>
        </w:rPr>
      </w:pPr>
      <w:r>
        <w:rPr>
          <w:rFonts w:asciiTheme="minorHAnsi" w:hAnsiTheme="minorHAnsi" w:cstheme="minorHAnsi"/>
          <w:sz w:val="22"/>
          <w:szCs w:val="22"/>
        </w:rPr>
        <w:t>why is the intervention beneficial or detrimental in these circumstances.</w:t>
      </w:r>
    </w:p>
    <w:p w14:paraId="79F82570" w14:textId="3FC140DC" w:rsidR="00222028" w:rsidRDefault="00222028" w:rsidP="00646C19">
      <w:pPr>
        <w:spacing w:line="276" w:lineRule="auto"/>
        <w:rPr>
          <w:rFonts w:asciiTheme="minorHAnsi" w:hAnsiTheme="minorHAnsi" w:cstheme="minorHAnsi"/>
          <w:sz w:val="22"/>
          <w:szCs w:val="22"/>
        </w:rPr>
      </w:pPr>
    </w:p>
    <w:p w14:paraId="73E20578" w14:textId="3B419DCF" w:rsidR="00222028" w:rsidRDefault="00222028" w:rsidP="00222028">
      <w:pPr>
        <w:spacing w:line="276" w:lineRule="auto"/>
        <w:ind w:firstLine="360"/>
        <w:rPr>
          <w:rFonts w:asciiTheme="minorHAnsi" w:hAnsiTheme="minorHAnsi" w:cstheme="minorHAnsi"/>
          <w:sz w:val="22"/>
          <w:szCs w:val="22"/>
        </w:rPr>
      </w:pPr>
      <w:r w:rsidRPr="00222028">
        <w:rPr>
          <w:rFonts w:asciiTheme="minorHAnsi" w:hAnsiTheme="minorHAnsi" w:cstheme="minorHAnsi"/>
          <w:sz w:val="22"/>
          <w:szCs w:val="22"/>
        </w:rPr>
        <w:t>Ray Pawson and Nick Tilley</w:t>
      </w:r>
      <w:r>
        <w:rPr>
          <w:rFonts w:asciiTheme="minorHAnsi" w:hAnsiTheme="minorHAnsi" w:cstheme="minorHAnsi"/>
          <w:sz w:val="22"/>
          <w:szCs w:val="22"/>
        </w:rPr>
        <w:t xml:space="preserve"> developed an approach, called </w:t>
      </w:r>
      <w:r w:rsidR="000B5B6D">
        <w:rPr>
          <w:rFonts w:asciiTheme="minorHAnsi" w:hAnsiTheme="minorHAnsi" w:cstheme="minorHAnsi"/>
          <w:sz w:val="22"/>
          <w:szCs w:val="22"/>
        </w:rPr>
        <w:t>realist</w:t>
      </w:r>
      <w:r>
        <w:rPr>
          <w:rFonts w:asciiTheme="minorHAnsi" w:hAnsiTheme="minorHAnsi" w:cstheme="minorHAnsi"/>
          <w:sz w:val="22"/>
          <w:szCs w:val="22"/>
        </w:rPr>
        <w:t xml:space="preserve"> evaluations, to answer these questions</w:t>
      </w:r>
      <w:r w:rsidR="00FC0665">
        <w:rPr>
          <w:rFonts w:asciiTheme="minorHAnsi" w:hAnsiTheme="minorHAnsi" w:cstheme="minorHAnsi"/>
          <w:sz w:val="22"/>
          <w:szCs w:val="22"/>
        </w:rPr>
        <w:t xml:space="preserve"> (e.g., </w:t>
      </w:r>
      <w:r w:rsidR="00FC0665" w:rsidRPr="00374AA6">
        <w:rPr>
          <w:rFonts w:asciiTheme="minorHAnsi" w:eastAsiaTheme="minorHAnsi" w:hAnsiTheme="minorHAnsi" w:cstheme="minorHAnsi"/>
          <w:sz w:val="22"/>
          <w:szCs w:val="22"/>
        </w:rPr>
        <w:t>Pawson</w:t>
      </w:r>
      <w:r w:rsidR="00FC0665">
        <w:rPr>
          <w:rFonts w:asciiTheme="minorHAnsi" w:eastAsiaTheme="minorHAnsi" w:hAnsiTheme="minorHAnsi" w:cstheme="minorHAnsi"/>
          <w:sz w:val="22"/>
          <w:szCs w:val="22"/>
        </w:rPr>
        <w:t xml:space="preserve"> &amp; </w:t>
      </w:r>
      <w:r w:rsidR="00FC0665" w:rsidRPr="00374AA6">
        <w:rPr>
          <w:rFonts w:asciiTheme="minorHAnsi" w:eastAsiaTheme="minorHAnsi" w:hAnsiTheme="minorHAnsi" w:cstheme="minorHAnsi"/>
          <w:sz w:val="22"/>
          <w:szCs w:val="22"/>
        </w:rPr>
        <w:t>Tilley</w:t>
      </w:r>
      <w:r w:rsidR="00FC0665">
        <w:rPr>
          <w:rFonts w:asciiTheme="minorHAnsi" w:eastAsiaTheme="minorHAnsi" w:hAnsiTheme="minorHAnsi" w:cstheme="minorHAnsi"/>
          <w:sz w:val="22"/>
          <w:szCs w:val="22"/>
        </w:rPr>
        <w:t>,</w:t>
      </w:r>
      <w:r w:rsidR="00FC0665" w:rsidRPr="00374AA6">
        <w:rPr>
          <w:rFonts w:asciiTheme="minorHAnsi" w:eastAsiaTheme="minorHAnsi" w:hAnsiTheme="minorHAnsi" w:cstheme="minorHAnsi"/>
          <w:sz w:val="22"/>
          <w:szCs w:val="22"/>
        </w:rPr>
        <w:t xml:space="preserve"> </w:t>
      </w:r>
      <w:r w:rsidR="00FC0665">
        <w:rPr>
          <w:rFonts w:asciiTheme="minorHAnsi" w:eastAsiaTheme="minorHAnsi" w:hAnsiTheme="minorHAnsi" w:cstheme="minorHAnsi"/>
          <w:sz w:val="22"/>
          <w:szCs w:val="22"/>
        </w:rPr>
        <w:t>1997</w:t>
      </w:r>
      <w:r w:rsidR="00FC0665">
        <w:rPr>
          <w:rFonts w:asciiTheme="minorHAnsi" w:hAnsiTheme="minorHAnsi" w:cstheme="minorHAnsi"/>
          <w:sz w:val="22"/>
          <w:szCs w:val="22"/>
        </w:rPr>
        <w:t>)</w:t>
      </w:r>
      <w:r>
        <w:rPr>
          <w:rFonts w:asciiTheme="minorHAnsi" w:hAnsiTheme="minorHAnsi" w:cstheme="minorHAnsi"/>
          <w:sz w:val="22"/>
          <w:szCs w:val="22"/>
        </w:rPr>
        <w:t xml:space="preserve">.   This document outlines this approach.  </w:t>
      </w:r>
    </w:p>
    <w:p w14:paraId="46F5C435" w14:textId="5E745DD6" w:rsidR="00222028" w:rsidRDefault="00222028" w:rsidP="00646C19">
      <w:pPr>
        <w:spacing w:line="276" w:lineRule="auto"/>
        <w:rPr>
          <w:rFonts w:asciiTheme="minorHAnsi" w:hAnsiTheme="minorHAnsi" w:cstheme="minorHAnsi"/>
          <w:sz w:val="22"/>
          <w:szCs w:val="22"/>
        </w:rPr>
      </w:pPr>
    </w:p>
    <w:p w14:paraId="5B28C29A" w14:textId="77777777" w:rsidR="00284428" w:rsidRPr="00646C19" w:rsidRDefault="00284428" w:rsidP="00284428">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84428" w:rsidRPr="00646C19" w14:paraId="3604CBA8" w14:textId="77777777" w:rsidTr="009F4279">
        <w:tc>
          <w:tcPr>
            <w:tcW w:w="9010" w:type="dxa"/>
            <w:shd w:val="clear" w:color="auto" w:fill="BDD6EE" w:themeFill="accent5" w:themeFillTint="66"/>
          </w:tcPr>
          <w:p w14:paraId="45BE7113" w14:textId="196B6374" w:rsidR="00284428" w:rsidRPr="00646C19" w:rsidRDefault="00284428" w:rsidP="009F4279">
            <w:pPr>
              <w:spacing w:line="276" w:lineRule="auto"/>
              <w:jc w:val="center"/>
              <w:rPr>
                <w:rFonts w:asciiTheme="minorHAnsi" w:hAnsiTheme="minorHAnsi" w:cstheme="minorHAnsi"/>
                <w:b/>
              </w:rPr>
            </w:pPr>
            <w:r>
              <w:rPr>
                <w:rFonts w:asciiTheme="minorHAnsi" w:hAnsiTheme="minorHAnsi" w:cstheme="minorHAnsi"/>
                <w:b/>
              </w:rPr>
              <w:t xml:space="preserve">Overview of </w:t>
            </w:r>
            <w:r w:rsidR="000B5B6D">
              <w:rPr>
                <w:rFonts w:asciiTheme="minorHAnsi" w:hAnsiTheme="minorHAnsi" w:cstheme="minorHAnsi"/>
                <w:b/>
              </w:rPr>
              <w:t>realist</w:t>
            </w:r>
            <w:r>
              <w:rPr>
                <w:rFonts w:asciiTheme="minorHAnsi" w:hAnsiTheme="minorHAnsi" w:cstheme="minorHAnsi"/>
                <w:b/>
              </w:rPr>
              <w:t xml:space="preserve"> evaluations</w:t>
            </w:r>
          </w:p>
        </w:tc>
      </w:tr>
    </w:tbl>
    <w:p w14:paraId="7105B921" w14:textId="77777777" w:rsidR="00284428" w:rsidRPr="00646C19" w:rsidRDefault="00284428" w:rsidP="00284428">
      <w:pPr>
        <w:spacing w:line="276" w:lineRule="auto"/>
        <w:rPr>
          <w:rFonts w:asciiTheme="minorHAnsi" w:hAnsiTheme="minorHAnsi" w:cstheme="minorHAnsi"/>
          <w:sz w:val="22"/>
          <w:szCs w:val="22"/>
        </w:rPr>
      </w:pPr>
    </w:p>
    <w:p w14:paraId="7D07F3FA" w14:textId="550B4973" w:rsidR="00284428" w:rsidRDefault="00284428" w:rsidP="00646C19">
      <w:pPr>
        <w:spacing w:line="276" w:lineRule="auto"/>
        <w:rPr>
          <w:rFonts w:asciiTheme="minorHAnsi" w:hAnsiTheme="minorHAnsi" w:cstheme="minorHAnsi"/>
          <w:sz w:val="22"/>
          <w:szCs w:val="22"/>
        </w:rPr>
      </w:pPr>
      <w:r>
        <w:rPr>
          <w:rFonts w:asciiTheme="minorHAnsi" w:hAnsiTheme="minorHAnsi" w:cstheme="minorHAnsi"/>
          <w:sz w:val="22"/>
          <w:szCs w:val="22"/>
        </w:rPr>
        <w:tab/>
      </w:r>
      <w:r w:rsidR="001034EF">
        <w:rPr>
          <w:rFonts w:asciiTheme="minorHAnsi" w:hAnsiTheme="minorHAnsi" w:cstheme="minorHAnsi"/>
          <w:sz w:val="22"/>
          <w:szCs w:val="22"/>
        </w:rPr>
        <w:t xml:space="preserve">This section briefly delineates the key features of </w:t>
      </w:r>
      <w:r w:rsidR="000B5B6D">
        <w:rPr>
          <w:rFonts w:asciiTheme="minorHAnsi" w:hAnsiTheme="minorHAnsi" w:cstheme="minorHAnsi"/>
          <w:sz w:val="22"/>
          <w:szCs w:val="22"/>
        </w:rPr>
        <w:t>realist</w:t>
      </w:r>
      <w:r w:rsidR="001034EF">
        <w:rPr>
          <w:rFonts w:asciiTheme="minorHAnsi" w:hAnsiTheme="minorHAnsi" w:cstheme="minorHAnsi"/>
          <w:sz w:val="22"/>
          <w:szCs w:val="22"/>
        </w:rPr>
        <w:t xml:space="preserve"> evaluations.  </w:t>
      </w:r>
      <w:r w:rsidR="000B5B6D">
        <w:rPr>
          <w:rFonts w:asciiTheme="minorHAnsi" w:hAnsiTheme="minorHAnsi" w:cstheme="minorHAnsi"/>
          <w:sz w:val="22"/>
          <w:szCs w:val="22"/>
        </w:rPr>
        <w:t>Realist</w:t>
      </w:r>
      <w:r w:rsidR="001034EF">
        <w:rPr>
          <w:rFonts w:asciiTheme="minorHAnsi" w:hAnsiTheme="minorHAnsi" w:cstheme="minorHAnsi"/>
          <w:sz w:val="22"/>
          <w:szCs w:val="22"/>
        </w:rPr>
        <w:t xml:space="preserve"> evaluations comprise four phases</w:t>
      </w:r>
      <w:r w:rsidR="00B47A4E">
        <w:rPr>
          <w:rFonts w:asciiTheme="minorHAnsi" w:hAnsiTheme="minorHAnsi" w:cstheme="minorHAnsi"/>
          <w:sz w:val="22"/>
          <w:szCs w:val="22"/>
        </w:rPr>
        <w:t>.</w:t>
      </w:r>
    </w:p>
    <w:p w14:paraId="700411F5" w14:textId="6731DE0F" w:rsidR="001034EF" w:rsidRDefault="001034EF" w:rsidP="00646C19">
      <w:pPr>
        <w:spacing w:line="276" w:lineRule="auto"/>
        <w:rPr>
          <w:rFonts w:asciiTheme="minorHAnsi" w:hAnsiTheme="minorHAnsi" w:cstheme="minorHAnsi"/>
          <w:sz w:val="22"/>
          <w:szCs w:val="22"/>
        </w:rPr>
      </w:pPr>
    </w:p>
    <w:p w14:paraId="7F20E19A" w14:textId="06F7E207" w:rsidR="001034EF" w:rsidRDefault="001034EF"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First, using previous literature and experience, the researcher</w:t>
      </w:r>
      <w:r w:rsidR="00414089">
        <w:rPr>
          <w:rFonts w:asciiTheme="minorHAnsi" w:hAnsiTheme="minorHAnsi" w:cstheme="minorHAnsi"/>
          <w:sz w:val="22"/>
          <w:szCs w:val="22"/>
        </w:rPr>
        <w:t>s</w:t>
      </w:r>
      <w:r>
        <w:rPr>
          <w:rFonts w:asciiTheme="minorHAnsi" w:hAnsiTheme="minorHAnsi" w:cstheme="minorHAnsi"/>
          <w:sz w:val="22"/>
          <w:szCs w:val="22"/>
        </w:rPr>
        <w:t xml:space="preserve"> construct hypotheses about the circumstances in which the intervention might be most effective and the reasons this intervention might be most effective</w:t>
      </w:r>
    </w:p>
    <w:p w14:paraId="7B480B64" w14:textId="036D54AD" w:rsidR="001034EF" w:rsidRDefault="001034EF"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 xml:space="preserve">Second, </w:t>
      </w:r>
      <w:r w:rsidR="00414089">
        <w:rPr>
          <w:rFonts w:asciiTheme="minorHAnsi" w:hAnsiTheme="minorHAnsi" w:cstheme="minorHAnsi"/>
          <w:sz w:val="22"/>
          <w:szCs w:val="22"/>
        </w:rPr>
        <w:t>the researchers collect qualitative data, such as interviews, quantitative data, such as surveys, or both to assess these hypotheses</w:t>
      </w:r>
    </w:p>
    <w:p w14:paraId="1456145E" w14:textId="1731F972" w:rsidR="00414089" w:rsidRDefault="00414089"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Third, the researchers analyze the data to assess these hypotheses</w:t>
      </w:r>
    </w:p>
    <w:p w14:paraId="733B4F6C" w14:textId="4E8F04A7" w:rsidR="00414089" w:rsidRDefault="00414089"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Finally, the researcher interprets the data—to ascertain which features of the intervention are beneficial and detrimental and in what circumstances a</w:t>
      </w:r>
      <w:r w:rsidR="00B47A4E">
        <w:rPr>
          <w:rFonts w:asciiTheme="minorHAnsi" w:hAnsiTheme="minorHAnsi" w:cstheme="minorHAnsi"/>
          <w:sz w:val="22"/>
          <w:szCs w:val="22"/>
        </w:rPr>
        <w:t>s well as</w:t>
      </w:r>
      <w:r>
        <w:rPr>
          <w:rFonts w:asciiTheme="minorHAnsi" w:hAnsiTheme="minorHAnsi" w:cstheme="minorHAnsi"/>
          <w:sz w:val="22"/>
          <w:szCs w:val="22"/>
        </w:rPr>
        <w:t xml:space="preserve"> why</w:t>
      </w:r>
    </w:p>
    <w:p w14:paraId="5D7AE02C" w14:textId="729761DE" w:rsidR="001B6408" w:rsidRDefault="001B6408" w:rsidP="001034EF">
      <w:pPr>
        <w:pStyle w:val="ListParagraph"/>
        <w:numPr>
          <w:ilvl w:val="0"/>
          <w:numId w:val="35"/>
        </w:numPr>
        <w:spacing w:line="276" w:lineRule="auto"/>
        <w:rPr>
          <w:rFonts w:asciiTheme="minorHAnsi" w:hAnsiTheme="minorHAnsi" w:cstheme="minorHAnsi"/>
          <w:sz w:val="22"/>
          <w:szCs w:val="22"/>
        </w:rPr>
      </w:pPr>
      <w:r>
        <w:rPr>
          <w:rFonts w:asciiTheme="minorHAnsi" w:hAnsiTheme="minorHAnsi" w:cstheme="minorHAnsi"/>
          <w:sz w:val="22"/>
          <w:szCs w:val="22"/>
        </w:rPr>
        <w:t>The researchers may then utilize these insights to update the hypotheses and initiate th</w:t>
      </w:r>
      <w:r w:rsidR="00B47A4E">
        <w:rPr>
          <w:rFonts w:asciiTheme="minorHAnsi" w:hAnsiTheme="minorHAnsi" w:cstheme="minorHAnsi"/>
          <w:sz w:val="22"/>
          <w:szCs w:val="22"/>
        </w:rPr>
        <w:t xml:space="preserve">is sequence of procedures </w:t>
      </w:r>
      <w:r>
        <w:rPr>
          <w:rFonts w:asciiTheme="minorHAnsi" w:hAnsiTheme="minorHAnsi" w:cstheme="minorHAnsi"/>
          <w:sz w:val="22"/>
          <w:szCs w:val="22"/>
        </w:rPr>
        <w:t xml:space="preserve">again. </w:t>
      </w:r>
    </w:p>
    <w:p w14:paraId="0E84C034" w14:textId="6D7ECA82" w:rsidR="00414089" w:rsidRDefault="00414089" w:rsidP="00414089">
      <w:pPr>
        <w:spacing w:line="276" w:lineRule="auto"/>
        <w:rPr>
          <w:rFonts w:asciiTheme="minorHAnsi" w:hAnsiTheme="minorHAnsi" w:cstheme="minorHAnsi"/>
          <w:sz w:val="22"/>
          <w:szCs w:val="22"/>
        </w:rPr>
      </w:pPr>
    </w:p>
    <w:p w14:paraId="4C8F2852" w14:textId="1BDF27FB" w:rsidR="00284428" w:rsidRDefault="009C5C05" w:rsidP="00646C19">
      <w:pPr>
        <w:spacing w:line="276" w:lineRule="auto"/>
        <w:rPr>
          <w:rFonts w:asciiTheme="minorHAnsi" w:eastAsiaTheme="minorHAnsi" w:hAnsiTheme="minorHAnsi" w:cstheme="minorHAnsi"/>
          <w:b/>
          <w:sz w:val="22"/>
          <w:szCs w:val="22"/>
          <w:lang w:val="en-US"/>
        </w:rPr>
      </w:pPr>
      <w:r>
        <w:rPr>
          <w:rFonts w:asciiTheme="minorHAnsi" w:eastAsiaTheme="minorHAnsi" w:hAnsiTheme="minorHAnsi" w:cstheme="minorHAnsi"/>
          <w:b/>
          <w:sz w:val="22"/>
          <w:szCs w:val="22"/>
          <w:lang w:val="en-US"/>
        </w:rPr>
        <w:t xml:space="preserve">Constructing hypotheses: CMO configurations. </w:t>
      </w:r>
    </w:p>
    <w:p w14:paraId="5B0D8B8B" w14:textId="31AF38A7" w:rsidR="005A7412" w:rsidRDefault="005A7412" w:rsidP="00646C19">
      <w:pPr>
        <w:spacing w:line="276" w:lineRule="auto"/>
        <w:rPr>
          <w:rFonts w:asciiTheme="minorHAnsi" w:eastAsiaTheme="minorHAnsi" w:hAnsiTheme="minorHAnsi" w:cstheme="minorHAnsi"/>
          <w:b/>
          <w:sz w:val="22"/>
          <w:szCs w:val="22"/>
          <w:lang w:val="en-US"/>
        </w:rPr>
      </w:pPr>
    </w:p>
    <w:p w14:paraId="2A1D1A63" w14:textId="56010A6C" w:rsidR="005A7412" w:rsidRDefault="002C4E7B"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ab/>
      </w:r>
      <w:r>
        <w:rPr>
          <w:rFonts w:asciiTheme="minorHAnsi" w:eastAsiaTheme="minorHAnsi" w:hAnsiTheme="minorHAnsi" w:cstheme="minorHAnsi"/>
          <w:sz w:val="22"/>
          <w:szCs w:val="22"/>
          <w:lang w:val="en-US"/>
        </w:rPr>
        <w:t xml:space="preserve">During the first phase, to construct hypotheses, researchers utilize a scheme called </w:t>
      </w:r>
      <w:r w:rsidR="0039169A">
        <w:rPr>
          <w:rFonts w:asciiTheme="minorHAnsi" w:eastAsiaTheme="minorHAnsi" w:hAnsiTheme="minorHAnsi" w:cstheme="minorHAnsi"/>
          <w:sz w:val="22"/>
          <w:szCs w:val="22"/>
          <w:lang w:val="en-US"/>
        </w:rPr>
        <w:t xml:space="preserve">context, mechanism, outcome—or CMO—configurations.  </w:t>
      </w:r>
      <w:r w:rsidR="002F518A">
        <w:rPr>
          <w:rFonts w:asciiTheme="minorHAnsi" w:eastAsiaTheme="minorHAnsi" w:hAnsiTheme="minorHAnsi" w:cstheme="minorHAnsi"/>
          <w:sz w:val="22"/>
          <w:szCs w:val="22"/>
          <w:lang w:val="en-US"/>
        </w:rPr>
        <w:t xml:space="preserve">The following table defines these three terms.  </w:t>
      </w:r>
    </w:p>
    <w:p w14:paraId="0FBD054F" w14:textId="61816A75" w:rsidR="002F518A" w:rsidRDefault="002F518A" w:rsidP="00646C19">
      <w:pPr>
        <w:spacing w:line="276" w:lineRule="auto"/>
        <w:rPr>
          <w:rFonts w:asciiTheme="minorHAnsi" w:eastAsiaTheme="minorHAnsi" w:hAnsiTheme="minorHAnsi" w:cstheme="minorHAnsi"/>
          <w:sz w:val="22"/>
          <w:szCs w:val="22"/>
          <w:lang w:val="en-US"/>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901"/>
      </w:tblGrid>
      <w:tr w:rsidR="00A52D4E" w:rsidRPr="00646C19" w14:paraId="3C503D7A" w14:textId="77777777" w:rsidTr="00A52D4E">
        <w:tc>
          <w:tcPr>
            <w:tcW w:w="8901" w:type="dxa"/>
            <w:shd w:val="clear" w:color="auto" w:fill="BDD6EE" w:themeFill="accent5" w:themeFillTint="66"/>
          </w:tcPr>
          <w:p w14:paraId="224C42AF" w14:textId="485C599C" w:rsidR="00A52D4E" w:rsidRPr="00646C19" w:rsidRDefault="00A52D4E" w:rsidP="009F4279">
            <w:pPr>
              <w:spacing w:line="276" w:lineRule="auto"/>
              <w:jc w:val="center"/>
              <w:rPr>
                <w:rFonts w:asciiTheme="minorHAnsi" w:hAnsiTheme="minorHAnsi" w:cstheme="minorHAnsi"/>
              </w:rPr>
            </w:pPr>
            <w:r>
              <w:rPr>
                <w:rFonts w:asciiTheme="minorHAnsi" w:hAnsiTheme="minorHAnsi" w:cstheme="minorHAnsi"/>
              </w:rPr>
              <w:t>Definition</w:t>
            </w:r>
          </w:p>
        </w:tc>
      </w:tr>
      <w:tr w:rsidR="00A52D4E" w14:paraId="459A09AB" w14:textId="77777777" w:rsidTr="00A52D4E">
        <w:tc>
          <w:tcPr>
            <w:tcW w:w="8901" w:type="dxa"/>
            <w:shd w:val="clear" w:color="auto" w:fill="D9D9D9" w:themeFill="background1" w:themeFillShade="D9"/>
          </w:tcPr>
          <w:p w14:paraId="4F3A4368" w14:textId="77777777" w:rsidR="00A52D4E" w:rsidRDefault="00A52D4E" w:rsidP="00327A2B">
            <w:pPr>
              <w:spacing w:line="276" w:lineRule="auto"/>
              <w:rPr>
                <w:rFonts w:asciiTheme="minorHAnsi" w:hAnsiTheme="minorHAnsi" w:cstheme="minorHAnsi"/>
                <w:b/>
              </w:rPr>
            </w:pPr>
            <w:r w:rsidRPr="00327A2B">
              <w:rPr>
                <w:rFonts w:asciiTheme="minorHAnsi" w:hAnsiTheme="minorHAnsi" w:cstheme="minorHAnsi"/>
                <w:b/>
              </w:rPr>
              <w:t>Context</w:t>
            </w:r>
          </w:p>
          <w:p w14:paraId="29ABE95D" w14:textId="77777777" w:rsidR="00A52D4E" w:rsidRDefault="00A52D4E" w:rsidP="00A52D4E">
            <w:pPr>
              <w:pStyle w:val="ListParagraph"/>
              <w:numPr>
                <w:ilvl w:val="0"/>
                <w:numId w:val="36"/>
              </w:numPr>
              <w:spacing w:line="276" w:lineRule="auto"/>
              <w:rPr>
                <w:rFonts w:asciiTheme="minorHAnsi" w:hAnsiTheme="minorHAnsi" w:cstheme="minorHAnsi"/>
              </w:rPr>
            </w:pPr>
            <w:r w:rsidRPr="00A52D4E">
              <w:rPr>
                <w:rFonts w:asciiTheme="minorHAnsi" w:hAnsiTheme="minorHAnsi" w:cstheme="minorHAnsi"/>
              </w:rPr>
              <w:t xml:space="preserve">The characteristics that vary across participants or circumstances that might affect the impact of this intervention.  </w:t>
            </w:r>
          </w:p>
          <w:p w14:paraId="6D5338E0" w14:textId="27A96C49" w:rsidR="00A52D4E" w:rsidRPr="00A52D4E" w:rsidRDefault="00A52D4E" w:rsidP="00A52D4E">
            <w:pPr>
              <w:pStyle w:val="ListParagraph"/>
              <w:numPr>
                <w:ilvl w:val="0"/>
                <w:numId w:val="36"/>
              </w:numPr>
              <w:spacing w:line="276" w:lineRule="auto"/>
              <w:rPr>
                <w:rFonts w:asciiTheme="minorHAnsi" w:hAnsiTheme="minorHAnsi" w:cstheme="minorHAnsi"/>
              </w:rPr>
            </w:pPr>
            <w:r w:rsidRPr="00A52D4E">
              <w:rPr>
                <w:rFonts w:asciiTheme="minorHAnsi" w:hAnsiTheme="minorHAnsi" w:cstheme="minorHAnsi"/>
              </w:rPr>
              <w:t xml:space="preserve">These characteristics or circumstances initiate the changes or mechanisms that culminate in some outcome or effect </w:t>
            </w:r>
          </w:p>
        </w:tc>
      </w:tr>
      <w:tr w:rsidR="00A52D4E" w14:paraId="37EB53C0" w14:textId="77777777" w:rsidTr="00A52D4E">
        <w:tc>
          <w:tcPr>
            <w:tcW w:w="8901" w:type="dxa"/>
            <w:shd w:val="clear" w:color="auto" w:fill="D9D9D9" w:themeFill="background1" w:themeFillShade="D9"/>
          </w:tcPr>
          <w:p w14:paraId="64C9636B" w14:textId="77777777" w:rsidR="00A52D4E" w:rsidRDefault="00A52D4E" w:rsidP="00327A2B">
            <w:pPr>
              <w:spacing w:line="276" w:lineRule="auto"/>
              <w:rPr>
                <w:rFonts w:asciiTheme="minorHAnsi" w:hAnsiTheme="minorHAnsi" w:cstheme="minorHAnsi"/>
                <w:b/>
              </w:rPr>
            </w:pPr>
            <w:r>
              <w:rPr>
                <w:rFonts w:asciiTheme="minorHAnsi" w:hAnsiTheme="minorHAnsi" w:cstheme="minorHAnsi"/>
                <w:b/>
              </w:rPr>
              <w:t xml:space="preserve">Mechanisms: </w:t>
            </w:r>
          </w:p>
          <w:p w14:paraId="6AE2694A" w14:textId="23B0DA59" w:rsidR="00A52D4E" w:rsidRDefault="00A52D4E" w:rsidP="00A52D4E">
            <w:pPr>
              <w:pStyle w:val="ListParagraph"/>
              <w:numPr>
                <w:ilvl w:val="0"/>
                <w:numId w:val="37"/>
              </w:numPr>
              <w:spacing w:line="276" w:lineRule="auto"/>
              <w:rPr>
                <w:rFonts w:asciiTheme="minorHAnsi" w:hAnsiTheme="minorHAnsi" w:cstheme="minorHAnsi"/>
              </w:rPr>
            </w:pPr>
            <w:r w:rsidRPr="00A52D4E">
              <w:rPr>
                <w:rFonts w:asciiTheme="minorHAnsi" w:hAnsiTheme="minorHAnsi" w:cstheme="minorHAnsi"/>
              </w:rPr>
              <w:t xml:space="preserve">The sequence of changes that explain how some intervention </w:t>
            </w:r>
            <w:r w:rsidR="00B47A4E">
              <w:rPr>
                <w:rFonts w:asciiTheme="minorHAnsi" w:hAnsiTheme="minorHAnsi" w:cstheme="minorHAnsi"/>
              </w:rPr>
              <w:t>generates</w:t>
            </w:r>
            <w:r w:rsidRPr="00A52D4E">
              <w:rPr>
                <w:rFonts w:asciiTheme="minorHAnsi" w:hAnsiTheme="minorHAnsi" w:cstheme="minorHAnsi"/>
              </w:rPr>
              <w:t xml:space="preserve"> some outcome. </w:t>
            </w:r>
          </w:p>
          <w:p w14:paraId="4171B811" w14:textId="28B3D763" w:rsidR="00A52D4E" w:rsidRPr="00A52D4E" w:rsidRDefault="00A52D4E" w:rsidP="00A52D4E">
            <w:pPr>
              <w:pStyle w:val="ListParagraph"/>
              <w:numPr>
                <w:ilvl w:val="0"/>
                <w:numId w:val="37"/>
              </w:numPr>
              <w:spacing w:line="276" w:lineRule="auto"/>
              <w:rPr>
                <w:rFonts w:asciiTheme="minorHAnsi" w:hAnsiTheme="minorHAnsi" w:cstheme="minorHAnsi"/>
              </w:rPr>
            </w:pPr>
            <w:r w:rsidRPr="00A52D4E">
              <w:rPr>
                <w:rFonts w:asciiTheme="minorHAnsi" w:hAnsiTheme="minorHAnsi" w:cstheme="minorHAnsi"/>
              </w:rPr>
              <w:t xml:space="preserve">Mechanisms can include </w:t>
            </w:r>
            <w:r w:rsidR="00B47A4E">
              <w:rPr>
                <w:rFonts w:asciiTheme="minorHAnsi" w:hAnsiTheme="minorHAnsi" w:cstheme="minorHAnsi"/>
              </w:rPr>
              <w:t>a sequence of activities</w:t>
            </w:r>
            <w:r w:rsidRPr="00A52D4E">
              <w:rPr>
                <w:rFonts w:asciiTheme="minorHAnsi" w:hAnsiTheme="minorHAnsi" w:cstheme="minorHAnsi"/>
              </w:rPr>
              <w:t>, resources, a</w:t>
            </w:r>
            <w:r w:rsidR="00B47A4E">
              <w:rPr>
                <w:rFonts w:asciiTheme="minorHAnsi" w:hAnsiTheme="minorHAnsi" w:cstheme="minorHAnsi"/>
              </w:rPr>
              <w:t>s well as the behaviors or</w:t>
            </w:r>
            <w:r w:rsidRPr="00A52D4E">
              <w:rPr>
                <w:rFonts w:asciiTheme="minorHAnsi" w:hAnsiTheme="minorHAnsi" w:cstheme="minorHAnsi"/>
              </w:rPr>
              <w:t xml:space="preserve"> responses of humans. </w:t>
            </w:r>
          </w:p>
        </w:tc>
      </w:tr>
      <w:tr w:rsidR="00A52D4E" w14:paraId="622C6EBB" w14:textId="77777777" w:rsidTr="00A52D4E">
        <w:tc>
          <w:tcPr>
            <w:tcW w:w="8901" w:type="dxa"/>
            <w:shd w:val="clear" w:color="auto" w:fill="D9D9D9" w:themeFill="background1" w:themeFillShade="D9"/>
          </w:tcPr>
          <w:p w14:paraId="49DABD1E" w14:textId="6B4E9BF6" w:rsidR="00A52D4E" w:rsidRPr="00A52D4E" w:rsidRDefault="00A52D4E" w:rsidP="00327A2B">
            <w:pPr>
              <w:spacing w:line="276" w:lineRule="auto"/>
              <w:rPr>
                <w:rFonts w:asciiTheme="minorHAnsi" w:hAnsiTheme="minorHAnsi" w:cstheme="minorHAnsi"/>
                <w:b/>
              </w:rPr>
            </w:pPr>
            <w:r>
              <w:rPr>
                <w:rFonts w:asciiTheme="minorHAnsi" w:hAnsiTheme="minorHAnsi" w:cstheme="minorHAnsi"/>
                <w:b/>
              </w:rPr>
              <w:t>Outcome</w:t>
            </w:r>
          </w:p>
          <w:p w14:paraId="1698CE93" w14:textId="029FDC80" w:rsidR="00A52D4E" w:rsidRPr="00A52D4E" w:rsidRDefault="00A52D4E" w:rsidP="00A52D4E">
            <w:pPr>
              <w:pStyle w:val="ListParagraph"/>
              <w:numPr>
                <w:ilvl w:val="0"/>
                <w:numId w:val="38"/>
              </w:numPr>
              <w:spacing w:line="276" w:lineRule="auto"/>
              <w:rPr>
                <w:rFonts w:asciiTheme="minorHAnsi" w:hAnsiTheme="minorHAnsi" w:cstheme="minorHAnsi"/>
              </w:rPr>
            </w:pPr>
            <w:r w:rsidRPr="00A52D4E">
              <w:rPr>
                <w:rFonts w:asciiTheme="minorHAnsi" w:hAnsiTheme="minorHAnsi" w:cstheme="minorHAnsi"/>
              </w:rPr>
              <w:t>The effects of some intervention</w:t>
            </w:r>
          </w:p>
        </w:tc>
      </w:tr>
    </w:tbl>
    <w:p w14:paraId="3CDE04A3" w14:textId="77777777" w:rsidR="002F518A" w:rsidRPr="002C4E7B" w:rsidRDefault="002F518A" w:rsidP="00646C19">
      <w:pPr>
        <w:spacing w:line="276" w:lineRule="auto"/>
        <w:rPr>
          <w:rFonts w:asciiTheme="minorHAnsi" w:eastAsiaTheme="minorHAnsi" w:hAnsiTheme="minorHAnsi" w:cstheme="minorHAnsi"/>
          <w:sz w:val="22"/>
          <w:szCs w:val="22"/>
          <w:lang w:val="en-US"/>
        </w:rPr>
      </w:pPr>
    </w:p>
    <w:p w14:paraId="01E99CE7" w14:textId="4AC8373A" w:rsidR="005A7412" w:rsidRDefault="00A52D4E"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lastRenderedPageBreak/>
        <w:tab/>
      </w:r>
      <w:r>
        <w:rPr>
          <w:rFonts w:asciiTheme="minorHAnsi" w:eastAsiaTheme="minorHAnsi" w:hAnsiTheme="minorHAnsi" w:cstheme="minorHAnsi"/>
          <w:sz w:val="22"/>
          <w:szCs w:val="22"/>
          <w:lang w:val="en-US"/>
        </w:rPr>
        <w:t xml:space="preserve">In essence, researchers strive to characterize the mechanisms—the theories or accounts—that explain how the intervention </w:t>
      </w:r>
      <w:r w:rsidR="00B47A4E">
        <w:rPr>
          <w:rFonts w:asciiTheme="minorHAnsi" w:eastAsiaTheme="minorHAnsi" w:hAnsiTheme="minorHAnsi" w:cstheme="minorHAnsi"/>
          <w:sz w:val="22"/>
          <w:szCs w:val="22"/>
          <w:lang w:val="en-US"/>
        </w:rPr>
        <w:t>generates</w:t>
      </w:r>
      <w:r>
        <w:rPr>
          <w:rFonts w:asciiTheme="minorHAnsi" w:eastAsiaTheme="minorHAnsi" w:hAnsiTheme="minorHAnsi" w:cstheme="minorHAnsi"/>
          <w:sz w:val="22"/>
          <w:szCs w:val="22"/>
          <w:lang w:val="en-US"/>
        </w:rPr>
        <w:t xml:space="preserve"> some outcome or benefit.  In addition, researchers assume the context, such as the characteristics of participants or settings, determine which mechanisms or changes are </w:t>
      </w:r>
      <w:r w:rsidR="00B47A4E">
        <w:rPr>
          <w:rFonts w:asciiTheme="minorHAnsi" w:eastAsiaTheme="minorHAnsi" w:hAnsiTheme="minorHAnsi" w:cstheme="minorHAnsi"/>
          <w:sz w:val="22"/>
          <w:szCs w:val="22"/>
          <w:lang w:val="en-US"/>
        </w:rPr>
        <w:t>activated</w:t>
      </w:r>
      <w:r>
        <w:rPr>
          <w:rFonts w:asciiTheme="minorHAnsi" w:eastAsiaTheme="minorHAnsi" w:hAnsiTheme="minorHAnsi" w:cstheme="minorHAnsi"/>
          <w:sz w:val="22"/>
          <w:szCs w:val="22"/>
          <w:lang w:val="en-US"/>
        </w:rPr>
        <w:t xml:space="preserve">.  To illustrate, suppose researchers wanted to ascertain whether various opportunities to work in industry enhance the motivation of PhD and Masters by Research </w:t>
      </w:r>
      <w:r w:rsidR="004D4769">
        <w:rPr>
          <w:rFonts w:asciiTheme="minorHAnsi" w:eastAsiaTheme="minorHAnsi" w:hAnsiTheme="minorHAnsi" w:cstheme="minorHAnsi"/>
          <w:sz w:val="22"/>
          <w:szCs w:val="22"/>
          <w:lang w:val="en-US"/>
        </w:rPr>
        <w:t>candidate</w:t>
      </w:r>
      <w:r>
        <w:rPr>
          <w:rFonts w:asciiTheme="minorHAnsi" w:eastAsiaTheme="minorHAnsi" w:hAnsiTheme="minorHAnsi" w:cstheme="minorHAnsi"/>
          <w:sz w:val="22"/>
          <w:szCs w:val="22"/>
          <w:lang w:val="en-US"/>
        </w:rPr>
        <w:t xml:space="preserve">s.  The following table presents some contexts, mechanisms, and outcomes that correspond to this example. </w:t>
      </w:r>
      <w:r w:rsidR="00BA5922">
        <w:rPr>
          <w:rFonts w:asciiTheme="minorHAnsi" w:eastAsiaTheme="minorHAnsi" w:hAnsiTheme="minorHAnsi" w:cstheme="minorHAnsi"/>
          <w:sz w:val="22"/>
          <w:szCs w:val="22"/>
          <w:lang w:val="en-US"/>
        </w:rPr>
        <w:t xml:space="preserve"> As this table shows</w:t>
      </w:r>
    </w:p>
    <w:p w14:paraId="08434DE5" w14:textId="190FFAAC" w:rsidR="00BA5922" w:rsidRDefault="00BA5922" w:rsidP="00646C19">
      <w:pPr>
        <w:spacing w:line="276" w:lineRule="auto"/>
        <w:rPr>
          <w:rFonts w:asciiTheme="minorHAnsi" w:eastAsiaTheme="minorHAnsi" w:hAnsiTheme="minorHAnsi" w:cstheme="minorHAnsi"/>
          <w:sz w:val="22"/>
          <w:szCs w:val="22"/>
          <w:lang w:val="en-US"/>
        </w:rPr>
      </w:pPr>
    </w:p>
    <w:p w14:paraId="15105FF8" w14:textId="7204570F" w:rsidR="00BA5922" w:rsidRDefault="00BA5922" w:rsidP="00BA5922">
      <w:pPr>
        <w:pStyle w:val="ListParagraph"/>
        <w:numPr>
          <w:ilvl w:val="0"/>
          <w:numId w:val="38"/>
        </w:numPr>
        <w:spacing w:line="276" w:lineRule="auto"/>
        <w:rPr>
          <w:rFonts w:asciiTheme="minorHAnsi" w:hAnsiTheme="minorHAnsi" w:cstheme="minorHAnsi"/>
          <w:sz w:val="22"/>
          <w:szCs w:val="22"/>
        </w:rPr>
      </w:pPr>
      <w:r>
        <w:rPr>
          <w:rFonts w:asciiTheme="minorHAnsi" w:hAnsiTheme="minorHAnsi" w:cstheme="minorHAnsi"/>
          <w:sz w:val="22"/>
          <w:szCs w:val="22"/>
        </w:rPr>
        <w:t>Contexts may refer to a subset of participants or settings [C1 to C4]—or a characteristic that varies across participants or settings [C5]</w:t>
      </w:r>
      <w:r w:rsidR="00C10329">
        <w:rPr>
          <w:rFonts w:asciiTheme="minorHAnsi" w:hAnsiTheme="minorHAnsi" w:cstheme="minorHAnsi"/>
          <w:sz w:val="22"/>
          <w:szCs w:val="22"/>
        </w:rPr>
        <w:t xml:space="preserve">.  </w:t>
      </w:r>
      <w:r w:rsidR="003C134B">
        <w:rPr>
          <w:rFonts w:asciiTheme="minorHAnsi" w:hAnsiTheme="minorHAnsi" w:cstheme="minorHAnsi"/>
          <w:sz w:val="22"/>
          <w:szCs w:val="22"/>
        </w:rPr>
        <w:t>Contexts can also refer to various kinds of interventions</w:t>
      </w:r>
      <w:r w:rsidR="00B47A4E">
        <w:rPr>
          <w:rFonts w:asciiTheme="minorHAnsi" w:hAnsiTheme="minorHAnsi" w:cstheme="minorHAnsi"/>
          <w:sz w:val="22"/>
          <w:szCs w:val="22"/>
        </w:rPr>
        <w:t xml:space="preserve"> [C6]</w:t>
      </w:r>
      <w:r w:rsidR="003C134B">
        <w:rPr>
          <w:rFonts w:asciiTheme="minorHAnsi" w:hAnsiTheme="minorHAnsi" w:cstheme="minorHAnsi"/>
          <w:sz w:val="22"/>
          <w:szCs w:val="22"/>
        </w:rPr>
        <w:t>.</w:t>
      </w:r>
    </w:p>
    <w:p w14:paraId="4ABD61BA" w14:textId="62BC025C" w:rsidR="008366F3" w:rsidRDefault="001D18D3" w:rsidP="001B6408">
      <w:pPr>
        <w:pStyle w:val="ListParagraph"/>
        <w:numPr>
          <w:ilvl w:val="0"/>
          <w:numId w:val="38"/>
        </w:numPr>
        <w:spacing w:line="276" w:lineRule="auto"/>
        <w:rPr>
          <w:rFonts w:asciiTheme="minorHAnsi" w:hAnsiTheme="minorHAnsi" w:cstheme="minorHAnsi"/>
          <w:sz w:val="22"/>
          <w:szCs w:val="22"/>
        </w:rPr>
      </w:pPr>
      <w:r>
        <w:rPr>
          <w:rFonts w:asciiTheme="minorHAnsi" w:hAnsiTheme="minorHAnsi" w:cstheme="minorHAnsi"/>
          <w:sz w:val="22"/>
          <w:szCs w:val="22"/>
        </w:rPr>
        <w:t xml:space="preserve">Mechanisms </w:t>
      </w:r>
      <w:r w:rsidR="008366F3">
        <w:rPr>
          <w:rFonts w:asciiTheme="minorHAnsi" w:hAnsiTheme="minorHAnsi" w:cstheme="minorHAnsi"/>
          <w:sz w:val="22"/>
          <w:szCs w:val="22"/>
        </w:rPr>
        <w:t>may refer to explanations of why some intervention could be effective [M1 to M4] as well as the key features of these interventions [M5 to M6]</w:t>
      </w:r>
      <w:r w:rsidR="00CE718C">
        <w:rPr>
          <w:rFonts w:asciiTheme="minorHAnsi" w:hAnsiTheme="minorHAnsi" w:cstheme="minorHAnsi"/>
          <w:sz w:val="22"/>
          <w:szCs w:val="22"/>
        </w:rPr>
        <w:t xml:space="preserve"> or responses of participants</w:t>
      </w:r>
    </w:p>
    <w:p w14:paraId="22D86205" w14:textId="0A460AE0" w:rsidR="00707502" w:rsidRPr="001B6408" w:rsidRDefault="00E33070" w:rsidP="001B6408">
      <w:pPr>
        <w:pStyle w:val="ListParagraph"/>
        <w:numPr>
          <w:ilvl w:val="0"/>
          <w:numId w:val="38"/>
        </w:numPr>
        <w:spacing w:line="276" w:lineRule="auto"/>
        <w:rPr>
          <w:rFonts w:asciiTheme="minorHAnsi" w:hAnsiTheme="minorHAnsi" w:cstheme="minorHAnsi"/>
          <w:sz w:val="22"/>
          <w:szCs w:val="22"/>
        </w:rPr>
      </w:pPr>
      <w:r>
        <w:rPr>
          <w:rFonts w:asciiTheme="minorHAnsi" w:hAnsiTheme="minorHAnsi" w:cstheme="minorHAnsi"/>
          <w:sz w:val="22"/>
          <w:szCs w:val="22"/>
        </w:rPr>
        <w:t xml:space="preserve">For educational interventions, </w:t>
      </w:r>
      <w:r w:rsidRPr="00707502">
        <w:rPr>
          <w:rFonts w:asciiTheme="minorHAnsi" w:hAnsiTheme="minorHAnsi" w:cstheme="minorHAnsi"/>
          <w:sz w:val="22"/>
          <w:szCs w:val="22"/>
        </w:rPr>
        <w:t>Kirkpatrick</w:t>
      </w:r>
      <w:r>
        <w:rPr>
          <w:rFonts w:asciiTheme="minorHAnsi" w:hAnsiTheme="minorHAnsi" w:cstheme="minorHAnsi"/>
          <w:sz w:val="22"/>
          <w:szCs w:val="22"/>
        </w:rPr>
        <w:t xml:space="preserve"> and</w:t>
      </w:r>
      <w:r w:rsidRPr="00707502">
        <w:rPr>
          <w:rFonts w:asciiTheme="minorHAnsi" w:hAnsiTheme="minorHAnsi" w:cstheme="minorHAnsi"/>
          <w:sz w:val="22"/>
          <w:szCs w:val="22"/>
        </w:rPr>
        <w:t xml:space="preserve"> Kirkpatrick (1994</w:t>
      </w:r>
      <w:r>
        <w:rPr>
          <w:rFonts w:asciiTheme="minorHAnsi" w:hAnsiTheme="minorHAnsi" w:cstheme="minorHAnsi"/>
          <w:sz w:val="22"/>
          <w:szCs w:val="22"/>
        </w:rPr>
        <w:t xml:space="preserve">) differentiate four kinds of </w:t>
      </w:r>
      <w:r w:rsidR="00B47A4E">
        <w:rPr>
          <w:rFonts w:asciiTheme="minorHAnsi" w:hAnsiTheme="minorHAnsi" w:cstheme="minorHAnsi"/>
          <w:sz w:val="22"/>
          <w:szCs w:val="22"/>
        </w:rPr>
        <w:t>outcomes</w:t>
      </w:r>
      <w:r>
        <w:rPr>
          <w:rFonts w:asciiTheme="minorHAnsi" w:hAnsiTheme="minorHAnsi" w:cstheme="minorHAnsi"/>
          <w:sz w:val="22"/>
          <w:szCs w:val="22"/>
        </w:rPr>
        <w:t xml:space="preserve">: the satisfaction of participants, the knowledge, skills, or attributes that participants have acquired, changes in the behavior or performance of participants, and the </w:t>
      </w:r>
      <w:r w:rsidR="00B47A4E">
        <w:rPr>
          <w:rFonts w:asciiTheme="minorHAnsi" w:hAnsiTheme="minorHAnsi" w:cstheme="minorHAnsi"/>
          <w:sz w:val="22"/>
          <w:szCs w:val="22"/>
        </w:rPr>
        <w:t xml:space="preserve">final </w:t>
      </w:r>
      <w:r>
        <w:rPr>
          <w:rFonts w:asciiTheme="minorHAnsi" w:hAnsiTheme="minorHAnsi" w:cstheme="minorHAnsi"/>
          <w:sz w:val="22"/>
          <w:szCs w:val="22"/>
        </w:rPr>
        <w:t>outcomes—such as profitability</w:t>
      </w:r>
    </w:p>
    <w:p w14:paraId="018A036F" w14:textId="77777777" w:rsidR="00707502" w:rsidRPr="00A52D4E" w:rsidRDefault="00707502" w:rsidP="00646C19">
      <w:pPr>
        <w:spacing w:line="276" w:lineRule="auto"/>
        <w:rPr>
          <w:rFonts w:asciiTheme="minorHAnsi" w:eastAsiaTheme="minorHAnsi" w:hAnsiTheme="minorHAnsi" w:cstheme="minorHAnsi"/>
          <w:sz w:val="22"/>
          <w:szCs w:val="22"/>
          <w:lang w:val="en-US"/>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34"/>
        <w:gridCol w:w="2963"/>
        <w:gridCol w:w="2963"/>
      </w:tblGrid>
      <w:tr w:rsidR="00A52D4E" w:rsidRPr="00646C19" w14:paraId="0BC79D13" w14:textId="46C567BB" w:rsidTr="00A52D4E">
        <w:tc>
          <w:tcPr>
            <w:tcW w:w="3034" w:type="dxa"/>
            <w:shd w:val="clear" w:color="auto" w:fill="BDD6EE" w:themeFill="accent5" w:themeFillTint="66"/>
          </w:tcPr>
          <w:p w14:paraId="1F6F4C1C" w14:textId="06696D4D" w:rsidR="00A52D4E" w:rsidRPr="00646C19" w:rsidRDefault="00A52D4E" w:rsidP="009F4279">
            <w:pPr>
              <w:spacing w:line="276" w:lineRule="auto"/>
              <w:jc w:val="center"/>
              <w:rPr>
                <w:rFonts w:asciiTheme="minorHAnsi" w:hAnsiTheme="minorHAnsi" w:cstheme="minorHAnsi"/>
              </w:rPr>
            </w:pPr>
            <w:r>
              <w:rPr>
                <w:rFonts w:asciiTheme="minorHAnsi" w:hAnsiTheme="minorHAnsi" w:cstheme="minorHAnsi"/>
              </w:rPr>
              <w:t>Contexts</w:t>
            </w:r>
          </w:p>
        </w:tc>
        <w:tc>
          <w:tcPr>
            <w:tcW w:w="2963" w:type="dxa"/>
            <w:shd w:val="clear" w:color="auto" w:fill="BDD6EE" w:themeFill="accent5" w:themeFillTint="66"/>
          </w:tcPr>
          <w:p w14:paraId="1620CFC7" w14:textId="33637198" w:rsidR="00A52D4E" w:rsidRDefault="00A52D4E" w:rsidP="009F4279">
            <w:pPr>
              <w:spacing w:line="276" w:lineRule="auto"/>
              <w:jc w:val="center"/>
              <w:rPr>
                <w:rFonts w:asciiTheme="minorHAnsi" w:hAnsiTheme="minorHAnsi" w:cstheme="minorHAnsi"/>
              </w:rPr>
            </w:pPr>
            <w:r>
              <w:rPr>
                <w:rFonts w:asciiTheme="minorHAnsi" w:hAnsiTheme="minorHAnsi" w:cstheme="minorHAnsi"/>
              </w:rPr>
              <w:t>Mechanisms</w:t>
            </w:r>
          </w:p>
        </w:tc>
        <w:tc>
          <w:tcPr>
            <w:tcW w:w="2963" w:type="dxa"/>
            <w:shd w:val="clear" w:color="auto" w:fill="BDD6EE" w:themeFill="accent5" w:themeFillTint="66"/>
          </w:tcPr>
          <w:p w14:paraId="1E293D5D" w14:textId="5CA65338" w:rsidR="00A52D4E" w:rsidRDefault="00A52D4E" w:rsidP="009F4279">
            <w:pPr>
              <w:spacing w:line="276" w:lineRule="auto"/>
              <w:jc w:val="center"/>
              <w:rPr>
                <w:rFonts w:asciiTheme="minorHAnsi" w:hAnsiTheme="minorHAnsi" w:cstheme="minorHAnsi"/>
              </w:rPr>
            </w:pPr>
            <w:r>
              <w:rPr>
                <w:rFonts w:asciiTheme="minorHAnsi" w:hAnsiTheme="minorHAnsi" w:cstheme="minorHAnsi"/>
              </w:rPr>
              <w:t>Outcomes</w:t>
            </w:r>
          </w:p>
        </w:tc>
      </w:tr>
      <w:tr w:rsidR="00A52D4E" w:rsidRPr="00A52D4E" w14:paraId="1512DA47" w14:textId="2F23D6C1" w:rsidTr="00A52D4E">
        <w:tc>
          <w:tcPr>
            <w:tcW w:w="3034" w:type="dxa"/>
            <w:shd w:val="clear" w:color="auto" w:fill="D9D9D9" w:themeFill="background1" w:themeFillShade="D9"/>
          </w:tcPr>
          <w:p w14:paraId="2A8214A2" w14:textId="36B17D48" w:rsidR="00A52D4E" w:rsidRDefault="00A52D4E"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PhD and Masters by Research </w:t>
            </w:r>
            <w:r w:rsidR="004D4769">
              <w:rPr>
                <w:rFonts w:asciiTheme="minorHAnsi" w:hAnsiTheme="minorHAnsi" w:cstheme="minorHAnsi"/>
              </w:rPr>
              <w:t>candidate</w:t>
            </w:r>
            <w:r>
              <w:rPr>
                <w:rFonts w:asciiTheme="minorHAnsi" w:hAnsiTheme="minorHAnsi" w:cstheme="minorHAnsi"/>
              </w:rPr>
              <w:t>s who will finish within a year but have not worked extensively in industry [C1]</w:t>
            </w:r>
          </w:p>
          <w:p w14:paraId="23F94400" w14:textId="30BC7A09" w:rsidR="00A52D4E" w:rsidRDefault="00A52D4E" w:rsidP="00A52D4E">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PhD and Masters by Research </w:t>
            </w:r>
            <w:r w:rsidR="004D4769">
              <w:rPr>
                <w:rFonts w:asciiTheme="minorHAnsi" w:hAnsiTheme="minorHAnsi" w:cstheme="minorHAnsi"/>
              </w:rPr>
              <w:t>candidate</w:t>
            </w:r>
            <w:r>
              <w:rPr>
                <w:rFonts w:asciiTheme="minorHAnsi" w:hAnsiTheme="minorHAnsi" w:cstheme="minorHAnsi"/>
              </w:rPr>
              <w:t>s who will finish within a year but have worked extensively in an industry that diverges from their research [C2]</w:t>
            </w:r>
          </w:p>
          <w:p w14:paraId="50C1AC18" w14:textId="7B0D1283" w:rsidR="00A52D4E" w:rsidRDefault="00052D4A"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PhD and Masters by Research </w:t>
            </w:r>
            <w:r w:rsidR="004D4769">
              <w:rPr>
                <w:rFonts w:asciiTheme="minorHAnsi" w:hAnsiTheme="minorHAnsi" w:cstheme="minorHAnsi"/>
              </w:rPr>
              <w:t>candidate</w:t>
            </w:r>
            <w:r>
              <w:rPr>
                <w:rFonts w:asciiTheme="minorHAnsi" w:hAnsiTheme="minorHAnsi" w:cstheme="minorHAnsi"/>
              </w:rPr>
              <w:t>s who will finish within a year and have worked extensively in the industry in which they conduct research [C3]</w:t>
            </w:r>
          </w:p>
          <w:p w14:paraId="3BFF5FFD" w14:textId="7FC958DE" w:rsidR="00052D4A" w:rsidRDefault="00052D4A"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PhD and Masters by Research </w:t>
            </w:r>
            <w:r w:rsidR="004D4769">
              <w:rPr>
                <w:rFonts w:asciiTheme="minorHAnsi" w:hAnsiTheme="minorHAnsi" w:cstheme="minorHAnsi"/>
              </w:rPr>
              <w:t>candidate</w:t>
            </w:r>
            <w:r>
              <w:rPr>
                <w:rFonts w:asciiTheme="minorHAnsi" w:hAnsiTheme="minorHAnsi" w:cstheme="minorHAnsi"/>
              </w:rPr>
              <w:t xml:space="preserve">s who </w:t>
            </w:r>
            <w:r>
              <w:rPr>
                <w:rFonts w:asciiTheme="minorHAnsi" w:hAnsiTheme="minorHAnsi" w:cstheme="minorHAnsi"/>
              </w:rPr>
              <w:lastRenderedPageBreak/>
              <w:t>will  not finish within a year</w:t>
            </w:r>
            <w:r w:rsidR="001A615F">
              <w:rPr>
                <w:rFonts w:asciiTheme="minorHAnsi" w:hAnsiTheme="minorHAnsi" w:cstheme="minorHAnsi"/>
              </w:rPr>
              <w:t xml:space="preserve"> [C4]</w:t>
            </w:r>
          </w:p>
          <w:p w14:paraId="519F592D" w14:textId="7D10DE48" w:rsidR="001A615F" w:rsidRDefault="001A615F"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 xml:space="preserve">The degree to which </w:t>
            </w:r>
            <w:r w:rsidR="004D4769">
              <w:rPr>
                <w:rFonts w:asciiTheme="minorHAnsi" w:hAnsiTheme="minorHAnsi" w:cstheme="minorHAnsi"/>
              </w:rPr>
              <w:t>candidate</w:t>
            </w:r>
            <w:r>
              <w:rPr>
                <w:rFonts w:asciiTheme="minorHAnsi" w:hAnsiTheme="minorHAnsi" w:cstheme="minorHAnsi"/>
              </w:rPr>
              <w:t xml:space="preserve">s live close to </w:t>
            </w:r>
            <w:r w:rsidR="00BA5922">
              <w:rPr>
                <w:rFonts w:asciiTheme="minorHAnsi" w:hAnsiTheme="minorHAnsi" w:cstheme="minorHAnsi"/>
              </w:rPr>
              <w:t>their university</w:t>
            </w:r>
            <w:r w:rsidR="0086551A">
              <w:rPr>
                <w:rFonts w:asciiTheme="minorHAnsi" w:hAnsiTheme="minorHAnsi" w:cstheme="minorHAnsi"/>
              </w:rPr>
              <w:t xml:space="preserve"> [C5]</w:t>
            </w:r>
          </w:p>
          <w:p w14:paraId="49491E0E" w14:textId="11EDE1F5" w:rsidR="00B47A4E" w:rsidRPr="00A52D4E" w:rsidRDefault="00B47A4E" w:rsidP="009F4279">
            <w:pPr>
              <w:pStyle w:val="ListParagraph"/>
              <w:numPr>
                <w:ilvl w:val="0"/>
                <w:numId w:val="36"/>
              </w:numPr>
              <w:spacing w:line="276" w:lineRule="auto"/>
              <w:rPr>
                <w:rFonts w:asciiTheme="minorHAnsi" w:hAnsiTheme="minorHAnsi" w:cstheme="minorHAnsi"/>
              </w:rPr>
            </w:pPr>
            <w:r>
              <w:rPr>
                <w:rFonts w:asciiTheme="minorHAnsi" w:hAnsiTheme="minorHAnsi" w:cstheme="minorHAnsi"/>
              </w:rPr>
              <w:t>Whether the industry is a government department or private firm [C6]</w:t>
            </w:r>
          </w:p>
        </w:tc>
        <w:tc>
          <w:tcPr>
            <w:tcW w:w="2963" w:type="dxa"/>
            <w:shd w:val="clear" w:color="auto" w:fill="D9D9D9" w:themeFill="background1" w:themeFillShade="D9"/>
          </w:tcPr>
          <w:p w14:paraId="58BC65C3" w14:textId="3FA0909E" w:rsidR="00A52D4E" w:rsidRPr="001D18D3" w:rsidRDefault="006B5EAA"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lastRenderedPageBreak/>
              <w:t>Helping</w:t>
            </w:r>
            <w:r w:rsidR="001D18D3">
              <w:rPr>
                <w:rFonts w:asciiTheme="minorHAnsi" w:hAnsiTheme="minorHAnsi" w:cstheme="minorHAnsi"/>
              </w:rPr>
              <w:t xml:space="preserve"> </w:t>
            </w:r>
            <w:r w:rsidR="004D4769">
              <w:rPr>
                <w:rFonts w:asciiTheme="minorHAnsi" w:hAnsiTheme="minorHAnsi" w:cstheme="minorHAnsi"/>
              </w:rPr>
              <w:t>candidate</w:t>
            </w:r>
            <w:r w:rsidR="001D18D3">
              <w:rPr>
                <w:rFonts w:asciiTheme="minorHAnsi" w:hAnsiTheme="minorHAnsi" w:cstheme="minorHAnsi"/>
              </w:rPr>
              <w:t>s envisage their career more vividly</w:t>
            </w:r>
            <w:r>
              <w:rPr>
                <w:rFonts w:asciiTheme="minorHAnsi" w:hAnsiTheme="minorHAnsi" w:cstheme="minorHAnsi"/>
              </w:rPr>
              <w:t xml:space="preserve"> [M1]</w:t>
            </w:r>
          </w:p>
          <w:p w14:paraId="2A223268" w14:textId="550D9694" w:rsidR="006B5EAA" w:rsidRPr="006B5EAA" w:rsidRDefault="006B5EAA"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 xml:space="preserve">Helping </w:t>
            </w:r>
            <w:r w:rsidR="004D4769">
              <w:rPr>
                <w:rFonts w:asciiTheme="minorHAnsi" w:hAnsiTheme="minorHAnsi" w:cstheme="minorHAnsi"/>
              </w:rPr>
              <w:t>candidate</w:t>
            </w:r>
            <w:r>
              <w:rPr>
                <w:rFonts w:asciiTheme="minorHAnsi" w:hAnsiTheme="minorHAnsi" w:cstheme="minorHAnsi"/>
              </w:rPr>
              <w:t>s learn the language of this industry [M2]</w:t>
            </w:r>
          </w:p>
          <w:p w14:paraId="12434540" w14:textId="77777777" w:rsidR="006B5EAA" w:rsidRPr="006B5EAA" w:rsidRDefault="006B5EAA"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Attracting feedback about which of their skills are beneficial to industry [M3]</w:t>
            </w:r>
          </w:p>
          <w:p w14:paraId="77026FFC" w14:textId="338F066A" w:rsidR="008366F3" w:rsidRPr="008366F3" w:rsidRDefault="008366F3"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Attracting feedback about their shortfalls [M4]</w:t>
            </w:r>
          </w:p>
          <w:p w14:paraId="10F5F1B1" w14:textId="645BB0F4" w:rsidR="008366F3" w:rsidRPr="008366F3" w:rsidRDefault="008366F3" w:rsidP="001D18D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 xml:space="preserve">An industry supervisor that encourages </w:t>
            </w:r>
            <w:r w:rsidR="004D4769">
              <w:rPr>
                <w:rFonts w:asciiTheme="minorHAnsi" w:hAnsiTheme="minorHAnsi" w:cstheme="minorHAnsi"/>
              </w:rPr>
              <w:t>candidate</w:t>
            </w:r>
            <w:r>
              <w:rPr>
                <w:rFonts w:asciiTheme="minorHAnsi" w:hAnsiTheme="minorHAnsi" w:cstheme="minorHAnsi"/>
              </w:rPr>
              <w:t>s to reflect upon their goals [M5]</w:t>
            </w:r>
          </w:p>
          <w:p w14:paraId="1275F74A" w14:textId="08F5702E" w:rsidR="008366F3" w:rsidRPr="008366F3" w:rsidRDefault="008366F3" w:rsidP="008366F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An industry supervisor that is experienced in academia [M6]</w:t>
            </w:r>
          </w:p>
          <w:p w14:paraId="32D1D0D9" w14:textId="77777777" w:rsidR="008366F3" w:rsidRPr="008366F3" w:rsidRDefault="008366F3" w:rsidP="008366F3">
            <w:pPr>
              <w:spacing w:line="276" w:lineRule="auto"/>
              <w:rPr>
                <w:rFonts w:asciiTheme="minorHAnsi" w:hAnsiTheme="minorHAnsi" w:cstheme="minorHAnsi"/>
                <w:b/>
              </w:rPr>
            </w:pPr>
          </w:p>
          <w:p w14:paraId="533DCBBF" w14:textId="5531EA9D" w:rsidR="001D18D3" w:rsidRPr="001D18D3" w:rsidRDefault="006B5EAA" w:rsidP="008366F3">
            <w:pPr>
              <w:pStyle w:val="ListParagraph"/>
              <w:spacing w:line="276" w:lineRule="auto"/>
              <w:ind w:left="360"/>
              <w:rPr>
                <w:rFonts w:asciiTheme="minorHAnsi" w:hAnsiTheme="minorHAnsi" w:cstheme="minorHAnsi"/>
                <w:b/>
              </w:rPr>
            </w:pPr>
            <w:r>
              <w:rPr>
                <w:rFonts w:asciiTheme="minorHAnsi" w:hAnsiTheme="minorHAnsi" w:cstheme="minorHAnsi"/>
              </w:rPr>
              <w:t xml:space="preserve"> </w:t>
            </w:r>
          </w:p>
        </w:tc>
        <w:tc>
          <w:tcPr>
            <w:tcW w:w="2963" w:type="dxa"/>
            <w:shd w:val="clear" w:color="auto" w:fill="D9D9D9" w:themeFill="background1" w:themeFillShade="D9"/>
          </w:tcPr>
          <w:p w14:paraId="0E247BEC" w14:textId="77F809E1" w:rsidR="00A52D4E" w:rsidRPr="008366F3" w:rsidRDefault="008366F3" w:rsidP="008366F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Motivation to complete the thesis</w:t>
            </w:r>
            <w:r w:rsidR="0056262F">
              <w:rPr>
                <w:rFonts w:asciiTheme="minorHAnsi" w:hAnsiTheme="minorHAnsi" w:cstheme="minorHAnsi"/>
              </w:rPr>
              <w:t xml:space="preserve"> [O1]</w:t>
            </w:r>
          </w:p>
          <w:p w14:paraId="0CF265E9" w14:textId="1F78A805" w:rsidR="008366F3" w:rsidRPr="008366F3" w:rsidRDefault="008366F3" w:rsidP="008366F3">
            <w:pPr>
              <w:pStyle w:val="ListParagraph"/>
              <w:numPr>
                <w:ilvl w:val="0"/>
                <w:numId w:val="36"/>
              </w:numPr>
              <w:spacing w:line="276" w:lineRule="auto"/>
              <w:rPr>
                <w:rFonts w:asciiTheme="minorHAnsi" w:hAnsiTheme="minorHAnsi" w:cstheme="minorHAnsi"/>
                <w:b/>
              </w:rPr>
            </w:pPr>
            <w:r>
              <w:rPr>
                <w:rFonts w:asciiTheme="minorHAnsi" w:hAnsiTheme="minorHAnsi" w:cstheme="minorHAnsi"/>
              </w:rPr>
              <w:t>Confidence about future careers</w:t>
            </w:r>
            <w:r w:rsidR="0056262F">
              <w:rPr>
                <w:rFonts w:asciiTheme="minorHAnsi" w:hAnsiTheme="minorHAnsi" w:cstheme="minorHAnsi"/>
              </w:rPr>
              <w:t xml:space="preserve"> [O2]</w:t>
            </w:r>
          </w:p>
        </w:tc>
      </w:tr>
    </w:tbl>
    <w:p w14:paraId="4F93E19D" w14:textId="4F0A7154" w:rsidR="00A52D4E" w:rsidRDefault="00A52D4E" w:rsidP="00646C19">
      <w:pPr>
        <w:spacing w:line="276" w:lineRule="auto"/>
        <w:rPr>
          <w:rFonts w:asciiTheme="minorHAnsi" w:eastAsiaTheme="minorHAnsi" w:hAnsiTheme="minorHAnsi" w:cstheme="minorHAnsi"/>
          <w:b/>
          <w:sz w:val="22"/>
          <w:szCs w:val="22"/>
          <w:lang w:val="en-US"/>
        </w:rPr>
      </w:pPr>
    </w:p>
    <w:p w14:paraId="7E363249" w14:textId="17A2DE67" w:rsidR="00AF1856" w:rsidRDefault="00AF1856"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ab/>
      </w:r>
      <w:r>
        <w:rPr>
          <w:rFonts w:asciiTheme="minorHAnsi" w:eastAsiaTheme="minorHAnsi" w:hAnsiTheme="minorHAnsi" w:cstheme="minorHAnsi"/>
          <w:sz w:val="22"/>
          <w:szCs w:val="22"/>
          <w:lang w:val="en-US"/>
        </w:rPr>
        <w:t xml:space="preserve">To understand this CMO model, scholars often refer to the analogy of a </w:t>
      </w:r>
      <w:r w:rsidR="00D21873">
        <w:rPr>
          <w:rFonts w:asciiTheme="minorHAnsi" w:eastAsiaTheme="minorHAnsi" w:hAnsiTheme="minorHAnsi" w:cstheme="minorHAnsi"/>
          <w:sz w:val="22"/>
          <w:szCs w:val="22"/>
          <w:lang w:val="en-US"/>
        </w:rPr>
        <w:t>man</w:t>
      </w:r>
      <w:r>
        <w:rPr>
          <w:rFonts w:asciiTheme="minorHAnsi" w:eastAsiaTheme="minorHAnsi" w:hAnsiTheme="minorHAnsi" w:cstheme="minorHAnsi"/>
          <w:sz w:val="22"/>
          <w:szCs w:val="22"/>
          <w:lang w:val="en-US"/>
        </w:rPr>
        <w:t xml:space="preserve">, standing on a tennis court, with a tennis ball in their hand.  When </w:t>
      </w:r>
      <w:r w:rsidR="00D21873">
        <w:rPr>
          <w:rFonts w:asciiTheme="minorHAnsi" w:eastAsiaTheme="minorHAnsi" w:hAnsiTheme="minorHAnsi" w:cstheme="minorHAnsi"/>
          <w:sz w:val="22"/>
          <w:szCs w:val="22"/>
          <w:lang w:val="en-US"/>
        </w:rPr>
        <w:t xml:space="preserve">he </w:t>
      </w:r>
      <w:r>
        <w:rPr>
          <w:rFonts w:asciiTheme="minorHAnsi" w:eastAsiaTheme="minorHAnsi" w:hAnsiTheme="minorHAnsi" w:cstheme="minorHAnsi"/>
          <w:sz w:val="22"/>
          <w:szCs w:val="22"/>
          <w:lang w:val="en-US"/>
        </w:rPr>
        <w:t>open</w:t>
      </w:r>
      <w:r w:rsidR="00D21873">
        <w:rPr>
          <w:rFonts w:asciiTheme="minorHAnsi" w:eastAsiaTheme="minorHAnsi" w:hAnsiTheme="minorHAnsi" w:cstheme="minorHAnsi"/>
          <w:sz w:val="22"/>
          <w:szCs w:val="22"/>
          <w:lang w:val="en-US"/>
        </w:rPr>
        <w:t>s his</w:t>
      </w:r>
      <w:r>
        <w:rPr>
          <w:rFonts w:asciiTheme="minorHAnsi" w:eastAsiaTheme="minorHAnsi" w:hAnsiTheme="minorHAnsi" w:cstheme="minorHAnsi"/>
          <w:sz w:val="22"/>
          <w:szCs w:val="22"/>
          <w:lang w:val="en-US"/>
        </w:rPr>
        <w:t xml:space="preserve"> hand, the tennis ball drops. This simply analogy underscores some vital insights</w:t>
      </w:r>
    </w:p>
    <w:p w14:paraId="6959A3E1" w14:textId="77777777" w:rsidR="00AF1856" w:rsidRDefault="00AF1856" w:rsidP="00646C19">
      <w:pPr>
        <w:spacing w:line="276" w:lineRule="auto"/>
        <w:rPr>
          <w:rFonts w:asciiTheme="minorHAnsi" w:eastAsiaTheme="minorHAnsi" w:hAnsiTheme="minorHAnsi" w:cstheme="minorHAnsi"/>
          <w:sz w:val="22"/>
          <w:szCs w:val="22"/>
          <w:lang w:val="en-US"/>
        </w:rPr>
      </w:pPr>
    </w:p>
    <w:p w14:paraId="35DE7797" w14:textId="64361B18"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the opening of this hand does not cause the tennis ball to drop: after all, the tennis ball would not drop in space or in the ocean</w:t>
      </w:r>
    </w:p>
    <w:p w14:paraId="692DA412" w14:textId="7E7296CC"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on the tennis court, the drop can be ascribed to gravity</w:t>
      </w:r>
    </w:p>
    <w:p w14:paraId="0D101E07" w14:textId="6283C1D0"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in an ocean, the tennis ball might rise because of buoyancy</w:t>
      </w:r>
    </w:p>
    <w:p w14:paraId="73AF34FB" w14:textId="3E4D2CFD"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several mechanisms—such as gravity and buoyancy—operate on the tennis ball simultaneously</w:t>
      </w:r>
    </w:p>
    <w:p w14:paraId="31C3BFFA" w14:textId="259104A6" w:rsid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 xml:space="preserve">several contexts—such as space or the ocean—affect which mechanisms prevail </w:t>
      </w:r>
    </w:p>
    <w:p w14:paraId="0D2723B4" w14:textId="5E7EF6DC" w:rsidR="00AF1856" w:rsidRPr="00AF1856" w:rsidRDefault="00AF1856" w:rsidP="00AF1856">
      <w:pPr>
        <w:pStyle w:val="ListParagraph"/>
        <w:numPr>
          <w:ilvl w:val="0"/>
          <w:numId w:val="50"/>
        </w:numPr>
        <w:spacing w:line="276" w:lineRule="auto"/>
        <w:rPr>
          <w:rFonts w:asciiTheme="minorHAnsi" w:hAnsiTheme="minorHAnsi" w:cstheme="minorHAnsi"/>
          <w:sz w:val="22"/>
          <w:szCs w:val="22"/>
        </w:rPr>
      </w:pPr>
      <w:r>
        <w:rPr>
          <w:rFonts w:asciiTheme="minorHAnsi" w:hAnsiTheme="minorHAnsi" w:cstheme="minorHAnsi"/>
          <w:sz w:val="22"/>
          <w:szCs w:val="22"/>
        </w:rPr>
        <w:t>the opening of this hand is comparable to an intervention and differs from the mechanisms</w:t>
      </w:r>
    </w:p>
    <w:p w14:paraId="6D708D74" w14:textId="77777777" w:rsidR="00AF1856" w:rsidRDefault="00AF1856" w:rsidP="00646C19">
      <w:pPr>
        <w:spacing w:line="276" w:lineRule="auto"/>
        <w:rPr>
          <w:rFonts w:asciiTheme="minorHAnsi" w:eastAsiaTheme="minorHAnsi" w:hAnsiTheme="minorHAnsi" w:cstheme="minorHAnsi"/>
          <w:b/>
          <w:sz w:val="22"/>
          <w:szCs w:val="22"/>
          <w:lang w:val="en-US"/>
        </w:rPr>
      </w:pPr>
    </w:p>
    <w:p w14:paraId="1A084381" w14:textId="18387C65" w:rsidR="001D18D3" w:rsidRDefault="001B6408"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ab/>
      </w:r>
      <w:r>
        <w:rPr>
          <w:rFonts w:asciiTheme="minorHAnsi" w:eastAsiaTheme="minorHAnsi" w:hAnsiTheme="minorHAnsi" w:cstheme="minorHAnsi"/>
          <w:sz w:val="22"/>
          <w:szCs w:val="22"/>
          <w:lang w:val="en-US"/>
        </w:rPr>
        <w:t>Initially, to identify these contexts, mechanisms, and outcomes, the researchers might</w:t>
      </w:r>
    </w:p>
    <w:p w14:paraId="4A08E949" w14:textId="52EA7102" w:rsidR="001B6408" w:rsidRDefault="001B6408" w:rsidP="00646C19">
      <w:pPr>
        <w:spacing w:line="276" w:lineRule="auto"/>
        <w:rPr>
          <w:rFonts w:asciiTheme="minorHAnsi" w:eastAsiaTheme="minorHAnsi" w:hAnsiTheme="minorHAnsi" w:cstheme="minorHAnsi"/>
          <w:sz w:val="22"/>
          <w:szCs w:val="22"/>
          <w:lang w:val="en-US"/>
        </w:rPr>
      </w:pPr>
    </w:p>
    <w:p w14:paraId="06FE2B41" w14:textId="2368DFA3" w:rsidR="001B6408" w:rsidRDefault="001B6408" w:rsidP="001B6408">
      <w:pPr>
        <w:pStyle w:val="ListParagraph"/>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consult the theoretical and empirical literature on this topic</w:t>
      </w:r>
    </w:p>
    <w:p w14:paraId="095840FE" w14:textId="45B1FEBD" w:rsidR="001B6408" w:rsidRDefault="001B6408" w:rsidP="001B6408">
      <w:pPr>
        <w:pStyle w:val="ListParagraph"/>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observe this intervention or similar interventions</w:t>
      </w:r>
    </w:p>
    <w:p w14:paraId="58867BDD" w14:textId="38767565" w:rsidR="001B6408" w:rsidRDefault="001B6408" w:rsidP="001B6408">
      <w:pPr>
        <w:pStyle w:val="ListParagraph"/>
        <w:numPr>
          <w:ilvl w:val="0"/>
          <w:numId w:val="39"/>
        </w:numPr>
        <w:spacing w:line="276" w:lineRule="auto"/>
        <w:rPr>
          <w:rFonts w:asciiTheme="minorHAnsi" w:hAnsiTheme="minorHAnsi" w:cstheme="minorHAnsi"/>
          <w:sz w:val="22"/>
          <w:szCs w:val="22"/>
        </w:rPr>
      </w:pPr>
      <w:r>
        <w:rPr>
          <w:rFonts w:asciiTheme="minorHAnsi" w:hAnsiTheme="minorHAnsi" w:cstheme="minorHAnsi"/>
          <w:sz w:val="22"/>
          <w:szCs w:val="22"/>
        </w:rPr>
        <w:t xml:space="preserve">interview relevant stakeholders, such as the managers who want to implement this intervention.  </w:t>
      </w:r>
    </w:p>
    <w:p w14:paraId="64E538E4" w14:textId="236954C0" w:rsidR="001B6408" w:rsidRDefault="001B6408" w:rsidP="001B6408">
      <w:pPr>
        <w:spacing w:line="276" w:lineRule="auto"/>
        <w:rPr>
          <w:rFonts w:asciiTheme="minorHAnsi" w:eastAsiaTheme="minorHAnsi" w:hAnsiTheme="minorHAnsi" w:cstheme="minorHAnsi"/>
          <w:sz w:val="22"/>
          <w:szCs w:val="22"/>
        </w:rPr>
      </w:pPr>
    </w:p>
    <w:p w14:paraId="1AE50432" w14:textId="6534ABC3" w:rsidR="001B6408" w:rsidRPr="001B6408" w:rsidRDefault="001B6408" w:rsidP="001B6408">
      <w:pPr>
        <w:spacing w:line="276" w:lineRule="auto"/>
        <w:ind w:firstLine="36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 the research unfolds, the researchers may then refine and update these contexts, mechanisms, and outcomes. </w:t>
      </w:r>
    </w:p>
    <w:p w14:paraId="7203F0C2" w14:textId="1C383545" w:rsidR="001B6408" w:rsidRDefault="001B6408" w:rsidP="00646C19">
      <w:pPr>
        <w:spacing w:line="276" w:lineRule="auto"/>
        <w:rPr>
          <w:rFonts w:asciiTheme="minorHAnsi" w:eastAsiaTheme="minorHAnsi" w:hAnsiTheme="minorHAnsi" w:cstheme="minorHAnsi"/>
          <w:b/>
          <w:sz w:val="22"/>
          <w:szCs w:val="22"/>
          <w:lang w:val="en-US"/>
        </w:rPr>
      </w:pPr>
    </w:p>
    <w:p w14:paraId="3D2B466D" w14:textId="6CA256BC" w:rsidR="001D18D3" w:rsidRDefault="004C5E5E"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Collecting data</w:t>
      </w:r>
    </w:p>
    <w:p w14:paraId="2AE6566C" w14:textId="618E24E8" w:rsidR="004C5E5E" w:rsidRDefault="004C5E5E" w:rsidP="00646C19">
      <w:pPr>
        <w:spacing w:line="276" w:lineRule="auto"/>
        <w:rPr>
          <w:rFonts w:asciiTheme="minorHAnsi" w:eastAsiaTheme="minorHAnsi" w:hAnsiTheme="minorHAnsi" w:cstheme="minorHAnsi"/>
          <w:sz w:val="22"/>
          <w:szCs w:val="22"/>
          <w:lang w:val="en-US"/>
        </w:rPr>
      </w:pPr>
    </w:p>
    <w:p w14:paraId="252AB08C" w14:textId="35E1A50A" w:rsidR="004C5E5E" w:rsidRDefault="00C92C95"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ab/>
        <w:t xml:space="preserve">The researcher then attempts to collect data to assess </w:t>
      </w:r>
    </w:p>
    <w:p w14:paraId="2C854C59" w14:textId="10CEB266" w:rsidR="00C92C95" w:rsidRDefault="00C92C95" w:rsidP="00646C19">
      <w:pPr>
        <w:spacing w:line="276" w:lineRule="auto"/>
        <w:rPr>
          <w:rFonts w:asciiTheme="minorHAnsi" w:eastAsiaTheme="minorHAnsi" w:hAnsiTheme="minorHAnsi" w:cstheme="minorHAnsi"/>
          <w:sz w:val="22"/>
          <w:szCs w:val="22"/>
          <w:lang w:val="en-US"/>
        </w:rPr>
      </w:pPr>
    </w:p>
    <w:p w14:paraId="649EB224" w14:textId="45105A93" w:rsidR="00C92C95" w:rsidRDefault="00C92C95" w:rsidP="00C92C95">
      <w:pPr>
        <w:pStyle w:val="ListParagraph"/>
        <w:numPr>
          <w:ilvl w:val="0"/>
          <w:numId w:val="40"/>
        </w:numPr>
        <w:spacing w:line="276" w:lineRule="auto"/>
        <w:rPr>
          <w:rFonts w:asciiTheme="minorHAnsi" w:hAnsiTheme="minorHAnsi" w:cstheme="minorHAnsi"/>
          <w:sz w:val="22"/>
          <w:szCs w:val="22"/>
        </w:rPr>
      </w:pPr>
      <w:r>
        <w:rPr>
          <w:rFonts w:asciiTheme="minorHAnsi" w:hAnsiTheme="minorHAnsi" w:cstheme="minorHAnsi"/>
          <w:sz w:val="22"/>
          <w:szCs w:val="22"/>
        </w:rPr>
        <w:t>which mechanisms are related to the various outcomes</w:t>
      </w:r>
    </w:p>
    <w:p w14:paraId="07DC2447" w14:textId="5F31F020" w:rsidR="00C92C95" w:rsidRDefault="00C92C95" w:rsidP="00C92C95">
      <w:pPr>
        <w:pStyle w:val="ListParagraph"/>
        <w:numPr>
          <w:ilvl w:val="0"/>
          <w:numId w:val="40"/>
        </w:numPr>
        <w:spacing w:line="276" w:lineRule="auto"/>
        <w:rPr>
          <w:rFonts w:asciiTheme="minorHAnsi" w:hAnsiTheme="minorHAnsi" w:cstheme="minorHAnsi"/>
          <w:sz w:val="22"/>
          <w:szCs w:val="22"/>
        </w:rPr>
      </w:pPr>
      <w:r>
        <w:rPr>
          <w:rFonts w:asciiTheme="minorHAnsi" w:hAnsiTheme="minorHAnsi" w:cstheme="minorHAnsi"/>
          <w:sz w:val="22"/>
          <w:szCs w:val="22"/>
        </w:rPr>
        <w:t xml:space="preserve">how the contexts affect which mechanisms </w:t>
      </w:r>
      <w:r w:rsidR="00D22A88">
        <w:rPr>
          <w:rFonts w:asciiTheme="minorHAnsi" w:hAnsiTheme="minorHAnsi" w:cstheme="minorHAnsi"/>
          <w:sz w:val="22"/>
          <w:szCs w:val="22"/>
        </w:rPr>
        <w:t>are related to the various outcomes</w:t>
      </w:r>
    </w:p>
    <w:p w14:paraId="1F6FA48D" w14:textId="241A3D4B" w:rsidR="00C92C95" w:rsidRDefault="00C92C95" w:rsidP="00C92C95">
      <w:pPr>
        <w:spacing w:line="276" w:lineRule="auto"/>
        <w:rPr>
          <w:rFonts w:asciiTheme="minorHAnsi" w:eastAsiaTheme="minorHAnsi" w:hAnsiTheme="minorHAnsi" w:cstheme="minorHAnsi"/>
          <w:sz w:val="22"/>
          <w:szCs w:val="22"/>
        </w:rPr>
      </w:pPr>
    </w:p>
    <w:p w14:paraId="1DAE3EAA" w14:textId="4B369905" w:rsidR="00C92C95" w:rsidRDefault="004C51CA" w:rsidP="004C51CA">
      <w:pPr>
        <w:spacing w:line="276" w:lineRule="auto"/>
        <w:ind w:firstLine="36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Researchers might utilize many sources of data, such as observations, interview, surveys, and other measures.  To illustrate, the following table specifies how researchers could measure the contexts, </w:t>
      </w:r>
      <w:r w:rsidR="006C38E7">
        <w:rPr>
          <w:rFonts w:asciiTheme="minorHAnsi" w:eastAsiaTheme="minorHAnsi" w:hAnsiTheme="minorHAnsi" w:cstheme="minorHAnsi"/>
          <w:sz w:val="22"/>
          <w:szCs w:val="22"/>
        </w:rPr>
        <w:t xml:space="preserve">mechanisms, and outcomes that were stipulated in the previous table. </w:t>
      </w:r>
    </w:p>
    <w:p w14:paraId="4E66AB19" w14:textId="658AAAF2" w:rsidR="00CA7F70" w:rsidRDefault="00CA7F70" w:rsidP="00CA7F70">
      <w:pPr>
        <w:spacing w:line="276" w:lineRule="auto"/>
        <w:rPr>
          <w:rFonts w:asciiTheme="minorHAnsi" w:eastAsia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034"/>
        <w:gridCol w:w="2963"/>
        <w:gridCol w:w="2963"/>
      </w:tblGrid>
      <w:tr w:rsidR="00CA7F70" w14:paraId="216E5DB6" w14:textId="77777777" w:rsidTr="009F4279">
        <w:tc>
          <w:tcPr>
            <w:tcW w:w="3034" w:type="dxa"/>
            <w:shd w:val="clear" w:color="auto" w:fill="BDD6EE" w:themeFill="accent5" w:themeFillTint="66"/>
          </w:tcPr>
          <w:p w14:paraId="7DC80282" w14:textId="77777777" w:rsidR="00F54DA9" w:rsidRDefault="00CA7F70" w:rsidP="009F4279">
            <w:pPr>
              <w:spacing w:line="276" w:lineRule="auto"/>
              <w:jc w:val="center"/>
              <w:rPr>
                <w:rFonts w:asciiTheme="minorHAnsi" w:hAnsiTheme="minorHAnsi" w:cstheme="minorHAnsi"/>
              </w:rPr>
            </w:pPr>
            <w:r>
              <w:rPr>
                <w:rFonts w:asciiTheme="minorHAnsi" w:hAnsiTheme="minorHAnsi" w:cstheme="minorHAnsi"/>
              </w:rPr>
              <w:t>Contexts</w:t>
            </w:r>
            <w:r w:rsidR="00F54DA9">
              <w:rPr>
                <w:rFonts w:asciiTheme="minorHAnsi" w:hAnsiTheme="minorHAnsi" w:cstheme="minorHAnsi"/>
              </w:rPr>
              <w:t xml:space="preserve">, Mechanisms, </w:t>
            </w:r>
          </w:p>
          <w:p w14:paraId="3731EF75" w14:textId="7FF53A3C" w:rsidR="00CA7F70" w:rsidRPr="00646C19" w:rsidRDefault="00F54DA9" w:rsidP="009F4279">
            <w:pPr>
              <w:spacing w:line="276" w:lineRule="auto"/>
              <w:jc w:val="center"/>
              <w:rPr>
                <w:rFonts w:asciiTheme="minorHAnsi" w:hAnsiTheme="minorHAnsi" w:cstheme="minorHAnsi"/>
              </w:rPr>
            </w:pPr>
            <w:r>
              <w:rPr>
                <w:rFonts w:asciiTheme="minorHAnsi" w:hAnsiTheme="minorHAnsi" w:cstheme="minorHAnsi"/>
              </w:rPr>
              <w:t>and Outcomes</w:t>
            </w:r>
          </w:p>
        </w:tc>
        <w:tc>
          <w:tcPr>
            <w:tcW w:w="2963" w:type="dxa"/>
            <w:shd w:val="clear" w:color="auto" w:fill="BDD6EE" w:themeFill="accent5" w:themeFillTint="66"/>
          </w:tcPr>
          <w:p w14:paraId="11BC25C3" w14:textId="6D072ECC" w:rsidR="00CA7F70" w:rsidRDefault="00F54DA9" w:rsidP="009F4279">
            <w:pPr>
              <w:spacing w:line="276" w:lineRule="auto"/>
              <w:jc w:val="center"/>
              <w:rPr>
                <w:rFonts w:asciiTheme="minorHAnsi" w:hAnsiTheme="minorHAnsi" w:cstheme="minorHAnsi"/>
              </w:rPr>
            </w:pPr>
            <w:r>
              <w:rPr>
                <w:rFonts w:asciiTheme="minorHAnsi" w:hAnsiTheme="minorHAnsi" w:cstheme="minorHAnsi"/>
              </w:rPr>
              <w:t>Source of data</w:t>
            </w:r>
          </w:p>
        </w:tc>
        <w:tc>
          <w:tcPr>
            <w:tcW w:w="2963" w:type="dxa"/>
            <w:shd w:val="clear" w:color="auto" w:fill="BDD6EE" w:themeFill="accent5" w:themeFillTint="66"/>
          </w:tcPr>
          <w:p w14:paraId="7A015D8A" w14:textId="028AA448" w:rsidR="00CA7F70" w:rsidRDefault="00F54DA9" w:rsidP="009F4279">
            <w:pPr>
              <w:spacing w:line="276" w:lineRule="auto"/>
              <w:jc w:val="center"/>
              <w:rPr>
                <w:rFonts w:asciiTheme="minorHAnsi" w:hAnsiTheme="minorHAnsi" w:cstheme="minorHAnsi"/>
              </w:rPr>
            </w:pPr>
            <w:r>
              <w:rPr>
                <w:rFonts w:asciiTheme="minorHAnsi" w:hAnsiTheme="minorHAnsi" w:cstheme="minorHAnsi"/>
              </w:rPr>
              <w:t>Example</w:t>
            </w:r>
          </w:p>
        </w:tc>
      </w:tr>
      <w:tr w:rsidR="00F54DA9" w:rsidRPr="008366F3" w14:paraId="32A09777" w14:textId="77777777" w:rsidTr="009F4279">
        <w:tc>
          <w:tcPr>
            <w:tcW w:w="3034" w:type="dxa"/>
            <w:shd w:val="clear" w:color="auto" w:fill="D9D9D9" w:themeFill="background1" w:themeFillShade="D9"/>
          </w:tcPr>
          <w:p w14:paraId="12A10B1F" w14:textId="1354CB24" w:rsidR="00F54DA9" w:rsidRPr="00F54DA9" w:rsidRDefault="00F54DA9" w:rsidP="00F54DA9">
            <w:pPr>
              <w:spacing w:line="276" w:lineRule="auto"/>
              <w:rPr>
                <w:rFonts w:asciiTheme="minorHAnsi" w:hAnsiTheme="minorHAnsi" w:cstheme="minorHAnsi"/>
                <w:b/>
              </w:rPr>
            </w:pPr>
            <w:r>
              <w:rPr>
                <w:rFonts w:asciiTheme="minorHAnsi" w:hAnsiTheme="minorHAnsi" w:cstheme="minorHAnsi"/>
                <w:b/>
              </w:rPr>
              <w:t>Context</w:t>
            </w:r>
          </w:p>
        </w:tc>
        <w:tc>
          <w:tcPr>
            <w:tcW w:w="2963" w:type="dxa"/>
            <w:shd w:val="clear" w:color="auto" w:fill="D9D9D9" w:themeFill="background1" w:themeFillShade="D9"/>
          </w:tcPr>
          <w:p w14:paraId="4734696C"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40BD20D0" w14:textId="77777777" w:rsidR="00F54DA9" w:rsidRPr="00F54DA9" w:rsidRDefault="00F54DA9" w:rsidP="00F54DA9">
            <w:pPr>
              <w:spacing w:line="276" w:lineRule="auto"/>
              <w:rPr>
                <w:rFonts w:asciiTheme="minorHAnsi" w:hAnsiTheme="minorHAnsi" w:cstheme="minorHAnsi"/>
              </w:rPr>
            </w:pPr>
          </w:p>
        </w:tc>
      </w:tr>
      <w:tr w:rsidR="00F54DA9" w:rsidRPr="008366F3" w14:paraId="1192DEF8" w14:textId="77777777" w:rsidTr="009F4279">
        <w:tc>
          <w:tcPr>
            <w:tcW w:w="3034" w:type="dxa"/>
            <w:shd w:val="clear" w:color="auto" w:fill="D9D9D9" w:themeFill="background1" w:themeFillShade="D9"/>
          </w:tcPr>
          <w:p w14:paraId="5FEE5F5A" w14:textId="1EB9127D" w:rsidR="00F54DA9" w:rsidRPr="00F54DA9" w:rsidRDefault="00F54DA9" w:rsidP="00F54DA9">
            <w:pPr>
              <w:spacing w:line="276" w:lineRule="auto"/>
              <w:rPr>
                <w:rFonts w:asciiTheme="minorHAnsi" w:hAnsiTheme="minorHAnsi" w:cstheme="minorHAnsi"/>
              </w:rPr>
            </w:pPr>
            <w:r>
              <w:rPr>
                <w:rFonts w:asciiTheme="minorHAnsi" w:eastAsiaTheme="minorHAnsi" w:hAnsiTheme="minorHAnsi" w:cstheme="minorHAnsi"/>
                <w:lang w:val="en-US"/>
              </w:rPr>
              <w:t>P</w:t>
            </w:r>
            <w:r w:rsidRPr="00F54DA9">
              <w:rPr>
                <w:rFonts w:asciiTheme="minorHAnsi" w:eastAsiaTheme="minorHAnsi" w:hAnsiTheme="minorHAnsi" w:cstheme="minorHAnsi"/>
                <w:lang w:val="en-US"/>
              </w:rPr>
              <w:t xml:space="preserve">hD and Masters by Research </w:t>
            </w:r>
            <w:r w:rsidR="004D4769">
              <w:rPr>
                <w:rFonts w:asciiTheme="minorHAnsi" w:eastAsiaTheme="minorHAnsi" w:hAnsiTheme="minorHAnsi" w:cstheme="minorHAnsi"/>
                <w:lang w:val="en-US"/>
              </w:rPr>
              <w:t>candidate</w:t>
            </w:r>
            <w:r w:rsidRPr="00F54DA9">
              <w:rPr>
                <w:rFonts w:asciiTheme="minorHAnsi" w:eastAsiaTheme="minorHAnsi" w:hAnsiTheme="minorHAnsi" w:cstheme="minorHAnsi"/>
                <w:lang w:val="en-US"/>
              </w:rPr>
              <w:t>s</w:t>
            </w:r>
            <w:r w:rsidRPr="00F54DA9">
              <w:rPr>
                <w:rFonts w:asciiTheme="minorHAnsi" w:hAnsiTheme="minorHAnsi" w:cstheme="minorHAnsi"/>
              </w:rPr>
              <w:t xml:space="preserve"> who will finish within a year but have not worked extensively in industry [C1]</w:t>
            </w:r>
          </w:p>
        </w:tc>
        <w:tc>
          <w:tcPr>
            <w:tcW w:w="2963" w:type="dxa"/>
            <w:shd w:val="clear" w:color="auto" w:fill="D9D9D9" w:themeFill="background1" w:themeFillShade="D9"/>
          </w:tcPr>
          <w:p w14:paraId="21FE04B5" w14:textId="5013C7CD"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56CCEAFE" w14:textId="1A5DD06A"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CV </w:t>
            </w:r>
          </w:p>
        </w:tc>
        <w:tc>
          <w:tcPr>
            <w:tcW w:w="2963" w:type="dxa"/>
            <w:shd w:val="clear" w:color="auto" w:fill="D9D9D9" w:themeFill="background1" w:themeFillShade="D9"/>
          </w:tcPr>
          <w:p w14:paraId="0E5FF050" w14:textId="77777777" w:rsidR="00F54DA9" w:rsidRPr="00F54DA9" w:rsidRDefault="00F54DA9" w:rsidP="00F54DA9">
            <w:pPr>
              <w:spacing w:line="276" w:lineRule="auto"/>
              <w:rPr>
                <w:rFonts w:asciiTheme="minorHAnsi" w:hAnsiTheme="minorHAnsi" w:cstheme="minorHAnsi"/>
              </w:rPr>
            </w:pPr>
          </w:p>
        </w:tc>
      </w:tr>
      <w:tr w:rsidR="00F54DA9" w:rsidRPr="008366F3" w14:paraId="54FDFF57" w14:textId="77777777" w:rsidTr="009F4279">
        <w:tc>
          <w:tcPr>
            <w:tcW w:w="3034" w:type="dxa"/>
            <w:shd w:val="clear" w:color="auto" w:fill="D9D9D9" w:themeFill="background1" w:themeFillShade="D9"/>
          </w:tcPr>
          <w:p w14:paraId="4CA37A9D" w14:textId="6275C9F8" w:rsidR="00F54DA9" w:rsidRPr="00F54DA9" w:rsidRDefault="00F54DA9" w:rsidP="00F54DA9">
            <w:pPr>
              <w:spacing w:line="276" w:lineRule="auto"/>
              <w:rPr>
                <w:rFonts w:asciiTheme="minorHAnsi" w:hAnsiTheme="minorHAnsi" w:cstheme="minorHAnsi"/>
              </w:rPr>
            </w:pPr>
            <w:r w:rsidRPr="00F54DA9">
              <w:rPr>
                <w:rFonts w:asciiTheme="minorHAnsi" w:eastAsiaTheme="minorHAnsi" w:hAnsiTheme="minorHAnsi" w:cstheme="minorHAnsi"/>
                <w:lang w:val="en-US"/>
              </w:rPr>
              <w:t xml:space="preserve">PhD and Masters by Research </w:t>
            </w:r>
            <w:r w:rsidR="004D4769">
              <w:rPr>
                <w:rFonts w:asciiTheme="minorHAnsi" w:eastAsiaTheme="minorHAnsi" w:hAnsiTheme="minorHAnsi" w:cstheme="minorHAnsi"/>
                <w:lang w:val="en-US"/>
              </w:rPr>
              <w:t>candidate</w:t>
            </w:r>
            <w:r w:rsidRPr="00F54DA9">
              <w:rPr>
                <w:rFonts w:asciiTheme="minorHAnsi" w:eastAsiaTheme="minorHAnsi" w:hAnsiTheme="minorHAnsi" w:cstheme="minorHAnsi"/>
                <w:lang w:val="en-US"/>
              </w:rPr>
              <w:t>s</w:t>
            </w:r>
            <w:r w:rsidRPr="00F54DA9">
              <w:rPr>
                <w:rFonts w:asciiTheme="minorHAnsi" w:hAnsiTheme="minorHAnsi" w:cstheme="minorHAnsi"/>
              </w:rPr>
              <w:t xml:space="preserve"> who will finish within a year but have worked extensively in an industry that diverges</w:t>
            </w:r>
            <w:r>
              <w:rPr>
                <w:rFonts w:asciiTheme="minorHAnsi" w:hAnsiTheme="minorHAnsi" w:cstheme="minorHAnsi"/>
              </w:rPr>
              <w:t xml:space="preserve"> </w:t>
            </w:r>
            <w:r w:rsidRPr="00F54DA9">
              <w:rPr>
                <w:rFonts w:asciiTheme="minorHAnsi" w:hAnsiTheme="minorHAnsi" w:cstheme="minorHAnsi"/>
              </w:rPr>
              <w:t>from their research [C2]</w:t>
            </w:r>
          </w:p>
        </w:tc>
        <w:tc>
          <w:tcPr>
            <w:tcW w:w="2963" w:type="dxa"/>
            <w:shd w:val="clear" w:color="auto" w:fill="D9D9D9" w:themeFill="background1" w:themeFillShade="D9"/>
          </w:tcPr>
          <w:p w14:paraId="24C25CCE" w14:textId="2473E193"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36A3AFBA" w14:textId="4F6F17A3"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CV</w:t>
            </w:r>
          </w:p>
        </w:tc>
        <w:tc>
          <w:tcPr>
            <w:tcW w:w="2963" w:type="dxa"/>
            <w:shd w:val="clear" w:color="auto" w:fill="D9D9D9" w:themeFill="background1" w:themeFillShade="D9"/>
          </w:tcPr>
          <w:p w14:paraId="4099527B" w14:textId="77777777" w:rsidR="00F54DA9" w:rsidRPr="00F54DA9" w:rsidRDefault="00F54DA9" w:rsidP="00F54DA9">
            <w:pPr>
              <w:spacing w:line="276" w:lineRule="auto"/>
              <w:rPr>
                <w:rFonts w:asciiTheme="minorHAnsi" w:hAnsiTheme="minorHAnsi" w:cstheme="minorHAnsi"/>
              </w:rPr>
            </w:pPr>
          </w:p>
        </w:tc>
      </w:tr>
      <w:tr w:rsidR="00F54DA9" w:rsidRPr="008366F3" w14:paraId="63D22015" w14:textId="77777777" w:rsidTr="009F4279">
        <w:tc>
          <w:tcPr>
            <w:tcW w:w="3034" w:type="dxa"/>
            <w:shd w:val="clear" w:color="auto" w:fill="D9D9D9" w:themeFill="background1" w:themeFillShade="D9"/>
          </w:tcPr>
          <w:p w14:paraId="401DF9A2" w14:textId="2CD0BE43" w:rsidR="00F54DA9" w:rsidRPr="00F54DA9" w:rsidRDefault="00F54DA9" w:rsidP="00F54DA9">
            <w:pPr>
              <w:spacing w:line="276" w:lineRule="auto"/>
              <w:rPr>
                <w:rFonts w:asciiTheme="minorHAnsi" w:hAnsiTheme="minorHAnsi" w:cstheme="minorHAnsi"/>
              </w:rPr>
            </w:pPr>
            <w:r w:rsidRPr="00F54DA9">
              <w:rPr>
                <w:rFonts w:asciiTheme="minorHAnsi" w:eastAsiaTheme="minorHAnsi" w:hAnsiTheme="minorHAnsi" w:cstheme="minorHAnsi"/>
                <w:lang w:val="en-US"/>
              </w:rPr>
              <w:t xml:space="preserve">PhD and Masters by Research </w:t>
            </w:r>
            <w:r w:rsidR="004D4769">
              <w:rPr>
                <w:rFonts w:asciiTheme="minorHAnsi" w:eastAsiaTheme="minorHAnsi" w:hAnsiTheme="minorHAnsi" w:cstheme="minorHAnsi"/>
                <w:lang w:val="en-US"/>
              </w:rPr>
              <w:t>candidate</w:t>
            </w:r>
            <w:r w:rsidRPr="00F54DA9">
              <w:rPr>
                <w:rFonts w:asciiTheme="minorHAnsi" w:eastAsiaTheme="minorHAnsi" w:hAnsiTheme="minorHAnsi" w:cstheme="minorHAnsi"/>
                <w:lang w:val="en-US"/>
              </w:rPr>
              <w:t>s</w:t>
            </w:r>
            <w:r w:rsidRPr="00F54DA9">
              <w:rPr>
                <w:rFonts w:asciiTheme="minorHAnsi" w:hAnsiTheme="minorHAnsi" w:cstheme="minorHAnsi"/>
              </w:rPr>
              <w:t xml:space="preserve"> who will finish within a year and have worked extensively in the industry in which they conduct research [C3]</w:t>
            </w:r>
          </w:p>
        </w:tc>
        <w:tc>
          <w:tcPr>
            <w:tcW w:w="2963" w:type="dxa"/>
            <w:shd w:val="clear" w:color="auto" w:fill="D9D9D9" w:themeFill="background1" w:themeFillShade="D9"/>
          </w:tcPr>
          <w:p w14:paraId="181C9139" w14:textId="625FC6CF"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58FE9B02" w14:textId="1AFBEF62"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CV</w:t>
            </w:r>
          </w:p>
        </w:tc>
        <w:tc>
          <w:tcPr>
            <w:tcW w:w="2963" w:type="dxa"/>
            <w:shd w:val="clear" w:color="auto" w:fill="D9D9D9" w:themeFill="background1" w:themeFillShade="D9"/>
          </w:tcPr>
          <w:p w14:paraId="3A8D8FCB" w14:textId="77777777" w:rsidR="00F54DA9" w:rsidRPr="00F54DA9" w:rsidRDefault="00F54DA9" w:rsidP="00F54DA9">
            <w:pPr>
              <w:spacing w:line="276" w:lineRule="auto"/>
              <w:rPr>
                <w:rFonts w:asciiTheme="minorHAnsi" w:hAnsiTheme="minorHAnsi" w:cstheme="minorHAnsi"/>
              </w:rPr>
            </w:pPr>
          </w:p>
        </w:tc>
      </w:tr>
      <w:tr w:rsidR="00F54DA9" w:rsidRPr="008366F3" w14:paraId="599F39DB" w14:textId="77777777" w:rsidTr="009F4279">
        <w:tc>
          <w:tcPr>
            <w:tcW w:w="3034" w:type="dxa"/>
            <w:shd w:val="clear" w:color="auto" w:fill="D9D9D9" w:themeFill="background1" w:themeFillShade="D9"/>
          </w:tcPr>
          <w:p w14:paraId="2A05C180" w14:textId="2CA645B5" w:rsidR="00F54DA9" w:rsidRPr="00F54DA9" w:rsidRDefault="00F54DA9" w:rsidP="00F54DA9">
            <w:pPr>
              <w:spacing w:line="276" w:lineRule="auto"/>
              <w:rPr>
                <w:rFonts w:asciiTheme="minorHAnsi" w:hAnsiTheme="minorHAnsi" w:cstheme="minorHAnsi"/>
              </w:rPr>
            </w:pPr>
            <w:r w:rsidRPr="00F54DA9">
              <w:rPr>
                <w:rFonts w:asciiTheme="minorHAnsi" w:eastAsiaTheme="minorHAnsi" w:hAnsiTheme="minorHAnsi" w:cstheme="minorHAnsi"/>
                <w:lang w:val="en-US"/>
              </w:rPr>
              <w:t xml:space="preserve">PhD and Masters by Research </w:t>
            </w:r>
            <w:r w:rsidR="004D4769">
              <w:rPr>
                <w:rFonts w:asciiTheme="minorHAnsi" w:eastAsiaTheme="minorHAnsi" w:hAnsiTheme="minorHAnsi" w:cstheme="minorHAnsi"/>
                <w:lang w:val="en-US"/>
              </w:rPr>
              <w:t>candidate</w:t>
            </w:r>
            <w:r w:rsidRPr="00F54DA9">
              <w:rPr>
                <w:rFonts w:asciiTheme="minorHAnsi" w:eastAsiaTheme="minorHAnsi" w:hAnsiTheme="minorHAnsi" w:cstheme="minorHAnsi"/>
                <w:lang w:val="en-US"/>
              </w:rPr>
              <w:t>s</w:t>
            </w:r>
            <w:r w:rsidRPr="00F54DA9">
              <w:rPr>
                <w:rFonts w:asciiTheme="minorHAnsi" w:hAnsiTheme="minorHAnsi" w:cstheme="minorHAnsi"/>
              </w:rPr>
              <w:t xml:space="preserve"> who will  not finish within a year [C4]</w:t>
            </w:r>
          </w:p>
        </w:tc>
        <w:tc>
          <w:tcPr>
            <w:tcW w:w="2963" w:type="dxa"/>
            <w:shd w:val="clear" w:color="auto" w:fill="D9D9D9" w:themeFill="background1" w:themeFillShade="D9"/>
          </w:tcPr>
          <w:p w14:paraId="2D56B9C5" w14:textId="2FBDB62E"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39DD0977"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6FC0FC62" w14:textId="77777777" w:rsidR="00F54DA9" w:rsidRPr="00F54DA9" w:rsidRDefault="00F54DA9" w:rsidP="00F54DA9">
            <w:pPr>
              <w:spacing w:line="276" w:lineRule="auto"/>
              <w:rPr>
                <w:rFonts w:asciiTheme="minorHAnsi" w:hAnsiTheme="minorHAnsi" w:cstheme="minorHAnsi"/>
              </w:rPr>
            </w:pPr>
          </w:p>
        </w:tc>
      </w:tr>
      <w:tr w:rsidR="00F54DA9" w:rsidRPr="008366F3" w14:paraId="17F1D776" w14:textId="77777777" w:rsidTr="009F4279">
        <w:tc>
          <w:tcPr>
            <w:tcW w:w="3034" w:type="dxa"/>
            <w:shd w:val="clear" w:color="auto" w:fill="D9D9D9" w:themeFill="background1" w:themeFillShade="D9"/>
          </w:tcPr>
          <w:p w14:paraId="641A747C" w14:textId="32D72CCA" w:rsidR="00F54DA9" w:rsidRPr="00F54DA9" w:rsidRDefault="00F54DA9" w:rsidP="00F54DA9">
            <w:pPr>
              <w:spacing w:line="276" w:lineRule="auto"/>
              <w:rPr>
                <w:rFonts w:asciiTheme="minorHAnsi" w:hAnsiTheme="minorHAnsi" w:cstheme="minorHAnsi"/>
              </w:rPr>
            </w:pPr>
            <w:r w:rsidRPr="00F54DA9">
              <w:rPr>
                <w:rFonts w:asciiTheme="minorHAnsi" w:hAnsiTheme="minorHAnsi" w:cstheme="minorHAnsi"/>
              </w:rPr>
              <w:t xml:space="preserve">The degree to which </w:t>
            </w:r>
            <w:r w:rsidR="004D4769">
              <w:rPr>
                <w:rFonts w:asciiTheme="minorHAnsi" w:hAnsiTheme="minorHAnsi" w:cstheme="minorHAnsi"/>
              </w:rPr>
              <w:t>candidate</w:t>
            </w:r>
            <w:r w:rsidRPr="00F54DA9">
              <w:rPr>
                <w:rFonts w:asciiTheme="minorHAnsi" w:hAnsiTheme="minorHAnsi" w:cstheme="minorHAnsi"/>
              </w:rPr>
              <w:t>s live close to their university [C5]</w:t>
            </w:r>
          </w:p>
        </w:tc>
        <w:tc>
          <w:tcPr>
            <w:tcW w:w="2963" w:type="dxa"/>
            <w:shd w:val="clear" w:color="auto" w:fill="D9D9D9" w:themeFill="background1" w:themeFillShade="D9"/>
          </w:tcPr>
          <w:p w14:paraId="732196CD" w14:textId="796E3AE5" w:rsid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Official </w:t>
            </w:r>
            <w:r w:rsidR="004D4769">
              <w:rPr>
                <w:rFonts w:asciiTheme="minorHAnsi" w:hAnsiTheme="minorHAnsi" w:cstheme="minorHAnsi"/>
              </w:rPr>
              <w:t>candidate</w:t>
            </w:r>
            <w:r>
              <w:rPr>
                <w:rFonts w:asciiTheme="minorHAnsi" w:hAnsiTheme="minorHAnsi" w:cstheme="minorHAnsi"/>
              </w:rPr>
              <w:t xml:space="preserve"> records</w:t>
            </w:r>
          </w:p>
          <w:p w14:paraId="65F3A684"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4F47FE41" w14:textId="77777777" w:rsidR="00F54DA9" w:rsidRPr="00F54DA9" w:rsidRDefault="00F54DA9" w:rsidP="00F54DA9">
            <w:pPr>
              <w:spacing w:line="276" w:lineRule="auto"/>
              <w:rPr>
                <w:rFonts w:asciiTheme="minorHAnsi" w:hAnsiTheme="minorHAnsi" w:cstheme="minorHAnsi"/>
              </w:rPr>
            </w:pPr>
          </w:p>
        </w:tc>
      </w:tr>
      <w:tr w:rsidR="00D22A88" w:rsidRPr="008366F3" w14:paraId="1BC06569" w14:textId="77777777" w:rsidTr="009F4279">
        <w:tc>
          <w:tcPr>
            <w:tcW w:w="3034" w:type="dxa"/>
            <w:shd w:val="clear" w:color="auto" w:fill="D9D9D9" w:themeFill="background1" w:themeFillShade="D9"/>
          </w:tcPr>
          <w:p w14:paraId="21DA09E5" w14:textId="27D47303" w:rsidR="00D22A88" w:rsidRPr="00F54DA9" w:rsidRDefault="00D22A88" w:rsidP="00F54DA9">
            <w:pPr>
              <w:spacing w:line="276" w:lineRule="auto"/>
              <w:rPr>
                <w:rFonts w:asciiTheme="minorHAnsi" w:hAnsiTheme="minorHAnsi" w:cstheme="minorHAnsi"/>
              </w:rPr>
            </w:pPr>
            <w:r>
              <w:rPr>
                <w:rFonts w:asciiTheme="minorHAnsi" w:hAnsiTheme="minorHAnsi" w:cstheme="minorHAnsi"/>
              </w:rPr>
              <w:t>Whether the industry is a government department or private firm [C6]</w:t>
            </w:r>
          </w:p>
        </w:tc>
        <w:tc>
          <w:tcPr>
            <w:tcW w:w="2963" w:type="dxa"/>
            <w:shd w:val="clear" w:color="auto" w:fill="D9D9D9" w:themeFill="background1" w:themeFillShade="D9"/>
          </w:tcPr>
          <w:p w14:paraId="44BA59ED" w14:textId="4D8D2B18" w:rsidR="00D22A88" w:rsidRDefault="00D22A88"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Interview of s</w:t>
            </w:r>
            <w:r>
              <w:rPr>
                <w:rFonts w:asciiTheme="minorHAnsi" w:hAnsiTheme="minorHAnsi" w:cstheme="minorHAnsi"/>
              </w:rPr>
              <w:t>upervisors</w:t>
            </w:r>
          </w:p>
        </w:tc>
        <w:tc>
          <w:tcPr>
            <w:tcW w:w="2963" w:type="dxa"/>
            <w:shd w:val="clear" w:color="auto" w:fill="D9D9D9" w:themeFill="background1" w:themeFillShade="D9"/>
          </w:tcPr>
          <w:p w14:paraId="3C18BABB" w14:textId="77777777" w:rsidR="00D22A88" w:rsidRPr="00F54DA9" w:rsidRDefault="00D22A88" w:rsidP="00F54DA9">
            <w:pPr>
              <w:spacing w:line="276" w:lineRule="auto"/>
              <w:rPr>
                <w:rFonts w:asciiTheme="minorHAnsi" w:hAnsiTheme="minorHAnsi" w:cstheme="minorHAnsi"/>
              </w:rPr>
            </w:pPr>
          </w:p>
        </w:tc>
      </w:tr>
      <w:tr w:rsidR="00F54DA9" w:rsidRPr="008366F3" w14:paraId="4D381A26" w14:textId="77777777" w:rsidTr="009F4279">
        <w:tc>
          <w:tcPr>
            <w:tcW w:w="3034" w:type="dxa"/>
            <w:shd w:val="clear" w:color="auto" w:fill="D9D9D9" w:themeFill="background1" w:themeFillShade="D9"/>
          </w:tcPr>
          <w:p w14:paraId="332078E2" w14:textId="5F7E1EEC" w:rsidR="00F54DA9" w:rsidRPr="00F54DA9" w:rsidRDefault="00F54DA9" w:rsidP="00F54DA9">
            <w:pPr>
              <w:spacing w:line="276" w:lineRule="auto"/>
              <w:rPr>
                <w:rFonts w:asciiTheme="minorHAnsi" w:hAnsiTheme="minorHAnsi" w:cstheme="minorHAnsi"/>
                <w:b/>
              </w:rPr>
            </w:pPr>
            <w:r>
              <w:rPr>
                <w:rFonts w:asciiTheme="minorHAnsi" w:hAnsiTheme="minorHAnsi" w:cstheme="minorHAnsi"/>
                <w:b/>
              </w:rPr>
              <w:t>Mechanisms</w:t>
            </w:r>
          </w:p>
        </w:tc>
        <w:tc>
          <w:tcPr>
            <w:tcW w:w="2963" w:type="dxa"/>
            <w:shd w:val="clear" w:color="auto" w:fill="D9D9D9" w:themeFill="background1" w:themeFillShade="D9"/>
          </w:tcPr>
          <w:p w14:paraId="7FCA40E0"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0D27DC38" w14:textId="77777777" w:rsidR="00F54DA9" w:rsidRPr="00F54DA9" w:rsidRDefault="00F54DA9" w:rsidP="00F54DA9">
            <w:pPr>
              <w:spacing w:line="276" w:lineRule="auto"/>
              <w:rPr>
                <w:rFonts w:asciiTheme="minorHAnsi" w:hAnsiTheme="minorHAnsi" w:cstheme="minorHAnsi"/>
              </w:rPr>
            </w:pPr>
          </w:p>
        </w:tc>
      </w:tr>
      <w:tr w:rsidR="00F54DA9" w:rsidRPr="008366F3" w14:paraId="472621BD" w14:textId="77777777" w:rsidTr="009F4279">
        <w:tc>
          <w:tcPr>
            <w:tcW w:w="3034" w:type="dxa"/>
            <w:shd w:val="clear" w:color="auto" w:fill="D9D9D9" w:themeFill="background1" w:themeFillShade="D9"/>
          </w:tcPr>
          <w:p w14:paraId="7F167EF9" w14:textId="7EFDB374"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 xml:space="preserve">Helping </w:t>
            </w:r>
            <w:r w:rsidR="004D4769">
              <w:rPr>
                <w:rFonts w:asciiTheme="minorHAnsi" w:hAnsiTheme="minorHAnsi" w:cstheme="minorHAnsi"/>
              </w:rPr>
              <w:t>candidate</w:t>
            </w:r>
            <w:r w:rsidRPr="00F54DA9">
              <w:rPr>
                <w:rFonts w:asciiTheme="minorHAnsi" w:hAnsiTheme="minorHAnsi" w:cstheme="minorHAnsi"/>
              </w:rPr>
              <w:t>s envisage their career more vividly [M1]</w:t>
            </w:r>
          </w:p>
        </w:tc>
        <w:tc>
          <w:tcPr>
            <w:tcW w:w="2963" w:type="dxa"/>
            <w:shd w:val="clear" w:color="auto" w:fill="D9D9D9" w:themeFill="background1" w:themeFillShade="D9"/>
          </w:tcPr>
          <w:p w14:paraId="1D120295" w14:textId="060E11E5"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Interview of </w:t>
            </w:r>
            <w:r w:rsidR="004D4769">
              <w:rPr>
                <w:rFonts w:asciiTheme="minorHAnsi" w:hAnsiTheme="minorHAnsi" w:cstheme="minorHAnsi"/>
              </w:rPr>
              <w:t>candidate</w:t>
            </w:r>
            <w:r>
              <w:rPr>
                <w:rFonts w:asciiTheme="minorHAnsi" w:hAnsiTheme="minorHAnsi" w:cstheme="minorHAnsi"/>
              </w:rPr>
              <w:t>s</w:t>
            </w:r>
          </w:p>
        </w:tc>
        <w:tc>
          <w:tcPr>
            <w:tcW w:w="2963" w:type="dxa"/>
            <w:shd w:val="clear" w:color="auto" w:fill="D9D9D9" w:themeFill="background1" w:themeFillShade="D9"/>
          </w:tcPr>
          <w:p w14:paraId="56F9C5CD" w14:textId="09C6CDE1"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w:t>
            </w:r>
            <w:r>
              <w:rPr>
                <w:rFonts w:asciiTheme="minorHAnsi" w:hAnsiTheme="minorHAnsi" w:cstheme="minorHAnsi"/>
              </w:rPr>
              <w:t>What do you imagine when you consider your future career? How vivid is this image?”</w:t>
            </w:r>
          </w:p>
        </w:tc>
      </w:tr>
      <w:tr w:rsidR="00F54DA9" w:rsidRPr="008366F3" w14:paraId="44AD9395" w14:textId="77777777" w:rsidTr="009F4279">
        <w:tc>
          <w:tcPr>
            <w:tcW w:w="3034" w:type="dxa"/>
            <w:shd w:val="clear" w:color="auto" w:fill="D9D9D9" w:themeFill="background1" w:themeFillShade="D9"/>
          </w:tcPr>
          <w:p w14:paraId="157AA844" w14:textId="4A56C8AE"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 xml:space="preserve">Helping </w:t>
            </w:r>
            <w:r w:rsidR="004D4769">
              <w:rPr>
                <w:rFonts w:asciiTheme="minorHAnsi" w:hAnsiTheme="minorHAnsi" w:cstheme="minorHAnsi"/>
              </w:rPr>
              <w:t>candidate</w:t>
            </w:r>
            <w:r w:rsidRPr="00F54DA9">
              <w:rPr>
                <w:rFonts w:asciiTheme="minorHAnsi" w:hAnsiTheme="minorHAnsi" w:cstheme="minorHAnsi"/>
              </w:rPr>
              <w:t>s learn the language of this industry [M2]</w:t>
            </w:r>
          </w:p>
        </w:tc>
        <w:tc>
          <w:tcPr>
            <w:tcW w:w="2963" w:type="dxa"/>
            <w:shd w:val="clear" w:color="auto" w:fill="D9D9D9" w:themeFill="background1" w:themeFillShade="D9"/>
          </w:tcPr>
          <w:p w14:paraId="1D95E909" w14:textId="64FB5E9C"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 xml:space="preserve">Interview of </w:t>
            </w:r>
            <w:r w:rsidR="004D4769">
              <w:rPr>
                <w:rFonts w:asciiTheme="minorHAnsi" w:hAnsiTheme="minorHAnsi" w:cstheme="minorHAnsi"/>
              </w:rPr>
              <w:t>candidate</w:t>
            </w:r>
            <w:r w:rsidRPr="00F54DA9">
              <w:rPr>
                <w:rFonts w:asciiTheme="minorHAnsi" w:hAnsiTheme="minorHAnsi" w:cstheme="minorHAnsi"/>
              </w:rPr>
              <w:t>s</w:t>
            </w:r>
          </w:p>
        </w:tc>
        <w:tc>
          <w:tcPr>
            <w:tcW w:w="2963" w:type="dxa"/>
            <w:shd w:val="clear" w:color="auto" w:fill="D9D9D9" w:themeFill="background1" w:themeFillShade="D9"/>
          </w:tcPr>
          <w:p w14:paraId="1B19B7D1" w14:textId="214051AE"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w:t>
            </w:r>
            <w:r>
              <w:rPr>
                <w:rFonts w:asciiTheme="minorHAnsi" w:hAnsiTheme="minorHAnsi" w:cstheme="minorHAnsi"/>
              </w:rPr>
              <w:t xml:space="preserve">What terms did you learn during your industry experience?” </w:t>
            </w:r>
          </w:p>
        </w:tc>
      </w:tr>
      <w:tr w:rsidR="00F54DA9" w:rsidRPr="008366F3" w14:paraId="48F86B2B" w14:textId="77777777" w:rsidTr="009F4279">
        <w:tc>
          <w:tcPr>
            <w:tcW w:w="3034" w:type="dxa"/>
            <w:shd w:val="clear" w:color="auto" w:fill="D9D9D9" w:themeFill="background1" w:themeFillShade="D9"/>
          </w:tcPr>
          <w:p w14:paraId="09DAF241" w14:textId="00008FC1"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lastRenderedPageBreak/>
              <w:t>Attracting feedback about which of their skills are beneficial to industry [M3]</w:t>
            </w:r>
          </w:p>
        </w:tc>
        <w:tc>
          <w:tcPr>
            <w:tcW w:w="2963" w:type="dxa"/>
            <w:shd w:val="clear" w:color="auto" w:fill="D9D9D9" w:themeFill="background1" w:themeFillShade="D9"/>
          </w:tcPr>
          <w:p w14:paraId="2F8C6069" w14:textId="5D0C152F"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 xml:space="preserve">Interview of </w:t>
            </w:r>
            <w:r w:rsidR="004D4769">
              <w:rPr>
                <w:rFonts w:asciiTheme="minorHAnsi" w:hAnsiTheme="minorHAnsi" w:cstheme="minorHAnsi"/>
              </w:rPr>
              <w:t>candidate</w:t>
            </w:r>
            <w:r w:rsidRPr="00F54DA9">
              <w:rPr>
                <w:rFonts w:asciiTheme="minorHAnsi" w:hAnsiTheme="minorHAnsi" w:cstheme="minorHAnsi"/>
              </w:rPr>
              <w:t>s</w:t>
            </w:r>
          </w:p>
        </w:tc>
        <w:tc>
          <w:tcPr>
            <w:tcW w:w="2963" w:type="dxa"/>
            <w:shd w:val="clear" w:color="auto" w:fill="D9D9D9" w:themeFill="background1" w:themeFillShade="D9"/>
          </w:tcPr>
          <w:p w14:paraId="375B69D9" w14:textId="07A12841"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w:t>
            </w:r>
            <w:r>
              <w:rPr>
                <w:rFonts w:asciiTheme="minorHAnsi" w:hAnsiTheme="minorHAnsi" w:cstheme="minorHAnsi"/>
              </w:rPr>
              <w:t xml:space="preserve">Which of your skills did you discover might be more helpful to your future career?” </w:t>
            </w:r>
          </w:p>
        </w:tc>
      </w:tr>
      <w:tr w:rsidR="00F54DA9" w:rsidRPr="008366F3" w14:paraId="1530DB67" w14:textId="77777777" w:rsidTr="009F4279">
        <w:tc>
          <w:tcPr>
            <w:tcW w:w="3034" w:type="dxa"/>
            <w:shd w:val="clear" w:color="auto" w:fill="D9D9D9" w:themeFill="background1" w:themeFillShade="D9"/>
          </w:tcPr>
          <w:p w14:paraId="2444A834" w14:textId="44025386"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Attracting feedback about their shortfalls [M4]</w:t>
            </w:r>
          </w:p>
        </w:tc>
        <w:tc>
          <w:tcPr>
            <w:tcW w:w="2963" w:type="dxa"/>
            <w:shd w:val="clear" w:color="auto" w:fill="D9D9D9" w:themeFill="background1" w:themeFillShade="D9"/>
          </w:tcPr>
          <w:p w14:paraId="78F5889C" w14:textId="0CB1D77D"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 xml:space="preserve">Interview of </w:t>
            </w:r>
            <w:r w:rsidR="004D4769">
              <w:rPr>
                <w:rFonts w:asciiTheme="minorHAnsi" w:hAnsiTheme="minorHAnsi" w:cstheme="minorHAnsi"/>
              </w:rPr>
              <w:t>candidate</w:t>
            </w:r>
            <w:r w:rsidRPr="00F54DA9">
              <w:rPr>
                <w:rFonts w:asciiTheme="minorHAnsi" w:hAnsiTheme="minorHAnsi" w:cstheme="minorHAnsi"/>
              </w:rPr>
              <w:t>s</w:t>
            </w:r>
          </w:p>
        </w:tc>
        <w:tc>
          <w:tcPr>
            <w:tcW w:w="2963" w:type="dxa"/>
            <w:shd w:val="clear" w:color="auto" w:fill="D9D9D9" w:themeFill="background1" w:themeFillShade="D9"/>
          </w:tcPr>
          <w:p w14:paraId="7E86D1F0" w14:textId="1643AD6B"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w:t>
            </w:r>
            <w:r w:rsidRPr="00F54DA9">
              <w:rPr>
                <w:rFonts w:asciiTheme="minorHAnsi" w:hAnsiTheme="minorHAnsi" w:cstheme="minorHAnsi"/>
              </w:rPr>
              <w:t xml:space="preserve">Which of your skills did you discover </w:t>
            </w:r>
            <w:r>
              <w:rPr>
                <w:rFonts w:asciiTheme="minorHAnsi" w:hAnsiTheme="minorHAnsi" w:cstheme="minorHAnsi"/>
              </w:rPr>
              <w:t>you might need to develop to attract the roles you like?”</w:t>
            </w:r>
          </w:p>
        </w:tc>
      </w:tr>
      <w:tr w:rsidR="00F54DA9" w:rsidRPr="008366F3" w14:paraId="2F2976FE" w14:textId="77777777" w:rsidTr="009F4279">
        <w:tc>
          <w:tcPr>
            <w:tcW w:w="3034" w:type="dxa"/>
            <w:shd w:val="clear" w:color="auto" w:fill="D9D9D9" w:themeFill="background1" w:themeFillShade="D9"/>
          </w:tcPr>
          <w:p w14:paraId="1F8A5C44" w14:textId="4F91F55F"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 xml:space="preserve">An industry supervisor that encourages </w:t>
            </w:r>
            <w:r w:rsidR="004D4769">
              <w:rPr>
                <w:rFonts w:asciiTheme="minorHAnsi" w:hAnsiTheme="minorHAnsi" w:cstheme="minorHAnsi"/>
              </w:rPr>
              <w:t>candidate</w:t>
            </w:r>
            <w:r w:rsidRPr="00F54DA9">
              <w:rPr>
                <w:rFonts w:asciiTheme="minorHAnsi" w:hAnsiTheme="minorHAnsi" w:cstheme="minorHAnsi"/>
              </w:rPr>
              <w:t>s to reflect upon their goals [M5]</w:t>
            </w:r>
          </w:p>
        </w:tc>
        <w:tc>
          <w:tcPr>
            <w:tcW w:w="2963" w:type="dxa"/>
            <w:shd w:val="clear" w:color="auto" w:fill="D9D9D9" w:themeFill="background1" w:themeFillShade="D9"/>
          </w:tcPr>
          <w:p w14:paraId="1A02502E" w14:textId="64A3D4F0"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Interview of s</w:t>
            </w:r>
            <w:r>
              <w:rPr>
                <w:rFonts w:asciiTheme="minorHAnsi" w:hAnsiTheme="minorHAnsi" w:cstheme="minorHAnsi"/>
              </w:rPr>
              <w:t>upervisors</w:t>
            </w:r>
          </w:p>
        </w:tc>
        <w:tc>
          <w:tcPr>
            <w:tcW w:w="2963" w:type="dxa"/>
            <w:shd w:val="clear" w:color="auto" w:fill="D9D9D9" w:themeFill="background1" w:themeFillShade="D9"/>
          </w:tcPr>
          <w:p w14:paraId="65CAC661" w14:textId="0341C03F"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“How did you provide feedback to </w:t>
            </w:r>
            <w:r w:rsidR="004D4769">
              <w:rPr>
                <w:rFonts w:asciiTheme="minorHAnsi" w:hAnsiTheme="minorHAnsi" w:cstheme="minorHAnsi"/>
              </w:rPr>
              <w:t>candidate</w:t>
            </w:r>
            <w:r>
              <w:rPr>
                <w:rFonts w:asciiTheme="minorHAnsi" w:hAnsiTheme="minorHAnsi" w:cstheme="minorHAnsi"/>
              </w:rPr>
              <w:t xml:space="preserve">s?” </w:t>
            </w:r>
          </w:p>
        </w:tc>
      </w:tr>
      <w:tr w:rsidR="00F54DA9" w:rsidRPr="008366F3" w14:paraId="1E9FBCED" w14:textId="77777777" w:rsidTr="009F4279">
        <w:tc>
          <w:tcPr>
            <w:tcW w:w="3034" w:type="dxa"/>
            <w:shd w:val="clear" w:color="auto" w:fill="D9D9D9" w:themeFill="background1" w:themeFillShade="D9"/>
          </w:tcPr>
          <w:p w14:paraId="0C32DC30" w14:textId="00FA6D84"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An industry supervisor that is experienced in academia [M6]</w:t>
            </w:r>
          </w:p>
        </w:tc>
        <w:tc>
          <w:tcPr>
            <w:tcW w:w="2963" w:type="dxa"/>
            <w:shd w:val="clear" w:color="auto" w:fill="D9D9D9" w:themeFill="background1" w:themeFillShade="D9"/>
          </w:tcPr>
          <w:p w14:paraId="1635E7FE" w14:textId="6090A5DD"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Interview of s</w:t>
            </w:r>
            <w:r>
              <w:rPr>
                <w:rFonts w:asciiTheme="minorHAnsi" w:hAnsiTheme="minorHAnsi" w:cstheme="minorHAnsi"/>
              </w:rPr>
              <w:t>upervisors</w:t>
            </w:r>
          </w:p>
        </w:tc>
        <w:tc>
          <w:tcPr>
            <w:tcW w:w="2963" w:type="dxa"/>
            <w:shd w:val="clear" w:color="auto" w:fill="D9D9D9" w:themeFill="background1" w:themeFillShade="D9"/>
          </w:tcPr>
          <w:p w14:paraId="2D11CAD9" w14:textId="77777777" w:rsidR="00F54DA9" w:rsidRPr="00F54DA9" w:rsidRDefault="00F54DA9" w:rsidP="00F54DA9">
            <w:pPr>
              <w:spacing w:line="276" w:lineRule="auto"/>
              <w:rPr>
                <w:rFonts w:asciiTheme="minorHAnsi" w:hAnsiTheme="minorHAnsi" w:cstheme="minorHAnsi"/>
              </w:rPr>
            </w:pPr>
          </w:p>
        </w:tc>
      </w:tr>
      <w:tr w:rsidR="00F54DA9" w:rsidRPr="008366F3" w14:paraId="459DF4A9" w14:textId="77777777" w:rsidTr="009F4279">
        <w:tc>
          <w:tcPr>
            <w:tcW w:w="3034" w:type="dxa"/>
            <w:shd w:val="clear" w:color="auto" w:fill="D9D9D9" w:themeFill="background1" w:themeFillShade="D9"/>
          </w:tcPr>
          <w:p w14:paraId="275E9E8B" w14:textId="7637C6E0" w:rsidR="00F54DA9" w:rsidRPr="00F54DA9" w:rsidRDefault="00F54DA9" w:rsidP="00F54DA9">
            <w:pPr>
              <w:spacing w:line="276" w:lineRule="auto"/>
              <w:rPr>
                <w:rFonts w:asciiTheme="minorHAnsi" w:hAnsiTheme="minorHAnsi" w:cstheme="minorHAnsi"/>
                <w:b/>
              </w:rPr>
            </w:pPr>
            <w:r>
              <w:rPr>
                <w:rFonts w:asciiTheme="minorHAnsi" w:hAnsiTheme="minorHAnsi" w:cstheme="minorHAnsi"/>
                <w:b/>
              </w:rPr>
              <w:t>Outcomes</w:t>
            </w:r>
          </w:p>
        </w:tc>
        <w:tc>
          <w:tcPr>
            <w:tcW w:w="2963" w:type="dxa"/>
            <w:shd w:val="clear" w:color="auto" w:fill="D9D9D9" w:themeFill="background1" w:themeFillShade="D9"/>
          </w:tcPr>
          <w:p w14:paraId="73F4FCF4" w14:textId="77777777" w:rsidR="00F54DA9" w:rsidRPr="00F54DA9" w:rsidRDefault="00F54DA9" w:rsidP="00F54DA9">
            <w:pPr>
              <w:spacing w:line="276" w:lineRule="auto"/>
              <w:rPr>
                <w:rFonts w:asciiTheme="minorHAnsi" w:hAnsiTheme="minorHAnsi" w:cstheme="minorHAnsi"/>
              </w:rPr>
            </w:pPr>
          </w:p>
        </w:tc>
        <w:tc>
          <w:tcPr>
            <w:tcW w:w="2963" w:type="dxa"/>
            <w:shd w:val="clear" w:color="auto" w:fill="D9D9D9" w:themeFill="background1" w:themeFillShade="D9"/>
          </w:tcPr>
          <w:p w14:paraId="18992144" w14:textId="77777777" w:rsidR="00F54DA9" w:rsidRPr="00F54DA9" w:rsidRDefault="00F54DA9" w:rsidP="00F54DA9">
            <w:pPr>
              <w:spacing w:line="276" w:lineRule="auto"/>
              <w:rPr>
                <w:rFonts w:asciiTheme="minorHAnsi" w:hAnsiTheme="minorHAnsi" w:cstheme="minorHAnsi"/>
              </w:rPr>
            </w:pPr>
          </w:p>
        </w:tc>
      </w:tr>
      <w:tr w:rsidR="00F54DA9" w:rsidRPr="008366F3" w14:paraId="794C782F" w14:textId="77777777" w:rsidTr="009F4279">
        <w:tc>
          <w:tcPr>
            <w:tcW w:w="3034" w:type="dxa"/>
            <w:shd w:val="clear" w:color="auto" w:fill="D9D9D9" w:themeFill="background1" w:themeFillShade="D9"/>
          </w:tcPr>
          <w:p w14:paraId="43ED6331" w14:textId="74FA1D21" w:rsidR="00F54DA9" w:rsidRPr="00F54DA9" w:rsidRDefault="00F54DA9" w:rsidP="00F54DA9">
            <w:pPr>
              <w:spacing w:line="276" w:lineRule="auto"/>
              <w:rPr>
                <w:rFonts w:asciiTheme="minorHAnsi" w:hAnsiTheme="minorHAnsi" w:cstheme="minorHAnsi"/>
                <w:b/>
              </w:rPr>
            </w:pPr>
            <w:r w:rsidRPr="00F54DA9">
              <w:rPr>
                <w:rFonts w:asciiTheme="minorHAnsi" w:hAnsiTheme="minorHAnsi" w:cstheme="minorHAnsi"/>
              </w:rPr>
              <w:t>Motivation to complete the thesis [O1]</w:t>
            </w:r>
          </w:p>
        </w:tc>
        <w:tc>
          <w:tcPr>
            <w:tcW w:w="2963" w:type="dxa"/>
            <w:shd w:val="clear" w:color="auto" w:fill="D9D9D9" w:themeFill="background1" w:themeFillShade="D9"/>
          </w:tcPr>
          <w:p w14:paraId="05032845" w14:textId="13E0A0D8"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Survey of </w:t>
            </w:r>
            <w:r w:rsidR="004D4769">
              <w:rPr>
                <w:rFonts w:asciiTheme="minorHAnsi" w:hAnsiTheme="minorHAnsi" w:cstheme="minorHAnsi"/>
              </w:rPr>
              <w:t>candidate</w:t>
            </w:r>
            <w:r>
              <w:rPr>
                <w:rFonts w:asciiTheme="minorHAnsi" w:hAnsiTheme="minorHAnsi" w:cstheme="minorHAnsi"/>
              </w:rPr>
              <w:t>s</w:t>
            </w:r>
            <w:r w:rsidR="00202D76">
              <w:rPr>
                <w:rFonts w:asciiTheme="minorHAnsi" w:hAnsiTheme="minorHAnsi" w:cstheme="minorHAnsi"/>
              </w:rPr>
              <w:t xml:space="preserve"> before and after the intervention</w:t>
            </w:r>
          </w:p>
        </w:tc>
        <w:tc>
          <w:tcPr>
            <w:tcW w:w="2963" w:type="dxa"/>
            <w:shd w:val="clear" w:color="auto" w:fill="D9D9D9" w:themeFill="background1" w:themeFillShade="D9"/>
          </w:tcPr>
          <w:p w14:paraId="652C8DE5" w14:textId="40FD6146" w:rsidR="00F54DA9" w:rsidRPr="00F54DA9" w:rsidRDefault="00F54DA9"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On a scale of 1 to 10, how engaged do you feel now while working on your thesis</w:t>
            </w:r>
          </w:p>
        </w:tc>
      </w:tr>
      <w:tr w:rsidR="00F54DA9" w:rsidRPr="008366F3" w14:paraId="53F1D148" w14:textId="77777777" w:rsidTr="009F4279">
        <w:tc>
          <w:tcPr>
            <w:tcW w:w="3034" w:type="dxa"/>
            <w:shd w:val="clear" w:color="auto" w:fill="D9D9D9" w:themeFill="background1" w:themeFillShade="D9"/>
          </w:tcPr>
          <w:p w14:paraId="0E39E962" w14:textId="0D0EA35E" w:rsidR="00F54DA9" w:rsidRPr="00F54DA9" w:rsidRDefault="00F54DA9" w:rsidP="00F54DA9">
            <w:pPr>
              <w:spacing w:line="276" w:lineRule="auto"/>
              <w:rPr>
                <w:rFonts w:asciiTheme="minorHAnsi" w:hAnsiTheme="minorHAnsi" w:cstheme="minorHAnsi"/>
              </w:rPr>
            </w:pPr>
            <w:r w:rsidRPr="00F54DA9">
              <w:rPr>
                <w:rFonts w:asciiTheme="minorHAnsi" w:hAnsiTheme="minorHAnsi" w:cstheme="minorHAnsi"/>
              </w:rPr>
              <w:t>Confidence about future careers [O2</w:t>
            </w:r>
            <w:r>
              <w:rPr>
                <w:rFonts w:asciiTheme="minorHAnsi" w:hAnsiTheme="minorHAnsi" w:cstheme="minorHAnsi"/>
              </w:rPr>
              <w:t>]</w:t>
            </w:r>
          </w:p>
        </w:tc>
        <w:tc>
          <w:tcPr>
            <w:tcW w:w="2963" w:type="dxa"/>
            <w:shd w:val="clear" w:color="auto" w:fill="D9D9D9" w:themeFill="background1" w:themeFillShade="D9"/>
          </w:tcPr>
          <w:p w14:paraId="5EBB0E72" w14:textId="7CCFE3E4" w:rsidR="00F54DA9" w:rsidRPr="00F54DA9" w:rsidRDefault="00202D76" w:rsidP="00F54DA9">
            <w:pPr>
              <w:pStyle w:val="ListParagraph"/>
              <w:numPr>
                <w:ilvl w:val="0"/>
                <w:numId w:val="41"/>
              </w:numPr>
              <w:spacing w:line="276" w:lineRule="auto"/>
              <w:rPr>
                <w:rFonts w:asciiTheme="minorHAnsi" w:hAnsiTheme="minorHAnsi" w:cstheme="minorHAnsi"/>
              </w:rPr>
            </w:pPr>
            <w:r>
              <w:rPr>
                <w:rFonts w:asciiTheme="minorHAnsi" w:hAnsiTheme="minorHAnsi" w:cstheme="minorHAnsi"/>
              </w:rPr>
              <w:t xml:space="preserve">Survey of </w:t>
            </w:r>
            <w:r w:rsidR="004D4769">
              <w:rPr>
                <w:rFonts w:asciiTheme="minorHAnsi" w:hAnsiTheme="minorHAnsi" w:cstheme="minorHAnsi"/>
              </w:rPr>
              <w:t>candidate</w:t>
            </w:r>
            <w:r>
              <w:rPr>
                <w:rFonts w:asciiTheme="minorHAnsi" w:hAnsiTheme="minorHAnsi" w:cstheme="minorHAnsi"/>
              </w:rPr>
              <w:t>s before and after the intervention</w:t>
            </w:r>
          </w:p>
        </w:tc>
        <w:tc>
          <w:tcPr>
            <w:tcW w:w="2963" w:type="dxa"/>
            <w:shd w:val="clear" w:color="auto" w:fill="D9D9D9" w:themeFill="background1" w:themeFillShade="D9"/>
          </w:tcPr>
          <w:p w14:paraId="49260DF2" w14:textId="457BDE23" w:rsidR="00F54DA9" w:rsidRPr="00F54DA9" w:rsidRDefault="00F54DA9" w:rsidP="00F54DA9">
            <w:pPr>
              <w:pStyle w:val="ListParagraph"/>
              <w:numPr>
                <w:ilvl w:val="0"/>
                <w:numId w:val="41"/>
              </w:numPr>
              <w:spacing w:line="276" w:lineRule="auto"/>
              <w:rPr>
                <w:rFonts w:asciiTheme="minorHAnsi" w:hAnsiTheme="minorHAnsi" w:cstheme="minorHAnsi"/>
              </w:rPr>
            </w:pPr>
            <w:r w:rsidRPr="00F54DA9">
              <w:rPr>
                <w:rFonts w:asciiTheme="minorHAnsi" w:hAnsiTheme="minorHAnsi" w:cstheme="minorHAnsi"/>
              </w:rPr>
              <w:t xml:space="preserve">On a scale of 1 to 10, how </w:t>
            </w:r>
            <w:r>
              <w:rPr>
                <w:rFonts w:asciiTheme="minorHAnsi" w:hAnsiTheme="minorHAnsi" w:cstheme="minorHAnsi"/>
              </w:rPr>
              <w:t>confident are you that you will be able secure the job you like</w:t>
            </w:r>
          </w:p>
        </w:tc>
      </w:tr>
    </w:tbl>
    <w:p w14:paraId="006C3F8F" w14:textId="77777777" w:rsidR="00FA3B46" w:rsidRDefault="00FA3B46" w:rsidP="00646C19">
      <w:pPr>
        <w:spacing w:line="276" w:lineRule="auto"/>
        <w:rPr>
          <w:rFonts w:asciiTheme="minorHAnsi" w:eastAsiaTheme="minorHAnsi" w:hAnsiTheme="minorHAnsi" w:cstheme="minorHAnsi"/>
          <w:b/>
          <w:sz w:val="22"/>
          <w:szCs w:val="22"/>
          <w:lang w:val="en-US"/>
        </w:rPr>
      </w:pPr>
    </w:p>
    <w:p w14:paraId="0049C8FE" w14:textId="4F455F7C" w:rsidR="00EF51B2" w:rsidRDefault="00EF51B2"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b/>
          <w:sz w:val="22"/>
          <w:szCs w:val="22"/>
          <w:lang w:val="en-US"/>
        </w:rPr>
        <w:t>Analyzing</w:t>
      </w:r>
      <w:r w:rsidR="00C459FC">
        <w:rPr>
          <w:rFonts w:asciiTheme="minorHAnsi" w:eastAsiaTheme="minorHAnsi" w:hAnsiTheme="minorHAnsi" w:cstheme="minorHAnsi"/>
          <w:b/>
          <w:sz w:val="22"/>
          <w:szCs w:val="22"/>
          <w:lang w:val="en-US"/>
        </w:rPr>
        <w:t xml:space="preserve"> and interpreting</w:t>
      </w:r>
      <w:r>
        <w:rPr>
          <w:rFonts w:asciiTheme="minorHAnsi" w:eastAsiaTheme="minorHAnsi" w:hAnsiTheme="minorHAnsi" w:cstheme="minorHAnsi"/>
          <w:b/>
          <w:sz w:val="22"/>
          <w:szCs w:val="22"/>
          <w:lang w:val="en-US"/>
        </w:rPr>
        <w:t xml:space="preserve"> the data</w:t>
      </w:r>
    </w:p>
    <w:p w14:paraId="7DA56519" w14:textId="4D247454" w:rsidR="00EF51B2" w:rsidRDefault="00EF51B2" w:rsidP="00646C19">
      <w:pPr>
        <w:spacing w:line="276" w:lineRule="auto"/>
        <w:rPr>
          <w:rFonts w:asciiTheme="minorHAnsi" w:eastAsiaTheme="minorHAnsi" w:hAnsiTheme="minorHAnsi" w:cstheme="minorHAnsi"/>
          <w:sz w:val="22"/>
          <w:szCs w:val="22"/>
          <w:lang w:val="en-US"/>
        </w:rPr>
      </w:pPr>
    </w:p>
    <w:p w14:paraId="0A8FAB49" w14:textId="687DED9E" w:rsidR="00EF51B2" w:rsidRDefault="00EF51B2" w:rsidP="00646C19">
      <w:pPr>
        <w:spacing w:line="276" w:lineRule="auto"/>
        <w:rPr>
          <w:rFonts w:asciiTheme="minorHAnsi" w:eastAsiaTheme="minorHAnsi" w:hAnsiTheme="minorHAnsi" w:cstheme="minorHAnsi"/>
          <w:sz w:val="22"/>
          <w:szCs w:val="22"/>
          <w:lang w:val="en-US"/>
        </w:rPr>
      </w:pPr>
      <w:r>
        <w:rPr>
          <w:rFonts w:asciiTheme="minorHAnsi" w:eastAsiaTheme="minorHAnsi" w:hAnsiTheme="minorHAnsi" w:cstheme="minorHAnsi"/>
          <w:sz w:val="22"/>
          <w:szCs w:val="22"/>
          <w:lang w:val="en-US"/>
        </w:rPr>
        <w:tab/>
        <w:t>After collect</w:t>
      </w:r>
      <w:r w:rsidR="00D22A88">
        <w:rPr>
          <w:rFonts w:asciiTheme="minorHAnsi" w:eastAsiaTheme="minorHAnsi" w:hAnsiTheme="minorHAnsi" w:cstheme="minorHAnsi"/>
          <w:sz w:val="22"/>
          <w:szCs w:val="22"/>
          <w:lang w:val="en-US"/>
        </w:rPr>
        <w:t>ing</w:t>
      </w:r>
      <w:r>
        <w:rPr>
          <w:rFonts w:asciiTheme="minorHAnsi" w:eastAsiaTheme="minorHAnsi" w:hAnsiTheme="minorHAnsi" w:cstheme="minorHAnsi"/>
          <w:sz w:val="22"/>
          <w:szCs w:val="22"/>
          <w:lang w:val="en-US"/>
        </w:rPr>
        <w:t xml:space="preserve"> the data, researchers need to conduct analyses to assess the context-mechanism-outcome configuration, developed previously.  </w:t>
      </w:r>
      <w:r w:rsidR="00D6460E">
        <w:rPr>
          <w:rFonts w:asciiTheme="minorHAnsi" w:eastAsiaTheme="minorHAnsi" w:hAnsiTheme="minorHAnsi" w:cstheme="minorHAnsi"/>
          <w:sz w:val="22"/>
          <w:szCs w:val="22"/>
          <w:lang w:val="en-US"/>
        </w:rPr>
        <w:t xml:space="preserve">The quantitative </w:t>
      </w:r>
      <w:r w:rsidR="00B57E1F">
        <w:rPr>
          <w:rFonts w:asciiTheme="minorHAnsi" w:eastAsiaTheme="minorHAnsi" w:hAnsiTheme="minorHAnsi" w:cstheme="minorHAnsi"/>
          <w:sz w:val="22"/>
          <w:szCs w:val="22"/>
          <w:lang w:val="en-US"/>
        </w:rPr>
        <w:t>data can be subjected to various statistical tests.  For example</w:t>
      </w:r>
    </w:p>
    <w:p w14:paraId="7F787FB2" w14:textId="4CC7CD65" w:rsidR="00B57E1F" w:rsidRDefault="00B57E1F" w:rsidP="00646C19">
      <w:pPr>
        <w:spacing w:line="276" w:lineRule="auto"/>
        <w:rPr>
          <w:rFonts w:asciiTheme="minorHAnsi" w:eastAsiaTheme="minorHAnsi" w:hAnsiTheme="minorHAnsi" w:cstheme="minorHAnsi"/>
          <w:sz w:val="22"/>
          <w:szCs w:val="22"/>
          <w:lang w:val="en-US"/>
        </w:rPr>
      </w:pPr>
    </w:p>
    <w:p w14:paraId="281F6DBD" w14:textId="5514A4B1" w:rsidR="00B57E1F" w:rsidRDefault="00402E0C" w:rsidP="00402E0C">
      <w:pPr>
        <w:pStyle w:val="ListParagraph"/>
        <w:numPr>
          <w:ilvl w:val="0"/>
          <w:numId w:val="42"/>
        </w:numPr>
        <w:spacing w:line="276" w:lineRule="auto"/>
        <w:rPr>
          <w:rFonts w:asciiTheme="minorHAnsi" w:hAnsiTheme="minorHAnsi" w:cstheme="minorHAnsi"/>
          <w:sz w:val="22"/>
          <w:szCs w:val="22"/>
        </w:rPr>
      </w:pPr>
      <w:r>
        <w:rPr>
          <w:rFonts w:asciiTheme="minorHAnsi" w:hAnsiTheme="minorHAnsi" w:cstheme="minorHAnsi"/>
          <w:sz w:val="22"/>
          <w:szCs w:val="22"/>
        </w:rPr>
        <w:t>the researcher might conduct a series of regression analyses, or other techniques, to explore which contexts are associated with the various mechanisms—as well as to explore which mechanisms are associated with the various outcomes</w:t>
      </w:r>
    </w:p>
    <w:p w14:paraId="13FF03E1" w14:textId="281F12DB" w:rsidR="00690C70" w:rsidRDefault="00690C70" w:rsidP="00402E0C">
      <w:pPr>
        <w:pStyle w:val="ListParagraph"/>
        <w:numPr>
          <w:ilvl w:val="0"/>
          <w:numId w:val="42"/>
        </w:numPr>
        <w:spacing w:line="276" w:lineRule="auto"/>
        <w:rPr>
          <w:rFonts w:asciiTheme="minorHAnsi" w:hAnsiTheme="minorHAnsi" w:cstheme="minorHAnsi"/>
          <w:sz w:val="22"/>
          <w:szCs w:val="22"/>
        </w:rPr>
      </w:pPr>
      <w:r>
        <w:rPr>
          <w:rFonts w:asciiTheme="minorHAnsi" w:hAnsiTheme="minorHAnsi" w:cstheme="minorHAnsi"/>
          <w:sz w:val="22"/>
          <w:szCs w:val="22"/>
        </w:rPr>
        <w:t>the researcher might examine the association between the mechanisms and outcomes for each context separately</w:t>
      </w:r>
    </w:p>
    <w:p w14:paraId="0410ED0F" w14:textId="3C35C200" w:rsidR="00F12318" w:rsidRDefault="00F12318" w:rsidP="00402E0C">
      <w:pPr>
        <w:pStyle w:val="ListParagraph"/>
        <w:numPr>
          <w:ilvl w:val="0"/>
          <w:numId w:val="42"/>
        </w:numPr>
        <w:spacing w:line="276" w:lineRule="auto"/>
        <w:rPr>
          <w:rFonts w:asciiTheme="minorHAnsi" w:hAnsiTheme="minorHAnsi" w:cstheme="minorHAnsi"/>
          <w:sz w:val="22"/>
          <w:szCs w:val="22"/>
        </w:rPr>
      </w:pPr>
      <w:r>
        <w:rPr>
          <w:rFonts w:asciiTheme="minorHAnsi" w:hAnsiTheme="minorHAnsi" w:cstheme="minorHAnsi"/>
          <w:sz w:val="22"/>
          <w:szCs w:val="22"/>
        </w:rPr>
        <w:t>the researcher might also examine an outcome over time, before and after the intervention, using a</w:t>
      </w:r>
      <w:r w:rsidR="007B3B64">
        <w:rPr>
          <w:rFonts w:asciiTheme="minorHAnsi" w:hAnsiTheme="minorHAnsi" w:cstheme="minorHAnsi"/>
          <w:sz w:val="22"/>
          <w:szCs w:val="22"/>
        </w:rPr>
        <w:t xml:space="preserve"> technique called i</w:t>
      </w:r>
      <w:r>
        <w:rPr>
          <w:rFonts w:asciiTheme="minorHAnsi" w:hAnsiTheme="minorHAnsi" w:cstheme="minorHAnsi"/>
          <w:sz w:val="22"/>
          <w:szCs w:val="22"/>
        </w:rPr>
        <w:t xml:space="preserve">nterrupted time series analysis (see </w:t>
      </w:r>
      <w:r w:rsidR="004D2D2C" w:rsidRPr="00F12318">
        <w:rPr>
          <w:rFonts w:asciiTheme="minorHAnsi" w:hAnsiTheme="minorHAnsi" w:cstheme="minorHAnsi"/>
          <w:sz w:val="22"/>
          <w:szCs w:val="22"/>
        </w:rPr>
        <w:t>Nurjono</w:t>
      </w:r>
      <w:r w:rsidR="004D2D2C">
        <w:rPr>
          <w:rFonts w:asciiTheme="minorHAnsi" w:hAnsiTheme="minorHAnsi" w:cstheme="minorHAnsi"/>
          <w:sz w:val="22"/>
          <w:szCs w:val="22"/>
        </w:rPr>
        <w:t xml:space="preserve"> et al., 2018)</w:t>
      </w:r>
    </w:p>
    <w:p w14:paraId="5D7E9CD5" w14:textId="3AD50EA8" w:rsidR="00690C70" w:rsidRDefault="00690C70" w:rsidP="00690C70">
      <w:pPr>
        <w:spacing w:line="276" w:lineRule="auto"/>
        <w:rPr>
          <w:rFonts w:asciiTheme="minorHAnsi" w:hAnsiTheme="minorHAnsi" w:cstheme="minorHAnsi"/>
          <w:sz w:val="22"/>
          <w:szCs w:val="22"/>
        </w:rPr>
      </w:pPr>
    </w:p>
    <w:p w14:paraId="1AA01215" w14:textId="19BB6E96" w:rsidR="00690C70" w:rsidRDefault="00690C70" w:rsidP="000315C5">
      <w:pPr>
        <w:spacing w:line="276" w:lineRule="auto"/>
        <w:ind w:firstLine="360"/>
        <w:rPr>
          <w:rFonts w:asciiTheme="minorHAnsi" w:hAnsiTheme="minorHAnsi" w:cstheme="minorHAnsi"/>
          <w:sz w:val="22"/>
          <w:szCs w:val="22"/>
        </w:rPr>
      </w:pPr>
      <w:r>
        <w:rPr>
          <w:rFonts w:asciiTheme="minorHAnsi" w:hAnsiTheme="minorHAnsi" w:cstheme="minorHAnsi"/>
          <w:sz w:val="22"/>
          <w:szCs w:val="22"/>
        </w:rPr>
        <w:t xml:space="preserve">The </w:t>
      </w:r>
      <w:r w:rsidR="000315C5">
        <w:rPr>
          <w:rFonts w:asciiTheme="minorHAnsi" w:hAnsiTheme="minorHAnsi" w:cstheme="minorHAnsi"/>
          <w:sz w:val="22"/>
          <w:szCs w:val="22"/>
        </w:rPr>
        <w:t>qualitative data, such as answers from interviews, would be subjected to other approaches.  To illustrate</w:t>
      </w:r>
    </w:p>
    <w:p w14:paraId="468E229F" w14:textId="55D2F518" w:rsidR="000315C5" w:rsidRDefault="000315C5" w:rsidP="000315C5">
      <w:pPr>
        <w:spacing w:line="276" w:lineRule="auto"/>
        <w:ind w:firstLine="360"/>
        <w:rPr>
          <w:rFonts w:asciiTheme="minorHAnsi" w:hAnsiTheme="minorHAnsi" w:cstheme="minorHAnsi"/>
          <w:sz w:val="22"/>
          <w:szCs w:val="22"/>
        </w:rPr>
      </w:pPr>
    </w:p>
    <w:p w14:paraId="19117090" w14:textId="2F2255AC" w:rsidR="000315C5" w:rsidRDefault="000315C5" w:rsidP="000315C5">
      <w:pPr>
        <w:pStyle w:val="ListParagraph"/>
        <w:numPr>
          <w:ilvl w:val="0"/>
          <w:numId w:val="43"/>
        </w:numPr>
        <w:spacing w:line="276" w:lineRule="auto"/>
        <w:rPr>
          <w:rFonts w:asciiTheme="minorHAnsi" w:hAnsiTheme="minorHAnsi" w:cstheme="minorHAnsi"/>
          <w:sz w:val="22"/>
          <w:szCs w:val="22"/>
        </w:rPr>
      </w:pPr>
      <w:r>
        <w:rPr>
          <w:rFonts w:asciiTheme="minorHAnsi" w:hAnsiTheme="minorHAnsi" w:cstheme="minorHAnsi"/>
          <w:sz w:val="22"/>
          <w:szCs w:val="22"/>
        </w:rPr>
        <w:t>content analysis or thematic analysis could be undertaken to characterize the mechanisms in more detail</w:t>
      </w:r>
    </w:p>
    <w:p w14:paraId="533D75DC" w14:textId="0C24454C" w:rsidR="000315C5" w:rsidRPr="000315C5" w:rsidRDefault="000315C5" w:rsidP="000315C5">
      <w:pPr>
        <w:pStyle w:val="ListParagraph"/>
        <w:numPr>
          <w:ilvl w:val="0"/>
          <w:numId w:val="43"/>
        </w:numPr>
        <w:spacing w:line="276" w:lineRule="auto"/>
        <w:rPr>
          <w:rFonts w:asciiTheme="minorHAnsi" w:hAnsiTheme="minorHAnsi" w:cstheme="minorHAnsi"/>
          <w:sz w:val="22"/>
          <w:szCs w:val="22"/>
        </w:rPr>
      </w:pPr>
      <w:r>
        <w:rPr>
          <w:rFonts w:asciiTheme="minorHAnsi" w:hAnsiTheme="minorHAnsi" w:cstheme="minorHAnsi"/>
          <w:sz w:val="22"/>
          <w:szCs w:val="22"/>
        </w:rPr>
        <w:t>similar techniques could be undertaken to uncover instances in which participants discussed how a specific mechanism culminated in a particular outcome.</w:t>
      </w:r>
    </w:p>
    <w:p w14:paraId="2B68D855" w14:textId="4F0CDA40" w:rsidR="00402E0C" w:rsidRDefault="00402E0C" w:rsidP="00690C70">
      <w:pPr>
        <w:spacing w:line="276" w:lineRule="auto"/>
        <w:rPr>
          <w:rFonts w:asciiTheme="minorHAnsi" w:eastAsiaTheme="minorHAnsi" w:hAnsiTheme="minorHAnsi" w:cstheme="minorHAnsi"/>
          <w:sz w:val="22"/>
          <w:szCs w:val="22"/>
        </w:rPr>
      </w:pPr>
    </w:p>
    <w:p w14:paraId="418D7A1B" w14:textId="2C89232B" w:rsidR="00827E3E" w:rsidRDefault="00681EE4" w:rsidP="00B06A67">
      <w:pPr>
        <w:spacing w:line="276" w:lineRule="auto"/>
        <w:ind w:firstLine="36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Finally, </w:t>
      </w:r>
      <w:r w:rsidR="007B3B64">
        <w:rPr>
          <w:rFonts w:asciiTheme="minorHAnsi" w:eastAsiaTheme="minorHAnsi" w:hAnsiTheme="minorHAnsi" w:cstheme="minorHAnsi"/>
          <w:sz w:val="22"/>
          <w:szCs w:val="22"/>
        </w:rPr>
        <w:t xml:space="preserve">researchers </w:t>
      </w:r>
      <w:r>
        <w:rPr>
          <w:rFonts w:asciiTheme="minorHAnsi" w:eastAsiaTheme="minorHAnsi" w:hAnsiTheme="minorHAnsi" w:cstheme="minorHAnsi"/>
          <w:sz w:val="22"/>
          <w:szCs w:val="22"/>
        </w:rPr>
        <w:t>utilize this information to clarify which features of the intervention are effective and in which circumstances.</w:t>
      </w:r>
      <w:r w:rsidR="00D111A4">
        <w:rPr>
          <w:rFonts w:asciiTheme="minorHAnsi" w:eastAsiaTheme="minorHAnsi" w:hAnsiTheme="minorHAnsi" w:cstheme="minorHAnsi"/>
          <w:sz w:val="22"/>
          <w:szCs w:val="22"/>
        </w:rPr>
        <w:t xml:space="preserve">  Typically, </w:t>
      </w:r>
      <w:r w:rsidR="007B3B64">
        <w:rPr>
          <w:rFonts w:asciiTheme="minorHAnsi" w:eastAsiaTheme="minorHAnsi" w:hAnsiTheme="minorHAnsi" w:cstheme="minorHAnsi"/>
          <w:sz w:val="22"/>
          <w:szCs w:val="22"/>
        </w:rPr>
        <w:t xml:space="preserve">while interpreting the findings, </w:t>
      </w:r>
      <w:r w:rsidR="00D111A4">
        <w:rPr>
          <w:rFonts w:asciiTheme="minorHAnsi" w:eastAsiaTheme="minorHAnsi" w:hAnsiTheme="minorHAnsi" w:cstheme="minorHAnsi"/>
          <w:sz w:val="22"/>
          <w:szCs w:val="22"/>
        </w:rPr>
        <w:t>researchers integrate the insights derived from quantitative data and the insights derived from qualitative data: That is, they triangulate the data during this phase of interpretation</w:t>
      </w:r>
      <w:r w:rsidR="00B06A67">
        <w:rPr>
          <w:rFonts w:asciiTheme="minorHAnsi" w:eastAsiaTheme="minorHAnsi" w:hAnsiTheme="minorHAnsi" w:cstheme="minorHAnsi"/>
          <w:sz w:val="22"/>
          <w:szCs w:val="22"/>
        </w:rPr>
        <w:t xml:space="preserve"> (e.g., </w:t>
      </w:r>
      <w:r w:rsidR="00B06A67" w:rsidRPr="00D111A4">
        <w:rPr>
          <w:rFonts w:asciiTheme="minorHAnsi" w:eastAsiaTheme="minorHAnsi" w:hAnsiTheme="minorHAnsi" w:cstheme="minorHAnsi"/>
          <w:sz w:val="22"/>
          <w:szCs w:val="22"/>
        </w:rPr>
        <w:t>Underdown</w:t>
      </w:r>
      <w:r w:rsidR="00B06A67">
        <w:rPr>
          <w:rFonts w:asciiTheme="minorHAnsi" w:eastAsiaTheme="minorHAnsi" w:hAnsiTheme="minorHAnsi" w:cstheme="minorHAnsi"/>
          <w:sz w:val="22"/>
          <w:szCs w:val="22"/>
        </w:rPr>
        <w:t xml:space="preserve">, </w:t>
      </w:r>
      <w:r w:rsidR="00B06A67" w:rsidRPr="00D111A4">
        <w:rPr>
          <w:rFonts w:asciiTheme="minorHAnsi" w:eastAsiaTheme="minorHAnsi" w:hAnsiTheme="minorHAnsi" w:cstheme="minorHAnsi"/>
          <w:sz w:val="22"/>
          <w:szCs w:val="22"/>
        </w:rPr>
        <w:t>Norwood</w:t>
      </w:r>
      <w:r w:rsidR="00B06A67">
        <w:rPr>
          <w:rFonts w:asciiTheme="minorHAnsi" w:eastAsiaTheme="minorHAnsi" w:hAnsiTheme="minorHAnsi" w:cstheme="minorHAnsi"/>
          <w:sz w:val="22"/>
          <w:szCs w:val="22"/>
        </w:rPr>
        <w:t xml:space="preserve">, &amp; </w:t>
      </w:r>
      <w:r w:rsidR="00B06A67" w:rsidRPr="00D111A4">
        <w:rPr>
          <w:rFonts w:asciiTheme="minorHAnsi" w:eastAsiaTheme="minorHAnsi" w:hAnsiTheme="minorHAnsi" w:cstheme="minorHAnsi"/>
          <w:sz w:val="22"/>
          <w:szCs w:val="22"/>
        </w:rPr>
        <w:t>Barlow</w:t>
      </w:r>
      <w:r w:rsidR="00B06A67">
        <w:rPr>
          <w:rFonts w:asciiTheme="minorHAnsi" w:eastAsiaTheme="minorHAnsi" w:hAnsiTheme="minorHAnsi" w:cstheme="minorHAnsi"/>
          <w:sz w:val="22"/>
          <w:szCs w:val="22"/>
        </w:rPr>
        <w:t>, 2013)</w:t>
      </w:r>
      <w:r w:rsidR="00D111A4">
        <w:rPr>
          <w:rFonts w:asciiTheme="minorHAnsi" w:eastAsiaTheme="minorHAnsi" w:hAnsiTheme="minorHAnsi" w:cstheme="minorHAnsi"/>
          <w:sz w:val="22"/>
          <w:szCs w:val="22"/>
        </w:rPr>
        <w:t xml:space="preserve">. </w:t>
      </w:r>
    </w:p>
    <w:p w14:paraId="05DC08EB" w14:textId="67E31979" w:rsidR="00827E3E" w:rsidRDefault="00827E3E" w:rsidP="00827E3E">
      <w:pPr>
        <w:spacing w:line="276" w:lineRule="auto"/>
        <w:rPr>
          <w:rFonts w:asciiTheme="minorHAnsi" w:hAnsiTheme="minorHAnsi" w:cstheme="minorHAnsi"/>
          <w:sz w:val="22"/>
          <w:szCs w:val="22"/>
        </w:rPr>
      </w:pPr>
    </w:p>
    <w:p w14:paraId="0E55210F" w14:textId="77777777" w:rsidR="008638C4" w:rsidRPr="00646C19" w:rsidRDefault="008638C4" w:rsidP="00827E3E">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27E3E" w:rsidRPr="00646C19" w14:paraId="1D4631A2" w14:textId="77777777" w:rsidTr="009F4279">
        <w:tc>
          <w:tcPr>
            <w:tcW w:w="9010" w:type="dxa"/>
            <w:shd w:val="clear" w:color="auto" w:fill="BDD6EE" w:themeFill="accent5" w:themeFillTint="66"/>
          </w:tcPr>
          <w:p w14:paraId="654EDB76" w14:textId="0075541B" w:rsidR="00827E3E" w:rsidRPr="00646C19" w:rsidRDefault="00827E3E" w:rsidP="009F4279">
            <w:pPr>
              <w:spacing w:line="276" w:lineRule="auto"/>
              <w:jc w:val="center"/>
              <w:rPr>
                <w:rFonts w:asciiTheme="minorHAnsi" w:hAnsiTheme="minorHAnsi" w:cstheme="minorHAnsi"/>
                <w:b/>
              </w:rPr>
            </w:pPr>
            <w:r>
              <w:rPr>
                <w:rFonts w:asciiTheme="minorHAnsi" w:hAnsiTheme="minorHAnsi" w:cstheme="minorHAnsi"/>
                <w:b/>
              </w:rPr>
              <w:t xml:space="preserve">Techniques to improve </w:t>
            </w:r>
            <w:r w:rsidR="000B5B6D">
              <w:rPr>
                <w:rFonts w:asciiTheme="minorHAnsi" w:hAnsiTheme="minorHAnsi" w:cstheme="minorHAnsi"/>
                <w:b/>
              </w:rPr>
              <w:t>realist</w:t>
            </w:r>
            <w:r>
              <w:rPr>
                <w:rFonts w:asciiTheme="minorHAnsi" w:hAnsiTheme="minorHAnsi" w:cstheme="minorHAnsi"/>
                <w:b/>
              </w:rPr>
              <w:t xml:space="preserve"> evaluations </w:t>
            </w:r>
          </w:p>
        </w:tc>
      </w:tr>
    </w:tbl>
    <w:p w14:paraId="28EADFAE" w14:textId="77777777" w:rsidR="00827E3E" w:rsidRPr="00646C19" w:rsidRDefault="00827E3E" w:rsidP="00827E3E">
      <w:pPr>
        <w:spacing w:line="276" w:lineRule="auto"/>
        <w:rPr>
          <w:rFonts w:asciiTheme="minorHAnsi" w:hAnsiTheme="minorHAnsi" w:cstheme="minorHAnsi"/>
          <w:sz w:val="22"/>
          <w:szCs w:val="22"/>
        </w:rPr>
      </w:pPr>
    </w:p>
    <w:p w14:paraId="6151454A" w14:textId="2117E879" w:rsidR="00827E3E" w:rsidRDefault="003A7419" w:rsidP="00690C70">
      <w:pPr>
        <w:spacing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b/>
        <w:t xml:space="preserve">When researchers conduct </w:t>
      </w:r>
      <w:r w:rsidR="000B5B6D">
        <w:rPr>
          <w:rFonts w:asciiTheme="minorHAnsi" w:eastAsiaTheme="minorHAnsi" w:hAnsiTheme="minorHAnsi" w:cstheme="minorHAnsi"/>
          <w:sz w:val="22"/>
          <w:szCs w:val="22"/>
        </w:rPr>
        <w:t>realist</w:t>
      </w:r>
      <w:r>
        <w:rPr>
          <w:rFonts w:asciiTheme="minorHAnsi" w:eastAsiaTheme="minorHAnsi" w:hAnsiTheme="minorHAnsi" w:cstheme="minorHAnsi"/>
          <w:sz w:val="22"/>
          <w:szCs w:val="22"/>
        </w:rPr>
        <w:t xml:space="preserve"> evaluations, they do not rigidly </w:t>
      </w:r>
      <w:r w:rsidR="008638C4">
        <w:rPr>
          <w:rFonts w:asciiTheme="minorHAnsi" w:eastAsiaTheme="minorHAnsi" w:hAnsiTheme="minorHAnsi" w:cstheme="minorHAnsi"/>
          <w:sz w:val="22"/>
          <w:szCs w:val="22"/>
        </w:rPr>
        <w:t>follow a set of procedures</w:t>
      </w:r>
      <w:r>
        <w:rPr>
          <w:rFonts w:asciiTheme="minorHAnsi" w:eastAsiaTheme="minorHAnsi" w:hAnsiTheme="minorHAnsi" w:cstheme="minorHAnsi"/>
          <w:sz w:val="22"/>
          <w:szCs w:val="22"/>
        </w:rPr>
        <w:t>.  Instead, to apply the principles that underpin</w:t>
      </w:r>
      <w:r w:rsidRPr="003A7419">
        <w:rPr>
          <w:rFonts w:asciiTheme="minorHAnsi" w:eastAsiaTheme="minorHAnsi" w:hAnsiTheme="minorHAnsi" w:cstheme="minorHAnsi"/>
          <w:sz w:val="22"/>
          <w:szCs w:val="22"/>
        </w:rPr>
        <w:t xml:space="preserve"> </w:t>
      </w:r>
      <w:r w:rsidR="000B5B6D">
        <w:rPr>
          <w:rFonts w:asciiTheme="minorHAnsi" w:eastAsiaTheme="minorHAnsi" w:hAnsiTheme="minorHAnsi" w:cstheme="minorHAnsi"/>
          <w:sz w:val="22"/>
          <w:szCs w:val="22"/>
        </w:rPr>
        <w:t>realist</w:t>
      </w:r>
      <w:r>
        <w:rPr>
          <w:rFonts w:asciiTheme="minorHAnsi" w:eastAsiaTheme="minorHAnsi" w:hAnsiTheme="minorHAnsi" w:cstheme="minorHAnsi"/>
          <w:sz w:val="22"/>
          <w:szCs w:val="22"/>
        </w:rPr>
        <w:t xml:space="preserve"> evaluations, researchers need to utilize their ingenuity and creativity.  The following table offers some guidelines that could help researchers in this endeavo</w:t>
      </w:r>
      <w:r w:rsidR="00031EA6">
        <w:rPr>
          <w:rFonts w:asciiTheme="minorHAnsi" w:eastAsiaTheme="minorHAnsi" w:hAnsiTheme="minorHAnsi" w:cstheme="minorHAnsi"/>
          <w:sz w:val="22"/>
          <w:szCs w:val="22"/>
        </w:rPr>
        <w:t>u</w:t>
      </w:r>
      <w:r>
        <w:rPr>
          <w:rFonts w:asciiTheme="minorHAnsi" w:eastAsiaTheme="minorHAnsi" w:hAnsiTheme="minorHAnsi" w:cstheme="minorHAnsi"/>
          <w:sz w:val="22"/>
          <w:szCs w:val="22"/>
        </w:rPr>
        <w:t xml:space="preserve">r.  </w:t>
      </w:r>
    </w:p>
    <w:p w14:paraId="17CC7787" w14:textId="2714B682" w:rsidR="003A7419" w:rsidRDefault="003A7419" w:rsidP="00690C70">
      <w:pPr>
        <w:spacing w:line="276" w:lineRule="auto"/>
        <w:rPr>
          <w:rFonts w:asciiTheme="minorHAnsi" w:eastAsia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438"/>
      </w:tblGrid>
      <w:tr w:rsidR="00031EA6" w:rsidRPr="00646C19" w14:paraId="267AE679" w14:textId="77777777" w:rsidTr="009F4279">
        <w:tc>
          <w:tcPr>
            <w:tcW w:w="2522" w:type="dxa"/>
            <w:shd w:val="clear" w:color="auto" w:fill="BDD6EE" w:themeFill="accent5" w:themeFillTint="66"/>
          </w:tcPr>
          <w:p w14:paraId="00EE5FD3" w14:textId="132930A1" w:rsidR="00031EA6" w:rsidRPr="00646C19" w:rsidRDefault="00031EA6" w:rsidP="009F4279">
            <w:pPr>
              <w:spacing w:line="276" w:lineRule="auto"/>
              <w:jc w:val="center"/>
              <w:rPr>
                <w:rFonts w:asciiTheme="minorHAnsi" w:hAnsiTheme="minorHAnsi" w:cstheme="minorHAnsi"/>
              </w:rPr>
            </w:pPr>
            <w:r>
              <w:rPr>
                <w:rFonts w:asciiTheme="minorHAnsi" w:hAnsiTheme="minorHAnsi" w:cstheme="minorHAnsi"/>
              </w:rPr>
              <w:t>Recommendation</w:t>
            </w:r>
          </w:p>
        </w:tc>
        <w:tc>
          <w:tcPr>
            <w:tcW w:w="6438" w:type="dxa"/>
            <w:shd w:val="clear" w:color="auto" w:fill="BDD6EE" w:themeFill="accent5" w:themeFillTint="66"/>
          </w:tcPr>
          <w:p w14:paraId="53DED414" w14:textId="00FEFD18" w:rsidR="00031EA6" w:rsidRPr="00646C19" w:rsidRDefault="00031EA6" w:rsidP="009F4279">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s</w:t>
            </w:r>
            <w:r w:rsidR="009A6E8C">
              <w:rPr>
                <w:rFonts w:asciiTheme="minorHAnsi" w:hAnsiTheme="minorHAnsi" w:cstheme="minorHAnsi"/>
              </w:rPr>
              <w:t xml:space="preserve"> or examples</w:t>
            </w:r>
          </w:p>
        </w:tc>
      </w:tr>
      <w:tr w:rsidR="00057A6C" w14:paraId="10428D55" w14:textId="77777777" w:rsidTr="009F4279">
        <w:tc>
          <w:tcPr>
            <w:tcW w:w="2522" w:type="dxa"/>
            <w:shd w:val="clear" w:color="auto" w:fill="D9D9D9" w:themeFill="background1" w:themeFillShade="D9"/>
          </w:tcPr>
          <w:p w14:paraId="0122F7D4" w14:textId="74BB7E1F" w:rsidR="00057A6C" w:rsidRDefault="00057A6C" w:rsidP="009F4279">
            <w:pPr>
              <w:spacing w:line="276" w:lineRule="auto"/>
              <w:rPr>
                <w:rFonts w:asciiTheme="minorHAnsi" w:hAnsiTheme="minorHAnsi" w:cstheme="minorHAnsi"/>
              </w:rPr>
            </w:pPr>
            <w:r>
              <w:rPr>
                <w:rFonts w:asciiTheme="minorHAnsi" w:hAnsiTheme="minorHAnsi" w:cstheme="minorHAnsi"/>
              </w:rPr>
              <w:t>Often, to measure the context, individuals might derive one categorical variable from a range of specific measures</w:t>
            </w:r>
          </w:p>
        </w:tc>
        <w:tc>
          <w:tcPr>
            <w:tcW w:w="6438" w:type="dxa"/>
            <w:shd w:val="clear" w:color="auto" w:fill="D9D9D9" w:themeFill="background1" w:themeFillShade="D9"/>
          </w:tcPr>
          <w:p w14:paraId="5FE1A89D" w14:textId="77777777" w:rsidR="00057A6C" w:rsidRDefault="00057A6C"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For example, to differentiate the contexts, </w:t>
            </w:r>
            <w:r w:rsidRPr="00D111A4">
              <w:rPr>
                <w:rFonts w:asciiTheme="minorHAnsi" w:hAnsiTheme="minorHAnsi" w:cstheme="minorHAnsi"/>
              </w:rPr>
              <w:t>Underdown</w:t>
            </w:r>
            <w:r>
              <w:rPr>
                <w:rFonts w:asciiTheme="minorHAnsi" w:hAnsiTheme="minorHAnsi" w:cstheme="minorHAnsi"/>
              </w:rPr>
              <w:t xml:space="preserve">, </w:t>
            </w:r>
            <w:r w:rsidRPr="00D111A4">
              <w:rPr>
                <w:rFonts w:asciiTheme="minorHAnsi" w:hAnsiTheme="minorHAnsi" w:cstheme="minorHAnsi"/>
              </w:rPr>
              <w:t>Norwood</w:t>
            </w:r>
            <w:r>
              <w:rPr>
                <w:rFonts w:asciiTheme="minorHAnsi" w:hAnsiTheme="minorHAnsi" w:cstheme="minorHAnsi"/>
              </w:rPr>
              <w:t xml:space="preserve">, and </w:t>
            </w:r>
            <w:r w:rsidRPr="00D111A4">
              <w:rPr>
                <w:rFonts w:asciiTheme="minorHAnsi" w:hAnsiTheme="minorHAnsi" w:cstheme="minorHAnsi"/>
              </w:rPr>
              <w:t>Barlow</w:t>
            </w:r>
            <w:r>
              <w:rPr>
                <w:rFonts w:asciiTheme="minorHAnsi" w:hAnsiTheme="minorHAnsi" w:cstheme="minorHAnsi"/>
              </w:rPr>
              <w:t xml:space="preserve"> (2013) divided participants into three clusters: low risk, moderate risk, and high risk of psychological problems</w:t>
            </w:r>
          </w:p>
          <w:p w14:paraId="358A288E" w14:textId="5CB4B615" w:rsidR="00057A6C" w:rsidRDefault="00057A6C"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This level of risk was derived from six other measures </w:t>
            </w:r>
          </w:p>
        </w:tc>
      </w:tr>
      <w:tr w:rsidR="00890A63" w14:paraId="715A6E53" w14:textId="77777777" w:rsidTr="009F4279">
        <w:tc>
          <w:tcPr>
            <w:tcW w:w="2522" w:type="dxa"/>
            <w:shd w:val="clear" w:color="auto" w:fill="D9D9D9" w:themeFill="background1" w:themeFillShade="D9"/>
          </w:tcPr>
          <w:p w14:paraId="4E74FA1B" w14:textId="42530246" w:rsidR="00890A63" w:rsidRDefault="00890A63" w:rsidP="009F4279">
            <w:pPr>
              <w:spacing w:line="276" w:lineRule="auto"/>
              <w:rPr>
                <w:rFonts w:asciiTheme="minorHAnsi" w:hAnsiTheme="minorHAnsi" w:cstheme="minorHAnsi"/>
              </w:rPr>
            </w:pPr>
            <w:r>
              <w:rPr>
                <w:rFonts w:asciiTheme="minorHAnsi" w:hAnsiTheme="minorHAnsi" w:cstheme="minorHAnsi"/>
              </w:rPr>
              <w:t>Researchers often generate a table in which each row corresponds to a distinct context.  For each row, the researchers indicates the main mechanisms and outcomes that were observed</w:t>
            </w:r>
          </w:p>
        </w:tc>
        <w:tc>
          <w:tcPr>
            <w:tcW w:w="6438" w:type="dxa"/>
            <w:shd w:val="clear" w:color="auto" w:fill="D9D9D9" w:themeFill="background1" w:themeFillShade="D9"/>
          </w:tcPr>
          <w:p w14:paraId="7150FDB7" w14:textId="77777777" w:rsidR="009A6E8C" w:rsidRDefault="009A6E8C" w:rsidP="009A6E8C">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2150"/>
              <w:gridCol w:w="1701"/>
              <w:gridCol w:w="2361"/>
            </w:tblGrid>
            <w:tr w:rsidR="009A6E8C" w:rsidRPr="009A6E8C" w14:paraId="16E6D4D5" w14:textId="77777777" w:rsidTr="009A6E8C">
              <w:tc>
                <w:tcPr>
                  <w:tcW w:w="2150" w:type="dxa"/>
                  <w:shd w:val="clear" w:color="auto" w:fill="000000" w:themeFill="text1"/>
                </w:tcPr>
                <w:p w14:paraId="7D18D44F" w14:textId="77777777" w:rsidR="009A6E8C" w:rsidRPr="009A6E8C" w:rsidRDefault="009A6E8C" w:rsidP="009A6E8C">
                  <w:pPr>
                    <w:spacing w:line="276" w:lineRule="auto"/>
                    <w:jc w:val="center"/>
                    <w:rPr>
                      <w:rFonts w:asciiTheme="minorHAnsi" w:hAnsiTheme="minorHAnsi" w:cstheme="minorHAnsi"/>
                    </w:rPr>
                  </w:pPr>
                  <w:r w:rsidRPr="009A6E8C">
                    <w:rPr>
                      <w:rFonts w:asciiTheme="minorHAnsi" w:hAnsiTheme="minorHAnsi" w:cstheme="minorHAnsi"/>
                    </w:rPr>
                    <w:t>Cont</w:t>
                  </w:r>
                  <w:r>
                    <w:rPr>
                      <w:rFonts w:asciiTheme="minorHAnsi" w:hAnsiTheme="minorHAnsi" w:cstheme="minorHAnsi"/>
                    </w:rPr>
                    <w:t>ext</w:t>
                  </w:r>
                </w:p>
              </w:tc>
              <w:tc>
                <w:tcPr>
                  <w:tcW w:w="1701" w:type="dxa"/>
                  <w:shd w:val="clear" w:color="auto" w:fill="000000" w:themeFill="text1"/>
                </w:tcPr>
                <w:p w14:paraId="3C95CEC4" w14:textId="77777777" w:rsidR="009A6E8C" w:rsidRPr="009A6E8C" w:rsidRDefault="009A6E8C" w:rsidP="009A6E8C">
                  <w:pPr>
                    <w:spacing w:line="276" w:lineRule="auto"/>
                    <w:jc w:val="center"/>
                    <w:rPr>
                      <w:rFonts w:asciiTheme="minorHAnsi" w:hAnsiTheme="minorHAnsi" w:cstheme="minorHAnsi"/>
                    </w:rPr>
                  </w:pPr>
                  <w:r>
                    <w:rPr>
                      <w:rFonts w:asciiTheme="minorHAnsi" w:hAnsiTheme="minorHAnsi" w:cstheme="minorHAnsi"/>
                    </w:rPr>
                    <w:t>Mechanisms</w:t>
                  </w:r>
                </w:p>
              </w:tc>
              <w:tc>
                <w:tcPr>
                  <w:tcW w:w="2361" w:type="dxa"/>
                  <w:shd w:val="clear" w:color="auto" w:fill="000000" w:themeFill="text1"/>
                </w:tcPr>
                <w:p w14:paraId="5A29F69D" w14:textId="77777777" w:rsidR="009A6E8C" w:rsidRPr="009A6E8C" w:rsidRDefault="009A6E8C" w:rsidP="009A6E8C">
                  <w:pPr>
                    <w:spacing w:line="276" w:lineRule="auto"/>
                    <w:jc w:val="center"/>
                    <w:rPr>
                      <w:rFonts w:asciiTheme="minorHAnsi" w:hAnsiTheme="minorHAnsi" w:cstheme="minorHAnsi"/>
                    </w:rPr>
                  </w:pPr>
                  <w:r>
                    <w:rPr>
                      <w:rFonts w:asciiTheme="minorHAnsi" w:hAnsiTheme="minorHAnsi" w:cstheme="minorHAnsi"/>
                    </w:rPr>
                    <w:t>Outcomes</w:t>
                  </w:r>
                </w:p>
              </w:tc>
            </w:tr>
            <w:tr w:rsidR="009A6E8C" w14:paraId="0B98C2B1" w14:textId="77777777" w:rsidTr="009A6E8C">
              <w:tc>
                <w:tcPr>
                  <w:tcW w:w="2150" w:type="dxa"/>
                </w:tcPr>
                <w:p w14:paraId="307FA328"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High risk initially; low risk later</w:t>
                  </w:r>
                </w:p>
              </w:tc>
              <w:tc>
                <w:tcPr>
                  <w:tcW w:w="1701" w:type="dxa"/>
                </w:tcPr>
                <w:p w14:paraId="2BA2FCB7"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M1, M5, M7</w:t>
                  </w:r>
                </w:p>
              </w:tc>
              <w:tc>
                <w:tcPr>
                  <w:tcW w:w="2361" w:type="dxa"/>
                </w:tcPr>
                <w:p w14:paraId="572988A2"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Improved confidence</w:t>
                  </w:r>
                </w:p>
                <w:p w14:paraId="26C5C163" w14:textId="011F30C5" w:rsidR="00047581" w:rsidRDefault="00047581" w:rsidP="009A6E8C">
                  <w:pPr>
                    <w:spacing w:line="276" w:lineRule="auto"/>
                    <w:rPr>
                      <w:rFonts w:asciiTheme="minorHAnsi" w:hAnsiTheme="minorHAnsi" w:cstheme="minorHAnsi"/>
                    </w:rPr>
                  </w:pPr>
                  <w:r>
                    <w:rPr>
                      <w:rFonts w:asciiTheme="minorHAnsi" w:hAnsiTheme="minorHAnsi" w:cstheme="minorHAnsi"/>
                    </w:rPr>
                    <w:t>Improved engagement</w:t>
                  </w:r>
                </w:p>
              </w:tc>
            </w:tr>
            <w:tr w:rsidR="009A6E8C" w14:paraId="646E91E1" w14:textId="77777777" w:rsidTr="009A6E8C">
              <w:tc>
                <w:tcPr>
                  <w:tcW w:w="2150" w:type="dxa"/>
                </w:tcPr>
                <w:p w14:paraId="7E71BDF7"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High risk initially; moderate risk later</w:t>
                  </w:r>
                </w:p>
              </w:tc>
              <w:tc>
                <w:tcPr>
                  <w:tcW w:w="1701" w:type="dxa"/>
                </w:tcPr>
                <w:p w14:paraId="6C919960"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M1-M4, M9</w:t>
                  </w:r>
                </w:p>
              </w:tc>
              <w:tc>
                <w:tcPr>
                  <w:tcW w:w="2361" w:type="dxa"/>
                </w:tcPr>
                <w:p w14:paraId="5EEEBCC1"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 xml:space="preserve">Reduced </w:t>
                  </w:r>
                  <w:r w:rsidRPr="008B25E8">
                    <w:rPr>
                      <w:rFonts w:asciiTheme="minorHAnsi" w:hAnsiTheme="minorHAnsi" w:cstheme="minorHAnsi"/>
                    </w:rPr>
                    <w:t>confidence</w:t>
                  </w:r>
                </w:p>
                <w:p w14:paraId="28B5E067" w14:textId="220AF6CA" w:rsidR="00047581" w:rsidRDefault="00047581" w:rsidP="009A6E8C">
                  <w:pPr>
                    <w:spacing w:line="276" w:lineRule="auto"/>
                    <w:rPr>
                      <w:rFonts w:asciiTheme="minorHAnsi" w:hAnsiTheme="minorHAnsi" w:cstheme="minorHAnsi"/>
                    </w:rPr>
                  </w:pPr>
                  <w:r>
                    <w:rPr>
                      <w:rFonts w:asciiTheme="minorHAnsi" w:hAnsiTheme="minorHAnsi" w:cstheme="minorHAnsi"/>
                    </w:rPr>
                    <w:t>Reduced engagement</w:t>
                  </w:r>
                </w:p>
              </w:tc>
            </w:tr>
            <w:tr w:rsidR="009A6E8C" w14:paraId="09FF9BF6" w14:textId="77777777" w:rsidTr="009A6E8C">
              <w:tc>
                <w:tcPr>
                  <w:tcW w:w="2150" w:type="dxa"/>
                </w:tcPr>
                <w:p w14:paraId="00DF4301"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High risk initially; low risk later</w:t>
                  </w:r>
                </w:p>
              </w:tc>
              <w:tc>
                <w:tcPr>
                  <w:tcW w:w="1701" w:type="dxa"/>
                </w:tcPr>
                <w:p w14:paraId="101A1DCF"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M3, M10</w:t>
                  </w:r>
                </w:p>
              </w:tc>
              <w:tc>
                <w:tcPr>
                  <w:tcW w:w="2361" w:type="dxa"/>
                </w:tcPr>
                <w:p w14:paraId="1F14BBEC" w14:textId="77777777" w:rsidR="009A6E8C" w:rsidRDefault="009A6E8C" w:rsidP="009A6E8C">
                  <w:pPr>
                    <w:spacing w:line="276" w:lineRule="auto"/>
                    <w:rPr>
                      <w:rFonts w:asciiTheme="minorHAnsi" w:hAnsiTheme="minorHAnsi" w:cstheme="minorHAnsi"/>
                    </w:rPr>
                  </w:pPr>
                  <w:r w:rsidRPr="008B25E8">
                    <w:rPr>
                      <w:rFonts w:asciiTheme="minorHAnsi" w:hAnsiTheme="minorHAnsi" w:cstheme="minorHAnsi"/>
                    </w:rPr>
                    <w:t>Improved confidence</w:t>
                  </w:r>
                </w:p>
                <w:p w14:paraId="54F65AA0" w14:textId="797A193C" w:rsidR="00047581" w:rsidRDefault="00047581" w:rsidP="009A6E8C">
                  <w:pPr>
                    <w:spacing w:line="276" w:lineRule="auto"/>
                    <w:rPr>
                      <w:rFonts w:asciiTheme="minorHAnsi" w:hAnsiTheme="minorHAnsi" w:cstheme="minorHAnsi"/>
                    </w:rPr>
                  </w:pPr>
                  <w:r>
                    <w:rPr>
                      <w:rFonts w:asciiTheme="minorHAnsi" w:hAnsiTheme="minorHAnsi" w:cstheme="minorHAnsi"/>
                    </w:rPr>
                    <w:t>Improved engagement</w:t>
                  </w:r>
                </w:p>
              </w:tc>
            </w:tr>
            <w:tr w:rsidR="009A6E8C" w14:paraId="56442140" w14:textId="77777777" w:rsidTr="009A6E8C">
              <w:tc>
                <w:tcPr>
                  <w:tcW w:w="2150" w:type="dxa"/>
                </w:tcPr>
                <w:p w14:paraId="2E0ED07C"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Moderate risk initially; low risk later</w:t>
                  </w:r>
                </w:p>
              </w:tc>
              <w:tc>
                <w:tcPr>
                  <w:tcW w:w="1701" w:type="dxa"/>
                </w:tcPr>
                <w:p w14:paraId="0960EDA8"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M1, M2, M4-M6</w:t>
                  </w:r>
                </w:p>
              </w:tc>
              <w:tc>
                <w:tcPr>
                  <w:tcW w:w="2361" w:type="dxa"/>
                </w:tcPr>
                <w:p w14:paraId="6689F9E1" w14:textId="77777777" w:rsidR="009A6E8C" w:rsidRDefault="009A6E8C" w:rsidP="009A6E8C">
                  <w:pPr>
                    <w:spacing w:line="276" w:lineRule="auto"/>
                    <w:rPr>
                      <w:rFonts w:asciiTheme="minorHAnsi" w:hAnsiTheme="minorHAnsi" w:cstheme="minorHAnsi"/>
                    </w:rPr>
                  </w:pPr>
                  <w:r w:rsidRPr="008B25E8">
                    <w:rPr>
                      <w:rFonts w:asciiTheme="minorHAnsi" w:hAnsiTheme="minorHAnsi" w:cstheme="minorHAnsi"/>
                    </w:rPr>
                    <w:t>Improved confidence</w:t>
                  </w:r>
                </w:p>
              </w:tc>
            </w:tr>
            <w:tr w:rsidR="009A6E8C" w14:paraId="20AEB8E4" w14:textId="77777777" w:rsidTr="009A6E8C">
              <w:tc>
                <w:tcPr>
                  <w:tcW w:w="2150" w:type="dxa"/>
                </w:tcPr>
                <w:p w14:paraId="0EBC7F67"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Moderate risk initially and later</w:t>
                  </w:r>
                </w:p>
              </w:tc>
              <w:tc>
                <w:tcPr>
                  <w:tcW w:w="1701" w:type="dxa"/>
                </w:tcPr>
                <w:p w14:paraId="70703C27"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M3</w:t>
                  </w:r>
                </w:p>
              </w:tc>
              <w:tc>
                <w:tcPr>
                  <w:tcW w:w="2361" w:type="dxa"/>
                </w:tcPr>
                <w:p w14:paraId="1CC084AE" w14:textId="77777777" w:rsidR="009A6E8C" w:rsidRDefault="009A6E8C" w:rsidP="009A6E8C">
                  <w:pPr>
                    <w:spacing w:line="276" w:lineRule="auto"/>
                    <w:rPr>
                      <w:rFonts w:asciiTheme="minorHAnsi" w:hAnsiTheme="minorHAnsi" w:cstheme="minorHAnsi"/>
                    </w:rPr>
                  </w:pPr>
                  <w:r w:rsidRPr="008B25E8">
                    <w:rPr>
                      <w:rFonts w:asciiTheme="minorHAnsi" w:hAnsiTheme="minorHAnsi" w:cstheme="minorHAnsi"/>
                    </w:rPr>
                    <w:t>Improved confidence</w:t>
                  </w:r>
                </w:p>
              </w:tc>
            </w:tr>
            <w:tr w:rsidR="009A6E8C" w14:paraId="2B035788" w14:textId="77777777" w:rsidTr="009A6E8C">
              <w:tc>
                <w:tcPr>
                  <w:tcW w:w="2150" w:type="dxa"/>
                </w:tcPr>
                <w:p w14:paraId="69F7C6B6"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Low risk</w:t>
                  </w:r>
                </w:p>
              </w:tc>
              <w:tc>
                <w:tcPr>
                  <w:tcW w:w="1701" w:type="dxa"/>
                </w:tcPr>
                <w:p w14:paraId="618F23AF" w14:textId="77777777" w:rsidR="009A6E8C" w:rsidRDefault="009A6E8C" w:rsidP="009A6E8C">
                  <w:pPr>
                    <w:spacing w:line="276" w:lineRule="auto"/>
                    <w:rPr>
                      <w:rFonts w:asciiTheme="minorHAnsi" w:hAnsiTheme="minorHAnsi" w:cstheme="minorHAnsi"/>
                    </w:rPr>
                  </w:pPr>
                  <w:r>
                    <w:rPr>
                      <w:rFonts w:asciiTheme="minorHAnsi" w:hAnsiTheme="minorHAnsi" w:cstheme="minorHAnsi"/>
                    </w:rPr>
                    <w:t>M7</w:t>
                  </w:r>
                </w:p>
              </w:tc>
              <w:tc>
                <w:tcPr>
                  <w:tcW w:w="2361" w:type="dxa"/>
                </w:tcPr>
                <w:p w14:paraId="4B58DC2C" w14:textId="3825EA33" w:rsidR="009A6E8C" w:rsidRDefault="009A6E8C" w:rsidP="009A6E8C">
                  <w:pPr>
                    <w:spacing w:line="276" w:lineRule="auto"/>
                    <w:rPr>
                      <w:rFonts w:asciiTheme="minorHAnsi" w:hAnsiTheme="minorHAnsi" w:cstheme="minorHAnsi"/>
                    </w:rPr>
                  </w:pPr>
                  <w:r>
                    <w:rPr>
                      <w:rFonts w:asciiTheme="minorHAnsi" w:hAnsiTheme="minorHAnsi" w:cstheme="minorHAnsi"/>
                    </w:rPr>
                    <w:t>Reduced</w:t>
                  </w:r>
                  <w:r w:rsidRPr="008B25E8">
                    <w:rPr>
                      <w:rFonts w:asciiTheme="minorHAnsi" w:hAnsiTheme="minorHAnsi" w:cstheme="minorHAnsi"/>
                    </w:rPr>
                    <w:t xml:space="preserve"> confidence</w:t>
                  </w:r>
                </w:p>
              </w:tc>
            </w:tr>
          </w:tbl>
          <w:p w14:paraId="08103FBB" w14:textId="77777777" w:rsidR="009A6E8C" w:rsidRDefault="009A6E8C" w:rsidP="009A6E8C">
            <w:pPr>
              <w:spacing w:line="276" w:lineRule="auto"/>
              <w:rPr>
                <w:rFonts w:asciiTheme="minorHAnsi" w:hAnsiTheme="minorHAnsi" w:cstheme="minorHAnsi"/>
              </w:rPr>
            </w:pPr>
          </w:p>
          <w:p w14:paraId="78ABC967" w14:textId="1CC0575E" w:rsidR="009A6E8C" w:rsidRPr="009A6E8C" w:rsidRDefault="009A6E8C" w:rsidP="009A6E8C">
            <w:pPr>
              <w:spacing w:line="276" w:lineRule="auto"/>
              <w:rPr>
                <w:rFonts w:asciiTheme="minorHAnsi" w:hAnsiTheme="minorHAnsi" w:cstheme="minorHAnsi"/>
              </w:rPr>
            </w:pPr>
            <w:r>
              <w:rPr>
                <w:rFonts w:asciiTheme="minorHAnsi" w:hAnsiTheme="minorHAnsi" w:cstheme="minorHAnsi"/>
              </w:rPr>
              <w:t>NB.   M1 to M9 refer to mechanisms that appear in another table</w:t>
            </w:r>
          </w:p>
        </w:tc>
      </w:tr>
      <w:tr w:rsidR="00031EA6" w14:paraId="02BF5FE1" w14:textId="77777777" w:rsidTr="009F4279">
        <w:tc>
          <w:tcPr>
            <w:tcW w:w="2522" w:type="dxa"/>
            <w:shd w:val="clear" w:color="auto" w:fill="D9D9D9" w:themeFill="background1" w:themeFillShade="D9"/>
          </w:tcPr>
          <w:p w14:paraId="53E881C7" w14:textId="1382C930" w:rsidR="00031EA6" w:rsidRDefault="00031EA6" w:rsidP="009F4279">
            <w:pPr>
              <w:spacing w:line="276" w:lineRule="auto"/>
              <w:rPr>
                <w:rFonts w:asciiTheme="minorHAnsi" w:hAnsiTheme="minorHAnsi" w:cstheme="minorHAnsi"/>
              </w:rPr>
            </w:pPr>
            <w:r>
              <w:rPr>
                <w:rFonts w:asciiTheme="minorHAnsi" w:hAnsiTheme="minorHAnsi" w:cstheme="minorHAnsi"/>
              </w:rPr>
              <w:lastRenderedPageBreak/>
              <w:t xml:space="preserve">Conduct or recommend additional studies </w:t>
            </w:r>
          </w:p>
        </w:tc>
        <w:tc>
          <w:tcPr>
            <w:tcW w:w="6438" w:type="dxa"/>
            <w:shd w:val="clear" w:color="auto" w:fill="D9D9D9" w:themeFill="background1" w:themeFillShade="D9"/>
          </w:tcPr>
          <w:p w14:paraId="19C7969F" w14:textId="69CF4B00" w:rsidR="00031EA6" w:rsidRDefault="00031EA6"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 xml:space="preserve">Sometimes, after interpreting the data, researchers update their context-mechanism-outcome configuration and then test these modified hypotheses again.  </w:t>
            </w:r>
          </w:p>
          <w:p w14:paraId="2AE3DDC4" w14:textId="3776E47D" w:rsidR="00031EA6" w:rsidRDefault="00031EA6" w:rsidP="009F4279">
            <w:pPr>
              <w:pStyle w:val="ListParagraph"/>
              <w:numPr>
                <w:ilvl w:val="0"/>
                <w:numId w:val="22"/>
              </w:numPr>
              <w:spacing w:line="276" w:lineRule="auto"/>
              <w:rPr>
                <w:rFonts w:asciiTheme="minorHAnsi" w:hAnsiTheme="minorHAnsi" w:cstheme="minorHAnsi"/>
              </w:rPr>
            </w:pPr>
            <w:r>
              <w:rPr>
                <w:rFonts w:asciiTheme="minorHAnsi" w:hAnsiTheme="minorHAnsi" w:cstheme="minorHAnsi"/>
              </w:rPr>
              <w:t>Alternatively, researchers might conduct, or recommend that peers conduct, a randomized control trial to assess some of the specific hypotheses more definitively</w:t>
            </w:r>
            <w:r w:rsidR="00A42BE0">
              <w:rPr>
                <w:rFonts w:asciiTheme="minorHAnsi" w:hAnsiTheme="minorHAnsi" w:cstheme="minorHAnsi"/>
              </w:rPr>
              <w:t xml:space="preserve"> (see </w:t>
            </w:r>
            <w:r w:rsidR="00A42BE0" w:rsidRPr="00D111A4">
              <w:rPr>
                <w:rFonts w:asciiTheme="minorHAnsi" w:hAnsiTheme="minorHAnsi" w:cstheme="minorHAnsi"/>
              </w:rPr>
              <w:t>Underdown</w:t>
            </w:r>
            <w:r w:rsidR="00A42BE0">
              <w:rPr>
                <w:rFonts w:asciiTheme="minorHAnsi" w:hAnsiTheme="minorHAnsi" w:cstheme="minorHAnsi"/>
              </w:rPr>
              <w:t xml:space="preserve">, </w:t>
            </w:r>
            <w:r w:rsidR="00A42BE0" w:rsidRPr="00D111A4">
              <w:rPr>
                <w:rFonts w:asciiTheme="minorHAnsi" w:hAnsiTheme="minorHAnsi" w:cstheme="minorHAnsi"/>
              </w:rPr>
              <w:t>Norwood</w:t>
            </w:r>
            <w:r w:rsidR="00A42BE0">
              <w:rPr>
                <w:rFonts w:asciiTheme="minorHAnsi" w:hAnsiTheme="minorHAnsi" w:cstheme="minorHAnsi"/>
              </w:rPr>
              <w:t xml:space="preserve">, &amp; </w:t>
            </w:r>
            <w:r w:rsidR="00A42BE0" w:rsidRPr="00D111A4">
              <w:rPr>
                <w:rFonts w:asciiTheme="minorHAnsi" w:hAnsiTheme="minorHAnsi" w:cstheme="minorHAnsi"/>
              </w:rPr>
              <w:t>Barlow</w:t>
            </w:r>
            <w:r w:rsidR="00A42BE0">
              <w:rPr>
                <w:rFonts w:asciiTheme="minorHAnsi" w:hAnsiTheme="minorHAnsi" w:cstheme="minorHAnsi"/>
              </w:rPr>
              <w:t>, 2013)</w:t>
            </w:r>
          </w:p>
        </w:tc>
      </w:tr>
      <w:tr w:rsidR="00801989" w14:paraId="406FD631" w14:textId="77777777" w:rsidTr="009F4279">
        <w:tc>
          <w:tcPr>
            <w:tcW w:w="2522" w:type="dxa"/>
            <w:shd w:val="clear" w:color="auto" w:fill="D9D9D9" w:themeFill="background1" w:themeFillShade="D9"/>
          </w:tcPr>
          <w:p w14:paraId="186CD1F4" w14:textId="43BE0444" w:rsidR="00801989" w:rsidRDefault="00801989" w:rsidP="009F4279">
            <w:pPr>
              <w:spacing w:line="276" w:lineRule="auto"/>
              <w:rPr>
                <w:rFonts w:asciiTheme="minorHAnsi" w:hAnsiTheme="minorHAnsi" w:cstheme="minorHAnsi"/>
              </w:rPr>
            </w:pPr>
            <w:r>
              <w:rPr>
                <w:rFonts w:asciiTheme="minorHAnsi" w:hAnsiTheme="minorHAnsi" w:cstheme="minorHAnsi"/>
              </w:rPr>
              <w:t xml:space="preserve">When conducting </w:t>
            </w:r>
            <w:r w:rsidR="000B5B6D">
              <w:rPr>
                <w:rFonts w:asciiTheme="minorHAnsi" w:hAnsiTheme="minorHAnsi" w:cstheme="minorHAnsi"/>
              </w:rPr>
              <w:t>realist</w:t>
            </w:r>
            <w:r>
              <w:rPr>
                <w:rFonts w:asciiTheme="minorHAnsi" w:hAnsiTheme="minorHAnsi" w:cstheme="minorHAnsi"/>
              </w:rPr>
              <w:t xml:space="preserve"> evaluations, most researchers adopt a paradigm called critical realism.   </w:t>
            </w:r>
          </w:p>
        </w:tc>
        <w:tc>
          <w:tcPr>
            <w:tcW w:w="6438" w:type="dxa"/>
            <w:shd w:val="clear" w:color="auto" w:fill="D9D9D9" w:themeFill="background1" w:themeFillShade="D9"/>
          </w:tcPr>
          <w:p w14:paraId="36286739" w14:textId="77777777" w:rsidR="00801989" w:rsidRDefault="00392600"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Critical realism accepts the notion that realities are true and objective—and are not merely human constructions—but that researchers cannot depend on scientific reasoning to understand the world</w:t>
            </w:r>
          </w:p>
          <w:p w14:paraId="6AFC585F" w14:textId="77777777" w:rsidR="00392600" w:rsidRDefault="00392600"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That is, although some realities are objectively true, our knowledge of the world is dependent upon our history, culture and social environment</w:t>
            </w:r>
          </w:p>
          <w:p w14:paraId="21BF3C0F" w14:textId="7328AE7A" w:rsidR="009E3568" w:rsidRDefault="009E3568" w:rsidP="00031EA6">
            <w:pPr>
              <w:pStyle w:val="ListParagraph"/>
              <w:numPr>
                <w:ilvl w:val="0"/>
                <w:numId w:val="22"/>
              </w:numPr>
              <w:spacing w:line="276" w:lineRule="auto"/>
              <w:rPr>
                <w:rFonts w:asciiTheme="minorHAnsi" w:hAnsiTheme="minorHAnsi" w:cstheme="minorHAnsi"/>
              </w:rPr>
            </w:pPr>
            <w:r>
              <w:rPr>
                <w:rFonts w:asciiTheme="minorHAnsi" w:hAnsiTheme="minorHAnsi" w:cstheme="minorHAnsi"/>
              </w:rPr>
              <w:t>Researchers can utilize criteria to decide which accounts of the world are more accurate or better</w:t>
            </w:r>
          </w:p>
        </w:tc>
      </w:tr>
    </w:tbl>
    <w:p w14:paraId="60AA50E6" w14:textId="42396F27" w:rsidR="00031EA6" w:rsidRDefault="00031EA6" w:rsidP="00690C70">
      <w:pPr>
        <w:spacing w:line="276" w:lineRule="auto"/>
        <w:rPr>
          <w:rFonts w:asciiTheme="minorHAnsi" w:eastAsiaTheme="minorHAnsi" w:hAnsiTheme="minorHAnsi" w:cstheme="minorHAnsi"/>
          <w:sz w:val="22"/>
          <w:szCs w:val="22"/>
        </w:rPr>
      </w:pPr>
    </w:p>
    <w:p w14:paraId="3069F619" w14:textId="6C12E922" w:rsidR="00400B55" w:rsidRDefault="00400B55" w:rsidP="00690C70">
      <w:pPr>
        <w:spacing w:line="276" w:lineRule="auto"/>
        <w:rPr>
          <w:rFonts w:asciiTheme="minorHAnsi" w:eastAsiaTheme="minorHAnsi" w:hAnsiTheme="minorHAnsi" w:cstheme="minorHAnsi"/>
          <w:sz w:val="22"/>
          <w:szCs w:val="22"/>
        </w:rPr>
      </w:pPr>
    </w:p>
    <w:p w14:paraId="447C8C70" w14:textId="77777777" w:rsidR="00400B55" w:rsidRPr="00646C19" w:rsidRDefault="00400B55" w:rsidP="00400B55">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400B55" w:rsidRPr="00646C19" w14:paraId="099AE142" w14:textId="77777777" w:rsidTr="001B7975">
        <w:tc>
          <w:tcPr>
            <w:tcW w:w="9010" w:type="dxa"/>
            <w:shd w:val="clear" w:color="auto" w:fill="BDD6EE" w:themeFill="accent5" w:themeFillTint="66"/>
          </w:tcPr>
          <w:p w14:paraId="792488A4" w14:textId="17903CDA" w:rsidR="00400B55" w:rsidRPr="00646C19" w:rsidRDefault="00400B55" w:rsidP="001B7975">
            <w:pPr>
              <w:spacing w:line="276" w:lineRule="auto"/>
              <w:jc w:val="center"/>
              <w:rPr>
                <w:rFonts w:asciiTheme="minorHAnsi" w:hAnsiTheme="minorHAnsi" w:cstheme="minorHAnsi"/>
                <w:b/>
              </w:rPr>
            </w:pPr>
            <w:r>
              <w:rPr>
                <w:rFonts w:asciiTheme="minorHAnsi" w:hAnsiTheme="minorHAnsi" w:cstheme="minorHAnsi"/>
                <w:b/>
              </w:rPr>
              <w:t>Underlying philosophy</w:t>
            </w:r>
          </w:p>
        </w:tc>
      </w:tr>
    </w:tbl>
    <w:p w14:paraId="15C06730" w14:textId="77777777" w:rsidR="00400B55" w:rsidRPr="00646C19" w:rsidRDefault="00400B55" w:rsidP="00400B55">
      <w:pPr>
        <w:spacing w:line="276" w:lineRule="auto"/>
        <w:rPr>
          <w:rFonts w:asciiTheme="minorHAnsi" w:hAnsiTheme="minorHAnsi" w:cstheme="minorHAnsi"/>
          <w:sz w:val="22"/>
          <w:szCs w:val="22"/>
        </w:rPr>
      </w:pPr>
    </w:p>
    <w:p w14:paraId="23863D09" w14:textId="547EAC7E" w:rsidR="00D84EC5" w:rsidRDefault="00812ABF" w:rsidP="00690C70">
      <w:pPr>
        <w:spacing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b/>
        <w:t xml:space="preserve">Thus far, this document has merely delineated an example of </w:t>
      </w:r>
      <w:r w:rsidR="000B5B6D">
        <w:rPr>
          <w:rFonts w:asciiTheme="minorHAnsi" w:eastAsiaTheme="minorHAnsi" w:hAnsiTheme="minorHAnsi" w:cstheme="minorHAnsi"/>
          <w:sz w:val="22"/>
          <w:szCs w:val="22"/>
        </w:rPr>
        <w:t>realist</w:t>
      </w:r>
      <w:r>
        <w:rPr>
          <w:rFonts w:asciiTheme="minorHAnsi" w:eastAsiaTheme="minorHAnsi" w:hAnsiTheme="minorHAnsi" w:cstheme="minorHAnsi"/>
          <w:sz w:val="22"/>
          <w:szCs w:val="22"/>
        </w:rPr>
        <w:t xml:space="preserve"> evaluations, designed to demonstrate the aims of this methodology and the main techniques.   Yet, to appreciate this methodology, you also need to appreciate the underlying philosophy of realism.  The following table compares realism to positivism and constructivism.  </w:t>
      </w:r>
    </w:p>
    <w:p w14:paraId="134A3688" w14:textId="44F49E37" w:rsidR="00812ABF" w:rsidRDefault="00812ABF" w:rsidP="00690C70">
      <w:pPr>
        <w:spacing w:line="276" w:lineRule="auto"/>
        <w:rPr>
          <w:rFonts w:asciiTheme="minorHAnsi" w:eastAsiaTheme="minorHAnsi" w:hAnsiTheme="minorHAnsi" w:cstheme="minorHAnsi"/>
          <w:sz w:val="22"/>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1660"/>
        <w:gridCol w:w="2421"/>
        <w:gridCol w:w="2268"/>
        <w:gridCol w:w="2693"/>
      </w:tblGrid>
      <w:tr w:rsidR="007F37B5" w14:paraId="19BF1155" w14:textId="77777777" w:rsidTr="007F37B5">
        <w:tc>
          <w:tcPr>
            <w:tcW w:w="1660" w:type="dxa"/>
            <w:shd w:val="clear" w:color="auto" w:fill="000000" w:themeFill="text1"/>
          </w:tcPr>
          <w:p w14:paraId="394F25EB" w14:textId="77777777" w:rsidR="007F37B5" w:rsidRDefault="007F37B5" w:rsidP="007F37B5">
            <w:pPr>
              <w:spacing w:line="276" w:lineRule="auto"/>
              <w:jc w:val="center"/>
              <w:rPr>
                <w:rFonts w:asciiTheme="minorHAnsi" w:hAnsiTheme="minorHAnsi" w:cstheme="minorHAnsi"/>
              </w:rPr>
            </w:pPr>
          </w:p>
        </w:tc>
        <w:tc>
          <w:tcPr>
            <w:tcW w:w="2421" w:type="dxa"/>
            <w:shd w:val="clear" w:color="auto" w:fill="BDD6EE" w:themeFill="accent5" w:themeFillTint="66"/>
          </w:tcPr>
          <w:p w14:paraId="5468BEF7" w14:textId="315DF205" w:rsidR="007F37B5" w:rsidRPr="00646C19" w:rsidRDefault="007F37B5" w:rsidP="007F37B5">
            <w:pPr>
              <w:spacing w:line="276" w:lineRule="auto"/>
              <w:jc w:val="center"/>
              <w:rPr>
                <w:rFonts w:asciiTheme="minorHAnsi" w:hAnsiTheme="minorHAnsi" w:cstheme="minorHAnsi"/>
              </w:rPr>
            </w:pPr>
            <w:r>
              <w:rPr>
                <w:rFonts w:asciiTheme="minorHAnsi" w:hAnsiTheme="minorHAnsi" w:cstheme="minorHAnsi"/>
              </w:rPr>
              <w:t>Positivism</w:t>
            </w:r>
          </w:p>
        </w:tc>
        <w:tc>
          <w:tcPr>
            <w:tcW w:w="2268" w:type="dxa"/>
            <w:shd w:val="clear" w:color="auto" w:fill="BDD6EE" w:themeFill="accent5" w:themeFillTint="66"/>
          </w:tcPr>
          <w:p w14:paraId="3FB14435" w14:textId="331EC688" w:rsidR="007F37B5" w:rsidRDefault="007F37B5" w:rsidP="007F37B5">
            <w:pPr>
              <w:spacing w:line="276" w:lineRule="auto"/>
              <w:jc w:val="center"/>
              <w:rPr>
                <w:rFonts w:asciiTheme="minorHAnsi" w:hAnsiTheme="minorHAnsi" w:cstheme="minorHAnsi"/>
              </w:rPr>
            </w:pPr>
            <w:r>
              <w:rPr>
                <w:rFonts w:asciiTheme="minorHAnsi" w:hAnsiTheme="minorHAnsi" w:cstheme="minorHAnsi"/>
              </w:rPr>
              <w:t>Constructivism</w:t>
            </w:r>
          </w:p>
        </w:tc>
        <w:tc>
          <w:tcPr>
            <w:tcW w:w="2693" w:type="dxa"/>
            <w:shd w:val="clear" w:color="auto" w:fill="BDD6EE" w:themeFill="accent5" w:themeFillTint="66"/>
          </w:tcPr>
          <w:p w14:paraId="5172DC27" w14:textId="4C68BC04" w:rsidR="007F37B5" w:rsidRDefault="007F37B5" w:rsidP="007F37B5">
            <w:pPr>
              <w:spacing w:line="276" w:lineRule="auto"/>
              <w:jc w:val="center"/>
              <w:rPr>
                <w:rFonts w:asciiTheme="minorHAnsi" w:hAnsiTheme="minorHAnsi" w:cstheme="minorHAnsi"/>
              </w:rPr>
            </w:pPr>
            <w:r>
              <w:rPr>
                <w:rFonts w:asciiTheme="minorHAnsi" w:hAnsiTheme="minorHAnsi" w:cstheme="minorHAnsi"/>
              </w:rPr>
              <w:t>Realism</w:t>
            </w:r>
          </w:p>
        </w:tc>
      </w:tr>
      <w:tr w:rsidR="007F37B5" w:rsidRPr="00F54DA9" w14:paraId="72C59236" w14:textId="77777777" w:rsidTr="007F37B5">
        <w:tc>
          <w:tcPr>
            <w:tcW w:w="1660" w:type="dxa"/>
            <w:shd w:val="clear" w:color="auto" w:fill="D9D9D9" w:themeFill="background1" w:themeFillShade="D9"/>
          </w:tcPr>
          <w:p w14:paraId="2538B24B" w14:textId="7C486433" w:rsidR="007F37B5" w:rsidRPr="0086024A" w:rsidRDefault="007F37B5" w:rsidP="007F37B5">
            <w:pPr>
              <w:spacing w:line="276" w:lineRule="auto"/>
              <w:rPr>
                <w:rFonts w:asciiTheme="minorHAnsi" w:hAnsiTheme="minorHAnsi" w:cstheme="minorHAnsi"/>
              </w:rPr>
            </w:pPr>
            <w:r>
              <w:rPr>
                <w:rFonts w:asciiTheme="minorHAnsi" w:hAnsiTheme="minorHAnsi" w:cstheme="minorHAnsi"/>
              </w:rPr>
              <w:t>Ontology: What is the name of our world</w:t>
            </w:r>
          </w:p>
        </w:tc>
        <w:tc>
          <w:tcPr>
            <w:tcW w:w="2421" w:type="dxa"/>
            <w:shd w:val="clear" w:color="auto" w:fill="D9D9D9" w:themeFill="background1" w:themeFillShade="D9"/>
          </w:tcPr>
          <w:p w14:paraId="5208B961" w14:textId="566001F8" w:rsidR="007F37B5" w:rsidRPr="0086024A" w:rsidRDefault="007F37B5" w:rsidP="007F37B5">
            <w:pPr>
              <w:spacing w:line="276" w:lineRule="auto"/>
              <w:rPr>
                <w:rFonts w:asciiTheme="minorHAnsi" w:hAnsiTheme="minorHAnsi" w:cstheme="minorHAnsi"/>
              </w:rPr>
            </w:pPr>
            <w:r>
              <w:rPr>
                <w:rFonts w:asciiTheme="minorHAnsi" w:hAnsiTheme="minorHAnsi" w:cstheme="minorHAnsi"/>
              </w:rPr>
              <w:t>The world contains real, tangible objects and patterns that exist regardless of our awareness</w:t>
            </w:r>
          </w:p>
        </w:tc>
        <w:tc>
          <w:tcPr>
            <w:tcW w:w="2268" w:type="dxa"/>
            <w:shd w:val="clear" w:color="auto" w:fill="D9D9D9" w:themeFill="background1" w:themeFillShade="D9"/>
          </w:tcPr>
          <w:p w14:paraId="261122A9" w14:textId="3EB3152A" w:rsidR="007F37B5" w:rsidRDefault="007F37B5" w:rsidP="007F37B5">
            <w:pPr>
              <w:spacing w:line="276" w:lineRule="auto"/>
              <w:rPr>
                <w:rFonts w:asciiTheme="minorHAnsi" w:hAnsiTheme="minorHAnsi" w:cstheme="minorHAnsi"/>
              </w:rPr>
            </w:pPr>
            <w:r>
              <w:rPr>
                <w:rFonts w:asciiTheme="minorHAnsi" w:hAnsiTheme="minorHAnsi" w:cstheme="minorHAnsi"/>
              </w:rPr>
              <w:t xml:space="preserve">Humans construct their interpretations of what the world entails. </w:t>
            </w:r>
          </w:p>
        </w:tc>
        <w:tc>
          <w:tcPr>
            <w:tcW w:w="2693" w:type="dxa"/>
            <w:shd w:val="clear" w:color="auto" w:fill="D9D9D9" w:themeFill="background1" w:themeFillShade="D9"/>
          </w:tcPr>
          <w:p w14:paraId="33BC8D5D" w14:textId="04BDDEC8" w:rsidR="007F37B5" w:rsidRPr="00F54DA9" w:rsidRDefault="007F37B5" w:rsidP="007F37B5">
            <w:pPr>
              <w:spacing w:line="276" w:lineRule="auto"/>
              <w:rPr>
                <w:rFonts w:asciiTheme="minorHAnsi" w:hAnsiTheme="minorHAnsi" w:cstheme="minorHAnsi"/>
              </w:rPr>
            </w:pPr>
            <w:r>
              <w:rPr>
                <w:rFonts w:asciiTheme="minorHAnsi" w:hAnsiTheme="minorHAnsi" w:cstheme="minorHAnsi"/>
              </w:rPr>
              <w:t xml:space="preserve">Although the world contains real, tangible objects and patterns, we shape this world and the world shapes us reciprocally  </w:t>
            </w:r>
          </w:p>
        </w:tc>
      </w:tr>
      <w:tr w:rsidR="007F37B5" w:rsidRPr="00F54DA9" w14:paraId="1EE18B3F" w14:textId="77777777" w:rsidTr="007F37B5">
        <w:tc>
          <w:tcPr>
            <w:tcW w:w="1660" w:type="dxa"/>
            <w:shd w:val="clear" w:color="auto" w:fill="D9D9D9" w:themeFill="background1" w:themeFillShade="D9"/>
          </w:tcPr>
          <w:p w14:paraId="65FD9F22" w14:textId="4F673437" w:rsidR="007F37B5" w:rsidRDefault="007F37B5" w:rsidP="007F37B5">
            <w:pPr>
              <w:spacing w:line="276" w:lineRule="auto"/>
              <w:rPr>
                <w:rFonts w:asciiTheme="minorHAnsi" w:eastAsiaTheme="minorHAnsi" w:hAnsiTheme="minorHAnsi" w:cstheme="minorHAnsi"/>
                <w:lang w:val="en-US"/>
              </w:rPr>
            </w:pPr>
            <w:r>
              <w:rPr>
                <w:rFonts w:asciiTheme="minorHAnsi" w:eastAsiaTheme="minorHAnsi" w:hAnsiTheme="minorHAnsi" w:cstheme="minorHAnsi"/>
                <w:lang w:val="en-US"/>
              </w:rPr>
              <w:t xml:space="preserve">Epistemology: What is knowledge and how do we </w:t>
            </w:r>
            <w:r>
              <w:rPr>
                <w:rFonts w:asciiTheme="minorHAnsi" w:eastAsiaTheme="minorHAnsi" w:hAnsiTheme="minorHAnsi" w:cstheme="minorHAnsi"/>
                <w:lang w:val="en-US"/>
              </w:rPr>
              <w:lastRenderedPageBreak/>
              <w:t>acquire knowledge</w:t>
            </w:r>
          </w:p>
        </w:tc>
        <w:tc>
          <w:tcPr>
            <w:tcW w:w="2421" w:type="dxa"/>
            <w:shd w:val="clear" w:color="auto" w:fill="D9D9D9" w:themeFill="background1" w:themeFillShade="D9"/>
          </w:tcPr>
          <w:p w14:paraId="208706FF" w14:textId="19BFCC1D" w:rsidR="007F37B5" w:rsidRPr="00F54DA9" w:rsidRDefault="007F37B5" w:rsidP="007F37B5">
            <w:pPr>
              <w:spacing w:line="276" w:lineRule="auto"/>
              <w:rPr>
                <w:rFonts w:asciiTheme="minorHAnsi" w:hAnsiTheme="minorHAnsi" w:cstheme="minorHAnsi"/>
              </w:rPr>
            </w:pPr>
            <w:r>
              <w:rPr>
                <w:rFonts w:asciiTheme="minorHAnsi" w:hAnsiTheme="minorHAnsi" w:cstheme="minorHAnsi"/>
              </w:rPr>
              <w:lastRenderedPageBreak/>
              <w:t xml:space="preserve">We strive to uncover truth—that is, insights about the world.  To seek this truth, we </w:t>
            </w:r>
            <w:r>
              <w:rPr>
                <w:rFonts w:asciiTheme="minorHAnsi" w:hAnsiTheme="minorHAnsi" w:cstheme="minorHAnsi"/>
              </w:rPr>
              <w:lastRenderedPageBreak/>
              <w:t>confine our attention to objects or patterns we can measure objectively</w:t>
            </w:r>
          </w:p>
        </w:tc>
        <w:tc>
          <w:tcPr>
            <w:tcW w:w="2268" w:type="dxa"/>
            <w:shd w:val="clear" w:color="auto" w:fill="D9D9D9" w:themeFill="background1" w:themeFillShade="D9"/>
          </w:tcPr>
          <w:p w14:paraId="04DA77E7" w14:textId="773FCA37" w:rsidR="007F37B5" w:rsidRDefault="007F37B5" w:rsidP="007F37B5">
            <w:pPr>
              <w:spacing w:line="276" w:lineRule="auto"/>
              <w:rPr>
                <w:rFonts w:asciiTheme="minorHAnsi" w:hAnsiTheme="minorHAnsi" w:cstheme="minorHAnsi"/>
              </w:rPr>
            </w:pPr>
            <w:r>
              <w:rPr>
                <w:rFonts w:asciiTheme="minorHAnsi" w:hAnsiTheme="minorHAnsi" w:cstheme="minorHAnsi"/>
              </w:rPr>
              <w:lastRenderedPageBreak/>
              <w:t xml:space="preserve">Because every individual constructs their knowledge, we can never ascertain </w:t>
            </w:r>
            <w:r>
              <w:rPr>
                <w:rFonts w:asciiTheme="minorHAnsi" w:hAnsiTheme="minorHAnsi" w:cstheme="minorHAnsi"/>
              </w:rPr>
              <w:lastRenderedPageBreak/>
              <w:t>what is real.  Arguably, all possible interpretations of reality are equally valid</w:t>
            </w:r>
          </w:p>
        </w:tc>
        <w:tc>
          <w:tcPr>
            <w:tcW w:w="2693" w:type="dxa"/>
            <w:shd w:val="clear" w:color="auto" w:fill="D9D9D9" w:themeFill="background1" w:themeFillShade="D9"/>
          </w:tcPr>
          <w:p w14:paraId="431EEFC5" w14:textId="5797EE13" w:rsidR="007F37B5" w:rsidRPr="0086024A" w:rsidRDefault="007F37B5" w:rsidP="007F37B5">
            <w:pPr>
              <w:spacing w:line="276" w:lineRule="auto"/>
              <w:rPr>
                <w:rFonts w:asciiTheme="minorHAnsi" w:hAnsiTheme="minorHAnsi" w:cstheme="minorHAnsi"/>
              </w:rPr>
            </w:pPr>
            <w:r>
              <w:rPr>
                <w:rFonts w:asciiTheme="minorHAnsi" w:hAnsiTheme="minorHAnsi" w:cstheme="minorHAnsi"/>
              </w:rPr>
              <w:lastRenderedPageBreak/>
              <w:t xml:space="preserve">Although the interpretations of individuals about the world are important, reality does </w:t>
            </w:r>
            <w:r>
              <w:rPr>
                <w:rFonts w:asciiTheme="minorHAnsi" w:hAnsiTheme="minorHAnsi" w:cstheme="minorHAnsi"/>
              </w:rPr>
              <w:lastRenderedPageBreak/>
              <w:t>shape which interpretations are reasonable</w:t>
            </w:r>
          </w:p>
        </w:tc>
      </w:tr>
      <w:tr w:rsidR="007F37B5" w:rsidRPr="00F54DA9" w14:paraId="79F5DE4E" w14:textId="77777777" w:rsidTr="007F37B5">
        <w:tc>
          <w:tcPr>
            <w:tcW w:w="1660" w:type="dxa"/>
            <w:shd w:val="clear" w:color="auto" w:fill="D9D9D9" w:themeFill="background1" w:themeFillShade="D9"/>
          </w:tcPr>
          <w:p w14:paraId="7027BB00" w14:textId="2C7C76E7" w:rsidR="007F37B5" w:rsidRDefault="007F37B5" w:rsidP="007F37B5">
            <w:pPr>
              <w:spacing w:line="276" w:lineRule="auto"/>
              <w:rPr>
                <w:rFonts w:asciiTheme="minorHAnsi" w:eastAsiaTheme="minorHAnsi" w:hAnsiTheme="minorHAnsi" w:cstheme="minorHAnsi"/>
                <w:lang w:val="en-US"/>
              </w:rPr>
            </w:pPr>
            <w:r>
              <w:rPr>
                <w:rFonts w:asciiTheme="minorHAnsi" w:eastAsiaTheme="minorHAnsi" w:hAnsiTheme="minorHAnsi" w:cstheme="minorHAnsi"/>
                <w:lang w:val="en-US"/>
              </w:rPr>
              <w:lastRenderedPageBreak/>
              <w:t>Role of researchers</w:t>
            </w:r>
          </w:p>
        </w:tc>
        <w:tc>
          <w:tcPr>
            <w:tcW w:w="2421" w:type="dxa"/>
            <w:shd w:val="clear" w:color="auto" w:fill="D9D9D9" w:themeFill="background1" w:themeFillShade="D9"/>
          </w:tcPr>
          <w:p w14:paraId="3F3DF1AD" w14:textId="604E1AF0" w:rsidR="007F37B5" w:rsidRDefault="007F37B5" w:rsidP="007F37B5">
            <w:pPr>
              <w:spacing w:line="276" w:lineRule="auto"/>
              <w:rPr>
                <w:rFonts w:asciiTheme="minorHAnsi" w:hAnsiTheme="minorHAnsi" w:cstheme="minorHAnsi"/>
              </w:rPr>
            </w:pPr>
            <w:r>
              <w:rPr>
                <w:rFonts w:asciiTheme="minorHAnsi" w:hAnsiTheme="minorHAnsi" w:cstheme="minorHAnsi"/>
              </w:rPr>
              <w:t>The researchers measure and observe the world as objectively as possible.  So, quantitative research is prioritized</w:t>
            </w:r>
          </w:p>
        </w:tc>
        <w:tc>
          <w:tcPr>
            <w:tcW w:w="2268" w:type="dxa"/>
            <w:shd w:val="clear" w:color="auto" w:fill="D9D9D9" w:themeFill="background1" w:themeFillShade="D9"/>
          </w:tcPr>
          <w:p w14:paraId="63CBCF54" w14:textId="653D97A4" w:rsidR="007F37B5" w:rsidRDefault="007F37B5" w:rsidP="007F37B5">
            <w:pPr>
              <w:spacing w:line="276" w:lineRule="auto"/>
              <w:rPr>
                <w:rFonts w:asciiTheme="minorHAnsi" w:hAnsiTheme="minorHAnsi" w:cstheme="minorHAnsi"/>
              </w:rPr>
            </w:pPr>
            <w:r>
              <w:rPr>
                <w:rFonts w:asciiTheme="minorHAnsi" w:hAnsiTheme="minorHAnsi" w:cstheme="minorHAnsi"/>
              </w:rPr>
              <w:t xml:space="preserve">The researchers gather and describe how people interpret the world.  So qualitative research is prioritized. </w:t>
            </w:r>
          </w:p>
        </w:tc>
        <w:tc>
          <w:tcPr>
            <w:tcW w:w="2693" w:type="dxa"/>
            <w:shd w:val="clear" w:color="auto" w:fill="D9D9D9" w:themeFill="background1" w:themeFillShade="D9"/>
          </w:tcPr>
          <w:p w14:paraId="466D4B4B" w14:textId="478DE698" w:rsidR="007F37B5" w:rsidRDefault="007F37B5" w:rsidP="007F37B5">
            <w:pPr>
              <w:spacing w:line="276" w:lineRule="auto"/>
              <w:rPr>
                <w:rFonts w:asciiTheme="minorHAnsi" w:hAnsiTheme="minorHAnsi" w:cstheme="minorHAnsi"/>
              </w:rPr>
            </w:pPr>
            <w:r>
              <w:rPr>
                <w:rFonts w:asciiTheme="minorHAnsi" w:hAnsiTheme="minorHAnsi" w:cstheme="minorHAnsi"/>
              </w:rPr>
              <w:t>The researchers explain how, why, and when specific interventions or behaviours are effective.  So both quantitative and qualitative research is embraced.</w:t>
            </w:r>
          </w:p>
        </w:tc>
      </w:tr>
      <w:tr w:rsidR="007F37B5" w:rsidRPr="00F54DA9" w14:paraId="3AA486F3" w14:textId="77777777" w:rsidTr="007F37B5">
        <w:tc>
          <w:tcPr>
            <w:tcW w:w="1660" w:type="dxa"/>
            <w:shd w:val="clear" w:color="auto" w:fill="D9D9D9" w:themeFill="background1" w:themeFillShade="D9"/>
          </w:tcPr>
          <w:p w14:paraId="6E8487F0" w14:textId="313C0123" w:rsidR="007F37B5" w:rsidRDefault="007F37B5" w:rsidP="007F37B5">
            <w:pPr>
              <w:spacing w:line="276" w:lineRule="auto"/>
              <w:rPr>
                <w:rFonts w:asciiTheme="minorHAnsi" w:eastAsiaTheme="minorHAnsi" w:hAnsiTheme="minorHAnsi" w:cstheme="minorHAnsi"/>
                <w:lang w:val="en-US"/>
              </w:rPr>
            </w:pPr>
            <w:r>
              <w:rPr>
                <w:rFonts w:asciiTheme="minorHAnsi" w:eastAsiaTheme="minorHAnsi" w:hAnsiTheme="minorHAnsi" w:cstheme="minorHAnsi"/>
                <w:lang w:val="en-US"/>
              </w:rPr>
              <w:t>What is causation</w:t>
            </w:r>
          </w:p>
        </w:tc>
        <w:tc>
          <w:tcPr>
            <w:tcW w:w="2421" w:type="dxa"/>
            <w:shd w:val="clear" w:color="auto" w:fill="D9D9D9" w:themeFill="background1" w:themeFillShade="D9"/>
          </w:tcPr>
          <w:p w14:paraId="6D6000D0" w14:textId="1C61AB89" w:rsidR="007F37B5" w:rsidRDefault="007F37B5" w:rsidP="007F37B5">
            <w:pPr>
              <w:spacing w:line="276" w:lineRule="auto"/>
              <w:rPr>
                <w:rFonts w:asciiTheme="minorHAnsi" w:hAnsiTheme="minorHAnsi" w:cstheme="minorHAnsi"/>
              </w:rPr>
            </w:pPr>
            <w:r>
              <w:rPr>
                <w:rFonts w:asciiTheme="minorHAnsi" w:hAnsiTheme="minorHAnsi" w:cstheme="minorHAnsi"/>
              </w:rPr>
              <w:t>Causation is a sequence of observable events: One event causes a change in some object or system</w:t>
            </w:r>
          </w:p>
        </w:tc>
        <w:tc>
          <w:tcPr>
            <w:tcW w:w="2268" w:type="dxa"/>
            <w:shd w:val="clear" w:color="auto" w:fill="D9D9D9" w:themeFill="background1" w:themeFillShade="D9"/>
          </w:tcPr>
          <w:p w14:paraId="7E8E6331" w14:textId="06EF4B91" w:rsidR="007F37B5" w:rsidRDefault="007F37B5" w:rsidP="007F37B5">
            <w:pPr>
              <w:spacing w:line="276" w:lineRule="auto"/>
              <w:rPr>
                <w:rFonts w:asciiTheme="minorHAnsi" w:hAnsiTheme="minorHAnsi" w:cstheme="minorHAnsi"/>
              </w:rPr>
            </w:pPr>
            <w:r>
              <w:rPr>
                <w:rFonts w:asciiTheme="minorHAnsi" w:hAnsiTheme="minorHAnsi" w:cstheme="minorHAnsi"/>
              </w:rPr>
              <w:t>Humans develop assumptions about the nature of causation—and these assumptions shape our responses to events</w:t>
            </w:r>
          </w:p>
        </w:tc>
        <w:tc>
          <w:tcPr>
            <w:tcW w:w="2693" w:type="dxa"/>
            <w:shd w:val="clear" w:color="auto" w:fill="D9D9D9" w:themeFill="background1" w:themeFillShade="D9"/>
          </w:tcPr>
          <w:p w14:paraId="170C2ADE" w14:textId="4D20D87B" w:rsidR="007F37B5" w:rsidRDefault="007F37B5" w:rsidP="007F37B5">
            <w:pPr>
              <w:spacing w:line="276" w:lineRule="auto"/>
              <w:rPr>
                <w:rFonts w:asciiTheme="minorHAnsi" w:hAnsiTheme="minorHAnsi" w:cstheme="minorHAnsi"/>
              </w:rPr>
            </w:pPr>
            <w:r>
              <w:rPr>
                <w:rFonts w:asciiTheme="minorHAnsi" w:hAnsiTheme="minorHAnsi" w:cstheme="minorHAnsi"/>
              </w:rPr>
              <w:t>Causal forces, called mechanisms, are real but the setting and circumstances affects the operations of these mechanisms</w:t>
            </w:r>
          </w:p>
        </w:tc>
      </w:tr>
    </w:tbl>
    <w:p w14:paraId="77668FA6" w14:textId="34A1D42F" w:rsidR="0086024A" w:rsidRDefault="0086024A" w:rsidP="00690C70">
      <w:pPr>
        <w:spacing w:line="276" w:lineRule="auto"/>
        <w:rPr>
          <w:rFonts w:asciiTheme="minorHAnsi" w:eastAsiaTheme="minorHAnsi" w:hAnsiTheme="minorHAnsi" w:cstheme="minorHAnsi"/>
          <w:sz w:val="22"/>
          <w:szCs w:val="22"/>
        </w:rPr>
      </w:pPr>
    </w:p>
    <w:p w14:paraId="3F55D2BC" w14:textId="00CE311E" w:rsidR="0086024A" w:rsidRDefault="00510A51" w:rsidP="00690C70">
      <w:pPr>
        <w:spacing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ab/>
        <w:t>To help appreciate this table, a few principles should be considered.  Specifically</w:t>
      </w:r>
    </w:p>
    <w:p w14:paraId="013F017B" w14:textId="69286AEC" w:rsidR="00510A51" w:rsidRDefault="00510A51" w:rsidP="00690C70">
      <w:pPr>
        <w:spacing w:line="276" w:lineRule="auto"/>
        <w:rPr>
          <w:rFonts w:asciiTheme="minorHAnsi" w:eastAsiaTheme="minorHAnsi" w:hAnsiTheme="minorHAnsi" w:cstheme="minorHAnsi"/>
          <w:sz w:val="22"/>
          <w:szCs w:val="22"/>
        </w:rPr>
      </w:pPr>
    </w:p>
    <w:p w14:paraId="4E9AC2FF" w14:textId="2EF2ECD1" w:rsidR="00510A51" w:rsidRDefault="00424A06" w:rsidP="00510A51">
      <w:pPr>
        <w:pStyle w:val="ListParagraph"/>
        <w:numPr>
          <w:ilvl w:val="0"/>
          <w:numId w:val="49"/>
        </w:numPr>
        <w:spacing w:line="276" w:lineRule="auto"/>
        <w:rPr>
          <w:rFonts w:asciiTheme="minorHAnsi" w:hAnsiTheme="minorHAnsi" w:cstheme="minorHAnsi"/>
          <w:sz w:val="22"/>
          <w:szCs w:val="22"/>
        </w:rPr>
      </w:pPr>
      <w:r>
        <w:rPr>
          <w:rFonts w:asciiTheme="minorHAnsi" w:hAnsiTheme="minorHAnsi" w:cstheme="minorHAnsi"/>
          <w:sz w:val="22"/>
          <w:szCs w:val="22"/>
        </w:rPr>
        <w:t>note that realism is designed to be practical—revolving around when and why various practices are effective—and thus overlaps closely with pragmaticism.  However, realism applies more specific assumptions about ontology and epistemology than pragmatism</w:t>
      </w:r>
    </w:p>
    <w:p w14:paraId="461D6564" w14:textId="37BCEBDB" w:rsidR="00424A06" w:rsidRDefault="000B5B6D" w:rsidP="00510A51">
      <w:pPr>
        <w:pStyle w:val="ListParagraph"/>
        <w:numPr>
          <w:ilvl w:val="0"/>
          <w:numId w:val="49"/>
        </w:numPr>
        <w:spacing w:line="276" w:lineRule="auto"/>
        <w:rPr>
          <w:rFonts w:asciiTheme="minorHAnsi" w:hAnsiTheme="minorHAnsi" w:cstheme="minorHAnsi"/>
          <w:sz w:val="22"/>
          <w:szCs w:val="22"/>
        </w:rPr>
      </w:pPr>
      <w:r>
        <w:rPr>
          <w:rFonts w:asciiTheme="minorHAnsi" w:hAnsiTheme="minorHAnsi" w:cstheme="minorHAnsi"/>
          <w:sz w:val="22"/>
          <w:szCs w:val="22"/>
        </w:rPr>
        <w:t>realist</w:t>
      </w:r>
      <w:r w:rsidR="00424A06">
        <w:rPr>
          <w:rFonts w:asciiTheme="minorHAnsi" w:hAnsiTheme="minorHAnsi" w:cstheme="minorHAnsi"/>
          <w:sz w:val="22"/>
          <w:szCs w:val="22"/>
        </w:rPr>
        <w:t xml:space="preserve"> evaluations apply </w:t>
      </w:r>
      <w:r w:rsidR="0045450E">
        <w:rPr>
          <w:rFonts w:asciiTheme="minorHAnsi" w:hAnsiTheme="minorHAnsi" w:cstheme="minorHAnsi"/>
          <w:sz w:val="22"/>
          <w:szCs w:val="22"/>
        </w:rPr>
        <w:t xml:space="preserve">the philosophy of </w:t>
      </w:r>
      <w:r w:rsidR="00424A06">
        <w:rPr>
          <w:rFonts w:asciiTheme="minorHAnsi" w:hAnsiTheme="minorHAnsi" w:cstheme="minorHAnsi"/>
          <w:sz w:val="22"/>
          <w:szCs w:val="22"/>
        </w:rPr>
        <w:t xml:space="preserve">realism to evaluations of interventions; </w:t>
      </w:r>
      <w:r>
        <w:rPr>
          <w:rFonts w:asciiTheme="minorHAnsi" w:hAnsiTheme="minorHAnsi" w:cstheme="minorHAnsi"/>
          <w:sz w:val="22"/>
          <w:szCs w:val="22"/>
        </w:rPr>
        <w:t>realist</w:t>
      </w:r>
      <w:r w:rsidR="00424A06">
        <w:rPr>
          <w:rFonts w:asciiTheme="minorHAnsi" w:hAnsiTheme="minorHAnsi" w:cstheme="minorHAnsi"/>
          <w:sz w:val="22"/>
          <w:szCs w:val="22"/>
        </w:rPr>
        <w:t xml:space="preserve"> reviews applies </w:t>
      </w:r>
      <w:r w:rsidR="00553642">
        <w:rPr>
          <w:rFonts w:asciiTheme="minorHAnsi" w:hAnsiTheme="minorHAnsi" w:cstheme="minorHAnsi"/>
          <w:sz w:val="22"/>
          <w:szCs w:val="22"/>
        </w:rPr>
        <w:t xml:space="preserve">the philosophy of </w:t>
      </w:r>
      <w:r w:rsidR="00424A06">
        <w:rPr>
          <w:rFonts w:asciiTheme="minorHAnsi" w:hAnsiTheme="minorHAnsi" w:cstheme="minorHAnsi"/>
          <w:sz w:val="22"/>
          <w:szCs w:val="22"/>
        </w:rPr>
        <w:t xml:space="preserve">realism to reviews of the literature or other sources; </w:t>
      </w:r>
      <w:r>
        <w:rPr>
          <w:rFonts w:asciiTheme="minorHAnsi" w:hAnsiTheme="minorHAnsi" w:cstheme="minorHAnsi"/>
          <w:sz w:val="22"/>
          <w:szCs w:val="22"/>
        </w:rPr>
        <w:t>realist</w:t>
      </w:r>
      <w:r w:rsidR="00424A06">
        <w:rPr>
          <w:rFonts w:asciiTheme="minorHAnsi" w:hAnsiTheme="minorHAnsi" w:cstheme="minorHAnsi"/>
          <w:sz w:val="22"/>
          <w:szCs w:val="22"/>
        </w:rPr>
        <w:t xml:space="preserve"> research entails all research that applies</w:t>
      </w:r>
      <w:r w:rsidR="00553642">
        <w:rPr>
          <w:rFonts w:asciiTheme="minorHAnsi" w:hAnsiTheme="minorHAnsi" w:cstheme="minorHAnsi"/>
          <w:sz w:val="22"/>
          <w:szCs w:val="22"/>
        </w:rPr>
        <w:t xml:space="preserve"> the philosophy of </w:t>
      </w:r>
      <w:r w:rsidR="00424A06">
        <w:rPr>
          <w:rFonts w:asciiTheme="minorHAnsi" w:hAnsiTheme="minorHAnsi" w:cstheme="minorHAnsi"/>
          <w:sz w:val="22"/>
          <w:szCs w:val="22"/>
        </w:rPr>
        <w:t>realism</w:t>
      </w:r>
    </w:p>
    <w:p w14:paraId="4E27C942" w14:textId="50DBE660" w:rsidR="00424A06" w:rsidRDefault="00424A06" w:rsidP="00510A51">
      <w:pPr>
        <w:pStyle w:val="ListParagraph"/>
        <w:numPr>
          <w:ilvl w:val="0"/>
          <w:numId w:val="49"/>
        </w:numPr>
        <w:spacing w:line="276" w:lineRule="auto"/>
        <w:rPr>
          <w:rFonts w:asciiTheme="minorHAnsi" w:hAnsiTheme="minorHAnsi" w:cstheme="minorHAnsi"/>
          <w:sz w:val="22"/>
          <w:szCs w:val="22"/>
        </w:rPr>
      </w:pPr>
      <w:r>
        <w:rPr>
          <w:rFonts w:asciiTheme="minorHAnsi" w:hAnsiTheme="minorHAnsi" w:cstheme="minorHAnsi"/>
          <w:sz w:val="22"/>
          <w:szCs w:val="22"/>
        </w:rPr>
        <w:t xml:space="preserve">one common variant, critical realism, also adopt the perspective of less powerful individuals or sectors, exploring issues around justice and power. </w:t>
      </w:r>
    </w:p>
    <w:p w14:paraId="2AFD3F8A" w14:textId="77777777" w:rsidR="00FF0BDF" w:rsidRDefault="00FF0BDF" w:rsidP="00690C70">
      <w:pPr>
        <w:spacing w:line="276" w:lineRule="auto"/>
        <w:rPr>
          <w:rFonts w:asciiTheme="minorHAnsi" w:eastAsiaTheme="minorHAnsi" w:hAnsiTheme="minorHAnsi" w:cstheme="minorHAnsi"/>
          <w:sz w:val="22"/>
          <w:szCs w:val="22"/>
        </w:rPr>
      </w:pPr>
    </w:p>
    <w:p w14:paraId="44B10532" w14:textId="77777777" w:rsidR="00D84EC5" w:rsidRPr="00646C19" w:rsidRDefault="00D84EC5" w:rsidP="00D84EC5">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84EC5" w:rsidRPr="00646C19" w14:paraId="5359A413" w14:textId="77777777" w:rsidTr="0046612B">
        <w:tc>
          <w:tcPr>
            <w:tcW w:w="9010" w:type="dxa"/>
            <w:shd w:val="clear" w:color="auto" w:fill="BDD6EE" w:themeFill="accent5" w:themeFillTint="66"/>
          </w:tcPr>
          <w:p w14:paraId="56213777" w14:textId="53B4FF0E" w:rsidR="00D84EC5" w:rsidRPr="00646C19" w:rsidRDefault="00D84EC5" w:rsidP="0046612B">
            <w:pPr>
              <w:spacing w:line="276" w:lineRule="auto"/>
              <w:jc w:val="center"/>
              <w:rPr>
                <w:rFonts w:asciiTheme="minorHAnsi" w:hAnsiTheme="minorHAnsi" w:cstheme="minorHAnsi"/>
                <w:b/>
              </w:rPr>
            </w:pPr>
            <w:r>
              <w:rPr>
                <w:rFonts w:asciiTheme="minorHAnsi" w:hAnsiTheme="minorHAnsi" w:cstheme="minorHAnsi"/>
                <w:b/>
              </w:rPr>
              <w:t xml:space="preserve">Alternatives to </w:t>
            </w:r>
            <w:r w:rsidR="000B5B6D">
              <w:rPr>
                <w:rFonts w:asciiTheme="minorHAnsi" w:hAnsiTheme="minorHAnsi" w:cstheme="minorHAnsi"/>
                <w:b/>
              </w:rPr>
              <w:t>realist</w:t>
            </w:r>
            <w:r>
              <w:rPr>
                <w:rFonts w:asciiTheme="minorHAnsi" w:hAnsiTheme="minorHAnsi" w:cstheme="minorHAnsi"/>
                <w:b/>
              </w:rPr>
              <w:t xml:space="preserve"> evaluations</w:t>
            </w:r>
          </w:p>
        </w:tc>
      </w:tr>
    </w:tbl>
    <w:p w14:paraId="30F8508F" w14:textId="77777777" w:rsidR="00D84EC5" w:rsidRPr="00646C19" w:rsidRDefault="00D84EC5" w:rsidP="00D84EC5">
      <w:pPr>
        <w:spacing w:line="276" w:lineRule="auto"/>
        <w:rPr>
          <w:rFonts w:asciiTheme="minorHAnsi" w:hAnsiTheme="minorHAnsi" w:cstheme="minorHAnsi"/>
          <w:sz w:val="22"/>
          <w:szCs w:val="22"/>
        </w:rPr>
      </w:pPr>
    </w:p>
    <w:p w14:paraId="706DA3EE" w14:textId="2F259197" w:rsidR="00D84EC5" w:rsidRPr="00D84EC5" w:rsidRDefault="00D84EC5" w:rsidP="00D84EC5">
      <w:pPr>
        <w:spacing w:line="276" w:lineRule="auto"/>
        <w:ind w:firstLine="720"/>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To evaluate complex interventions, researchers have adopted and promulgated other approaches</w:t>
      </w:r>
      <w:r>
        <w:rPr>
          <w:rFonts w:asciiTheme="minorHAnsi" w:eastAsiaTheme="minorHAnsi" w:hAnsiTheme="minorHAnsi" w:cstheme="minorHAnsi"/>
          <w:sz w:val="22"/>
          <w:szCs w:val="22"/>
        </w:rPr>
        <w:t xml:space="preserve"> as well</w:t>
      </w:r>
      <w:r w:rsidRPr="00D84EC5">
        <w:rPr>
          <w:rFonts w:asciiTheme="minorHAnsi" w:eastAsiaTheme="minorHAnsi" w:hAnsiTheme="minorHAnsi" w:cstheme="minorHAnsi"/>
          <w:sz w:val="22"/>
          <w:szCs w:val="22"/>
        </w:rPr>
        <w:t xml:space="preserve">.  For example, the medical research council developed and promoted a framework that evaluates these interventions.  This framework comprises a sequence of five distinct phases: theory, modelling, exploratory trial, definitive randomized control trial, and long-term implementation.  The following table defines, clarifies, and illustrates these five phases. </w:t>
      </w:r>
    </w:p>
    <w:p w14:paraId="2734B18F" w14:textId="77777777" w:rsidR="00D84EC5" w:rsidRDefault="00D84EC5" w:rsidP="00D84EC5">
      <w:pPr>
        <w:spacing w:line="276" w:lineRule="auto"/>
        <w:rPr>
          <w:rFonts w:asciiTheme="minorHAnsi" w:eastAsiaTheme="minorHAnsi" w:hAnsiTheme="minorHAnsi" w:cstheme="minorHAnsi"/>
          <w:sz w:val="22"/>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664"/>
        <w:gridCol w:w="6296"/>
      </w:tblGrid>
      <w:tr w:rsidR="00D84EC5" w:rsidRPr="00646C19" w14:paraId="1615CA70" w14:textId="77777777" w:rsidTr="00D84EC5">
        <w:tc>
          <w:tcPr>
            <w:tcW w:w="2664" w:type="dxa"/>
            <w:shd w:val="clear" w:color="auto" w:fill="BDD6EE" w:themeFill="accent5" w:themeFillTint="66"/>
          </w:tcPr>
          <w:p w14:paraId="261B1F4B" w14:textId="2C5F49B3" w:rsidR="00D84EC5" w:rsidRPr="00646C19" w:rsidRDefault="00D84EC5" w:rsidP="0046612B">
            <w:pPr>
              <w:spacing w:line="276" w:lineRule="auto"/>
              <w:jc w:val="center"/>
              <w:rPr>
                <w:rFonts w:asciiTheme="minorHAnsi" w:hAnsiTheme="minorHAnsi" w:cstheme="minorHAnsi"/>
              </w:rPr>
            </w:pPr>
            <w:r>
              <w:rPr>
                <w:rFonts w:asciiTheme="minorHAnsi" w:hAnsiTheme="minorHAnsi" w:cstheme="minorHAnsi"/>
              </w:rPr>
              <w:lastRenderedPageBreak/>
              <w:t>Phase</w:t>
            </w:r>
          </w:p>
        </w:tc>
        <w:tc>
          <w:tcPr>
            <w:tcW w:w="6296" w:type="dxa"/>
            <w:shd w:val="clear" w:color="auto" w:fill="BDD6EE" w:themeFill="accent5" w:themeFillTint="66"/>
          </w:tcPr>
          <w:p w14:paraId="798C4A92" w14:textId="5E9B2C05" w:rsidR="00D84EC5" w:rsidRPr="00646C19" w:rsidRDefault="00D84EC5" w:rsidP="0046612B">
            <w:pPr>
              <w:spacing w:line="276" w:lineRule="auto"/>
              <w:jc w:val="center"/>
              <w:rPr>
                <w:rFonts w:asciiTheme="minorHAnsi" w:hAnsiTheme="minorHAnsi" w:cstheme="minorHAnsi"/>
              </w:rPr>
            </w:pPr>
            <w:r w:rsidRPr="00646C19">
              <w:rPr>
                <w:rFonts w:asciiTheme="minorHAnsi" w:hAnsiTheme="minorHAnsi" w:cstheme="minorHAnsi"/>
              </w:rPr>
              <w:t>Detail</w:t>
            </w:r>
            <w:r>
              <w:rPr>
                <w:rFonts w:asciiTheme="minorHAnsi" w:hAnsiTheme="minorHAnsi" w:cstheme="minorHAnsi"/>
              </w:rPr>
              <w:t xml:space="preserve">s </w:t>
            </w:r>
          </w:p>
        </w:tc>
      </w:tr>
      <w:tr w:rsidR="00D84EC5" w14:paraId="4003BA04" w14:textId="77777777" w:rsidTr="00D84EC5">
        <w:tc>
          <w:tcPr>
            <w:tcW w:w="2664" w:type="dxa"/>
            <w:shd w:val="clear" w:color="auto" w:fill="D9D9D9" w:themeFill="background1" w:themeFillShade="D9"/>
          </w:tcPr>
          <w:p w14:paraId="5D03E6DA" w14:textId="22D63D20" w:rsidR="00D84EC5" w:rsidRPr="00D84EC5" w:rsidRDefault="00D84EC5" w:rsidP="0046612B">
            <w:pPr>
              <w:spacing w:line="276" w:lineRule="auto"/>
              <w:rPr>
                <w:rFonts w:asciiTheme="minorHAnsi" w:eastAsiaTheme="minorHAnsi" w:hAnsiTheme="minorHAnsi" w:cstheme="minorHAnsi"/>
              </w:rPr>
            </w:pPr>
            <w:r w:rsidRPr="00D84EC5">
              <w:rPr>
                <w:rFonts w:asciiTheme="minorHAnsi" w:eastAsiaTheme="minorHAnsi" w:hAnsiTheme="minorHAnsi" w:cstheme="minorHAnsi"/>
                <w:b/>
              </w:rPr>
              <w:t>Theory</w:t>
            </w:r>
            <w:r w:rsidRPr="00D84EC5">
              <w:rPr>
                <w:rFonts w:asciiTheme="minorHAnsi" w:eastAsiaTheme="minorHAnsi" w:hAnsiTheme="minorHAnsi" w:cstheme="minorHAnsi"/>
              </w:rPr>
              <w:t xml:space="preserve">: Utilize relevant theory to optimize the intervention, to propose hypotheses, to improve the design, and to control relevant variables.  </w:t>
            </w:r>
          </w:p>
        </w:tc>
        <w:tc>
          <w:tcPr>
            <w:tcW w:w="6296" w:type="dxa"/>
            <w:shd w:val="clear" w:color="auto" w:fill="D9D9D9" w:themeFill="background1" w:themeFillShade="D9"/>
          </w:tcPr>
          <w:p w14:paraId="00A898BB" w14:textId="77777777" w:rsidR="00D84EC5" w:rsidRDefault="00D84EC5" w:rsidP="00D84EC5">
            <w:pPr>
              <w:pStyle w:val="ListParagraph"/>
              <w:numPr>
                <w:ilvl w:val="0"/>
                <w:numId w:val="22"/>
              </w:numPr>
              <w:spacing w:line="276" w:lineRule="auto"/>
              <w:rPr>
                <w:rFonts w:asciiTheme="minorHAnsi" w:hAnsiTheme="minorHAnsi" w:cstheme="minorHAnsi"/>
              </w:rPr>
            </w:pPr>
            <w:r w:rsidRPr="00D84EC5">
              <w:rPr>
                <w:rFonts w:asciiTheme="minorHAnsi" w:hAnsiTheme="minorHAnsi" w:cstheme="minorHAnsi"/>
              </w:rPr>
              <w:t xml:space="preserve">Extract relevant theories and findings, primarily from past literature, to develop the intervention and to design the study.  </w:t>
            </w:r>
          </w:p>
          <w:p w14:paraId="4420F92B" w14:textId="4AAE7AFB" w:rsidR="00D84EC5" w:rsidRPr="00D84EC5" w:rsidRDefault="00D84EC5" w:rsidP="00D84EC5">
            <w:pPr>
              <w:pStyle w:val="ListParagraph"/>
              <w:numPr>
                <w:ilvl w:val="0"/>
                <w:numId w:val="22"/>
              </w:numPr>
              <w:spacing w:line="276" w:lineRule="auto"/>
              <w:rPr>
                <w:rFonts w:asciiTheme="minorHAnsi" w:hAnsiTheme="minorHAnsi" w:cstheme="minorHAnsi"/>
              </w:rPr>
            </w:pPr>
            <w:r w:rsidRPr="00D84EC5">
              <w:rPr>
                <w:rFonts w:asciiTheme="minorHAnsi" w:hAnsiTheme="minorHAnsi" w:cstheme="minorHAnsi"/>
              </w:rPr>
              <w:t xml:space="preserve">Alternatively, you could derive some of these insights, especially about the intervention, from practitioners who already have applied this intervention or similar interventions in the past.   </w:t>
            </w:r>
          </w:p>
        </w:tc>
      </w:tr>
      <w:tr w:rsidR="00D84EC5" w14:paraId="652F9A44" w14:textId="77777777" w:rsidTr="00D84EC5">
        <w:tc>
          <w:tcPr>
            <w:tcW w:w="2664" w:type="dxa"/>
            <w:shd w:val="clear" w:color="auto" w:fill="D9D9D9" w:themeFill="background1" w:themeFillShade="D9"/>
          </w:tcPr>
          <w:p w14:paraId="2E419534" w14:textId="790F1CA3" w:rsidR="00D84EC5" w:rsidRPr="00D84EC5" w:rsidRDefault="00D84EC5" w:rsidP="0046612B">
            <w:pPr>
              <w:spacing w:line="276" w:lineRule="auto"/>
              <w:rPr>
                <w:rFonts w:asciiTheme="minorHAnsi" w:eastAsiaTheme="minorHAnsi" w:hAnsiTheme="minorHAnsi" w:cstheme="minorHAnsi"/>
              </w:rPr>
            </w:pPr>
            <w:r w:rsidRPr="00D84EC5">
              <w:rPr>
                <w:rFonts w:asciiTheme="minorHAnsi" w:eastAsiaTheme="minorHAnsi" w:hAnsiTheme="minorHAnsi" w:cstheme="minorHAnsi"/>
                <w:b/>
              </w:rPr>
              <w:t>Modelling:</w:t>
            </w:r>
            <w:r w:rsidRPr="00D84EC5">
              <w:rPr>
                <w:rFonts w:asciiTheme="minorHAnsi" w:eastAsiaTheme="minorHAnsi" w:hAnsiTheme="minorHAnsi" w:cstheme="minorHAnsi"/>
              </w:rPr>
              <w:t xml:space="preserve"> Identify the features of the intervention, as well as the underlying mechanisms, to generate predictions on how these facets relate to each other. </w:t>
            </w:r>
          </w:p>
        </w:tc>
        <w:tc>
          <w:tcPr>
            <w:tcW w:w="6296" w:type="dxa"/>
            <w:shd w:val="clear" w:color="auto" w:fill="D9D9D9" w:themeFill="background1" w:themeFillShade="D9"/>
          </w:tcPr>
          <w:p w14:paraId="00CDCC18" w14:textId="77777777" w:rsidR="00D84EC5" w:rsidRDefault="00D84EC5" w:rsidP="00D84EC5">
            <w:pPr>
              <w:pStyle w:val="ListParagraph"/>
              <w:numPr>
                <w:ilvl w:val="0"/>
                <w:numId w:val="45"/>
              </w:numPr>
              <w:spacing w:line="276" w:lineRule="auto"/>
              <w:rPr>
                <w:rFonts w:asciiTheme="minorHAnsi" w:hAnsiTheme="minorHAnsi" w:cstheme="minorHAnsi"/>
              </w:rPr>
            </w:pPr>
            <w:r w:rsidRPr="00D84EC5">
              <w:rPr>
                <w:rFonts w:asciiTheme="minorHAnsi" w:hAnsiTheme="minorHAnsi" w:cstheme="minorHAnsi"/>
              </w:rPr>
              <w:t>Researchers can apply a range of designs to clarify the features, or components, of this intervention and articulate the underlying mechanisms</w:t>
            </w:r>
          </w:p>
          <w:p w14:paraId="2505A8F6" w14:textId="39C73CA3" w:rsidR="00D84EC5" w:rsidRPr="00D84EC5" w:rsidRDefault="00D84EC5" w:rsidP="00D84EC5">
            <w:pPr>
              <w:pStyle w:val="ListParagraph"/>
              <w:numPr>
                <w:ilvl w:val="0"/>
                <w:numId w:val="45"/>
              </w:numPr>
              <w:spacing w:line="276" w:lineRule="auto"/>
              <w:rPr>
                <w:rFonts w:asciiTheme="minorHAnsi" w:hAnsiTheme="minorHAnsi" w:cstheme="minorHAnsi"/>
              </w:rPr>
            </w:pPr>
            <w:r>
              <w:rPr>
                <w:rFonts w:asciiTheme="minorHAnsi" w:hAnsiTheme="minorHAnsi" w:cstheme="minorHAnsi"/>
              </w:rPr>
              <w:t>For example, to achieve this goal, they might conduct</w:t>
            </w:r>
            <w:r w:rsidRPr="00D84EC5">
              <w:rPr>
                <w:rFonts w:asciiTheme="minorHAnsi" w:hAnsiTheme="minorHAnsi" w:cstheme="minorHAnsi"/>
              </w:rPr>
              <w:t xml:space="preserve"> focus groups, observational studies, preliminary surveys, and computer simulations.  </w:t>
            </w:r>
          </w:p>
        </w:tc>
      </w:tr>
      <w:tr w:rsidR="00D84EC5" w14:paraId="19120C33" w14:textId="77777777" w:rsidTr="00D84EC5">
        <w:tc>
          <w:tcPr>
            <w:tcW w:w="2664" w:type="dxa"/>
            <w:shd w:val="clear" w:color="auto" w:fill="D9D9D9" w:themeFill="background1" w:themeFillShade="D9"/>
          </w:tcPr>
          <w:p w14:paraId="5835EBAC" w14:textId="5FF99166" w:rsidR="00D84EC5" w:rsidRPr="00D84EC5" w:rsidRDefault="00D84EC5" w:rsidP="0046612B">
            <w:pPr>
              <w:spacing w:line="276" w:lineRule="auto"/>
              <w:rPr>
                <w:rFonts w:asciiTheme="minorHAnsi" w:eastAsiaTheme="minorHAnsi" w:hAnsiTheme="minorHAnsi" w:cstheme="minorHAnsi"/>
              </w:rPr>
            </w:pPr>
            <w:r w:rsidRPr="00D84EC5">
              <w:rPr>
                <w:rFonts w:asciiTheme="minorHAnsi" w:eastAsiaTheme="minorHAnsi" w:hAnsiTheme="minorHAnsi" w:cstheme="minorHAnsi"/>
                <w:b/>
              </w:rPr>
              <w:t>Exploratory trial</w:t>
            </w:r>
            <w:r w:rsidRPr="00D84EC5">
              <w:rPr>
                <w:rFonts w:asciiTheme="minorHAnsi" w:eastAsiaTheme="minorHAnsi" w:hAnsiTheme="minorHAnsi" w:cstheme="minorHAnsi"/>
              </w:rPr>
              <w:t>: Conduct preliminary studies to assess which features, control groups, outcome measures, and participants you should include in the main study</w:t>
            </w:r>
            <w:r>
              <w:rPr>
                <w:rFonts w:asciiTheme="minorHAnsi" w:eastAsiaTheme="minorHAnsi" w:hAnsiTheme="minorHAnsi" w:cstheme="minorHAnsi"/>
              </w:rPr>
              <w:t>.</w:t>
            </w:r>
          </w:p>
        </w:tc>
        <w:tc>
          <w:tcPr>
            <w:tcW w:w="6296" w:type="dxa"/>
            <w:shd w:val="clear" w:color="auto" w:fill="D9D9D9" w:themeFill="background1" w:themeFillShade="D9"/>
          </w:tcPr>
          <w:p w14:paraId="4DB9EF2F" w14:textId="77777777" w:rsidR="00310F6A" w:rsidRDefault="00310F6A" w:rsidP="00310F6A">
            <w:pPr>
              <w:pStyle w:val="ListParagraph"/>
              <w:numPr>
                <w:ilvl w:val="0"/>
                <w:numId w:val="46"/>
              </w:numPr>
              <w:spacing w:line="276" w:lineRule="auto"/>
              <w:rPr>
                <w:rFonts w:asciiTheme="minorHAnsi" w:hAnsiTheme="minorHAnsi" w:cstheme="minorHAnsi"/>
              </w:rPr>
            </w:pPr>
            <w:r w:rsidRPr="00310F6A">
              <w:rPr>
                <w:rFonts w:asciiTheme="minorHAnsi" w:hAnsiTheme="minorHAnsi" w:cstheme="minorHAnsi"/>
              </w:rPr>
              <w:t xml:space="preserve">Researchers, for example, might assess the impact of including or excluding various features of this intervention on a range of outcomes.  </w:t>
            </w:r>
          </w:p>
          <w:p w14:paraId="04D0A53E" w14:textId="77777777" w:rsidR="00310F6A" w:rsidRDefault="00310F6A" w:rsidP="00310F6A">
            <w:pPr>
              <w:pStyle w:val="ListParagraph"/>
              <w:numPr>
                <w:ilvl w:val="0"/>
                <w:numId w:val="46"/>
              </w:numPr>
              <w:spacing w:line="276" w:lineRule="auto"/>
              <w:rPr>
                <w:rFonts w:asciiTheme="minorHAnsi" w:hAnsiTheme="minorHAnsi" w:cstheme="minorHAnsi"/>
              </w:rPr>
            </w:pPr>
            <w:r w:rsidRPr="00310F6A">
              <w:rPr>
                <w:rFonts w:asciiTheme="minorHAnsi" w:hAnsiTheme="minorHAnsi" w:cstheme="minorHAnsi"/>
              </w:rPr>
              <w:t xml:space="preserve">The researcher might use a variety of methods, such as videos, to gauge which features of the intervention the practitioner applies.  In addition, researchers could evaluate various doses or levels of the intervention, diverse control groups, a range of participants, and many outcomes. </w:t>
            </w:r>
          </w:p>
          <w:p w14:paraId="2094B95E" w14:textId="77777777" w:rsidR="00310F6A" w:rsidRDefault="00310F6A" w:rsidP="00310F6A">
            <w:pPr>
              <w:pStyle w:val="ListParagraph"/>
              <w:numPr>
                <w:ilvl w:val="0"/>
                <w:numId w:val="46"/>
              </w:numPr>
              <w:spacing w:line="276" w:lineRule="auto"/>
              <w:rPr>
                <w:rFonts w:asciiTheme="minorHAnsi" w:hAnsiTheme="minorHAnsi" w:cstheme="minorHAnsi"/>
              </w:rPr>
            </w:pPr>
            <w:r w:rsidRPr="00310F6A">
              <w:rPr>
                <w:rFonts w:asciiTheme="minorHAnsi" w:hAnsiTheme="minorHAnsi" w:cstheme="minorHAnsi"/>
              </w:rPr>
              <w:t xml:space="preserve">For example, the research might assess the feasibility and features of various control groups, such as alternative treatments, placebos, standard care, or other approaches. </w:t>
            </w:r>
          </w:p>
          <w:p w14:paraId="279EFB0E" w14:textId="0C720690" w:rsidR="00D84EC5" w:rsidRPr="00310F6A" w:rsidRDefault="00310F6A" w:rsidP="00310F6A">
            <w:pPr>
              <w:pStyle w:val="ListParagraph"/>
              <w:numPr>
                <w:ilvl w:val="0"/>
                <w:numId w:val="46"/>
              </w:numPr>
              <w:spacing w:line="276" w:lineRule="auto"/>
              <w:rPr>
                <w:rFonts w:asciiTheme="minorHAnsi" w:hAnsiTheme="minorHAnsi" w:cstheme="minorHAnsi"/>
              </w:rPr>
            </w:pPr>
            <w:r w:rsidRPr="00310F6A">
              <w:rPr>
                <w:rFonts w:asciiTheme="minorHAnsi" w:hAnsiTheme="minorHAnsi" w:cstheme="minorHAnsi"/>
              </w:rPr>
              <w:t xml:space="preserve">These exploratory trials can also clarify the likely effect size—and thus </w:t>
            </w:r>
            <w:r>
              <w:rPr>
                <w:rFonts w:asciiTheme="minorHAnsi" w:hAnsiTheme="minorHAnsi" w:cstheme="minorHAnsi"/>
              </w:rPr>
              <w:t xml:space="preserve">the </w:t>
            </w:r>
            <w:r w:rsidRPr="00310F6A">
              <w:rPr>
                <w:rFonts w:asciiTheme="minorHAnsi" w:hAnsiTheme="minorHAnsi" w:cstheme="minorHAnsi"/>
              </w:rPr>
              <w:t xml:space="preserve">necessary sample size—the feasibility of outcome measures, and the practices that foster compliance with the intervention.  </w:t>
            </w:r>
          </w:p>
        </w:tc>
      </w:tr>
      <w:tr w:rsidR="00D84EC5" w14:paraId="1C535E4A" w14:textId="77777777" w:rsidTr="00D84EC5">
        <w:tc>
          <w:tcPr>
            <w:tcW w:w="2664" w:type="dxa"/>
            <w:shd w:val="clear" w:color="auto" w:fill="D9D9D9" w:themeFill="background1" w:themeFillShade="D9"/>
          </w:tcPr>
          <w:p w14:paraId="53ED326D" w14:textId="384D21A0" w:rsidR="00D84EC5" w:rsidRPr="00D84EC5" w:rsidRDefault="00050528" w:rsidP="0046612B">
            <w:pPr>
              <w:spacing w:line="276" w:lineRule="auto"/>
              <w:rPr>
                <w:rFonts w:asciiTheme="minorHAnsi" w:eastAsiaTheme="minorHAnsi" w:hAnsiTheme="minorHAnsi" w:cstheme="minorHAnsi"/>
                <w:b/>
              </w:rPr>
            </w:pPr>
            <w:r w:rsidRPr="00050528">
              <w:rPr>
                <w:rFonts w:asciiTheme="minorHAnsi" w:eastAsiaTheme="minorHAnsi" w:hAnsiTheme="minorHAnsi" w:cstheme="minorHAnsi"/>
                <w:b/>
              </w:rPr>
              <w:t>Definitive randomized control trial.</w:t>
            </w:r>
            <w:r w:rsidRPr="00D84EC5">
              <w:rPr>
                <w:rFonts w:asciiTheme="minorHAnsi" w:eastAsiaTheme="minorHAnsi" w:hAnsiTheme="minorHAnsi" w:cstheme="minorHAnsi"/>
              </w:rPr>
              <w:t xml:space="preserve">  Compare the optimal intervention to an appropriate alternative, coupled with a defensible protocol, suitable controls, and sufficient statistical power.</w:t>
            </w:r>
          </w:p>
        </w:tc>
        <w:tc>
          <w:tcPr>
            <w:tcW w:w="6296" w:type="dxa"/>
            <w:shd w:val="clear" w:color="auto" w:fill="D9D9D9" w:themeFill="background1" w:themeFillShade="D9"/>
          </w:tcPr>
          <w:p w14:paraId="5FA77B0C" w14:textId="77777777" w:rsidR="00050528" w:rsidRDefault="00050528" w:rsidP="00050528">
            <w:pPr>
              <w:pStyle w:val="ListParagraph"/>
              <w:numPr>
                <w:ilvl w:val="0"/>
                <w:numId w:val="47"/>
              </w:numPr>
              <w:spacing w:line="276" w:lineRule="auto"/>
              <w:rPr>
                <w:rFonts w:asciiTheme="minorHAnsi" w:hAnsiTheme="minorHAnsi" w:cstheme="minorHAnsi"/>
              </w:rPr>
            </w:pPr>
            <w:r w:rsidRPr="00050528">
              <w:rPr>
                <w:rFonts w:asciiTheme="minorHAnsi" w:hAnsiTheme="minorHAnsi" w:cstheme="minorHAnsi"/>
              </w:rPr>
              <w:t xml:space="preserve">All the features of suitable randomized control trials, such as blind assignment, treatment, and assessment, need to be considered.  </w:t>
            </w:r>
          </w:p>
          <w:p w14:paraId="242DB69C" w14:textId="77777777" w:rsidR="00050528" w:rsidRDefault="00050528" w:rsidP="00050528">
            <w:pPr>
              <w:pStyle w:val="ListParagraph"/>
              <w:numPr>
                <w:ilvl w:val="0"/>
                <w:numId w:val="47"/>
              </w:numPr>
              <w:spacing w:line="276" w:lineRule="auto"/>
              <w:rPr>
                <w:rFonts w:asciiTheme="minorHAnsi" w:hAnsiTheme="minorHAnsi" w:cstheme="minorHAnsi"/>
              </w:rPr>
            </w:pPr>
            <w:r w:rsidRPr="00050528">
              <w:rPr>
                <w:rFonts w:asciiTheme="minorHAnsi" w:hAnsiTheme="minorHAnsi" w:cstheme="minorHAnsi"/>
              </w:rPr>
              <w:t xml:space="preserve">For this phase, outcomes should be measured as directly as possible; in contrast, during the exploratory phase, indirect surrogates or predictors of these outcomes might be sufficient.  </w:t>
            </w:r>
          </w:p>
          <w:p w14:paraId="4DB46354" w14:textId="570A3790" w:rsidR="00D84EC5" w:rsidRPr="00050528" w:rsidRDefault="00050528" w:rsidP="00050528">
            <w:pPr>
              <w:pStyle w:val="ListParagraph"/>
              <w:numPr>
                <w:ilvl w:val="0"/>
                <w:numId w:val="47"/>
              </w:numPr>
              <w:spacing w:line="276" w:lineRule="auto"/>
              <w:rPr>
                <w:rFonts w:asciiTheme="minorHAnsi" w:hAnsiTheme="minorHAnsi" w:cstheme="minorHAnsi"/>
              </w:rPr>
            </w:pPr>
            <w:r w:rsidRPr="00050528">
              <w:rPr>
                <w:rFonts w:asciiTheme="minorHAnsi" w:hAnsiTheme="minorHAnsi" w:cstheme="minorHAnsi"/>
              </w:rPr>
              <w:t xml:space="preserve">The intervention should be registered as well. </w:t>
            </w:r>
          </w:p>
        </w:tc>
      </w:tr>
      <w:tr w:rsidR="00D84EC5" w14:paraId="7900B884" w14:textId="77777777" w:rsidTr="00D84EC5">
        <w:tc>
          <w:tcPr>
            <w:tcW w:w="2664" w:type="dxa"/>
            <w:shd w:val="clear" w:color="auto" w:fill="D9D9D9" w:themeFill="background1" w:themeFillShade="D9"/>
          </w:tcPr>
          <w:p w14:paraId="717C6FD7" w14:textId="57AEFFC2" w:rsidR="00D84EC5" w:rsidRPr="00050528" w:rsidRDefault="00050528" w:rsidP="0046612B">
            <w:pPr>
              <w:spacing w:line="276" w:lineRule="auto"/>
              <w:rPr>
                <w:rFonts w:asciiTheme="minorHAnsi" w:eastAsiaTheme="minorHAnsi" w:hAnsiTheme="minorHAnsi" w:cstheme="minorHAnsi"/>
              </w:rPr>
            </w:pPr>
            <w:r w:rsidRPr="00050528">
              <w:rPr>
                <w:rFonts w:asciiTheme="minorHAnsi" w:eastAsiaTheme="minorHAnsi" w:hAnsiTheme="minorHAnsi" w:cstheme="minorHAnsi"/>
                <w:b/>
              </w:rPr>
              <w:lastRenderedPageBreak/>
              <w:t>Long-term surveillance</w:t>
            </w:r>
            <w:r w:rsidRPr="00D84EC5">
              <w:rPr>
                <w:rFonts w:asciiTheme="minorHAnsi" w:eastAsiaTheme="minorHAnsi" w:hAnsiTheme="minorHAnsi" w:cstheme="minorHAnsi"/>
              </w:rPr>
              <w:t>:  Ascertain the enduring effects of this intervention in the natural setting.</w:t>
            </w:r>
          </w:p>
        </w:tc>
        <w:tc>
          <w:tcPr>
            <w:tcW w:w="6296" w:type="dxa"/>
            <w:shd w:val="clear" w:color="auto" w:fill="D9D9D9" w:themeFill="background1" w:themeFillShade="D9"/>
          </w:tcPr>
          <w:p w14:paraId="62ED59BB" w14:textId="77777777" w:rsidR="00050528" w:rsidRDefault="00050528" w:rsidP="00050528">
            <w:pPr>
              <w:pStyle w:val="ListParagraph"/>
              <w:numPr>
                <w:ilvl w:val="0"/>
                <w:numId w:val="48"/>
              </w:numPr>
              <w:spacing w:line="276" w:lineRule="auto"/>
              <w:rPr>
                <w:rFonts w:asciiTheme="minorHAnsi" w:hAnsiTheme="minorHAnsi" w:cstheme="minorHAnsi"/>
              </w:rPr>
            </w:pPr>
            <w:r w:rsidRPr="00050528">
              <w:rPr>
                <w:rFonts w:asciiTheme="minorHAnsi" w:hAnsiTheme="minorHAnsi" w:cstheme="minorHAnsi"/>
              </w:rPr>
              <w:t xml:space="preserve">Researchers typically conduct another study to establish whether the intervention is beneficial in a natural setting, outside the controlled environment.  </w:t>
            </w:r>
          </w:p>
          <w:p w14:paraId="5935D5B4" w14:textId="77777777" w:rsidR="00050528" w:rsidRDefault="00050528" w:rsidP="00050528">
            <w:pPr>
              <w:pStyle w:val="ListParagraph"/>
              <w:numPr>
                <w:ilvl w:val="0"/>
                <w:numId w:val="48"/>
              </w:numPr>
              <w:spacing w:line="276" w:lineRule="auto"/>
              <w:rPr>
                <w:rFonts w:asciiTheme="minorHAnsi" w:hAnsiTheme="minorHAnsi" w:cstheme="minorHAnsi"/>
              </w:rPr>
            </w:pPr>
            <w:r w:rsidRPr="00050528">
              <w:rPr>
                <w:rFonts w:asciiTheme="minorHAnsi" w:hAnsiTheme="minorHAnsi" w:cstheme="minorHAnsi"/>
              </w:rPr>
              <w:t xml:space="preserve">This study also gauges whether these effects are durable and whether adverse events might transpire in the future.  </w:t>
            </w:r>
          </w:p>
          <w:p w14:paraId="4DDB816B" w14:textId="767F35B8" w:rsidR="00D84EC5" w:rsidRPr="00050528" w:rsidRDefault="00050528" w:rsidP="00050528">
            <w:pPr>
              <w:pStyle w:val="ListParagraph"/>
              <w:numPr>
                <w:ilvl w:val="0"/>
                <w:numId w:val="48"/>
              </w:numPr>
              <w:spacing w:line="276" w:lineRule="auto"/>
              <w:rPr>
                <w:rFonts w:asciiTheme="minorHAnsi" w:hAnsiTheme="minorHAnsi" w:cstheme="minorHAnsi"/>
              </w:rPr>
            </w:pPr>
            <w:r w:rsidRPr="00050528">
              <w:rPr>
                <w:rFonts w:asciiTheme="minorHAnsi" w:hAnsiTheme="minorHAnsi" w:cstheme="minorHAnsi"/>
              </w:rPr>
              <w:t xml:space="preserve">Researchers may also observe the implementation of interventions to identify barriers and other vital insights.  </w:t>
            </w:r>
          </w:p>
        </w:tc>
      </w:tr>
    </w:tbl>
    <w:p w14:paraId="47BCA304" w14:textId="77777777" w:rsidR="00D84EC5" w:rsidRDefault="00D84EC5" w:rsidP="00D84EC5">
      <w:pPr>
        <w:spacing w:line="276" w:lineRule="auto"/>
        <w:rPr>
          <w:rFonts w:asciiTheme="minorHAnsi" w:eastAsiaTheme="minorHAnsi" w:hAnsiTheme="minorHAnsi" w:cstheme="minorHAnsi"/>
          <w:sz w:val="22"/>
          <w:szCs w:val="22"/>
        </w:rPr>
      </w:pPr>
    </w:p>
    <w:p w14:paraId="05FA51AE" w14:textId="5A10BB70" w:rsidR="00D84EC5" w:rsidRPr="00D84EC5" w:rsidRDefault="00D84EC5" w:rsidP="00D84EC5">
      <w:pPr>
        <w:spacing w:line="276" w:lineRule="auto"/>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 xml:space="preserve"> </w:t>
      </w:r>
      <w:r w:rsidR="00050528">
        <w:rPr>
          <w:rFonts w:asciiTheme="minorHAnsi" w:eastAsiaTheme="minorHAnsi" w:hAnsiTheme="minorHAnsi" w:cstheme="minorHAnsi"/>
          <w:sz w:val="22"/>
          <w:szCs w:val="22"/>
        </w:rPr>
        <w:tab/>
      </w:r>
      <w:r w:rsidRPr="00D84EC5">
        <w:rPr>
          <w:rFonts w:asciiTheme="minorHAnsi" w:eastAsiaTheme="minorHAnsi" w:hAnsiTheme="minorHAnsi" w:cstheme="minorHAnsi"/>
          <w:sz w:val="22"/>
          <w:szCs w:val="22"/>
        </w:rPr>
        <w:t>The</w:t>
      </w:r>
      <w:r w:rsidR="00050528">
        <w:rPr>
          <w:rFonts w:asciiTheme="minorHAnsi" w:eastAsiaTheme="minorHAnsi" w:hAnsiTheme="minorHAnsi" w:cstheme="minorHAnsi"/>
          <w:sz w:val="22"/>
          <w:szCs w:val="22"/>
        </w:rPr>
        <w:t>se</w:t>
      </w:r>
      <w:r w:rsidRPr="00D84EC5">
        <w:rPr>
          <w:rFonts w:asciiTheme="minorHAnsi" w:eastAsiaTheme="minorHAnsi" w:hAnsiTheme="minorHAnsi" w:cstheme="minorHAnsi"/>
          <w:sz w:val="22"/>
          <w:szCs w:val="22"/>
        </w:rPr>
        <w:t xml:space="preserve"> five phase</w:t>
      </w:r>
      <w:r w:rsidR="003D7BFC">
        <w:rPr>
          <w:rFonts w:asciiTheme="minorHAnsi" w:eastAsiaTheme="minorHAnsi" w:hAnsiTheme="minorHAnsi" w:cstheme="minorHAnsi"/>
          <w:sz w:val="22"/>
          <w:szCs w:val="22"/>
        </w:rPr>
        <w:t>s</w:t>
      </w:r>
      <w:r w:rsidRPr="00D84EC5">
        <w:rPr>
          <w:rFonts w:asciiTheme="minorHAnsi" w:eastAsiaTheme="minorHAnsi" w:hAnsiTheme="minorHAnsi" w:cstheme="minorHAnsi"/>
          <w:sz w:val="22"/>
          <w:szCs w:val="22"/>
        </w:rPr>
        <w:t xml:space="preserve">, as delineated by the Medical Research Council (2000), do not necessarily contradict the principles of </w:t>
      </w:r>
      <w:r w:rsidR="000B5B6D">
        <w:rPr>
          <w:rFonts w:asciiTheme="minorHAnsi" w:eastAsiaTheme="minorHAnsi" w:hAnsiTheme="minorHAnsi" w:cstheme="minorHAnsi"/>
          <w:sz w:val="22"/>
          <w:szCs w:val="22"/>
        </w:rPr>
        <w:t>realist</w:t>
      </w:r>
      <w:r w:rsidRPr="00D84EC5">
        <w:rPr>
          <w:rFonts w:asciiTheme="minorHAnsi" w:eastAsiaTheme="minorHAnsi" w:hAnsiTheme="minorHAnsi" w:cstheme="minorHAnsi"/>
          <w:sz w:val="22"/>
          <w:szCs w:val="22"/>
        </w:rPr>
        <w:t xml:space="preserve"> evaluation.  Indeed, several authors have argued that researchers may be able to combine </w:t>
      </w:r>
      <w:r w:rsidR="000B5B6D">
        <w:rPr>
          <w:rFonts w:asciiTheme="minorHAnsi" w:eastAsiaTheme="minorHAnsi" w:hAnsiTheme="minorHAnsi" w:cstheme="minorHAnsi"/>
          <w:sz w:val="22"/>
          <w:szCs w:val="22"/>
        </w:rPr>
        <w:t>realist</w:t>
      </w:r>
      <w:r w:rsidRPr="00D84EC5">
        <w:rPr>
          <w:rFonts w:asciiTheme="minorHAnsi" w:eastAsiaTheme="minorHAnsi" w:hAnsiTheme="minorHAnsi" w:cstheme="minorHAnsi"/>
          <w:sz w:val="22"/>
          <w:szCs w:val="22"/>
        </w:rPr>
        <w:t xml:space="preserve"> evaluation and the five phases (e.g., Craig &amp; Petticrew, 2013; Fletcher, 2016).  In general, these authors maintain that researchers should adopt the perspective of </w:t>
      </w:r>
      <w:r w:rsidR="000B5B6D">
        <w:rPr>
          <w:rFonts w:asciiTheme="minorHAnsi" w:eastAsiaTheme="minorHAnsi" w:hAnsiTheme="minorHAnsi" w:cstheme="minorHAnsi"/>
          <w:sz w:val="22"/>
          <w:szCs w:val="22"/>
        </w:rPr>
        <w:t>realist</w:t>
      </w:r>
      <w:r w:rsidRPr="00D84EC5">
        <w:rPr>
          <w:rFonts w:asciiTheme="minorHAnsi" w:eastAsiaTheme="minorHAnsi" w:hAnsiTheme="minorHAnsi" w:cstheme="minorHAnsi"/>
          <w:sz w:val="22"/>
          <w:szCs w:val="22"/>
        </w:rPr>
        <w:t xml:space="preserve"> evaluations—such as an emphasis on why, when, and how interventions are effective—at each phase of the evaluation.  </w:t>
      </w:r>
    </w:p>
    <w:p w14:paraId="32C5EFD5" w14:textId="77777777" w:rsidR="00827E3E" w:rsidRPr="00646C19" w:rsidRDefault="00827E3E" w:rsidP="00827E3E">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827E3E" w:rsidRPr="00646C19" w14:paraId="6E501B13" w14:textId="77777777" w:rsidTr="009F4279">
        <w:tc>
          <w:tcPr>
            <w:tcW w:w="9010" w:type="dxa"/>
            <w:shd w:val="clear" w:color="auto" w:fill="BDD6EE" w:themeFill="accent5" w:themeFillTint="66"/>
          </w:tcPr>
          <w:p w14:paraId="6E8E90A6" w14:textId="68CFB06B" w:rsidR="00827E3E" w:rsidRPr="00646C19" w:rsidRDefault="00827E3E" w:rsidP="009F4279">
            <w:pPr>
              <w:spacing w:line="276" w:lineRule="auto"/>
              <w:jc w:val="center"/>
              <w:rPr>
                <w:rFonts w:asciiTheme="minorHAnsi" w:hAnsiTheme="minorHAnsi" w:cstheme="minorHAnsi"/>
                <w:b/>
              </w:rPr>
            </w:pPr>
            <w:r>
              <w:rPr>
                <w:rFonts w:asciiTheme="minorHAnsi" w:hAnsiTheme="minorHAnsi" w:cstheme="minorHAnsi"/>
                <w:b/>
              </w:rPr>
              <w:t xml:space="preserve">References </w:t>
            </w:r>
          </w:p>
        </w:tc>
      </w:tr>
    </w:tbl>
    <w:p w14:paraId="122BA1F7" w14:textId="7926BC03" w:rsidR="00827E3E" w:rsidRDefault="00827E3E" w:rsidP="00827E3E">
      <w:pPr>
        <w:spacing w:line="276" w:lineRule="auto"/>
        <w:rPr>
          <w:rFonts w:asciiTheme="minorHAnsi" w:hAnsiTheme="minorHAnsi" w:cstheme="minorHAnsi"/>
          <w:sz w:val="22"/>
          <w:szCs w:val="22"/>
        </w:rPr>
      </w:pPr>
    </w:p>
    <w:p w14:paraId="5E07BC5E" w14:textId="633057AA" w:rsidR="0011650A" w:rsidRDefault="0011650A" w:rsidP="0011650A">
      <w:pPr>
        <w:spacing w:line="276" w:lineRule="auto"/>
        <w:rPr>
          <w:rFonts w:asciiTheme="minorHAnsi" w:hAnsiTheme="minorHAnsi" w:cstheme="minorHAnsi"/>
          <w:sz w:val="22"/>
          <w:szCs w:val="22"/>
        </w:rPr>
      </w:pPr>
      <w:r w:rsidRPr="0011650A">
        <w:rPr>
          <w:rFonts w:asciiTheme="minorHAnsi" w:hAnsiTheme="minorHAnsi" w:cstheme="minorHAnsi"/>
          <w:sz w:val="22"/>
          <w:szCs w:val="22"/>
        </w:rPr>
        <w:t>Byng</w:t>
      </w:r>
      <w:r>
        <w:rPr>
          <w:rFonts w:asciiTheme="minorHAnsi" w:hAnsiTheme="minorHAnsi" w:cstheme="minorHAnsi"/>
          <w:sz w:val="22"/>
          <w:szCs w:val="22"/>
        </w:rPr>
        <w:t>,</w:t>
      </w:r>
      <w:r w:rsidRPr="0011650A">
        <w:rPr>
          <w:rFonts w:asciiTheme="minorHAnsi" w:hAnsiTheme="minorHAnsi" w:cstheme="minorHAnsi"/>
          <w:sz w:val="22"/>
          <w:szCs w:val="22"/>
        </w:rPr>
        <w:t xml:space="preserve"> R</w:t>
      </w:r>
      <w:r>
        <w:rPr>
          <w:rFonts w:asciiTheme="minorHAnsi" w:hAnsiTheme="minorHAnsi" w:cstheme="minorHAnsi"/>
          <w:sz w:val="22"/>
          <w:szCs w:val="22"/>
        </w:rPr>
        <w:t>.</w:t>
      </w:r>
      <w:r w:rsidRPr="0011650A">
        <w:rPr>
          <w:rFonts w:asciiTheme="minorHAnsi" w:hAnsiTheme="minorHAnsi" w:cstheme="minorHAnsi"/>
          <w:sz w:val="22"/>
          <w:szCs w:val="22"/>
        </w:rPr>
        <w:t>, Norman</w:t>
      </w:r>
      <w:r>
        <w:rPr>
          <w:rFonts w:asciiTheme="minorHAnsi" w:hAnsiTheme="minorHAnsi" w:cstheme="minorHAnsi"/>
          <w:sz w:val="22"/>
          <w:szCs w:val="22"/>
        </w:rPr>
        <w:t>,</w:t>
      </w:r>
      <w:r w:rsidRPr="0011650A">
        <w:rPr>
          <w:rFonts w:asciiTheme="minorHAnsi" w:hAnsiTheme="minorHAnsi" w:cstheme="minorHAnsi"/>
          <w:sz w:val="22"/>
          <w:szCs w:val="22"/>
        </w:rPr>
        <w:t xml:space="preserve"> I</w:t>
      </w:r>
      <w:r>
        <w:rPr>
          <w:rFonts w:asciiTheme="minorHAnsi" w:hAnsiTheme="minorHAnsi" w:cstheme="minorHAnsi"/>
          <w:sz w:val="22"/>
          <w:szCs w:val="22"/>
        </w:rPr>
        <w:t>.</w:t>
      </w:r>
      <w:r w:rsidRPr="0011650A">
        <w:rPr>
          <w:rFonts w:asciiTheme="minorHAnsi" w:hAnsiTheme="minorHAnsi" w:cstheme="minorHAnsi"/>
          <w:sz w:val="22"/>
          <w:szCs w:val="22"/>
        </w:rPr>
        <w:t xml:space="preserve">, </w:t>
      </w:r>
      <w:r>
        <w:rPr>
          <w:rFonts w:asciiTheme="minorHAnsi" w:hAnsiTheme="minorHAnsi" w:cstheme="minorHAnsi"/>
          <w:sz w:val="22"/>
          <w:szCs w:val="22"/>
        </w:rPr>
        <w:t xml:space="preserve">&amp; </w:t>
      </w:r>
      <w:r w:rsidRPr="0011650A">
        <w:rPr>
          <w:rFonts w:asciiTheme="minorHAnsi" w:hAnsiTheme="minorHAnsi" w:cstheme="minorHAnsi"/>
          <w:sz w:val="22"/>
          <w:szCs w:val="22"/>
        </w:rPr>
        <w:t>Redfern</w:t>
      </w:r>
      <w:r>
        <w:rPr>
          <w:rFonts w:asciiTheme="minorHAnsi" w:hAnsiTheme="minorHAnsi" w:cstheme="minorHAnsi"/>
          <w:sz w:val="22"/>
          <w:szCs w:val="22"/>
        </w:rPr>
        <w:t>,</w:t>
      </w:r>
      <w:r w:rsidRPr="0011650A">
        <w:rPr>
          <w:rFonts w:asciiTheme="minorHAnsi" w:hAnsiTheme="minorHAnsi" w:cstheme="minorHAnsi"/>
          <w:sz w:val="22"/>
          <w:szCs w:val="22"/>
        </w:rPr>
        <w:t xml:space="preserve"> S</w:t>
      </w:r>
      <w:r>
        <w:rPr>
          <w:rFonts w:asciiTheme="minorHAnsi" w:hAnsiTheme="minorHAnsi" w:cstheme="minorHAnsi"/>
          <w:sz w:val="22"/>
          <w:szCs w:val="22"/>
        </w:rPr>
        <w:t>.</w:t>
      </w:r>
      <w:r w:rsidRPr="0011650A">
        <w:rPr>
          <w:rFonts w:asciiTheme="minorHAnsi" w:hAnsiTheme="minorHAnsi" w:cstheme="minorHAnsi"/>
          <w:sz w:val="22"/>
          <w:szCs w:val="22"/>
        </w:rPr>
        <w:t xml:space="preserve"> (2005)</w:t>
      </w:r>
      <w:r>
        <w:rPr>
          <w:rFonts w:asciiTheme="minorHAnsi" w:hAnsiTheme="minorHAnsi" w:cstheme="minorHAnsi"/>
          <w:sz w:val="22"/>
          <w:szCs w:val="22"/>
        </w:rPr>
        <w:t>.</w:t>
      </w:r>
      <w:r w:rsidRPr="0011650A">
        <w:rPr>
          <w:rFonts w:asciiTheme="minorHAnsi" w:hAnsiTheme="minorHAnsi" w:cstheme="minorHAnsi"/>
          <w:sz w:val="22"/>
          <w:szCs w:val="22"/>
        </w:rPr>
        <w:t xml:space="preserve"> Using </w:t>
      </w:r>
      <w:r w:rsidR="000B5B6D">
        <w:rPr>
          <w:rFonts w:asciiTheme="minorHAnsi" w:hAnsiTheme="minorHAnsi" w:cstheme="minorHAnsi"/>
          <w:sz w:val="22"/>
          <w:szCs w:val="22"/>
        </w:rPr>
        <w:t>realist</w:t>
      </w:r>
      <w:r w:rsidRPr="0011650A">
        <w:rPr>
          <w:rFonts w:asciiTheme="minorHAnsi" w:hAnsiTheme="minorHAnsi" w:cstheme="minorHAnsi"/>
          <w:sz w:val="22"/>
          <w:szCs w:val="22"/>
        </w:rPr>
        <w:t xml:space="preserve"> evaluation</w:t>
      </w:r>
      <w:r>
        <w:rPr>
          <w:rFonts w:asciiTheme="minorHAnsi" w:hAnsiTheme="minorHAnsi" w:cstheme="minorHAnsi"/>
          <w:sz w:val="22"/>
          <w:szCs w:val="22"/>
        </w:rPr>
        <w:t xml:space="preserve"> </w:t>
      </w:r>
      <w:r w:rsidRPr="0011650A">
        <w:rPr>
          <w:rFonts w:asciiTheme="minorHAnsi" w:hAnsiTheme="minorHAnsi" w:cstheme="minorHAnsi"/>
          <w:sz w:val="22"/>
          <w:szCs w:val="22"/>
        </w:rPr>
        <w:t>to evaluate a practice-level intervention to improve</w:t>
      </w:r>
      <w:r>
        <w:rPr>
          <w:rFonts w:asciiTheme="minorHAnsi" w:hAnsiTheme="minorHAnsi" w:cstheme="minorHAnsi"/>
          <w:sz w:val="22"/>
          <w:szCs w:val="22"/>
        </w:rPr>
        <w:t xml:space="preserve"> </w:t>
      </w:r>
      <w:r w:rsidRPr="0011650A">
        <w:rPr>
          <w:rFonts w:asciiTheme="minorHAnsi" w:hAnsiTheme="minorHAnsi" w:cstheme="minorHAnsi"/>
          <w:sz w:val="22"/>
          <w:szCs w:val="22"/>
        </w:rPr>
        <w:t>primary healthcare for patients with long-term mental</w:t>
      </w:r>
      <w:r>
        <w:rPr>
          <w:rFonts w:asciiTheme="minorHAnsi" w:hAnsiTheme="minorHAnsi" w:cstheme="minorHAnsi"/>
          <w:sz w:val="22"/>
          <w:szCs w:val="22"/>
        </w:rPr>
        <w:t xml:space="preserve"> </w:t>
      </w:r>
      <w:r w:rsidRPr="0011650A">
        <w:rPr>
          <w:rFonts w:asciiTheme="minorHAnsi" w:hAnsiTheme="minorHAnsi" w:cstheme="minorHAnsi"/>
          <w:sz w:val="22"/>
          <w:szCs w:val="22"/>
        </w:rPr>
        <w:t>illness. Evaluation</w:t>
      </w:r>
      <w:r>
        <w:rPr>
          <w:rFonts w:asciiTheme="minorHAnsi" w:hAnsiTheme="minorHAnsi" w:cstheme="minorHAnsi"/>
          <w:sz w:val="22"/>
          <w:szCs w:val="22"/>
        </w:rPr>
        <w:t>,</w:t>
      </w:r>
      <w:r w:rsidRPr="0011650A">
        <w:rPr>
          <w:rFonts w:asciiTheme="minorHAnsi" w:hAnsiTheme="minorHAnsi" w:cstheme="minorHAnsi"/>
          <w:sz w:val="22"/>
          <w:szCs w:val="22"/>
        </w:rPr>
        <w:t xml:space="preserve"> 11(1)</w:t>
      </w:r>
      <w:r>
        <w:rPr>
          <w:rFonts w:asciiTheme="minorHAnsi" w:hAnsiTheme="minorHAnsi" w:cstheme="minorHAnsi"/>
          <w:sz w:val="22"/>
          <w:szCs w:val="22"/>
        </w:rPr>
        <w:t>,</w:t>
      </w:r>
      <w:r w:rsidRPr="0011650A">
        <w:rPr>
          <w:rFonts w:asciiTheme="minorHAnsi" w:hAnsiTheme="minorHAnsi" w:cstheme="minorHAnsi"/>
          <w:sz w:val="22"/>
          <w:szCs w:val="22"/>
        </w:rPr>
        <w:t xml:space="preserve"> 69</w:t>
      </w:r>
      <w:r>
        <w:rPr>
          <w:rFonts w:asciiTheme="minorHAnsi" w:hAnsiTheme="minorHAnsi" w:cstheme="minorHAnsi"/>
          <w:sz w:val="22"/>
          <w:szCs w:val="22"/>
        </w:rPr>
        <w:t>-</w:t>
      </w:r>
      <w:r w:rsidRPr="0011650A">
        <w:rPr>
          <w:rFonts w:asciiTheme="minorHAnsi" w:hAnsiTheme="minorHAnsi" w:cstheme="minorHAnsi"/>
          <w:sz w:val="22"/>
          <w:szCs w:val="22"/>
        </w:rPr>
        <w:t>93</w:t>
      </w:r>
      <w:r>
        <w:rPr>
          <w:rFonts w:asciiTheme="minorHAnsi" w:hAnsiTheme="minorHAnsi" w:cstheme="minorHAnsi"/>
          <w:sz w:val="22"/>
          <w:szCs w:val="22"/>
        </w:rPr>
        <w:t>.</w:t>
      </w:r>
    </w:p>
    <w:p w14:paraId="633FCBC6" w14:textId="7DEC9FA2" w:rsidR="0095483F" w:rsidRDefault="0095483F" w:rsidP="0011650A">
      <w:pPr>
        <w:spacing w:line="276" w:lineRule="auto"/>
        <w:rPr>
          <w:rFonts w:asciiTheme="minorHAnsi" w:hAnsiTheme="minorHAnsi" w:cstheme="minorHAnsi"/>
          <w:sz w:val="22"/>
          <w:szCs w:val="22"/>
        </w:rPr>
      </w:pPr>
    </w:p>
    <w:p w14:paraId="209902E6" w14:textId="3E09FD0C" w:rsidR="00A41BA7" w:rsidRPr="00A41BA7" w:rsidRDefault="00A41BA7" w:rsidP="00A41BA7">
      <w:pPr>
        <w:spacing w:line="276" w:lineRule="auto"/>
        <w:rPr>
          <w:rFonts w:asciiTheme="minorHAnsi" w:hAnsiTheme="minorHAnsi" w:cstheme="minorHAnsi"/>
          <w:sz w:val="22"/>
          <w:szCs w:val="22"/>
        </w:rPr>
      </w:pPr>
      <w:r w:rsidRPr="00A41BA7">
        <w:rPr>
          <w:rFonts w:asciiTheme="minorHAnsi" w:hAnsiTheme="minorHAnsi" w:cstheme="minorHAnsi"/>
          <w:sz w:val="22"/>
          <w:szCs w:val="22"/>
        </w:rPr>
        <w:t xml:space="preserve">Cheyne, H., Abhyankar, P., McCourt, C. </w:t>
      </w:r>
      <w:r>
        <w:rPr>
          <w:rFonts w:asciiTheme="minorHAnsi" w:hAnsiTheme="minorHAnsi" w:cstheme="minorHAnsi"/>
          <w:sz w:val="22"/>
          <w:szCs w:val="22"/>
        </w:rPr>
        <w:t>(</w:t>
      </w:r>
      <w:r w:rsidRPr="00A41BA7">
        <w:rPr>
          <w:rFonts w:asciiTheme="minorHAnsi" w:hAnsiTheme="minorHAnsi" w:cstheme="minorHAnsi"/>
          <w:sz w:val="22"/>
          <w:szCs w:val="22"/>
        </w:rPr>
        <w:t>2013</w:t>
      </w:r>
      <w:r>
        <w:rPr>
          <w:rFonts w:asciiTheme="minorHAnsi" w:hAnsiTheme="minorHAnsi" w:cstheme="minorHAnsi"/>
          <w:sz w:val="22"/>
          <w:szCs w:val="22"/>
        </w:rPr>
        <w:t>)</w:t>
      </w:r>
      <w:r w:rsidRPr="00A41BA7">
        <w:rPr>
          <w:rFonts w:asciiTheme="minorHAnsi" w:hAnsiTheme="minorHAnsi" w:cstheme="minorHAnsi"/>
          <w:sz w:val="22"/>
          <w:szCs w:val="22"/>
        </w:rPr>
        <w:t>. Empowering change: realist evaluation</w:t>
      </w:r>
    </w:p>
    <w:p w14:paraId="79B50C26" w14:textId="115F78FB" w:rsidR="00A41BA7" w:rsidRDefault="00A41BA7" w:rsidP="00A41BA7">
      <w:pPr>
        <w:spacing w:line="276" w:lineRule="auto"/>
        <w:rPr>
          <w:rFonts w:asciiTheme="minorHAnsi" w:hAnsiTheme="minorHAnsi" w:cstheme="minorHAnsi"/>
          <w:sz w:val="22"/>
          <w:szCs w:val="22"/>
        </w:rPr>
      </w:pPr>
      <w:r w:rsidRPr="00A41BA7">
        <w:rPr>
          <w:rFonts w:asciiTheme="minorHAnsi" w:hAnsiTheme="minorHAnsi" w:cstheme="minorHAnsi"/>
          <w:sz w:val="22"/>
          <w:szCs w:val="22"/>
        </w:rPr>
        <w:t>of a Scottish Government programme to support normal birth. Midwifery</w:t>
      </w:r>
      <w:r>
        <w:rPr>
          <w:rFonts w:asciiTheme="minorHAnsi" w:hAnsiTheme="minorHAnsi" w:cstheme="minorHAnsi"/>
          <w:sz w:val="22"/>
          <w:szCs w:val="22"/>
        </w:rPr>
        <w:t>,</w:t>
      </w:r>
      <w:r w:rsidRPr="00A41BA7">
        <w:rPr>
          <w:rFonts w:asciiTheme="minorHAnsi" w:hAnsiTheme="minorHAnsi" w:cstheme="minorHAnsi"/>
          <w:sz w:val="22"/>
          <w:szCs w:val="22"/>
        </w:rPr>
        <w:t xml:space="preserve"> 29,</w:t>
      </w:r>
      <w:r>
        <w:rPr>
          <w:rFonts w:asciiTheme="minorHAnsi" w:hAnsiTheme="minorHAnsi" w:cstheme="minorHAnsi"/>
          <w:sz w:val="22"/>
          <w:szCs w:val="22"/>
        </w:rPr>
        <w:t xml:space="preserve"> </w:t>
      </w:r>
      <w:r w:rsidRPr="00A41BA7">
        <w:rPr>
          <w:rFonts w:asciiTheme="minorHAnsi" w:hAnsiTheme="minorHAnsi" w:cstheme="minorHAnsi"/>
          <w:sz w:val="22"/>
          <w:szCs w:val="22"/>
        </w:rPr>
        <w:t>1110</w:t>
      </w:r>
      <w:r>
        <w:rPr>
          <w:rFonts w:asciiTheme="minorHAnsi" w:hAnsiTheme="minorHAnsi" w:cstheme="minorHAnsi"/>
          <w:sz w:val="22"/>
          <w:szCs w:val="22"/>
        </w:rPr>
        <w:t>-</w:t>
      </w:r>
      <w:r w:rsidRPr="00A41BA7">
        <w:rPr>
          <w:rFonts w:asciiTheme="minorHAnsi" w:hAnsiTheme="minorHAnsi" w:cstheme="minorHAnsi"/>
          <w:sz w:val="22"/>
          <w:szCs w:val="22"/>
        </w:rPr>
        <w:t>1121.</w:t>
      </w:r>
    </w:p>
    <w:p w14:paraId="7C79BE7A" w14:textId="77777777" w:rsidR="00A41BA7" w:rsidRDefault="00A41BA7" w:rsidP="00A41BA7">
      <w:pPr>
        <w:spacing w:line="276" w:lineRule="auto"/>
        <w:rPr>
          <w:rFonts w:asciiTheme="minorHAnsi" w:hAnsiTheme="minorHAnsi" w:cstheme="minorHAnsi"/>
          <w:sz w:val="22"/>
          <w:szCs w:val="22"/>
        </w:rPr>
      </w:pPr>
    </w:p>
    <w:p w14:paraId="47CE0305" w14:textId="481CE6C0" w:rsidR="0095483F" w:rsidRDefault="0095483F" w:rsidP="0095483F">
      <w:pPr>
        <w:spacing w:line="276" w:lineRule="auto"/>
        <w:rPr>
          <w:rFonts w:asciiTheme="minorHAnsi" w:hAnsiTheme="minorHAnsi" w:cstheme="minorHAnsi"/>
          <w:sz w:val="22"/>
          <w:szCs w:val="22"/>
        </w:rPr>
      </w:pPr>
      <w:r w:rsidRPr="0095483F">
        <w:rPr>
          <w:rFonts w:asciiTheme="minorHAnsi" w:hAnsiTheme="minorHAnsi" w:cstheme="minorHAnsi"/>
          <w:sz w:val="22"/>
          <w:szCs w:val="22"/>
        </w:rPr>
        <w:t>Clark</w:t>
      </w:r>
      <w:r>
        <w:rPr>
          <w:rFonts w:asciiTheme="minorHAnsi" w:hAnsiTheme="minorHAnsi" w:cstheme="minorHAnsi"/>
          <w:sz w:val="22"/>
          <w:szCs w:val="22"/>
        </w:rPr>
        <w:t>,</w:t>
      </w:r>
      <w:r w:rsidRPr="0095483F">
        <w:rPr>
          <w:rFonts w:asciiTheme="minorHAnsi" w:hAnsiTheme="minorHAnsi" w:cstheme="minorHAnsi"/>
          <w:sz w:val="22"/>
          <w:szCs w:val="22"/>
        </w:rPr>
        <w:t xml:space="preserve"> A</w:t>
      </w:r>
      <w:r>
        <w:rPr>
          <w:rFonts w:asciiTheme="minorHAnsi" w:hAnsiTheme="minorHAnsi" w:cstheme="minorHAnsi"/>
          <w:sz w:val="22"/>
          <w:szCs w:val="22"/>
        </w:rPr>
        <w:t xml:space="preserve">. </w:t>
      </w:r>
      <w:r w:rsidRPr="0095483F">
        <w:rPr>
          <w:rFonts w:asciiTheme="minorHAnsi" w:hAnsiTheme="minorHAnsi" w:cstheme="minorHAnsi"/>
          <w:sz w:val="22"/>
          <w:szCs w:val="22"/>
        </w:rPr>
        <w:t>M</w:t>
      </w:r>
      <w:r>
        <w:rPr>
          <w:rFonts w:asciiTheme="minorHAnsi" w:hAnsiTheme="minorHAnsi" w:cstheme="minorHAnsi"/>
          <w:sz w:val="22"/>
          <w:szCs w:val="22"/>
        </w:rPr>
        <w:t>.</w:t>
      </w:r>
      <w:r w:rsidRPr="0095483F">
        <w:rPr>
          <w:rFonts w:asciiTheme="minorHAnsi" w:hAnsiTheme="minorHAnsi" w:cstheme="minorHAnsi"/>
          <w:sz w:val="22"/>
          <w:szCs w:val="22"/>
        </w:rPr>
        <w:t>, Whelan</w:t>
      </w:r>
      <w:r>
        <w:rPr>
          <w:rFonts w:asciiTheme="minorHAnsi" w:hAnsiTheme="minorHAnsi" w:cstheme="minorHAnsi"/>
          <w:sz w:val="22"/>
          <w:szCs w:val="22"/>
        </w:rPr>
        <w:t>,</w:t>
      </w:r>
      <w:r w:rsidRPr="0095483F">
        <w:rPr>
          <w:rFonts w:asciiTheme="minorHAnsi" w:hAnsiTheme="minorHAnsi" w:cstheme="minorHAnsi"/>
          <w:sz w:val="22"/>
          <w:szCs w:val="22"/>
        </w:rPr>
        <w:t xml:space="preserve"> H</w:t>
      </w:r>
      <w:r>
        <w:rPr>
          <w:rFonts w:asciiTheme="minorHAnsi" w:hAnsiTheme="minorHAnsi" w:cstheme="minorHAnsi"/>
          <w:sz w:val="22"/>
          <w:szCs w:val="22"/>
        </w:rPr>
        <w:t xml:space="preserve">. </w:t>
      </w:r>
      <w:r w:rsidRPr="0095483F">
        <w:rPr>
          <w:rFonts w:asciiTheme="minorHAnsi" w:hAnsiTheme="minorHAnsi" w:cstheme="minorHAnsi"/>
          <w:sz w:val="22"/>
          <w:szCs w:val="22"/>
        </w:rPr>
        <w:t>K</w:t>
      </w:r>
      <w:r>
        <w:rPr>
          <w:rFonts w:asciiTheme="minorHAnsi" w:hAnsiTheme="minorHAnsi" w:cstheme="minorHAnsi"/>
          <w:sz w:val="22"/>
          <w:szCs w:val="22"/>
        </w:rPr>
        <w:t>.</w:t>
      </w:r>
      <w:r w:rsidRPr="0095483F">
        <w:rPr>
          <w:rFonts w:asciiTheme="minorHAnsi" w:hAnsiTheme="minorHAnsi" w:cstheme="minorHAnsi"/>
          <w:sz w:val="22"/>
          <w:szCs w:val="22"/>
        </w:rPr>
        <w:t>, Barbour</w:t>
      </w:r>
      <w:r>
        <w:rPr>
          <w:rFonts w:asciiTheme="minorHAnsi" w:hAnsiTheme="minorHAnsi" w:cstheme="minorHAnsi"/>
          <w:sz w:val="22"/>
          <w:szCs w:val="22"/>
        </w:rPr>
        <w:t>,</w:t>
      </w:r>
      <w:r w:rsidRPr="0095483F">
        <w:rPr>
          <w:rFonts w:asciiTheme="minorHAnsi" w:hAnsiTheme="minorHAnsi" w:cstheme="minorHAnsi"/>
          <w:sz w:val="22"/>
          <w:szCs w:val="22"/>
        </w:rPr>
        <w:t xml:space="preserve"> R</w:t>
      </w:r>
      <w:r>
        <w:rPr>
          <w:rFonts w:asciiTheme="minorHAnsi" w:hAnsiTheme="minorHAnsi" w:cstheme="minorHAnsi"/>
          <w:sz w:val="22"/>
          <w:szCs w:val="22"/>
        </w:rPr>
        <w:t>.</w:t>
      </w:r>
      <w:r w:rsidRPr="0095483F">
        <w:rPr>
          <w:rFonts w:asciiTheme="minorHAnsi" w:hAnsiTheme="minorHAnsi" w:cstheme="minorHAnsi"/>
          <w:sz w:val="22"/>
          <w:szCs w:val="22"/>
        </w:rPr>
        <w:t xml:space="preserve">, </w:t>
      </w:r>
      <w:r>
        <w:rPr>
          <w:rFonts w:asciiTheme="minorHAnsi" w:hAnsiTheme="minorHAnsi" w:cstheme="minorHAnsi"/>
          <w:sz w:val="22"/>
          <w:szCs w:val="22"/>
        </w:rPr>
        <w:t xml:space="preserve">&amp; </w:t>
      </w:r>
      <w:r w:rsidRPr="0095483F">
        <w:rPr>
          <w:rFonts w:asciiTheme="minorHAnsi" w:hAnsiTheme="minorHAnsi" w:cstheme="minorHAnsi"/>
          <w:sz w:val="22"/>
          <w:szCs w:val="22"/>
        </w:rPr>
        <w:t>MacIntyre</w:t>
      </w:r>
      <w:r>
        <w:rPr>
          <w:rFonts w:asciiTheme="minorHAnsi" w:hAnsiTheme="minorHAnsi" w:cstheme="minorHAnsi"/>
          <w:sz w:val="22"/>
          <w:szCs w:val="22"/>
        </w:rPr>
        <w:t>,</w:t>
      </w:r>
      <w:r w:rsidRPr="0095483F">
        <w:rPr>
          <w:rFonts w:asciiTheme="minorHAnsi" w:hAnsiTheme="minorHAnsi" w:cstheme="minorHAnsi"/>
          <w:sz w:val="22"/>
          <w:szCs w:val="22"/>
        </w:rPr>
        <w:t xml:space="preserve"> P</w:t>
      </w:r>
      <w:r>
        <w:rPr>
          <w:rFonts w:asciiTheme="minorHAnsi" w:hAnsiTheme="minorHAnsi" w:cstheme="minorHAnsi"/>
          <w:sz w:val="22"/>
          <w:szCs w:val="22"/>
        </w:rPr>
        <w:t xml:space="preserve">. </w:t>
      </w:r>
      <w:r w:rsidRPr="0095483F">
        <w:rPr>
          <w:rFonts w:asciiTheme="minorHAnsi" w:hAnsiTheme="minorHAnsi" w:cstheme="minorHAnsi"/>
          <w:sz w:val="22"/>
          <w:szCs w:val="22"/>
        </w:rPr>
        <w:t>D</w:t>
      </w:r>
      <w:r>
        <w:rPr>
          <w:rFonts w:asciiTheme="minorHAnsi" w:hAnsiTheme="minorHAnsi" w:cstheme="minorHAnsi"/>
          <w:sz w:val="22"/>
          <w:szCs w:val="22"/>
        </w:rPr>
        <w:t>.</w:t>
      </w:r>
      <w:r w:rsidRPr="0095483F">
        <w:rPr>
          <w:rFonts w:asciiTheme="minorHAnsi" w:hAnsiTheme="minorHAnsi" w:cstheme="minorHAnsi"/>
          <w:sz w:val="22"/>
          <w:szCs w:val="22"/>
        </w:rPr>
        <w:t xml:space="preserve"> (2005)</w:t>
      </w:r>
      <w:r>
        <w:rPr>
          <w:rFonts w:asciiTheme="minorHAnsi" w:hAnsiTheme="minorHAnsi" w:cstheme="minorHAnsi"/>
          <w:sz w:val="22"/>
          <w:szCs w:val="22"/>
        </w:rPr>
        <w:t>.</w:t>
      </w:r>
      <w:r w:rsidRPr="0095483F">
        <w:rPr>
          <w:rFonts w:asciiTheme="minorHAnsi" w:hAnsiTheme="minorHAnsi" w:cstheme="minorHAnsi"/>
          <w:sz w:val="22"/>
          <w:szCs w:val="22"/>
        </w:rPr>
        <w:t xml:space="preserve"> A</w:t>
      </w:r>
      <w:r>
        <w:rPr>
          <w:rFonts w:asciiTheme="minorHAnsi" w:hAnsiTheme="minorHAnsi" w:cstheme="minorHAnsi"/>
          <w:sz w:val="22"/>
          <w:szCs w:val="22"/>
        </w:rPr>
        <w:t xml:space="preserve"> </w:t>
      </w:r>
      <w:r w:rsidRPr="0095483F">
        <w:rPr>
          <w:rFonts w:asciiTheme="minorHAnsi" w:hAnsiTheme="minorHAnsi" w:cstheme="minorHAnsi"/>
          <w:sz w:val="22"/>
          <w:szCs w:val="22"/>
        </w:rPr>
        <w:t>realist study of the mechanisms of cardiac rehabilitation.</w:t>
      </w:r>
      <w:r>
        <w:rPr>
          <w:rFonts w:asciiTheme="minorHAnsi" w:hAnsiTheme="minorHAnsi" w:cstheme="minorHAnsi"/>
          <w:sz w:val="22"/>
          <w:szCs w:val="22"/>
        </w:rPr>
        <w:t xml:space="preserve"> </w:t>
      </w:r>
      <w:r w:rsidRPr="0095483F">
        <w:rPr>
          <w:rFonts w:asciiTheme="minorHAnsi" w:hAnsiTheme="minorHAnsi" w:cstheme="minorHAnsi"/>
          <w:sz w:val="22"/>
          <w:szCs w:val="22"/>
        </w:rPr>
        <w:t>J</w:t>
      </w:r>
      <w:r>
        <w:rPr>
          <w:rFonts w:asciiTheme="minorHAnsi" w:hAnsiTheme="minorHAnsi" w:cstheme="minorHAnsi"/>
          <w:sz w:val="22"/>
          <w:szCs w:val="22"/>
        </w:rPr>
        <w:t>ournal of Advanced Nursing,</w:t>
      </w:r>
      <w:r w:rsidRPr="0095483F">
        <w:rPr>
          <w:rFonts w:asciiTheme="minorHAnsi" w:hAnsiTheme="minorHAnsi" w:cstheme="minorHAnsi"/>
          <w:sz w:val="22"/>
          <w:szCs w:val="22"/>
        </w:rPr>
        <w:t xml:space="preserve"> 52(4)</w:t>
      </w:r>
      <w:r>
        <w:rPr>
          <w:rFonts w:asciiTheme="minorHAnsi" w:hAnsiTheme="minorHAnsi" w:cstheme="minorHAnsi"/>
          <w:sz w:val="22"/>
          <w:szCs w:val="22"/>
        </w:rPr>
        <w:t>,</w:t>
      </w:r>
      <w:r w:rsidRPr="0095483F">
        <w:rPr>
          <w:rFonts w:asciiTheme="minorHAnsi" w:hAnsiTheme="minorHAnsi" w:cstheme="minorHAnsi"/>
          <w:sz w:val="22"/>
          <w:szCs w:val="22"/>
        </w:rPr>
        <w:t xml:space="preserve"> 362</w:t>
      </w:r>
      <w:r>
        <w:rPr>
          <w:rFonts w:asciiTheme="minorHAnsi" w:hAnsiTheme="minorHAnsi" w:cstheme="minorHAnsi"/>
          <w:sz w:val="22"/>
          <w:szCs w:val="22"/>
        </w:rPr>
        <w:t>-3</w:t>
      </w:r>
      <w:r w:rsidRPr="0095483F">
        <w:rPr>
          <w:rFonts w:asciiTheme="minorHAnsi" w:hAnsiTheme="minorHAnsi" w:cstheme="minorHAnsi"/>
          <w:sz w:val="22"/>
          <w:szCs w:val="22"/>
        </w:rPr>
        <w:t>71</w:t>
      </w:r>
      <w:r>
        <w:rPr>
          <w:rFonts w:asciiTheme="minorHAnsi" w:hAnsiTheme="minorHAnsi" w:cstheme="minorHAnsi"/>
          <w:sz w:val="22"/>
          <w:szCs w:val="22"/>
        </w:rPr>
        <w:t>.</w:t>
      </w:r>
    </w:p>
    <w:p w14:paraId="2536046F" w14:textId="77777777" w:rsidR="00050528" w:rsidRPr="00D84EC5" w:rsidRDefault="00050528" w:rsidP="00050528">
      <w:pPr>
        <w:spacing w:line="276" w:lineRule="auto"/>
        <w:rPr>
          <w:rFonts w:asciiTheme="minorHAnsi" w:eastAsiaTheme="minorHAnsi" w:hAnsiTheme="minorHAnsi" w:cstheme="minorHAnsi"/>
          <w:sz w:val="22"/>
          <w:szCs w:val="22"/>
        </w:rPr>
      </w:pPr>
    </w:p>
    <w:p w14:paraId="2454DFC2" w14:textId="77777777" w:rsidR="00050528" w:rsidRPr="00D84EC5" w:rsidRDefault="00050528" w:rsidP="00050528">
      <w:pPr>
        <w:spacing w:line="276" w:lineRule="auto"/>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Craig, P., &amp; Petticrew, M. (2013). Developing and evaluating complex interventions: Reflections on the 2008 guidance. International Journal of Nursing Studies, 50(5), 585–587.</w:t>
      </w:r>
    </w:p>
    <w:p w14:paraId="6718C940" w14:textId="77777777" w:rsidR="00050528" w:rsidRPr="00D84EC5" w:rsidRDefault="00050528" w:rsidP="00050528">
      <w:pPr>
        <w:spacing w:line="276" w:lineRule="auto"/>
        <w:rPr>
          <w:rFonts w:asciiTheme="minorHAnsi" w:eastAsiaTheme="minorHAnsi" w:hAnsiTheme="minorHAnsi" w:cstheme="minorHAnsi"/>
          <w:sz w:val="22"/>
          <w:szCs w:val="22"/>
        </w:rPr>
      </w:pPr>
    </w:p>
    <w:p w14:paraId="3CED89CC" w14:textId="77777777" w:rsidR="00050528" w:rsidRPr="00D84EC5" w:rsidRDefault="00050528" w:rsidP="00050528">
      <w:pPr>
        <w:spacing w:line="276" w:lineRule="auto"/>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 xml:space="preserve">Fletcher, A. (2016).  Realist complex intervention science: Applying realist principles across all phases of the Medical Research Council framework for developing and evaluating complex interventions.  Evaluation, 22(3), 286-303.  </w:t>
      </w:r>
    </w:p>
    <w:p w14:paraId="5EBD74C8" w14:textId="77777777" w:rsidR="00050528" w:rsidRDefault="00050528" w:rsidP="0095483F">
      <w:pPr>
        <w:spacing w:line="276" w:lineRule="auto"/>
        <w:rPr>
          <w:rFonts w:asciiTheme="minorHAnsi" w:hAnsiTheme="minorHAnsi" w:cstheme="minorHAnsi"/>
          <w:sz w:val="22"/>
          <w:szCs w:val="22"/>
        </w:rPr>
      </w:pPr>
    </w:p>
    <w:p w14:paraId="1E60AAAD" w14:textId="2320EECA" w:rsidR="00936343" w:rsidRDefault="00936343" w:rsidP="00936343">
      <w:pPr>
        <w:spacing w:line="276" w:lineRule="auto"/>
        <w:rPr>
          <w:rFonts w:asciiTheme="minorHAnsi" w:hAnsiTheme="minorHAnsi" w:cstheme="minorHAnsi"/>
          <w:sz w:val="22"/>
          <w:szCs w:val="22"/>
        </w:rPr>
      </w:pPr>
      <w:r w:rsidRPr="00936343">
        <w:rPr>
          <w:rFonts w:asciiTheme="minorHAnsi" w:hAnsiTheme="minorHAnsi" w:cstheme="minorHAnsi"/>
          <w:sz w:val="22"/>
          <w:szCs w:val="22"/>
        </w:rPr>
        <w:t>Gill</w:t>
      </w:r>
      <w:r>
        <w:rPr>
          <w:rFonts w:asciiTheme="minorHAnsi" w:hAnsiTheme="minorHAnsi" w:cstheme="minorHAnsi"/>
          <w:sz w:val="22"/>
          <w:szCs w:val="22"/>
        </w:rPr>
        <w:t>,</w:t>
      </w:r>
      <w:r w:rsidRPr="00936343">
        <w:rPr>
          <w:rFonts w:asciiTheme="minorHAnsi" w:hAnsiTheme="minorHAnsi" w:cstheme="minorHAnsi"/>
          <w:sz w:val="22"/>
          <w:szCs w:val="22"/>
        </w:rPr>
        <w:t xml:space="preserve"> M</w:t>
      </w:r>
      <w:r>
        <w:rPr>
          <w:rFonts w:asciiTheme="minorHAnsi" w:hAnsiTheme="minorHAnsi" w:cstheme="minorHAnsi"/>
          <w:sz w:val="22"/>
          <w:szCs w:val="22"/>
        </w:rPr>
        <w:t>.</w:t>
      </w:r>
      <w:r w:rsidRPr="00936343">
        <w:rPr>
          <w:rFonts w:asciiTheme="minorHAnsi" w:hAnsiTheme="minorHAnsi" w:cstheme="minorHAnsi"/>
          <w:sz w:val="22"/>
          <w:szCs w:val="22"/>
        </w:rPr>
        <w:t xml:space="preserve">, </w:t>
      </w:r>
      <w:r>
        <w:rPr>
          <w:rFonts w:asciiTheme="minorHAnsi" w:hAnsiTheme="minorHAnsi" w:cstheme="minorHAnsi"/>
          <w:sz w:val="22"/>
          <w:szCs w:val="22"/>
        </w:rPr>
        <w:t xml:space="preserve">&amp; </w:t>
      </w:r>
      <w:r w:rsidRPr="00936343">
        <w:rPr>
          <w:rFonts w:asciiTheme="minorHAnsi" w:hAnsiTheme="minorHAnsi" w:cstheme="minorHAnsi"/>
          <w:sz w:val="22"/>
          <w:szCs w:val="22"/>
        </w:rPr>
        <w:t>Turbin</w:t>
      </w:r>
      <w:r>
        <w:rPr>
          <w:rFonts w:asciiTheme="minorHAnsi" w:hAnsiTheme="minorHAnsi" w:cstheme="minorHAnsi"/>
          <w:sz w:val="22"/>
          <w:szCs w:val="22"/>
        </w:rPr>
        <w:t>,</w:t>
      </w:r>
      <w:r w:rsidRPr="00936343">
        <w:rPr>
          <w:rFonts w:asciiTheme="minorHAnsi" w:hAnsiTheme="minorHAnsi" w:cstheme="minorHAnsi"/>
          <w:sz w:val="22"/>
          <w:szCs w:val="22"/>
        </w:rPr>
        <w:t xml:space="preserve"> V</w:t>
      </w:r>
      <w:r>
        <w:rPr>
          <w:rFonts w:asciiTheme="minorHAnsi" w:hAnsiTheme="minorHAnsi" w:cstheme="minorHAnsi"/>
          <w:sz w:val="22"/>
          <w:szCs w:val="22"/>
        </w:rPr>
        <w:t>.</w:t>
      </w:r>
      <w:r w:rsidRPr="00936343">
        <w:rPr>
          <w:rFonts w:asciiTheme="minorHAnsi" w:hAnsiTheme="minorHAnsi" w:cstheme="minorHAnsi"/>
          <w:sz w:val="22"/>
          <w:szCs w:val="22"/>
        </w:rPr>
        <w:t xml:space="preserve"> (1999)</w:t>
      </w:r>
      <w:r>
        <w:rPr>
          <w:rFonts w:asciiTheme="minorHAnsi" w:hAnsiTheme="minorHAnsi" w:cstheme="minorHAnsi"/>
          <w:sz w:val="22"/>
          <w:szCs w:val="22"/>
        </w:rPr>
        <w:t>.</w:t>
      </w:r>
      <w:r w:rsidRPr="00936343">
        <w:rPr>
          <w:rFonts w:asciiTheme="minorHAnsi" w:hAnsiTheme="minorHAnsi" w:cstheme="minorHAnsi"/>
          <w:sz w:val="22"/>
          <w:szCs w:val="22"/>
        </w:rPr>
        <w:t xml:space="preserve"> Evaluating “</w:t>
      </w:r>
      <w:r w:rsidR="000B5B6D">
        <w:rPr>
          <w:rFonts w:asciiTheme="minorHAnsi" w:hAnsiTheme="minorHAnsi" w:cstheme="minorHAnsi"/>
          <w:sz w:val="22"/>
          <w:szCs w:val="22"/>
        </w:rPr>
        <w:t>realist</w:t>
      </w:r>
      <w:r w:rsidRPr="00936343">
        <w:rPr>
          <w:rFonts w:asciiTheme="minorHAnsi" w:hAnsiTheme="minorHAnsi" w:cstheme="minorHAnsi"/>
          <w:sz w:val="22"/>
          <w:szCs w:val="22"/>
        </w:rPr>
        <w:t xml:space="preserve"> evaluation”:</w:t>
      </w:r>
      <w:r>
        <w:rPr>
          <w:rFonts w:asciiTheme="minorHAnsi" w:hAnsiTheme="minorHAnsi" w:cstheme="minorHAnsi"/>
          <w:sz w:val="22"/>
          <w:szCs w:val="22"/>
        </w:rPr>
        <w:t xml:space="preserve"> E</w:t>
      </w:r>
      <w:r w:rsidRPr="00936343">
        <w:rPr>
          <w:rFonts w:asciiTheme="minorHAnsi" w:hAnsiTheme="minorHAnsi" w:cstheme="minorHAnsi"/>
          <w:sz w:val="22"/>
          <w:szCs w:val="22"/>
        </w:rPr>
        <w:t>vidence from a study of CCTV. Crime Prevention</w:t>
      </w:r>
      <w:r>
        <w:rPr>
          <w:rFonts w:asciiTheme="minorHAnsi" w:hAnsiTheme="minorHAnsi" w:cstheme="minorHAnsi"/>
          <w:sz w:val="22"/>
          <w:szCs w:val="22"/>
        </w:rPr>
        <w:t xml:space="preserve"> </w:t>
      </w:r>
      <w:r w:rsidRPr="00936343">
        <w:rPr>
          <w:rFonts w:asciiTheme="minorHAnsi" w:hAnsiTheme="minorHAnsi" w:cstheme="minorHAnsi"/>
          <w:sz w:val="22"/>
          <w:szCs w:val="22"/>
        </w:rPr>
        <w:t>Studies</w:t>
      </w:r>
      <w:r>
        <w:rPr>
          <w:rFonts w:asciiTheme="minorHAnsi" w:hAnsiTheme="minorHAnsi" w:cstheme="minorHAnsi"/>
          <w:sz w:val="22"/>
          <w:szCs w:val="22"/>
        </w:rPr>
        <w:t>,</w:t>
      </w:r>
      <w:r w:rsidRPr="00936343">
        <w:rPr>
          <w:rFonts w:asciiTheme="minorHAnsi" w:hAnsiTheme="minorHAnsi" w:cstheme="minorHAnsi"/>
          <w:sz w:val="22"/>
          <w:szCs w:val="22"/>
        </w:rPr>
        <w:t xml:space="preserve"> 10</w:t>
      </w:r>
      <w:r>
        <w:rPr>
          <w:rFonts w:asciiTheme="minorHAnsi" w:hAnsiTheme="minorHAnsi" w:cstheme="minorHAnsi"/>
          <w:sz w:val="22"/>
          <w:szCs w:val="22"/>
        </w:rPr>
        <w:t>,</w:t>
      </w:r>
      <w:r w:rsidRPr="00936343">
        <w:rPr>
          <w:rFonts w:asciiTheme="minorHAnsi" w:hAnsiTheme="minorHAnsi" w:cstheme="minorHAnsi"/>
          <w:sz w:val="22"/>
          <w:szCs w:val="22"/>
        </w:rPr>
        <w:t xml:space="preserve"> 170–</w:t>
      </w:r>
      <w:r>
        <w:rPr>
          <w:rFonts w:asciiTheme="minorHAnsi" w:hAnsiTheme="minorHAnsi" w:cstheme="minorHAnsi"/>
          <w:sz w:val="22"/>
          <w:szCs w:val="22"/>
        </w:rPr>
        <w:t>1</w:t>
      </w:r>
      <w:r w:rsidRPr="00936343">
        <w:rPr>
          <w:rFonts w:asciiTheme="minorHAnsi" w:hAnsiTheme="minorHAnsi" w:cstheme="minorHAnsi"/>
          <w:sz w:val="22"/>
          <w:szCs w:val="22"/>
        </w:rPr>
        <w:t>99</w:t>
      </w:r>
      <w:r>
        <w:rPr>
          <w:rFonts w:asciiTheme="minorHAnsi" w:hAnsiTheme="minorHAnsi" w:cstheme="minorHAnsi"/>
          <w:sz w:val="22"/>
          <w:szCs w:val="22"/>
        </w:rPr>
        <w:t>.</w:t>
      </w:r>
    </w:p>
    <w:p w14:paraId="4DD3034A" w14:textId="14A2944E" w:rsidR="003C134B" w:rsidRDefault="003C134B" w:rsidP="003C134B">
      <w:pPr>
        <w:spacing w:line="276" w:lineRule="auto"/>
        <w:rPr>
          <w:rFonts w:asciiTheme="minorHAnsi" w:hAnsiTheme="minorHAnsi" w:cstheme="minorHAnsi"/>
          <w:sz w:val="22"/>
          <w:szCs w:val="22"/>
        </w:rPr>
      </w:pPr>
    </w:p>
    <w:p w14:paraId="3C204196" w14:textId="406514C3" w:rsidR="00587B2F" w:rsidRDefault="00587B2F" w:rsidP="003C134B">
      <w:pPr>
        <w:spacing w:line="276" w:lineRule="auto"/>
        <w:rPr>
          <w:rFonts w:asciiTheme="minorHAnsi" w:hAnsiTheme="minorHAnsi" w:cstheme="minorHAnsi"/>
          <w:sz w:val="22"/>
          <w:szCs w:val="22"/>
        </w:rPr>
      </w:pPr>
      <w:r w:rsidRPr="00587B2F">
        <w:rPr>
          <w:rFonts w:asciiTheme="minorHAnsi" w:hAnsiTheme="minorHAnsi" w:cstheme="minorHAnsi"/>
          <w:sz w:val="22"/>
          <w:szCs w:val="22"/>
        </w:rPr>
        <w:t>Hewitt, G</w:t>
      </w:r>
      <w:r>
        <w:rPr>
          <w:rFonts w:asciiTheme="minorHAnsi" w:hAnsiTheme="minorHAnsi" w:cstheme="minorHAnsi"/>
          <w:sz w:val="22"/>
          <w:szCs w:val="22"/>
        </w:rPr>
        <w:t>.,</w:t>
      </w:r>
      <w:r w:rsidRPr="00587B2F">
        <w:rPr>
          <w:rFonts w:asciiTheme="minorHAnsi" w:hAnsiTheme="minorHAnsi" w:cstheme="minorHAnsi"/>
          <w:sz w:val="22"/>
          <w:szCs w:val="22"/>
        </w:rPr>
        <w:t xml:space="preserve"> Sims</w:t>
      </w:r>
      <w:r>
        <w:rPr>
          <w:rFonts w:asciiTheme="minorHAnsi" w:hAnsiTheme="minorHAnsi" w:cstheme="minorHAnsi"/>
          <w:sz w:val="22"/>
          <w:szCs w:val="22"/>
        </w:rPr>
        <w:t>, S., &amp;</w:t>
      </w:r>
      <w:r w:rsidRPr="00587B2F">
        <w:rPr>
          <w:rFonts w:asciiTheme="minorHAnsi" w:hAnsiTheme="minorHAnsi" w:cstheme="minorHAnsi"/>
          <w:sz w:val="22"/>
          <w:szCs w:val="22"/>
        </w:rPr>
        <w:t>Harris</w:t>
      </w:r>
      <w:r>
        <w:rPr>
          <w:rFonts w:asciiTheme="minorHAnsi" w:hAnsiTheme="minorHAnsi" w:cstheme="minorHAnsi"/>
          <w:sz w:val="22"/>
          <w:szCs w:val="22"/>
        </w:rPr>
        <w:t>, R.</w:t>
      </w:r>
      <w:r w:rsidRPr="00587B2F">
        <w:rPr>
          <w:rFonts w:asciiTheme="minorHAnsi" w:hAnsiTheme="minorHAnsi" w:cstheme="minorHAnsi"/>
          <w:sz w:val="22"/>
          <w:szCs w:val="22"/>
        </w:rPr>
        <w:t xml:space="preserve"> (2012). </w:t>
      </w:r>
      <w:r>
        <w:rPr>
          <w:rFonts w:asciiTheme="minorHAnsi" w:hAnsiTheme="minorHAnsi" w:cstheme="minorHAnsi"/>
          <w:sz w:val="22"/>
          <w:szCs w:val="22"/>
        </w:rPr>
        <w:t>T</w:t>
      </w:r>
      <w:r w:rsidRPr="00587B2F">
        <w:rPr>
          <w:rFonts w:asciiTheme="minorHAnsi" w:hAnsiTheme="minorHAnsi" w:cstheme="minorHAnsi"/>
          <w:sz w:val="22"/>
          <w:szCs w:val="22"/>
        </w:rPr>
        <w:t>he realist approach to evaluation research:</w:t>
      </w:r>
      <w:r>
        <w:rPr>
          <w:rFonts w:asciiTheme="minorHAnsi" w:hAnsiTheme="minorHAnsi" w:cstheme="minorHAnsi"/>
          <w:sz w:val="22"/>
          <w:szCs w:val="22"/>
        </w:rPr>
        <w:t xml:space="preserve"> A</w:t>
      </w:r>
      <w:r w:rsidRPr="00587B2F">
        <w:rPr>
          <w:rFonts w:asciiTheme="minorHAnsi" w:hAnsiTheme="minorHAnsi" w:cstheme="minorHAnsi"/>
          <w:sz w:val="22"/>
          <w:szCs w:val="22"/>
        </w:rPr>
        <w:t>n introduction. International Journal of Therapy and Rehabilitation</w:t>
      </w:r>
      <w:r>
        <w:rPr>
          <w:rFonts w:asciiTheme="minorHAnsi" w:hAnsiTheme="minorHAnsi" w:cstheme="minorHAnsi"/>
          <w:sz w:val="22"/>
          <w:szCs w:val="22"/>
        </w:rPr>
        <w:t xml:space="preserve">, </w:t>
      </w:r>
      <w:r w:rsidRPr="00587B2F">
        <w:rPr>
          <w:rFonts w:asciiTheme="minorHAnsi" w:hAnsiTheme="minorHAnsi" w:cstheme="minorHAnsi"/>
          <w:sz w:val="22"/>
          <w:szCs w:val="22"/>
        </w:rPr>
        <w:t>19(5)</w:t>
      </w:r>
      <w:r>
        <w:rPr>
          <w:rFonts w:asciiTheme="minorHAnsi" w:hAnsiTheme="minorHAnsi" w:cstheme="minorHAnsi"/>
          <w:sz w:val="22"/>
          <w:szCs w:val="22"/>
        </w:rPr>
        <w:t>,</w:t>
      </w:r>
      <w:r w:rsidRPr="00587B2F">
        <w:rPr>
          <w:rFonts w:asciiTheme="minorHAnsi" w:hAnsiTheme="minorHAnsi" w:cstheme="minorHAnsi"/>
          <w:sz w:val="22"/>
          <w:szCs w:val="22"/>
        </w:rPr>
        <w:t xml:space="preserve"> 205</w:t>
      </w:r>
      <w:r>
        <w:rPr>
          <w:rFonts w:asciiTheme="minorHAnsi" w:hAnsiTheme="minorHAnsi" w:cstheme="minorHAnsi"/>
          <w:sz w:val="22"/>
          <w:szCs w:val="22"/>
        </w:rPr>
        <w:t>-</w:t>
      </w:r>
      <w:r w:rsidRPr="00587B2F">
        <w:rPr>
          <w:rFonts w:asciiTheme="minorHAnsi" w:hAnsiTheme="minorHAnsi" w:cstheme="minorHAnsi"/>
          <w:sz w:val="22"/>
          <w:szCs w:val="22"/>
        </w:rPr>
        <w:t>259.</w:t>
      </w:r>
    </w:p>
    <w:p w14:paraId="75EC2BC7" w14:textId="77777777" w:rsidR="00587B2F" w:rsidRPr="003C134B" w:rsidRDefault="00587B2F" w:rsidP="003C134B">
      <w:pPr>
        <w:spacing w:line="276" w:lineRule="auto"/>
        <w:rPr>
          <w:rFonts w:asciiTheme="minorHAnsi" w:hAnsiTheme="minorHAnsi" w:cstheme="minorHAnsi"/>
          <w:sz w:val="22"/>
          <w:szCs w:val="22"/>
        </w:rPr>
      </w:pPr>
    </w:p>
    <w:p w14:paraId="4D886A59" w14:textId="1422A158" w:rsidR="003C134B" w:rsidRDefault="003C134B" w:rsidP="004567D1">
      <w:pPr>
        <w:spacing w:line="276" w:lineRule="auto"/>
        <w:rPr>
          <w:rFonts w:asciiTheme="minorHAnsi" w:hAnsiTheme="minorHAnsi" w:cstheme="minorHAnsi"/>
          <w:sz w:val="22"/>
          <w:szCs w:val="22"/>
        </w:rPr>
      </w:pPr>
      <w:r w:rsidRPr="003C134B">
        <w:rPr>
          <w:rFonts w:asciiTheme="minorHAnsi" w:hAnsiTheme="minorHAnsi" w:cstheme="minorHAnsi"/>
          <w:sz w:val="22"/>
          <w:szCs w:val="22"/>
        </w:rPr>
        <w:lastRenderedPageBreak/>
        <w:t>Horrocks</w:t>
      </w:r>
      <w:r>
        <w:rPr>
          <w:rFonts w:asciiTheme="minorHAnsi" w:hAnsiTheme="minorHAnsi" w:cstheme="minorHAnsi"/>
          <w:sz w:val="22"/>
          <w:szCs w:val="22"/>
        </w:rPr>
        <w:t xml:space="preserve">, I., &amp; </w:t>
      </w:r>
      <w:r w:rsidRPr="003C134B">
        <w:rPr>
          <w:rFonts w:asciiTheme="minorHAnsi" w:hAnsiTheme="minorHAnsi" w:cstheme="minorHAnsi"/>
          <w:sz w:val="22"/>
          <w:szCs w:val="22"/>
        </w:rPr>
        <w:t>Budd</w:t>
      </w:r>
      <w:r>
        <w:rPr>
          <w:rFonts w:asciiTheme="minorHAnsi" w:hAnsiTheme="minorHAnsi" w:cstheme="minorHAnsi"/>
          <w:sz w:val="22"/>
          <w:szCs w:val="22"/>
        </w:rPr>
        <w:t xml:space="preserve">, L. (2015). </w:t>
      </w:r>
      <w:r w:rsidRPr="003C134B">
        <w:rPr>
          <w:rFonts w:asciiTheme="minorHAnsi" w:hAnsiTheme="minorHAnsi" w:cstheme="minorHAnsi"/>
          <w:sz w:val="22"/>
          <w:szCs w:val="22"/>
        </w:rPr>
        <w:t>Into the void: A realist</w:t>
      </w:r>
      <w:r>
        <w:rPr>
          <w:rFonts w:asciiTheme="minorHAnsi" w:hAnsiTheme="minorHAnsi" w:cstheme="minorHAnsi"/>
          <w:sz w:val="22"/>
          <w:szCs w:val="22"/>
        </w:rPr>
        <w:t xml:space="preserve"> </w:t>
      </w:r>
      <w:r w:rsidRPr="003C134B">
        <w:rPr>
          <w:rFonts w:asciiTheme="minorHAnsi" w:hAnsiTheme="minorHAnsi" w:cstheme="minorHAnsi"/>
          <w:sz w:val="22"/>
          <w:szCs w:val="22"/>
        </w:rPr>
        <w:t>evaluation of the eGovernment</w:t>
      </w:r>
      <w:r>
        <w:rPr>
          <w:rFonts w:asciiTheme="minorHAnsi" w:hAnsiTheme="minorHAnsi" w:cstheme="minorHAnsi"/>
          <w:sz w:val="22"/>
          <w:szCs w:val="22"/>
        </w:rPr>
        <w:t xml:space="preserve"> </w:t>
      </w:r>
      <w:r w:rsidRPr="003C134B">
        <w:rPr>
          <w:rFonts w:asciiTheme="minorHAnsi" w:hAnsiTheme="minorHAnsi" w:cstheme="minorHAnsi"/>
          <w:sz w:val="22"/>
          <w:szCs w:val="22"/>
        </w:rPr>
        <w:t>for You (EGOV4U) project</w:t>
      </w:r>
      <w:r w:rsidR="004567D1">
        <w:rPr>
          <w:rFonts w:asciiTheme="minorHAnsi" w:hAnsiTheme="minorHAnsi" w:cstheme="minorHAnsi"/>
          <w:sz w:val="22"/>
          <w:szCs w:val="22"/>
        </w:rPr>
        <w:t xml:space="preserve">.  </w:t>
      </w:r>
      <w:r w:rsidR="004567D1" w:rsidRPr="004567D1">
        <w:rPr>
          <w:rFonts w:asciiTheme="minorHAnsi" w:hAnsiTheme="minorHAnsi" w:cstheme="minorHAnsi"/>
          <w:sz w:val="22"/>
          <w:szCs w:val="22"/>
        </w:rPr>
        <w:t>Evaluation</w:t>
      </w:r>
      <w:r w:rsidR="004567D1">
        <w:rPr>
          <w:rFonts w:asciiTheme="minorHAnsi" w:hAnsiTheme="minorHAnsi" w:cstheme="minorHAnsi"/>
          <w:sz w:val="22"/>
          <w:szCs w:val="22"/>
        </w:rPr>
        <w:t xml:space="preserve">, </w:t>
      </w:r>
      <w:r w:rsidR="004567D1" w:rsidRPr="004567D1">
        <w:rPr>
          <w:rFonts w:asciiTheme="minorHAnsi" w:hAnsiTheme="minorHAnsi" w:cstheme="minorHAnsi"/>
          <w:sz w:val="22"/>
          <w:szCs w:val="22"/>
        </w:rPr>
        <w:t>21(1)</w:t>
      </w:r>
      <w:r w:rsidR="004567D1">
        <w:rPr>
          <w:rFonts w:asciiTheme="minorHAnsi" w:hAnsiTheme="minorHAnsi" w:cstheme="minorHAnsi"/>
          <w:sz w:val="22"/>
          <w:szCs w:val="22"/>
        </w:rPr>
        <w:t>,</w:t>
      </w:r>
      <w:r w:rsidR="004567D1" w:rsidRPr="004567D1">
        <w:rPr>
          <w:rFonts w:asciiTheme="minorHAnsi" w:hAnsiTheme="minorHAnsi" w:cstheme="minorHAnsi"/>
          <w:sz w:val="22"/>
          <w:szCs w:val="22"/>
        </w:rPr>
        <w:t xml:space="preserve"> 47</w:t>
      </w:r>
      <w:r w:rsidR="004567D1">
        <w:rPr>
          <w:rFonts w:asciiTheme="minorHAnsi" w:hAnsiTheme="minorHAnsi" w:cstheme="minorHAnsi"/>
          <w:sz w:val="22"/>
          <w:szCs w:val="22"/>
        </w:rPr>
        <w:t>-</w:t>
      </w:r>
      <w:r w:rsidR="004567D1" w:rsidRPr="004567D1">
        <w:rPr>
          <w:rFonts w:asciiTheme="minorHAnsi" w:hAnsiTheme="minorHAnsi" w:cstheme="minorHAnsi"/>
          <w:sz w:val="22"/>
          <w:szCs w:val="22"/>
        </w:rPr>
        <w:t>64</w:t>
      </w:r>
      <w:r w:rsidR="004567D1">
        <w:rPr>
          <w:rFonts w:asciiTheme="minorHAnsi" w:hAnsiTheme="minorHAnsi" w:cstheme="minorHAnsi"/>
          <w:sz w:val="22"/>
          <w:szCs w:val="22"/>
        </w:rPr>
        <w:t>. doi</w:t>
      </w:r>
      <w:r w:rsidR="004567D1" w:rsidRPr="004567D1">
        <w:rPr>
          <w:rFonts w:asciiTheme="minorHAnsi" w:hAnsiTheme="minorHAnsi" w:cstheme="minorHAnsi"/>
          <w:sz w:val="22"/>
          <w:szCs w:val="22"/>
        </w:rPr>
        <w:t>: 10.1177/1356389014566133</w:t>
      </w:r>
      <w:r>
        <w:rPr>
          <w:rFonts w:asciiTheme="minorHAnsi" w:hAnsiTheme="minorHAnsi" w:cstheme="minorHAnsi"/>
          <w:sz w:val="22"/>
          <w:szCs w:val="22"/>
        </w:rPr>
        <w:t xml:space="preserve"> </w:t>
      </w:r>
    </w:p>
    <w:p w14:paraId="1C96B5AA" w14:textId="77777777" w:rsidR="0011650A" w:rsidRDefault="0011650A" w:rsidP="0011650A">
      <w:pPr>
        <w:spacing w:line="276" w:lineRule="auto"/>
        <w:rPr>
          <w:rFonts w:asciiTheme="minorHAnsi" w:hAnsiTheme="minorHAnsi" w:cstheme="minorHAnsi"/>
          <w:sz w:val="22"/>
          <w:szCs w:val="22"/>
        </w:rPr>
      </w:pPr>
    </w:p>
    <w:p w14:paraId="5FE0602E" w14:textId="22503A91" w:rsidR="00707502" w:rsidRDefault="00707502" w:rsidP="00827E3E">
      <w:pPr>
        <w:spacing w:line="276" w:lineRule="auto"/>
        <w:rPr>
          <w:rFonts w:asciiTheme="minorHAnsi" w:hAnsiTheme="minorHAnsi" w:cstheme="minorHAnsi"/>
          <w:sz w:val="22"/>
          <w:szCs w:val="22"/>
        </w:rPr>
      </w:pPr>
      <w:r w:rsidRPr="00707502">
        <w:rPr>
          <w:rFonts w:asciiTheme="minorHAnsi" w:hAnsiTheme="minorHAnsi" w:cstheme="minorHAnsi"/>
          <w:sz w:val="22"/>
          <w:szCs w:val="22"/>
        </w:rPr>
        <w:t>Kirkpatrick, D.</w:t>
      </w:r>
      <w:r>
        <w:rPr>
          <w:rFonts w:asciiTheme="minorHAnsi" w:hAnsiTheme="minorHAnsi" w:cstheme="minorHAnsi"/>
          <w:sz w:val="22"/>
          <w:szCs w:val="22"/>
        </w:rPr>
        <w:t xml:space="preserve"> </w:t>
      </w:r>
      <w:r w:rsidRPr="00707502">
        <w:rPr>
          <w:rFonts w:asciiTheme="minorHAnsi" w:hAnsiTheme="minorHAnsi" w:cstheme="minorHAnsi"/>
          <w:sz w:val="22"/>
          <w:szCs w:val="22"/>
        </w:rPr>
        <w:t>L., &amp; Kirkpatrick, J.</w:t>
      </w:r>
      <w:r>
        <w:rPr>
          <w:rFonts w:asciiTheme="minorHAnsi" w:hAnsiTheme="minorHAnsi" w:cstheme="minorHAnsi"/>
          <w:sz w:val="22"/>
          <w:szCs w:val="22"/>
        </w:rPr>
        <w:t xml:space="preserve"> </w:t>
      </w:r>
      <w:r w:rsidRPr="00707502">
        <w:rPr>
          <w:rFonts w:asciiTheme="minorHAnsi" w:hAnsiTheme="minorHAnsi" w:cstheme="minorHAnsi"/>
          <w:sz w:val="22"/>
          <w:szCs w:val="22"/>
        </w:rPr>
        <w:t>D. (1994). Evaluating training programs</w:t>
      </w:r>
      <w:r>
        <w:rPr>
          <w:rFonts w:asciiTheme="minorHAnsi" w:hAnsiTheme="minorHAnsi" w:cstheme="minorHAnsi"/>
          <w:sz w:val="22"/>
          <w:szCs w:val="22"/>
        </w:rPr>
        <w:t>.</w:t>
      </w:r>
      <w:r w:rsidRPr="00707502">
        <w:rPr>
          <w:rFonts w:asciiTheme="minorHAnsi" w:hAnsiTheme="minorHAnsi" w:cstheme="minorHAnsi"/>
          <w:sz w:val="22"/>
          <w:szCs w:val="22"/>
        </w:rPr>
        <w:t xml:space="preserve"> Berrett-Koehler Publishers</w:t>
      </w:r>
    </w:p>
    <w:p w14:paraId="4E873495" w14:textId="16FBB9B2" w:rsidR="00707502" w:rsidRDefault="00707502" w:rsidP="00827E3E">
      <w:pPr>
        <w:spacing w:line="276" w:lineRule="auto"/>
        <w:rPr>
          <w:rFonts w:asciiTheme="minorHAnsi" w:hAnsiTheme="minorHAnsi" w:cstheme="minorHAnsi"/>
          <w:sz w:val="22"/>
          <w:szCs w:val="22"/>
        </w:rPr>
      </w:pPr>
    </w:p>
    <w:p w14:paraId="520F9F08" w14:textId="023F36FF" w:rsidR="00F12318" w:rsidRDefault="00F12318" w:rsidP="00827E3E">
      <w:pPr>
        <w:spacing w:line="276" w:lineRule="auto"/>
        <w:rPr>
          <w:rFonts w:asciiTheme="minorHAnsi" w:hAnsiTheme="minorHAnsi" w:cstheme="minorHAnsi"/>
          <w:sz w:val="22"/>
          <w:szCs w:val="22"/>
        </w:rPr>
      </w:pPr>
      <w:r w:rsidRPr="00F12318">
        <w:rPr>
          <w:rFonts w:asciiTheme="minorHAnsi" w:hAnsiTheme="minorHAnsi" w:cstheme="minorHAnsi"/>
          <w:sz w:val="22"/>
          <w:szCs w:val="22"/>
        </w:rPr>
        <w:t>Nurjono</w:t>
      </w:r>
      <w:r>
        <w:rPr>
          <w:rFonts w:asciiTheme="minorHAnsi" w:hAnsiTheme="minorHAnsi" w:cstheme="minorHAnsi"/>
          <w:sz w:val="22"/>
          <w:szCs w:val="22"/>
        </w:rPr>
        <w:t>,</w:t>
      </w:r>
      <w:r w:rsidRPr="00F12318">
        <w:rPr>
          <w:rFonts w:asciiTheme="minorHAnsi" w:hAnsiTheme="minorHAnsi" w:cstheme="minorHAnsi"/>
          <w:sz w:val="22"/>
          <w:szCs w:val="22"/>
        </w:rPr>
        <w:t xml:space="preserve"> M</w:t>
      </w:r>
      <w:r>
        <w:rPr>
          <w:rFonts w:asciiTheme="minorHAnsi" w:hAnsiTheme="minorHAnsi" w:cstheme="minorHAnsi"/>
          <w:sz w:val="22"/>
          <w:szCs w:val="22"/>
        </w:rPr>
        <w:t>.</w:t>
      </w:r>
      <w:r w:rsidRPr="00F12318">
        <w:rPr>
          <w:rFonts w:asciiTheme="minorHAnsi" w:hAnsiTheme="minorHAnsi" w:cstheme="minorHAnsi"/>
          <w:sz w:val="22"/>
          <w:szCs w:val="22"/>
        </w:rPr>
        <w:t>, Shrestha</w:t>
      </w:r>
      <w:r>
        <w:rPr>
          <w:rFonts w:asciiTheme="minorHAnsi" w:hAnsiTheme="minorHAnsi" w:cstheme="minorHAnsi"/>
          <w:sz w:val="22"/>
          <w:szCs w:val="22"/>
        </w:rPr>
        <w:t>,</w:t>
      </w:r>
      <w:r w:rsidRPr="00F12318">
        <w:rPr>
          <w:rFonts w:asciiTheme="minorHAnsi" w:hAnsiTheme="minorHAnsi" w:cstheme="minorHAnsi"/>
          <w:sz w:val="22"/>
          <w:szCs w:val="22"/>
        </w:rPr>
        <w:t xml:space="preserve"> P</w:t>
      </w:r>
      <w:r>
        <w:rPr>
          <w:rFonts w:asciiTheme="minorHAnsi" w:hAnsiTheme="minorHAnsi" w:cstheme="minorHAnsi"/>
          <w:sz w:val="22"/>
          <w:szCs w:val="22"/>
        </w:rPr>
        <w:t>.</w:t>
      </w:r>
      <w:r w:rsidRPr="00F12318">
        <w:rPr>
          <w:rFonts w:asciiTheme="minorHAnsi" w:hAnsiTheme="minorHAnsi" w:cstheme="minorHAnsi"/>
          <w:sz w:val="22"/>
          <w:szCs w:val="22"/>
        </w:rPr>
        <w:t>, Lee</w:t>
      </w:r>
      <w:r>
        <w:rPr>
          <w:rFonts w:asciiTheme="minorHAnsi" w:hAnsiTheme="minorHAnsi" w:cstheme="minorHAnsi"/>
          <w:sz w:val="22"/>
          <w:szCs w:val="22"/>
        </w:rPr>
        <w:t>,</w:t>
      </w:r>
      <w:r w:rsidRPr="00F12318">
        <w:rPr>
          <w:rFonts w:asciiTheme="minorHAnsi" w:hAnsiTheme="minorHAnsi" w:cstheme="minorHAnsi"/>
          <w:sz w:val="22"/>
          <w:szCs w:val="22"/>
        </w:rPr>
        <w:t xml:space="preserve"> A</w:t>
      </w:r>
      <w:r>
        <w:rPr>
          <w:rFonts w:asciiTheme="minorHAnsi" w:hAnsiTheme="minorHAnsi" w:cstheme="minorHAnsi"/>
          <w:sz w:val="22"/>
          <w:szCs w:val="22"/>
        </w:rPr>
        <w:t>.</w:t>
      </w:r>
      <w:r w:rsidRPr="00F12318">
        <w:rPr>
          <w:rFonts w:asciiTheme="minorHAnsi" w:hAnsiTheme="minorHAnsi" w:cstheme="minorHAnsi"/>
          <w:sz w:val="22"/>
          <w:szCs w:val="22"/>
        </w:rPr>
        <w:t>, et al.</w:t>
      </w:r>
      <w:r>
        <w:rPr>
          <w:rFonts w:asciiTheme="minorHAnsi" w:hAnsiTheme="minorHAnsi" w:cstheme="minorHAnsi"/>
          <w:sz w:val="22"/>
          <w:szCs w:val="22"/>
        </w:rPr>
        <w:t xml:space="preserve"> (2018).</w:t>
      </w:r>
      <w:r w:rsidRPr="00F12318">
        <w:rPr>
          <w:rFonts w:asciiTheme="minorHAnsi" w:hAnsiTheme="minorHAnsi" w:cstheme="minorHAnsi"/>
          <w:sz w:val="22"/>
          <w:szCs w:val="22"/>
        </w:rPr>
        <w:t xml:space="preserve"> Realist evaluation of a complex integrated care programme: </w:t>
      </w:r>
      <w:r>
        <w:rPr>
          <w:rFonts w:asciiTheme="minorHAnsi" w:hAnsiTheme="minorHAnsi" w:cstheme="minorHAnsi"/>
          <w:sz w:val="22"/>
          <w:szCs w:val="22"/>
        </w:rPr>
        <w:t>P</w:t>
      </w:r>
      <w:r w:rsidRPr="00F12318">
        <w:rPr>
          <w:rFonts w:asciiTheme="minorHAnsi" w:hAnsiTheme="minorHAnsi" w:cstheme="minorHAnsi"/>
          <w:sz w:val="22"/>
          <w:szCs w:val="22"/>
        </w:rPr>
        <w:t>rotocol for a mixed methods study. BMJ Open</w:t>
      </w:r>
      <w:r>
        <w:rPr>
          <w:rFonts w:asciiTheme="minorHAnsi" w:hAnsiTheme="minorHAnsi" w:cstheme="minorHAnsi"/>
          <w:sz w:val="22"/>
          <w:szCs w:val="22"/>
        </w:rPr>
        <w:t xml:space="preserve">, </w:t>
      </w:r>
      <w:r w:rsidRPr="00F12318">
        <w:rPr>
          <w:rFonts w:asciiTheme="minorHAnsi" w:hAnsiTheme="minorHAnsi" w:cstheme="minorHAnsi"/>
          <w:sz w:val="22"/>
          <w:szCs w:val="22"/>
        </w:rPr>
        <w:t>e017111. doi:10.1136/ bmjopen-2017-017111</w:t>
      </w:r>
    </w:p>
    <w:p w14:paraId="061F3437" w14:textId="77777777" w:rsidR="00F12318" w:rsidRDefault="00F12318" w:rsidP="00827E3E">
      <w:pPr>
        <w:spacing w:line="276" w:lineRule="auto"/>
        <w:rPr>
          <w:rFonts w:asciiTheme="minorHAnsi" w:hAnsiTheme="minorHAnsi" w:cstheme="minorHAnsi"/>
          <w:sz w:val="22"/>
          <w:szCs w:val="22"/>
        </w:rPr>
      </w:pPr>
    </w:p>
    <w:p w14:paraId="45AF6C1C" w14:textId="68BC5C7A" w:rsidR="00F4251D" w:rsidRDefault="00F4251D" w:rsidP="00827E3E">
      <w:pPr>
        <w:spacing w:line="276" w:lineRule="auto"/>
        <w:rPr>
          <w:rFonts w:asciiTheme="minorHAnsi" w:hAnsiTheme="minorHAnsi" w:cstheme="minorHAnsi"/>
          <w:sz w:val="22"/>
          <w:szCs w:val="22"/>
        </w:rPr>
      </w:pPr>
      <w:r w:rsidRPr="00F4251D">
        <w:rPr>
          <w:rFonts w:asciiTheme="minorHAnsi" w:hAnsiTheme="minorHAnsi" w:cstheme="minorHAnsi"/>
          <w:sz w:val="22"/>
          <w:szCs w:val="22"/>
        </w:rPr>
        <w:t>Marchal</w:t>
      </w:r>
      <w:r>
        <w:rPr>
          <w:rFonts w:asciiTheme="minorHAnsi" w:hAnsiTheme="minorHAnsi" w:cstheme="minorHAnsi"/>
          <w:sz w:val="22"/>
          <w:szCs w:val="22"/>
        </w:rPr>
        <w:t>,</w:t>
      </w:r>
      <w:r w:rsidRPr="00F4251D">
        <w:rPr>
          <w:rFonts w:asciiTheme="minorHAnsi" w:hAnsiTheme="minorHAnsi" w:cstheme="minorHAnsi"/>
          <w:sz w:val="22"/>
          <w:szCs w:val="22"/>
        </w:rPr>
        <w:t xml:space="preserve"> B</w:t>
      </w:r>
      <w:r>
        <w:rPr>
          <w:rFonts w:asciiTheme="minorHAnsi" w:hAnsiTheme="minorHAnsi" w:cstheme="minorHAnsi"/>
          <w:sz w:val="22"/>
          <w:szCs w:val="22"/>
        </w:rPr>
        <w:t>.</w:t>
      </w:r>
      <w:r w:rsidRPr="00F4251D">
        <w:rPr>
          <w:rFonts w:asciiTheme="minorHAnsi" w:hAnsiTheme="minorHAnsi" w:cstheme="minorHAnsi"/>
          <w:sz w:val="22"/>
          <w:szCs w:val="22"/>
        </w:rPr>
        <w:t>, van Belle</w:t>
      </w:r>
      <w:r>
        <w:rPr>
          <w:rFonts w:asciiTheme="minorHAnsi" w:hAnsiTheme="minorHAnsi" w:cstheme="minorHAnsi"/>
          <w:sz w:val="22"/>
          <w:szCs w:val="22"/>
        </w:rPr>
        <w:t>,</w:t>
      </w:r>
      <w:r w:rsidRPr="00F4251D">
        <w:rPr>
          <w:rFonts w:asciiTheme="minorHAnsi" w:hAnsiTheme="minorHAnsi" w:cstheme="minorHAnsi"/>
          <w:sz w:val="22"/>
          <w:szCs w:val="22"/>
        </w:rPr>
        <w:t xml:space="preserve"> S</w:t>
      </w:r>
      <w:r>
        <w:rPr>
          <w:rFonts w:asciiTheme="minorHAnsi" w:hAnsiTheme="minorHAnsi" w:cstheme="minorHAnsi"/>
          <w:sz w:val="22"/>
          <w:szCs w:val="22"/>
        </w:rPr>
        <w:t>.</w:t>
      </w:r>
      <w:r w:rsidRPr="00F4251D">
        <w:rPr>
          <w:rFonts w:asciiTheme="minorHAnsi" w:hAnsiTheme="minorHAnsi" w:cstheme="minorHAnsi"/>
          <w:sz w:val="22"/>
          <w:szCs w:val="22"/>
        </w:rPr>
        <w:t>, van Olmen</w:t>
      </w:r>
      <w:r>
        <w:rPr>
          <w:rFonts w:asciiTheme="minorHAnsi" w:hAnsiTheme="minorHAnsi" w:cstheme="minorHAnsi"/>
          <w:sz w:val="22"/>
          <w:szCs w:val="22"/>
        </w:rPr>
        <w:t>,</w:t>
      </w:r>
      <w:r w:rsidRPr="00F4251D">
        <w:rPr>
          <w:rFonts w:asciiTheme="minorHAnsi" w:hAnsiTheme="minorHAnsi" w:cstheme="minorHAnsi"/>
          <w:sz w:val="22"/>
          <w:szCs w:val="22"/>
        </w:rPr>
        <w:t xml:space="preserve"> J</w:t>
      </w:r>
      <w:r>
        <w:rPr>
          <w:rFonts w:asciiTheme="minorHAnsi" w:hAnsiTheme="minorHAnsi" w:cstheme="minorHAnsi"/>
          <w:sz w:val="22"/>
          <w:szCs w:val="22"/>
        </w:rPr>
        <w:t>.</w:t>
      </w:r>
      <w:r w:rsidRPr="00F4251D">
        <w:rPr>
          <w:rFonts w:asciiTheme="minorHAnsi" w:hAnsiTheme="minorHAnsi" w:cstheme="minorHAnsi"/>
          <w:sz w:val="22"/>
          <w:szCs w:val="22"/>
        </w:rPr>
        <w:t>, Hoerée</w:t>
      </w:r>
      <w:r>
        <w:rPr>
          <w:rFonts w:asciiTheme="minorHAnsi" w:hAnsiTheme="minorHAnsi" w:cstheme="minorHAnsi"/>
          <w:sz w:val="22"/>
          <w:szCs w:val="22"/>
        </w:rPr>
        <w:t>,</w:t>
      </w:r>
      <w:r w:rsidRPr="00F4251D">
        <w:rPr>
          <w:rFonts w:asciiTheme="minorHAnsi" w:hAnsiTheme="minorHAnsi" w:cstheme="minorHAnsi"/>
          <w:sz w:val="22"/>
          <w:szCs w:val="22"/>
        </w:rPr>
        <w:t xml:space="preserve"> T</w:t>
      </w:r>
      <w:r>
        <w:rPr>
          <w:rFonts w:asciiTheme="minorHAnsi" w:hAnsiTheme="minorHAnsi" w:cstheme="minorHAnsi"/>
          <w:sz w:val="22"/>
          <w:szCs w:val="22"/>
        </w:rPr>
        <w:t>.</w:t>
      </w:r>
      <w:r w:rsidRPr="00F4251D">
        <w:rPr>
          <w:rFonts w:asciiTheme="minorHAnsi" w:hAnsiTheme="minorHAnsi" w:cstheme="minorHAnsi"/>
          <w:sz w:val="22"/>
          <w:szCs w:val="22"/>
        </w:rPr>
        <w:t xml:space="preserve">, </w:t>
      </w:r>
      <w:r>
        <w:rPr>
          <w:rFonts w:asciiTheme="minorHAnsi" w:hAnsiTheme="minorHAnsi" w:cstheme="minorHAnsi"/>
          <w:sz w:val="22"/>
          <w:szCs w:val="22"/>
        </w:rPr>
        <w:t xml:space="preserve">&amp; </w:t>
      </w:r>
      <w:r w:rsidRPr="00F4251D">
        <w:rPr>
          <w:rFonts w:asciiTheme="minorHAnsi" w:hAnsiTheme="minorHAnsi" w:cstheme="minorHAnsi"/>
          <w:sz w:val="22"/>
          <w:szCs w:val="22"/>
        </w:rPr>
        <w:t>Kegels</w:t>
      </w:r>
      <w:r>
        <w:rPr>
          <w:rFonts w:asciiTheme="minorHAnsi" w:hAnsiTheme="minorHAnsi" w:cstheme="minorHAnsi"/>
          <w:sz w:val="22"/>
          <w:szCs w:val="22"/>
        </w:rPr>
        <w:t>,</w:t>
      </w:r>
      <w:r w:rsidRPr="00F4251D">
        <w:rPr>
          <w:rFonts w:asciiTheme="minorHAnsi" w:hAnsiTheme="minorHAnsi" w:cstheme="minorHAnsi"/>
          <w:sz w:val="22"/>
          <w:szCs w:val="22"/>
        </w:rPr>
        <w:t xml:space="preserve"> G. </w:t>
      </w:r>
      <w:r>
        <w:rPr>
          <w:rFonts w:asciiTheme="minorHAnsi" w:hAnsiTheme="minorHAnsi" w:cstheme="minorHAnsi"/>
          <w:sz w:val="22"/>
          <w:szCs w:val="22"/>
        </w:rPr>
        <w:t xml:space="preserve">(2012).  </w:t>
      </w:r>
      <w:r w:rsidRPr="00F4251D">
        <w:rPr>
          <w:rFonts w:asciiTheme="minorHAnsi" w:hAnsiTheme="minorHAnsi" w:cstheme="minorHAnsi"/>
          <w:sz w:val="22"/>
          <w:szCs w:val="22"/>
        </w:rPr>
        <w:t>Is realist evaluation keeping its promise? A review of published empirical studies in the field of health systems research. Evaluation</w:t>
      </w:r>
      <w:r>
        <w:rPr>
          <w:rFonts w:asciiTheme="minorHAnsi" w:hAnsiTheme="minorHAnsi" w:cstheme="minorHAnsi"/>
          <w:sz w:val="22"/>
          <w:szCs w:val="22"/>
        </w:rPr>
        <w:t xml:space="preserve">, </w:t>
      </w:r>
      <w:r w:rsidRPr="00F4251D">
        <w:rPr>
          <w:rFonts w:asciiTheme="minorHAnsi" w:hAnsiTheme="minorHAnsi" w:cstheme="minorHAnsi"/>
          <w:sz w:val="22"/>
          <w:szCs w:val="22"/>
        </w:rPr>
        <w:t>18(2)</w:t>
      </w:r>
      <w:r>
        <w:rPr>
          <w:rFonts w:asciiTheme="minorHAnsi" w:hAnsiTheme="minorHAnsi" w:cstheme="minorHAnsi"/>
          <w:sz w:val="22"/>
          <w:szCs w:val="22"/>
        </w:rPr>
        <w:t xml:space="preserve">, </w:t>
      </w:r>
      <w:r w:rsidRPr="00F4251D">
        <w:rPr>
          <w:rFonts w:asciiTheme="minorHAnsi" w:hAnsiTheme="minorHAnsi" w:cstheme="minorHAnsi"/>
          <w:sz w:val="22"/>
          <w:szCs w:val="22"/>
        </w:rPr>
        <w:t>192</w:t>
      </w:r>
      <w:r>
        <w:rPr>
          <w:rFonts w:asciiTheme="minorHAnsi" w:hAnsiTheme="minorHAnsi" w:cstheme="minorHAnsi"/>
          <w:sz w:val="22"/>
          <w:szCs w:val="22"/>
        </w:rPr>
        <w:t>-</w:t>
      </w:r>
      <w:r w:rsidRPr="00F4251D">
        <w:rPr>
          <w:rFonts w:asciiTheme="minorHAnsi" w:hAnsiTheme="minorHAnsi" w:cstheme="minorHAnsi"/>
          <w:sz w:val="22"/>
          <w:szCs w:val="22"/>
        </w:rPr>
        <w:t>212.</w:t>
      </w:r>
    </w:p>
    <w:p w14:paraId="4B1DBE53" w14:textId="239BE8B2" w:rsidR="00F4251D" w:rsidRDefault="00F4251D" w:rsidP="00827E3E">
      <w:pPr>
        <w:spacing w:line="276" w:lineRule="auto"/>
        <w:rPr>
          <w:rFonts w:asciiTheme="minorHAnsi" w:hAnsiTheme="minorHAnsi" w:cstheme="minorHAnsi"/>
          <w:sz w:val="22"/>
          <w:szCs w:val="22"/>
        </w:rPr>
      </w:pPr>
    </w:p>
    <w:p w14:paraId="78769D11" w14:textId="77777777" w:rsidR="00050528" w:rsidRDefault="00050528" w:rsidP="00050528">
      <w:pPr>
        <w:spacing w:line="276" w:lineRule="auto"/>
        <w:rPr>
          <w:rFonts w:asciiTheme="minorHAnsi" w:eastAsiaTheme="minorHAnsi" w:hAnsiTheme="minorHAnsi" w:cstheme="minorHAnsi"/>
          <w:sz w:val="22"/>
          <w:szCs w:val="22"/>
        </w:rPr>
      </w:pPr>
      <w:r w:rsidRPr="00D84EC5">
        <w:rPr>
          <w:rFonts w:asciiTheme="minorHAnsi" w:eastAsiaTheme="minorHAnsi" w:hAnsiTheme="minorHAnsi" w:cstheme="minorHAnsi"/>
          <w:sz w:val="22"/>
          <w:szCs w:val="22"/>
        </w:rPr>
        <w:t>Medical Research Council (2000).  A framework for development and evaluation of RCTs for complex interventions to improve health.</w:t>
      </w:r>
    </w:p>
    <w:p w14:paraId="2F3AA91D" w14:textId="77777777" w:rsidR="00050528" w:rsidRDefault="00050528" w:rsidP="00827E3E">
      <w:pPr>
        <w:spacing w:line="276" w:lineRule="auto"/>
        <w:rPr>
          <w:rFonts w:asciiTheme="minorHAnsi" w:hAnsiTheme="minorHAnsi" w:cstheme="minorHAnsi"/>
          <w:sz w:val="22"/>
          <w:szCs w:val="22"/>
        </w:rPr>
      </w:pPr>
    </w:p>
    <w:p w14:paraId="6852BED5" w14:textId="7634BA6A" w:rsidR="009F3F94" w:rsidRDefault="009F3F94" w:rsidP="00827E3E">
      <w:pPr>
        <w:spacing w:line="276" w:lineRule="auto"/>
        <w:rPr>
          <w:rFonts w:asciiTheme="minorHAnsi" w:hAnsiTheme="minorHAnsi" w:cstheme="minorHAnsi"/>
          <w:sz w:val="22"/>
          <w:szCs w:val="22"/>
        </w:rPr>
      </w:pPr>
      <w:r w:rsidRPr="009F3F94">
        <w:rPr>
          <w:rFonts w:asciiTheme="minorHAnsi" w:hAnsiTheme="minorHAnsi" w:cstheme="minorHAnsi"/>
          <w:sz w:val="22"/>
          <w:szCs w:val="22"/>
        </w:rPr>
        <w:t>Pawson</w:t>
      </w:r>
      <w:r>
        <w:rPr>
          <w:rFonts w:asciiTheme="minorHAnsi" w:hAnsiTheme="minorHAnsi" w:cstheme="minorHAnsi"/>
          <w:sz w:val="22"/>
          <w:szCs w:val="22"/>
        </w:rPr>
        <w:t>,</w:t>
      </w:r>
      <w:r w:rsidRPr="009F3F94">
        <w:rPr>
          <w:rFonts w:asciiTheme="minorHAnsi" w:hAnsiTheme="minorHAnsi" w:cstheme="minorHAnsi"/>
          <w:sz w:val="22"/>
          <w:szCs w:val="22"/>
        </w:rPr>
        <w:t xml:space="preserve"> R</w:t>
      </w:r>
      <w:r>
        <w:rPr>
          <w:rFonts w:asciiTheme="minorHAnsi" w:hAnsiTheme="minorHAnsi" w:cstheme="minorHAnsi"/>
          <w:sz w:val="22"/>
          <w:szCs w:val="22"/>
        </w:rPr>
        <w:t xml:space="preserve"> (2013)</w:t>
      </w:r>
      <w:r w:rsidRPr="009F3F94">
        <w:rPr>
          <w:rFonts w:asciiTheme="minorHAnsi" w:hAnsiTheme="minorHAnsi" w:cstheme="minorHAnsi"/>
          <w:sz w:val="22"/>
          <w:szCs w:val="22"/>
        </w:rPr>
        <w:t xml:space="preserve">. The science of evaluation. </w:t>
      </w:r>
      <w:r w:rsidRPr="00374AA6">
        <w:rPr>
          <w:rFonts w:asciiTheme="minorHAnsi" w:eastAsiaTheme="minorHAnsi" w:hAnsiTheme="minorHAnsi" w:cstheme="minorHAnsi"/>
          <w:sz w:val="22"/>
          <w:szCs w:val="22"/>
        </w:rPr>
        <w:t xml:space="preserve">London: </w:t>
      </w:r>
      <w:r>
        <w:rPr>
          <w:rFonts w:asciiTheme="minorHAnsi" w:eastAsiaTheme="minorHAnsi" w:hAnsiTheme="minorHAnsi" w:cstheme="minorHAnsi"/>
          <w:sz w:val="22"/>
          <w:szCs w:val="22"/>
        </w:rPr>
        <w:t>Sage.</w:t>
      </w:r>
    </w:p>
    <w:p w14:paraId="01B7AD99" w14:textId="77777777" w:rsidR="009F3F94" w:rsidRPr="00646C19" w:rsidRDefault="009F3F94" w:rsidP="00827E3E">
      <w:pPr>
        <w:spacing w:line="276" w:lineRule="auto"/>
        <w:rPr>
          <w:rFonts w:asciiTheme="minorHAnsi" w:hAnsiTheme="minorHAnsi" w:cstheme="minorHAnsi"/>
          <w:sz w:val="22"/>
          <w:szCs w:val="22"/>
        </w:rPr>
      </w:pPr>
    </w:p>
    <w:p w14:paraId="43ABD98E" w14:textId="54B716BA" w:rsidR="00827E3E" w:rsidRDefault="00374AA6" w:rsidP="00690C70">
      <w:pPr>
        <w:spacing w:line="276" w:lineRule="auto"/>
        <w:rPr>
          <w:rFonts w:asciiTheme="minorHAnsi" w:eastAsiaTheme="minorHAnsi" w:hAnsiTheme="minorHAnsi" w:cstheme="minorHAnsi"/>
          <w:sz w:val="22"/>
          <w:szCs w:val="22"/>
        </w:rPr>
      </w:pPr>
      <w:r w:rsidRPr="00374AA6">
        <w:rPr>
          <w:rFonts w:asciiTheme="minorHAnsi" w:eastAsiaTheme="minorHAnsi" w:hAnsiTheme="minorHAnsi" w:cstheme="minorHAnsi"/>
          <w:sz w:val="22"/>
          <w:szCs w:val="22"/>
        </w:rPr>
        <w:t>Pawson</w:t>
      </w:r>
      <w:r>
        <w:rPr>
          <w:rFonts w:asciiTheme="minorHAnsi" w:eastAsiaTheme="minorHAnsi" w:hAnsiTheme="minorHAnsi" w:cstheme="minorHAnsi"/>
          <w:sz w:val="22"/>
          <w:szCs w:val="22"/>
        </w:rPr>
        <w:t>,</w:t>
      </w:r>
      <w:r w:rsidRPr="00374AA6">
        <w:rPr>
          <w:rFonts w:asciiTheme="minorHAnsi" w:eastAsiaTheme="minorHAnsi" w:hAnsiTheme="minorHAnsi" w:cstheme="minorHAnsi"/>
          <w:sz w:val="22"/>
          <w:szCs w:val="22"/>
        </w:rPr>
        <w:t xml:space="preserve"> R</w:t>
      </w:r>
      <w:r>
        <w:rPr>
          <w:rFonts w:asciiTheme="minorHAnsi" w:eastAsiaTheme="minorHAnsi" w:hAnsiTheme="minorHAnsi" w:cstheme="minorHAnsi"/>
          <w:sz w:val="22"/>
          <w:szCs w:val="22"/>
        </w:rPr>
        <w:t>.</w:t>
      </w:r>
      <w:r w:rsidRPr="00374AA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r w:rsidRPr="00374AA6">
        <w:rPr>
          <w:rFonts w:asciiTheme="minorHAnsi" w:eastAsiaTheme="minorHAnsi" w:hAnsiTheme="minorHAnsi" w:cstheme="minorHAnsi"/>
          <w:sz w:val="22"/>
          <w:szCs w:val="22"/>
        </w:rPr>
        <w:t>Tilley</w:t>
      </w:r>
      <w:r>
        <w:rPr>
          <w:rFonts w:asciiTheme="minorHAnsi" w:eastAsiaTheme="minorHAnsi" w:hAnsiTheme="minorHAnsi" w:cstheme="minorHAnsi"/>
          <w:sz w:val="22"/>
          <w:szCs w:val="22"/>
        </w:rPr>
        <w:t>,</w:t>
      </w:r>
      <w:r w:rsidRPr="00374AA6">
        <w:rPr>
          <w:rFonts w:asciiTheme="minorHAnsi" w:eastAsiaTheme="minorHAnsi" w:hAnsiTheme="minorHAnsi" w:cstheme="minorHAnsi"/>
          <w:sz w:val="22"/>
          <w:szCs w:val="22"/>
        </w:rPr>
        <w:t xml:space="preserve"> N. </w:t>
      </w:r>
      <w:r>
        <w:rPr>
          <w:rFonts w:asciiTheme="minorHAnsi" w:eastAsiaTheme="minorHAnsi" w:hAnsiTheme="minorHAnsi" w:cstheme="minorHAnsi"/>
          <w:sz w:val="22"/>
          <w:szCs w:val="22"/>
        </w:rPr>
        <w:t xml:space="preserve">(1997).  </w:t>
      </w:r>
      <w:r w:rsidR="000B5B6D">
        <w:rPr>
          <w:rFonts w:asciiTheme="minorHAnsi" w:eastAsiaTheme="minorHAnsi" w:hAnsiTheme="minorHAnsi" w:cstheme="minorHAnsi"/>
          <w:sz w:val="22"/>
          <w:szCs w:val="22"/>
        </w:rPr>
        <w:t>Realist</w:t>
      </w:r>
      <w:r w:rsidRPr="00374AA6">
        <w:rPr>
          <w:rFonts w:asciiTheme="minorHAnsi" w:eastAsiaTheme="minorHAnsi" w:hAnsiTheme="minorHAnsi" w:cstheme="minorHAnsi"/>
          <w:sz w:val="22"/>
          <w:szCs w:val="22"/>
        </w:rPr>
        <w:t xml:space="preserve"> evaluation. London: </w:t>
      </w:r>
      <w:r>
        <w:rPr>
          <w:rFonts w:asciiTheme="minorHAnsi" w:eastAsiaTheme="minorHAnsi" w:hAnsiTheme="minorHAnsi" w:cstheme="minorHAnsi"/>
          <w:sz w:val="22"/>
          <w:szCs w:val="22"/>
        </w:rPr>
        <w:t xml:space="preserve">Sage. </w:t>
      </w:r>
    </w:p>
    <w:p w14:paraId="481473B4" w14:textId="1EF31F5F" w:rsidR="00D111A4" w:rsidRDefault="00D111A4" w:rsidP="00D111A4">
      <w:pPr>
        <w:spacing w:line="276" w:lineRule="auto"/>
        <w:rPr>
          <w:rFonts w:asciiTheme="minorHAnsi" w:eastAsiaTheme="minorHAnsi" w:hAnsiTheme="minorHAnsi" w:cstheme="minorHAnsi"/>
          <w:sz w:val="22"/>
          <w:szCs w:val="22"/>
        </w:rPr>
      </w:pPr>
    </w:p>
    <w:p w14:paraId="70074052" w14:textId="1D9B45F9" w:rsidR="00C95211" w:rsidRDefault="00C95211" w:rsidP="00C95211">
      <w:pPr>
        <w:spacing w:line="276" w:lineRule="auto"/>
        <w:rPr>
          <w:rFonts w:asciiTheme="minorHAnsi" w:eastAsiaTheme="minorHAnsi" w:hAnsiTheme="minorHAnsi" w:cstheme="minorHAnsi"/>
          <w:sz w:val="22"/>
          <w:szCs w:val="22"/>
        </w:rPr>
      </w:pPr>
      <w:r w:rsidRPr="00C95211">
        <w:rPr>
          <w:rFonts w:asciiTheme="minorHAnsi" w:eastAsiaTheme="minorHAnsi" w:hAnsiTheme="minorHAnsi" w:cstheme="minorHAnsi"/>
          <w:sz w:val="22"/>
          <w:szCs w:val="22"/>
        </w:rPr>
        <w:t>Porter</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S</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r w:rsidRPr="00C95211">
        <w:rPr>
          <w:rFonts w:asciiTheme="minorHAnsi" w:eastAsiaTheme="minorHAnsi" w:hAnsiTheme="minorHAnsi" w:cstheme="minorHAnsi"/>
          <w:sz w:val="22"/>
          <w:szCs w:val="22"/>
        </w:rPr>
        <w:t>O’Halloran</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P</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(2012)</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The use and limitation of</w:t>
      </w:r>
      <w:r>
        <w:rPr>
          <w:rFonts w:asciiTheme="minorHAnsi" w:eastAsiaTheme="minorHAnsi" w:hAnsiTheme="minorHAnsi" w:cstheme="minorHAnsi"/>
          <w:sz w:val="22"/>
          <w:szCs w:val="22"/>
        </w:rPr>
        <w:t xml:space="preserve"> </w:t>
      </w:r>
      <w:r w:rsidR="000B5B6D">
        <w:rPr>
          <w:rFonts w:asciiTheme="minorHAnsi" w:eastAsiaTheme="minorHAnsi" w:hAnsiTheme="minorHAnsi" w:cstheme="minorHAnsi"/>
          <w:sz w:val="22"/>
          <w:szCs w:val="22"/>
        </w:rPr>
        <w:t>realist</w:t>
      </w:r>
      <w:r w:rsidRPr="00C95211">
        <w:rPr>
          <w:rFonts w:asciiTheme="minorHAnsi" w:eastAsiaTheme="minorHAnsi" w:hAnsiTheme="minorHAnsi" w:cstheme="minorHAnsi"/>
          <w:sz w:val="22"/>
          <w:szCs w:val="22"/>
        </w:rPr>
        <w:t xml:space="preserve"> evaluation as a tool for evidence-based practice:</w:t>
      </w:r>
      <w:r>
        <w:rPr>
          <w:rFonts w:asciiTheme="minorHAnsi" w:eastAsiaTheme="minorHAnsi" w:hAnsiTheme="minorHAnsi" w:cstheme="minorHAnsi"/>
          <w:sz w:val="22"/>
          <w:szCs w:val="22"/>
        </w:rPr>
        <w:t xml:space="preserve"> A</w:t>
      </w:r>
      <w:r w:rsidRPr="00C95211">
        <w:rPr>
          <w:rFonts w:asciiTheme="minorHAnsi" w:eastAsiaTheme="minorHAnsi" w:hAnsiTheme="minorHAnsi" w:cstheme="minorHAnsi"/>
          <w:sz w:val="22"/>
          <w:szCs w:val="22"/>
        </w:rPr>
        <w:t xml:space="preserve"> critical realist perspective. </w:t>
      </w:r>
      <w:r>
        <w:rPr>
          <w:rFonts w:asciiTheme="minorHAnsi" w:eastAsiaTheme="minorHAnsi" w:hAnsiTheme="minorHAnsi" w:cstheme="minorHAnsi"/>
          <w:sz w:val="22"/>
          <w:szCs w:val="22"/>
        </w:rPr>
        <w:t>Nursing Inquiry,</w:t>
      </w:r>
      <w:r w:rsidRPr="00C95211">
        <w:rPr>
          <w:rFonts w:asciiTheme="minorHAnsi" w:eastAsiaTheme="minorHAnsi" w:hAnsiTheme="minorHAnsi" w:cstheme="minorHAnsi"/>
          <w:sz w:val="22"/>
          <w:szCs w:val="22"/>
        </w:rPr>
        <w:t xml:space="preserve"> 19(1)</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 xml:space="preserve"> 18</w:t>
      </w:r>
      <w:r>
        <w:rPr>
          <w:rFonts w:asciiTheme="minorHAnsi" w:eastAsiaTheme="minorHAnsi" w:hAnsiTheme="minorHAnsi" w:cstheme="minorHAnsi"/>
          <w:sz w:val="22"/>
          <w:szCs w:val="22"/>
        </w:rPr>
        <w:t>-</w:t>
      </w:r>
      <w:r w:rsidRPr="00C95211">
        <w:rPr>
          <w:rFonts w:asciiTheme="minorHAnsi" w:eastAsiaTheme="minorHAnsi" w:hAnsiTheme="minorHAnsi" w:cstheme="minorHAnsi"/>
          <w:sz w:val="22"/>
          <w:szCs w:val="22"/>
        </w:rPr>
        <w:t>28</w:t>
      </w:r>
      <w:r>
        <w:rPr>
          <w:rFonts w:asciiTheme="minorHAnsi" w:eastAsiaTheme="minorHAnsi" w:hAnsiTheme="minorHAnsi" w:cstheme="minorHAnsi"/>
          <w:sz w:val="22"/>
          <w:szCs w:val="22"/>
        </w:rPr>
        <w:t>.</w:t>
      </w:r>
    </w:p>
    <w:p w14:paraId="2CD51E43" w14:textId="77777777" w:rsidR="00C95211" w:rsidRDefault="00C95211" w:rsidP="00C95211">
      <w:pPr>
        <w:spacing w:line="276" w:lineRule="auto"/>
        <w:rPr>
          <w:rFonts w:asciiTheme="minorHAnsi" w:eastAsiaTheme="minorHAnsi" w:hAnsiTheme="minorHAnsi" w:cstheme="minorHAnsi"/>
          <w:sz w:val="22"/>
          <w:szCs w:val="22"/>
        </w:rPr>
      </w:pPr>
    </w:p>
    <w:p w14:paraId="6D6830A1" w14:textId="483FBD1D" w:rsidR="00651D9D" w:rsidRDefault="00651D9D" w:rsidP="00651D9D">
      <w:pPr>
        <w:spacing w:line="276" w:lineRule="auto"/>
        <w:rPr>
          <w:rFonts w:asciiTheme="minorHAnsi" w:eastAsiaTheme="minorHAnsi" w:hAnsiTheme="minorHAnsi" w:cstheme="minorHAnsi"/>
          <w:sz w:val="22"/>
          <w:szCs w:val="22"/>
        </w:rPr>
      </w:pPr>
      <w:r w:rsidRPr="00651D9D">
        <w:rPr>
          <w:rFonts w:asciiTheme="minorHAnsi" w:eastAsiaTheme="minorHAnsi" w:hAnsiTheme="minorHAnsi" w:cstheme="minorHAnsi"/>
          <w:sz w:val="22"/>
          <w:szCs w:val="22"/>
        </w:rPr>
        <w:t>Tolson</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D</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McIntosh</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J</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Loftus</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L</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r w:rsidRPr="00651D9D">
        <w:rPr>
          <w:rFonts w:asciiTheme="minorHAnsi" w:eastAsiaTheme="minorHAnsi" w:hAnsiTheme="minorHAnsi" w:cstheme="minorHAnsi"/>
          <w:sz w:val="22"/>
          <w:szCs w:val="22"/>
        </w:rPr>
        <w:t>Cormie</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P</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(2007)</w:t>
      </w:r>
      <w:r>
        <w:rPr>
          <w:rFonts w:asciiTheme="minorHAnsi" w:eastAsiaTheme="minorHAnsi" w:hAnsiTheme="minorHAnsi" w:cstheme="minorHAnsi"/>
          <w:sz w:val="22"/>
          <w:szCs w:val="22"/>
        </w:rPr>
        <w:t xml:space="preserve">. </w:t>
      </w:r>
      <w:r w:rsidRPr="00651D9D">
        <w:rPr>
          <w:rFonts w:asciiTheme="minorHAnsi" w:eastAsiaTheme="minorHAnsi" w:hAnsiTheme="minorHAnsi" w:cstheme="minorHAnsi"/>
          <w:sz w:val="22"/>
          <w:szCs w:val="22"/>
        </w:rPr>
        <w:t>Developing a managed clinical network in palliative care:</w:t>
      </w:r>
      <w:r>
        <w:rPr>
          <w:rFonts w:asciiTheme="minorHAnsi" w:eastAsiaTheme="minorHAnsi" w:hAnsiTheme="minorHAnsi" w:cstheme="minorHAnsi"/>
          <w:sz w:val="22"/>
          <w:szCs w:val="22"/>
        </w:rPr>
        <w:t xml:space="preserve"> A</w:t>
      </w:r>
      <w:r w:rsidRPr="00651D9D">
        <w:rPr>
          <w:rFonts w:asciiTheme="minorHAnsi" w:eastAsiaTheme="minorHAnsi" w:hAnsiTheme="minorHAnsi" w:cstheme="minorHAnsi"/>
          <w:sz w:val="22"/>
          <w:szCs w:val="22"/>
        </w:rPr>
        <w:t xml:space="preserve"> </w:t>
      </w:r>
      <w:r w:rsidR="000B5B6D">
        <w:rPr>
          <w:rFonts w:asciiTheme="minorHAnsi" w:eastAsiaTheme="minorHAnsi" w:hAnsiTheme="minorHAnsi" w:cstheme="minorHAnsi"/>
          <w:sz w:val="22"/>
          <w:szCs w:val="22"/>
        </w:rPr>
        <w:t>realist</w:t>
      </w:r>
      <w:r w:rsidRPr="00651D9D">
        <w:rPr>
          <w:rFonts w:asciiTheme="minorHAnsi" w:eastAsiaTheme="minorHAnsi" w:hAnsiTheme="minorHAnsi" w:cstheme="minorHAnsi"/>
          <w:sz w:val="22"/>
          <w:szCs w:val="22"/>
        </w:rPr>
        <w:t xml:space="preserve"> evaluation. </w:t>
      </w:r>
      <w:r>
        <w:rPr>
          <w:rFonts w:asciiTheme="minorHAnsi" w:eastAsiaTheme="minorHAnsi" w:hAnsiTheme="minorHAnsi" w:cstheme="minorHAnsi"/>
          <w:sz w:val="22"/>
          <w:szCs w:val="22"/>
        </w:rPr>
        <w:t>International Journal of Nursing Studies,</w:t>
      </w:r>
      <w:r w:rsidRPr="00651D9D">
        <w:rPr>
          <w:rFonts w:asciiTheme="minorHAnsi" w:eastAsiaTheme="minorHAnsi" w:hAnsiTheme="minorHAnsi" w:cstheme="minorHAnsi"/>
          <w:sz w:val="22"/>
          <w:szCs w:val="22"/>
        </w:rPr>
        <w:t xml:space="preserve"> 44(2)</w:t>
      </w:r>
      <w:r>
        <w:rPr>
          <w:rFonts w:asciiTheme="minorHAnsi" w:eastAsiaTheme="minorHAnsi" w:hAnsiTheme="minorHAnsi" w:cstheme="minorHAnsi"/>
          <w:sz w:val="22"/>
          <w:szCs w:val="22"/>
        </w:rPr>
        <w:t>,</w:t>
      </w:r>
      <w:r w:rsidRPr="00651D9D">
        <w:rPr>
          <w:rFonts w:asciiTheme="minorHAnsi" w:eastAsiaTheme="minorHAnsi" w:hAnsiTheme="minorHAnsi" w:cstheme="minorHAnsi"/>
          <w:sz w:val="22"/>
          <w:szCs w:val="22"/>
        </w:rPr>
        <w:t xml:space="preserve"> 183–95</w:t>
      </w:r>
    </w:p>
    <w:p w14:paraId="0A9875F3" w14:textId="77777777" w:rsidR="00651D9D" w:rsidRDefault="00651D9D" w:rsidP="00651D9D">
      <w:pPr>
        <w:spacing w:line="276" w:lineRule="auto"/>
        <w:rPr>
          <w:rFonts w:asciiTheme="minorHAnsi" w:eastAsiaTheme="minorHAnsi" w:hAnsiTheme="minorHAnsi" w:cstheme="minorHAnsi"/>
          <w:sz w:val="22"/>
          <w:szCs w:val="22"/>
        </w:rPr>
      </w:pPr>
    </w:p>
    <w:p w14:paraId="61C82935" w14:textId="407C3CE9" w:rsidR="00D111A4" w:rsidRDefault="00D111A4" w:rsidP="00D111A4">
      <w:pPr>
        <w:spacing w:line="276" w:lineRule="auto"/>
        <w:rPr>
          <w:rFonts w:asciiTheme="minorHAnsi" w:eastAsiaTheme="minorHAnsi" w:hAnsiTheme="minorHAnsi" w:cstheme="minorHAnsi"/>
          <w:sz w:val="22"/>
          <w:szCs w:val="22"/>
        </w:rPr>
      </w:pPr>
      <w:r w:rsidRPr="00D111A4">
        <w:rPr>
          <w:rFonts w:asciiTheme="minorHAnsi" w:eastAsiaTheme="minorHAnsi" w:hAnsiTheme="minorHAnsi" w:cstheme="minorHAnsi"/>
          <w:sz w:val="22"/>
          <w:szCs w:val="22"/>
        </w:rPr>
        <w:t>Underdown</w:t>
      </w:r>
      <w:r>
        <w:rPr>
          <w:rFonts w:asciiTheme="minorHAnsi" w:eastAsiaTheme="minorHAnsi" w:hAnsiTheme="minorHAnsi" w:cstheme="minorHAnsi"/>
          <w:sz w:val="22"/>
          <w:szCs w:val="22"/>
        </w:rPr>
        <w:t xml:space="preserve">, A., </w:t>
      </w:r>
      <w:r w:rsidRPr="00D111A4">
        <w:rPr>
          <w:rFonts w:asciiTheme="minorHAnsi" w:eastAsiaTheme="minorHAnsi" w:hAnsiTheme="minorHAnsi" w:cstheme="minorHAnsi"/>
          <w:sz w:val="22"/>
          <w:szCs w:val="22"/>
        </w:rPr>
        <w:t>Norwood</w:t>
      </w:r>
      <w:r>
        <w:rPr>
          <w:rFonts w:asciiTheme="minorHAnsi" w:eastAsiaTheme="minorHAnsi" w:hAnsiTheme="minorHAnsi" w:cstheme="minorHAnsi"/>
          <w:sz w:val="22"/>
          <w:szCs w:val="22"/>
        </w:rPr>
        <w:t xml:space="preserve">, R., &amp; </w:t>
      </w:r>
      <w:r w:rsidRPr="00D111A4">
        <w:rPr>
          <w:rFonts w:asciiTheme="minorHAnsi" w:eastAsiaTheme="minorHAnsi" w:hAnsiTheme="minorHAnsi" w:cstheme="minorHAnsi"/>
          <w:sz w:val="22"/>
          <w:szCs w:val="22"/>
        </w:rPr>
        <w:t>Barlow</w:t>
      </w:r>
      <w:r>
        <w:rPr>
          <w:rFonts w:asciiTheme="minorHAnsi" w:eastAsiaTheme="minorHAnsi" w:hAnsiTheme="minorHAnsi" w:cstheme="minorHAnsi"/>
          <w:sz w:val="22"/>
          <w:szCs w:val="22"/>
        </w:rPr>
        <w:t>, J. (2013).</w:t>
      </w:r>
      <w:r w:rsidRPr="00D111A4">
        <w:rPr>
          <w:rFonts w:asciiTheme="minorHAnsi" w:eastAsiaTheme="minorHAnsi" w:hAnsiTheme="minorHAnsi" w:cstheme="minorHAnsi"/>
          <w:sz w:val="22"/>
          <w:szCs w:val="22"/>
        </w:rPr>
        <w:t xml:space="preserve"> A realist evaluation of the processes and outcomes of infant</w:t>
      </w:r>
      <w:r>
        <w:rPr>
          <w:rFonts w:asciiTheme="minorHAnsi" w:eastAsiaTheme="minorHAnsi" w:hAnsiTheme="minorHAnsi" w:cstheme="minorHAnsi"/>
          <w:sz w:val="22"/>
          <w:szCs w:val="22"/>
        </w:rPr>
        <w:t xml:space="preserve"> m</w:t>
      </w:r>
      <w:r w:rsidRPr="00D111A4">
        <w:rPr>
          <w:rFonts w:asciiTheme="minorHAnsi" w:eastAsiaTheme="minorHAnsi" w:hAnsiTheme="minorHAnsi" w:cstheme="minorHAnsi"/>
          <w:sz w:val="22"/>
          <w:szCs w:val="22"/>
        </w:rPr>
        <w:t>assage programs</w:t>
      </w:r>
      <w:r>
        <w:rPr>
          <w:rFonts w:asciiTheme="minorHAnsi" w:eastAsiaTheme="minorHAnsi" w:hAnsiTheme="minorHAnsi" w:cstheme="minorHAnsi"/>
          <w:sz w:val="22"/>
          <w:szCs w:val="22"/>
        </w:rPr>
        <w:t xml:space="preserve">. </w:t>
      </w:r>
      <w:r w:rsidRPr="00D111A4">
        <w:rPr>
          <w:rFonts w:asciiTheme="minorHAnsi" w:eastAsiaTheme="minorHAnsi" w:hAnsiTheme="minorHAnsi" w:cstheme="minorHAnsi"/>
          <w:sz w:val="22"/>
          <w:szCs w:val="22"/>
        </w:rPr>
        <w:t>Infant Mental Health Journal, 34(6), 483</w:t>
      </w:r>
      <w:r>
        <w:rPr>
          <w:rFonts w:asciiTheme="minorHAnsi" w:eastAsiaTheme="minorHAnsi" w:hAnsiTheme="minorHAnsi" w:cstheme="minorHAnsi"/>
          <w:sz w:val="22"/>
          <w:szCs w:val="22"/>
        </w:rPr>
        <w:t>-</w:t>
      </w:r>
      <w:r w:rsidRPr="00D111A4">
        <w:rPr>
          <w:rFonts w:asciiTheme="minorHAnsi" w:eastAsiaTheme="minorHAnsi" w:hAnsiTheme="minorHAnsi" w:cstheme="minorHAnsi"/>
          <w:sz w:val="22"/>
          <w:szCs w:val="22"/>
        </w:rPr>
        <w:t>495</w:t>
      </w:r>
      <w:r>
        <w:rPr>
          <w:rFonts w:asciiTheme="minorHAnsi" w:eastAsiaTheme="minorHAnsi" w:hAnsiTheme="minorHAnsi" w:cstheme="minorHAnsi"/>
          <w:sz w:val="22"/>
          <w:szCs w:val="22"/>
        </w:rPr>
        <w:t>. doi</w:t>
      </w:r>
      <w:r w:rsidRPr="00D111A4">
        <w:rPr>
          <w:rFonts w:asciiTheme="minorHAnsi" w:eastAsiaTheme="minorHAnsi" w:hAnsiTheme="minorHAnsi" w:cstheme="minorHAnsi"/>
          <w:sz w:val="22"/>
          <w:szCs w:val="22"/>
        </w:rPr>
        <w:t>: 10.1002/imhj.21408</w:t>
      </w:r>
    </w:p>
    <w:p w14:paraId="79398CE2" w14:textId="2FDEBCED" w:rsidR="001045F0" w:rsidRDefault="001045F0" w:rsidP="00D111A4">
      <w:pPr>
        <w:spacing w:line="276" w:lineRule="auto"/>
        <w:rPr>
          <w:rFonts w:asciiTheme="minorHAnsi" w:eastAsiaTheme="minorHAnsi" w:hAnsiTheme="minorHAnsi" w:cstheme="minorHAnsi"/>
          <w:sz w:val="22"/>
          <w:szCs w:val="22"/>
        </w:rPr>
      </w:pPr>
    </w:p>
    <w:p w14:paraId="0F02AFA2" w14:textId="6C0B127E" w:rsidR="001045F0" w:rsidRDefault="001045F0" w:rsidP="001045F0">
      <w:pPr>
        <w:spacing w:line="276" w:lineRule="auto"/>
        <w:rPr>
          <w:rFonts w:asciiTheme="minorHAnsi" w:eastAsiaTheme="minorHAnsi" w:hAnsiTheme="minorHAnsi" w:cstheme="minorHAnsi"/>
          <w:sz w:val="22"/>
          <w:szCs w:val="22"/>
        </w:rPr>
      </w:pPr>
      <w:r w:rsidRPr="001045F0">
        <w:rPr>
          <w:rFonts w:asciiTheme="minorHAnsi" w:eastAsiaTheme="minorHAnsi" w:hAnsiTheme="minorHAnsi" w:cstheme="minorHAnsi"/>
          <w:sz w:val="22"/>
          <w:szCs w:val="22"/>
        </w:rPr>
        <w:t>Walshe</w:t>
      </w:r>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C</w:t>
      </w:r>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r w:rsidRPr="001045F0">
        <w:rPr>
          <w:rFonts w:asciiTheme="minorHAnsi" w:eastAsiaTheme="minorHAnsi" w:hAnsiTheme="minorHAnsi" w:cstheme="minorHAnsi"/>
          <w:sz w:val="22"/>
          <w:szCs w:val="22"/>
        </w:rPr>
        <w:t>Luker</w:t>
      </w:r>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K</w:t>
      </w:r>
      <w:r>
        <w:rPr>
          <w:rFonts w:asciiTheme="minorHAnsi" w:eastAsiaTheme="minorHAnsi" w:hAnsiTheme="minorHAnsi" w:cstheme="minorHAnsi"/>
          <w:sz w:val="22"/>
          <w:szCs w:val="22"/>
        </w:rPr>
        <w:t xml:space="preserve">. </w:t>
      </w:r>
      <w:r w:rsidRPr="001045F0">
        <w:rPr>
          <w:rFonts w:asciiTheme="minorHAnsi" w:eastAsiaTheme="minorHAnsi" w:hAnsiTheme="minorHAnsi" w:cstheme="minorHAnsi"/>
          <w:sz w:val="22"/>
          <w:szCs w:val="22"/>
        </w:rPr>
        <w:t>A</w:t>
      </w:r>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(2010)</w:t>
      </w:r>
      <w:r>
        <w:rPr>
          <w:rFonts w:asciiTheme="minorHAnsi" w:eastAsiaTheme="minorHAnsi" w:hAnsiTheme="minorHAnsi" w:cstheme="minorHAnsi"/>
          <w:sz w:val="22"/>
          <w:szCs w:val="22"/>
        </w:rPr>
        <w:t>.</w:t>
      </w:r>
      <w:r w:rsidRPr="001045F0">
        <w:rPr>
          <w:rFonts w:asciiTheme="minorHAnsi" w:eastAsiaTheme="minorHAnsi" w:hAnsiTheme="minorHAnsi" w:cstheme="minorHAnsi"/>
          <w:sz w:val="22"/>
          <w:szCs w:val="22"/>
        </w:rPr>
        <w:t xml:space="preserve"> District nurses’ role in palliative</w:t>
      </w:r>
      <w:r>
        <w:rPr>
          <w:rFonts w:asciiTheme="minorHAnsi" w:eastAsiaTheme="minorHAnsi" w:hAnsiTheme="minorHAnsi" w:cstheme="minorHAnsi"/>
          <w:sz w:val="22"/>
          <w:szCs w:val="22"/>
        </w:rPr>
        <w:t xml:space="preserve"> </w:t>
      </w:r>
      <w:r w:rsidRPr="001045F0">
        <w:rPr>
          <w:rFonts w:asciiTheme="minorHAnsi" w:eastAsiaTheme="minorHAnsi" w:hAnsiTheme="minorHAnsi" w:cstheme="minorHAnsi"/>
          <w:sz w:val="22"/>
          <w:szCs w:val="22"/>
        </w:rPr>
        <w:t xml:space="preserve">care provision: a realist review. </w:t>
      </w:r>
      <w:r>
        <w:rPr>
          <w:rFonts w:asciiTheme="minorHAnsi" w:eastAsiaTheme="minorHAnsi" w:hAnsiTheme="minorHAnsi" w:cstheme="minorHAnsi"/>
          <w:sz w:val="22"/>
          <w:szCs w:val="22"/>
        </w:rPr>
        <w:t>International Journal of Nursing Studies,</w:t>
      </w:r>
      <w:r w:rsidRPr="001045F0">
        <w:rPr>
          <w:rFonts w:asciiTheme="minorHAnsi" w:eastAsiaTheme="minorHAnsi" w:hAnsiTheme="minorHAnsi" w:cstheme="minorHAnsi"/>
          <w:sz w:val="22"/>
          <w:szCs w:val="22"/>
        </w:rPr>
        <w:t xml:space="preserve"> 47(9)</w:t>
      </w:r>
      <w:r>
        <w:rPr>
          <w:rFonts w:asciiTheme="minorHAnsi" w:eastAsiaTheme="minorHAnsi" w:hAnsiTheme="minorHAnsi" w:cstheme="minorHAnsi"/>
          <w:sz w:val="22"/>
          <w:szCs w:val="22"/>
        </w:rPr>
        <w:t xml:space="preserve">, </w:t>
      </w:r>
      <w:r w:rsidRPr="001045F0">
        <w:rPr>
          <w:rFonts w:asciiTheme="minorHAnsi" w:eastAsiaTheme="minorHAnsi" w:hAnsiTheme="minorHAnsi" w:cstheme="minorHAnsi"/>
          <w:sz w:val="22"/>
          <w:szCs w:val="22"/>
        </w:rPr>
        <w:t>1167–</w:t>
      </w:r>
      <w:r>
        <w:rPr>
          <w:rFonts w:asciiTheme="minorHAnsi" w:eastAsiaTheme="minorHAnsi" w:hAnsiTheme="minorHAnsi" w:cstheme="minorHAnsi"/>
          <w:sz w:val="22"/>
          <w:szCs w:val="22"/>
        </w:rPr>
        <w:t>11</w:t>
      </w:r>
      <w:r w:rsidRPr="001045F0">
        <w:rPr>
          <w:rFonts w:asciiTheme="minorHAnsi" w:eastAsiaTheme="minorHAnsi" w:hAnsiTheme="minorHAnsi" w:cstheme="minorHAnsi"/>
          <w:sz w:val="22"/>
          <w:szCs w:val="22"/>
        </w:rPr>
        <w:t>83</w:t>
      </w:r>
      <w:r>
        <w:rPr>
          <w:rFonts w:asciiTheme="minorHAnsi" w:eastAsiaTheme="minorHAnsi" w:hAnsiTheme="minorHAnsi" w:cstheme="minorHAnsi"/>
          <w:sz w:val="22"/>
          <w:szCs w:val="22"/>
        </w:rPr>
        <w:t>.</w:t>
      </w:r>
    </w:p>
    <w:p w14:paraId="10000790" w14:textId="77777777" w:rsidR="00D111A4" w:rsidRDefault="00D111A4" w:rsidP="00D111A4">
      <w:pPr>
        <w:spacing w:line="276" w:lineRule="auto"/>
        <w:rPr>
          <w:rFonts w:asciiTheme="minorHAnsi" w:eastAsiaTheme="minorHAnsi" w:hAnsiTheme="minorHAnsi" w:cstheme="minorHAnsi"/>
          <w:sz w:val="22"/>
          <w:szCs w:val="22"/>
        </w:rPr>
      </w:pPr>
    </w:p>
    <w:p w14:paraId="074D62B4" w14:textId="5C2F6A37" w:rsidR="00483B0A" w:rsidRDefault="00483B0A" w:rsidP="00690C70">
      <w:pPr>
        <w:spacing w:line="276" w:lineRule="auto"/>
        <w:rPr>
          <w:rFonts w:asciiTheme="minorHAnsi" w:eastAsiaTheme="minorHAnsi" w:hAnsiTheme="minorHAnsi" w:cstheme="minorHAnsi"/>
          <w:sz w:val="22"/>
          <w:szCs w:val="22"/>
        </w:rPr>
      </w:pPr>
      <w:r w:rsidRPr="00483B0A">
        <w:rPr>
          <w:rFonts w:asciiTheme="minorHAnsi" w:eastAsiaTheme="minorHAnsi" w:hAnsiTheme="minorHAnsi" w:cstheme="minorHAnsi"/>
          <w:sz w:val="22"/>
          <w:szCs w:val="22"/>
        </w:rPr>
        <w:t>Wong</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G</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Greenhalgh</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T</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r w:rsidRPr="00483B0A">
        <w:rPr>
          <w:rFonts w:asciiTheme="minorHAnsi" w:eastAsiaTheme="minorHAnsi" w:hAnsiTheme="minorHAnsi" w:cstheme="minorHAnsi"/>
          <w:sz w:val="22"/>
          <w:szCs w:val="22"/>
        </w:rPr>
        <w:t>Westhorp</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G</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&amp; </w:t>
      </w:r>
      <w:r w:rsidRPr="00483B0A">
        <w:rPr>
          <w:rFonts w:asciiTheme="minorHAnsi" w:eastAsiaTheme="minorHAnsi" w:hAnsiTheme="minorHAnsi" w:cstheme="minorHAnsi"/>
          <w:sz w:val="22"/>
          <w:szCs w:val="22"/>
        </w:rPr>
        <w:t>Pawson</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 xml:space="preserve"> R. </w:t>
      </w:r>
      <w:r>
        <w:rPr>
          <w:rFonts w:asciiTheme="minorHAnsi" w:eastAsiaTheme="minorHAnsi" w:hAnsiTheme="minorHAnsi" w:cstheme="minorHAnsi"/>
          <w:sz w:val="22"/>
          <w:szCs w:val="22"/>
        </w:rPr>
        <w:t xml:space="preserve">(2012).  </w:t>
      </w:r>
      <w:r w:rsidRPr="00483B0A">
        <w:rPr>
          <w:rFonts w:asciiTheme="minorHAnsi" w:eastAsiaTheme="minorHAnsi" w:hAnsiTheme="minorHAnsi" w:cstheme="minorHAnsi"/>
          <w:sz w:val="22"/>
          <w:szCs w:val="22"/>
        </w:rPr>
        <w:t xml:space="preserve">Realist methods in medical education research: </w:t>
      </w:r>
      <w:r>
        <w:rPr>
          <w:rFonts w:asciiTheme="minorHAnsi" w:eastAsiaTheme="minorHAnsi" w:hAnsiTheme="minorHAnsi" w:cstheme="minorHAnsi"/>
          <w:sz w:val="22"/>
          <w:szCs w:val="22"/>
        </w:rPr>
        <w:t>W</w:t>
      </w:r>
      <w:r w:rsidRPr="00483B0A">
        <w:rPr>
          <w:rFonts w:asciiTheme="minorHAnsi" w:eastAsiaTheme="minorHAnsi" w:hAnsiTheme="minorHAnsi" w:cstheme="minorHAnsi"/>
          <w:sz w:val="22"/>
          <w:szCs w:val="22"/>
        </w:rPr>
        <w:t>hat are they and what can they contribute? Med</w:t>
      </w:r>
      <w:r>
        <w:rPr>
          <w:rFonts w:asciiTheme="minorHAnsi" w:eastAsiaTheme="minorHAnsi" w:hAnsiTheme="minorHAnsi" w:cstheme="minorHAnsi"/>
          <w:sz w:val="22"/>
          <w:szCs w:val="22"/>
        </w:rPr>
        <w:t>ical</w:t>
      </w:r>
      <w:r w:rsidRPr="00483B0A">
        <w:rPr>
          <w:rFonts w:asciiTheme="minorHAnsi" w:eastAsiaTheme="minorHAnsi" w:hAnsiTheme="minorHAnsi" w:cstheme="minorHAnsi"/>
          <w:sz w:val="22"/>
          <w:szCs w:val="22"/>
        </w:rPr>
        <w:t xml:space="preserve"> Educ</w:t>
      </w:r>
      <w:r>
        <w:rPr>
          <w:rFonts w:asciiTheme="minorHAnsi" w:eastAsiaTheme="minorHAnsi" w:hAnsiTheme="minorHAnsi" w:cstheme="minorHAnsi"/>
          <w:sz w:val="22"/>
          <w:szCs w:val="22"/>
        </w:rPr>
        <w:t xml:space="preserve">ation, </w:t>
      </w:r>
      <w:r w:rsidRPr="00483B0A">
        <w:rPr>
          <w:rFonts w:asciiTheme="minorHAnsi" w:eastAsiaTheme="minorHAnsi" w:hAnsiTheme="minorHAnsi" w:cstheme="minorHAnsi"/>
          <w:sz w:val="22"/>
          <w:szCs w:val="22"/>
        </w:rPr>
        <w:t>46</w:t>
      </w:r>
      <w:r>
        <w:rPr>
          <w:rFonts w:asciiTheme="minorHAnsi" w:eastAsiaTheme="minorHAnsi" w:hAnsiTheme="minorHAnsi" w:cstheme="minorHAnsi"/>
          <w:sz w:val="22"/>
          <w:szCs w:val="22"/>
        </w:rPr>
        <w:t xml:space="preserve">, </w:t>
      </w:r>
      <w:r w:rsidRPr="00483B0A">
        <w:rPr>
          <w:rFonts w:asciiTheme="minorHAnsi" w:eastAsiaTheme="minorHAnsi" w:hAnsiTheme="minorHAnsi" w:cstheme="minorHAnsi"/>
          <w:sz w:val="22"/>
          <w:szCs w:val="22"/>
        </w:rPr>
        <w:t>89</w:t>
      </w:r>
      <w:r>
        <w:rPr>
          <w:rFonts w:asciiTheme="minorHAnsi" w:eastAsiaTheme="minorHAnsi" w:hAnsiTheme="minorHAnsi" w:cstheme="minorHAnsi"/>
          <w:sz w:val="22"/>
          <w:szCs w:val="22"/>
        </w:rPr>
        <w:t>-</w:t>
      </w:r>
      <w:r w:rsidRPr="00483B0A">
        <w:rPr>
          <w:rFonts w:asciiTheme="minorHAnsi" w:eastAsiaTheme="minorHAnsi" w:hAnsiTheme="minorHAnsi" w:cstheme="minorHAnsi"/>
          <w:sz w:val="22"/>
          <w:szCs w:val="22"/>
        </w:rPr>
        <w:t>96.</w:t>
      </w:r>
    </w:p>
    <w:p w14:paraId="0A8C9981" w14:textId="10B254D1" w:rsidR="008D14E2" w:rsidRDefault="008D14E2" w:rsidP="008D14E2">
      <w:pPr>
        <w:spacing w:line="276" w:lineRule="auto"/>
        <w:rPr>
          <w:rFonts w:asciiTheme="minorHAnsi" w:eastAsiaTheme="minorHAnsi" w:hAnsiTheme="minorHAnsi" w:cstheme="minorHAnsi"/>
          <w:sz w:val="22"/>
          <w:szCs w:val="22"/>
        </w:rPr>
      </w:pPr>
    </w:p>
    <w:p w14:paraId="246C8DF9" w14:textId="77777777" w:rsidR="00AD0D68" w:rsidRDefault="00AD0D68" w:rsidP="008D14E2">
      <w:pPr>
        <w:spacing w:line="276" w:lineRule="auto"/>
        <w:rPr>
          <w:rFonts w:asciiTheme="minorHAnsi" w:eastAsiaTheme="minorHAnsi" w:hAnsiTheme="minorHAnsi" w:cstheme="minorHAnsi"/>
          <w:sz w:val="22"/>
          <w:szCs w:val="22"/>
        </w:rPr>
      </w:pPr>
    </w:p>
    <w:p w14:paraId="738F5E33" w14:textId="4F1229D0" w:rsidR="00AD0D68" w:rsidRPr="008D14E2" w:rsidRDefault="008D14E2" w:rsidP="00AD0D68">
      <w:pPr>
        <w:spacing w:line="276" w:lineRule="auto"/>
        <w:rPr>
          <w:rFonts w:asciiTheme="minorHAnsi" w:eastAsiaTheme="minorHAnsi" w:hAnsiTheme="minorHAnsi" w:cstheme="minorHAnsi"/>
          <w:sz w:val="22"/>
          <w:szCs w:val="22"/>
        </w:rPr>
      </w:pPr>
      <w:r w:rsidRPr="008D14E2">
        <w:rPr>
          <w:rFonts w:asciiTheme="minorHAnsi" w:eastAsiaTheme="minorHAnsi" w:hAnsiTheme="minorHAnsi" w:cstheme="minorHAnsi"/>
          <w:sz w:val="22"/>
          <w:szCs w:val="22"/>
        </w:rPr>
        <w:t>Wong,</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E</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L.</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Y.</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Yeoh,</w:t>
      </w:r>
      <w:r>
        <w:rPr>
          <w:rFonts w:asciiTheme="minorHAnsi" w:eastAsiaTheme="minorHAnsi" w:hAnsiTheme="minorHAnsi" w:cstheme="minorHAnsi"/>
          <w:sz w:val="22"/>
          <w:szCs w:val="22"/>
        </w:rPr>
        <w:t xml:space="preserve"> E.,</w:t>
      </w:r>
      <w:r w:rsidRPr="008D14E2">
        <w:rPr>
          <w:rFonts w:asciiTheme="minorHAnsi" w:eastAsiaTheme="minorHAnsi" w:hAnsiTheme="minorHAnsi" w:cstheme="minorHAnsi"/>
          <w:sz w:val="22"/>
          <w:szCs w:val="22"/>
        </w:rPr>
        <w:t xml:space="preserve"> Chau,</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P</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Y.</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K.</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Yam, C</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H.</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K.</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Cheung,</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A</w:t>
      </w:r>
      <w:r>
        <w:rPr>
          <w:rFonts w:asciiTheme="minorHAnsi" w:eastAsiaTheme="minorHAnsi" w:hAnsiTheme="minorHAnsi" w:cstheme="minorHAnsi"/>
          <w:sz w:val="22"/>
          <w:szCs w:val="22"/>
        </w:rPr>
        <w:t>.</w:t>
      </w:r>
      <w:r w:rsidRPr="008D14E2">
        <w:rPr>
          <w:rFonts w:asciiTheme="minorHAnsi" w:eastAsiaTheme="minorHAnsi" w:hAnsiTheme="minorHAnsi" w:cstheme="minorHAnsi"/>
          <w:sz w:val="22"/>
          <w:szCs w:val="22"/>
        </w:rPr>
        <w:t xml:space="preserve"> W.</w:t>
      </w:r>
      <w:r>
        <w:rPr>
          <w:rFonts w:asciiTheme="minorHAnsi" w:eastAsiaTheme="minorHAnsi" w:hAnsiTheme="minorHAnsi" w:cstheme="minorHAnsi"/>
          <w:sz w:val="22"/>
          <w:szCs w:val="22"/>
        </w:rPr>
        <w:t xml:space="preserve"> </w:t>
      </w:r>
      <w:r w:rsidRPr="008D14E2">
        <w:rPr>
          <w:rFonts w:asciiTheme="minorHAnsi" w:eastAsiaTheme="minorHAnsi" w:hAnsiTheme="minorHAnsi" w:cstheme="minorHAnsi"/>
          <w:sz w:val="22"/>
          <w:szCs w:val="22"/>
        </w:rPr>
        <w:t>L.</w:t>
      </w:r>
      <w:r>
        <w:rPr>
          <w:rFonts w:asciiTheme="minorHAnsi" w:eastAsiaTheme="minorHAnsi" w:hAnsiTheme="minorHAnsi" w:cstheme="minorHAnsi"/>
          <w:sz w:val="22"/>
          <w:szCs w:val="22"/>
        </w:rPr>
        <w:t xml:space="preserve">, &amp; </w:t>
      </w:r>
      <w:r w:rsidRPr="008D14E2">
        <w:rPr>
          <w:rFonts w:asciiTheme="minorHAnsi" w:eastAsiaTheme="minorHAnsi" w:hAnsiTheme="minorHAnsi" w:cstheme="minorHAnsi"/>
          <w:sz w:val="22"/>
          <w:szCs w:val="22"/>
        </w:rPr>
        <w:t>Fung</w:t>
      </w:r>
      <w:r>
        <w:rPr>
          <w:rFonts w:asciiTheme="minorHAnsi" w:eastAsiaTheme="minorHAnsi" w:hAnsiTheme="minorHAnsi" w:cstheme="minorHAnsi"/>
          <w:sz w:val="22"/>
          <w:szCs w:val="22"/>
        </w:rPr>
        <w:t xml:space="preserve">, H. (2015). </w:t>
      </w:r>
      <w:r w:rsidR="00AD0D68" w:rsidRPr="008D14E2">
        <w:rPr>
          <w:rFonts w:asciiTheme="minorHAnsi" w:eastAsiaTheme="minorHAnsi" w:hAnsiTheme="minorHAnsi" w:cstheme="minorHAnsi"/>
          <w:sz w:val="22"/>
          <w:szCs w:val="22"/>
        </w:rPr>
        <w:t>How shall we examine and learn about public-private partnerships</w:t>
      </w:r>
      <w:r w:rsidR="00AD0D68">
        <w:rPr>
          <w:rFonts w:asciiTheme="minorHAnsi" w:eastAsiaTheme="minorHAnsi" w:hAnsiTheme="minorHAnsi" w:cstheme="minorHAnsi"/>
          <w:sz w:val="22"/>
          <w:szCs w:val="22"/>
        </w:rPr>
        <w:t xml:space="preserve"> </w:t>
      </w:r>
      <w:r w:rsidR="00AD0D68" w:rsidRPr="008D14E2">
        <w:rPr>
          <w:rFonts w:asciiTheme="minorHAnsi" w:eastAsiaTheme="minorHAnsi" w:hAnsiTheme="minorHAnsi" w:cstheme="minorHAnsi"/>
          <w:sz w:val="22"/>
          <w:szCs w:val="22"/>
        </w:rPr>
        <w:t>(PPPs) in the health sector? Realist evaluation of PPPs in Hong Kong</w:t>
      </w:r>
      <w:r w:rsidR="00AD0D68">
        <w:rPr>
          <w:rFonts w:asciiTheme="minorHAnsi" w:eastAsiaTheme="minorHAnsi" w:hAnsiTheme="minorHAnsi" w:cstheme="minorHAnsi"/>
          <w:sz w:val="22"/>
          <w:szCs w:val="22"/>
        </w:rPr>
        <w:t xml:space="preserve">. </w:t>
      </w:r>
      <w:r w:rsidR="00AD0D68" w:rsidRPr="00AD0D68">
        <w:rPr>
          <w:rFonts w:asciiTheme="minorHAnsi" w:eastAsiaTheme="minorHAnsi" w:hAnsiTheme="minorHAnsi" w:cstheme="minorHAnsi"/>
          <w:sz w:val="22"/>
          <w:szCs w:val="22"/>
        </w:rPr>
        <w:t>Social Science &amp; Medicine</w:t>
      </w:r>
      <w:r w:rsidR="00AD0D68">
        <w:rPr>
          <w:rFonts w:asciiTheme="minorHAnsi" w:eastAsiaTheme="minorHAnsi" w:hAnsiTheme="minorHAnsi" w:cstheme="minorHAnsi"/>
          <w:sz w:val="22"/>
          <w:szCs w:val="22"/>
        </w:rPr>
        <w:t>,</w:t>
      </w:r>
      <w:r w:rsidR="00AD0D68" w:rsidRPr="00AD0D68">
        <w:rPr>
          <w:rFonts w:asciiTheme="minorHAnsi" w:eastAsiaTheme="minorHAnsi" w:hAnsiTheme="minorHAnsi" w:cstheme="minorHAnsi"/>
          <w:sz w:val="22"/>
          <w:szCs w:val="22"/>
        </w:rPr>
        <w:t xml:space="preserve"> 147</w:t>
      </w:r>
      <w:r w:rsidR="00AD0D68">
        <w:rPr>
          <w:rFonts w:asciiTheme="minorHAnsi" w:eastAsiaTheme="minorHAnsi" w:hAnsiTheme="minorHAnsi" w:cstheme="minorHAnsi"/>
          <w:sz w:val="22"/>
          <w:szCs w:val="22"/>
        </w:rPr>
        <w:t xml:space="preserve">, </w:t>
      </w:r>
      <w:r w:rsidR="00AD0D68" w:rsidRPr="00AD0D68">
        <w:rPr>
          <w:rFonts w:asciiTheme="minorHAnsi" w:eastAsiaTheme="minorHAnsi" w:hAnsiTheme="minorHAnsi" w:cstheme="minorHAnsi"/>
          <w:sz w:val="22"/>
          <w:szCs w:val="22"/>
        </w:rPr>
        <w:t>261</w:t>
      </w:r>
      <w:r w:rsidR="00AD0D68">
        <w:rPr>
          <w:rFonts w:asciiTheme="minorHAnsi" w:eastAsiaTheme="minorHAnsi" w:hAnsiTheme="minorHAnsi" w:cstheme="minorHAnsi"/>
          <w:sz w:val="22"/>
          <w:szCs w:val="22"/>
        </w:rPr>
        <w:t>-</w:t>
      </w:r>
      <w:r w:rsidR="00AD0D68" w:rsidRPr="00AD0D68">
        <w:rPr>
          <w:rFonts w:asciiTheme="minorHAnsi" w:eastAsiaTheme="minorHAnsi" w:hAnsiTheme="minorHAnsi" w:cstheme="minorHAnsi"/>
          <w:sz w:val="22"/>
          <w:szCs w:val="22"/>
        </w:rPr>
        <w:t>269</w:t>
      </w:r>
      <w:r w:rsidR="00AD0D68">
        <w:rPr>
          <w:rFonts w:asciiTheme="minorHAnsi" w:eastAsiaTheme="minorHAnsi" w:hAnsiTheme="minorHAnsi" w:cstheme="minorHAnsi"/>
          <w:sz w:val="22"/>
          <w:szCs w:val="22"/>
        </w:rPr>
        <w:t>.</w:t>
      </w:r>
    </w:p>
    <w:p w14:paraId="51380ECD" w14:textId="79869B1E" w:rsidR="008D14E2" w:rsidRPr="00690C70" w:rsidRDefault="008D14E2" w:rsidP="008D14E2">
      <w:pPr>
        <w:spacing w:line="276" w:lineRule="auto"/>
        <w:rPr>
          <w:rFonts w:asciiTheme="minorHAnsi" w:eastAsiaTheme="minorHAnsi" w:hAnsiTheme="minorHAnsi" w:cstheme="minorHAnsi"/>
          <w:sz w:val="22"/>
          <w:szCs w:val="22"/>
        </w:rPr>
      </w:pPr>
    </w:p>
    <w:sectPr w:rsidR="008D14E2" w:rsidRPr="00690C70"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23128" w14:textId="77777777" w:rsidR="00A1145A" w:rsidRDefault="00A1145A" w:rsidP="00703C03">
      <w:r>
        <w:separator/>
      </w:r>
    </w:p>
  </w:endnote>
  <w:endnote w:type="continuationSeparator" w:id="0">
    <w:p w14:paraId="36AECF7B" w14:textId="77777777" w:rsidR="00A1145A" w:rsidRDefault="00A1145A"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aco">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C3F3F" w14:textId="77777777" w:rsidR="00A1145A" w:rsidRDefault="00A1145A" w:rsidP="00703C03">
      <w:r>
        <w:separator/>
      </w:r>
    </w:p>
  </w:footnote>
  <w:footnote w:type="continuationSeparator" w:id="0">
    <w:p w14:paraId="32CC0C6D" w14:textId="77777777" w:rsidR="00A1145A" w:rsidRDefault="00A1145A"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4BDC" w14:textId="5D06B999" w:rsidR="008F5B52" w:rsidRDefault="008F5B52"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923"/>
    <w:multiLevelType w:val="hybridMultilevel"/>
    <w:tmpl w:val="B2D67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86344"/>
    <w:multiLevelType w:val="hybridMultilevel"/>
    <w:tmpl w:val="BCB4C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D34D88"/>
    <w:multiLevelType w:val="hybridMultilevel"/>
    <w:tmpl w:val="A4F01B54"/>
    <w:lvl w:ilvl="0" w:tplc="DFEA912E">
      <w:start w:val="2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EA4721"/>
    <w:multiLevelType w:val="hybridMultilevel"/>
    <w:tmpl w:val="1C344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0043EE"/>
    <w:multiLevelType w:val="hybridMultilevel"/>
    <w:tmpl w:val="A10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770AE"/>
    <w:multiLevelType w:val="hybridMultilevel"/>
    <w:tmpl w:val="04742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B25C0"/>
    <w:multiLevelType w:val="hybridMultilevel"/>
    <w:tmpl w:val="4F62D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374715"/>
    <w:multiLevelType w:val="hybridMultilevel"/>
    <w:tmpl w:val="6548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3C67DD"/>
    <w:multiLevelType w:val="hybridMultilevel"/>
    <w:tmpl w:val="8792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7B47F3"/>
    <w:multiLevelType w:val="hybridMultilevel"/>
    <w:tmpl w:val="DF8EE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941A15"/>
    <w:multiLevelType w:val="hybridMultilevel"/>
    <w:tmpl w:val="A5DC5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DD6453"/>
    <w:multiLevelType w:val="hybridMultilevel"/>
    <w:tmpl w:val="3EEC6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2EF06C4C"/>
    <w:multiLevelType w:val="hybridMultilevel"/>
    <w:tmpl w:val="ED627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4530ED"/>
    <w:multiLevelType w:val="hybridMultilevel"/>
    <w:tmpl w:val="6CFC9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242371"/>
    <w:multiLevelType w:val="hybridMultilevel"/>
    <w:tmpl w:val="C158E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527400"/>
    <w:multiLevelType w:val="hybridMultilevel"/>
    <w:tmpl w:val="EA2AF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14242F"/>
    <w:multiLevelType w:val="hybridMultilevel"/>
    <w:tmpl w:val="B516B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D172E88"/>
    <w:multiLevelType w:val="hybridMultilevel"/>
    <w:tmpl w:val="C9766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524C4F"/>
    <w:multiLevelType w:val="hybridMultilevel"/>
    <w:tmpl w:val="7D4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716DE2"/>
    <w:multiLevelType w:val="hybridMultilevel"/>
    <w:tmpl w:val="B05E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EC125B"/>
    <w:multiLevelType w:val="hybridMultilevel"/>
    <w:tmpl w:val="A9243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CD7D23"/>
    <w:multiLevelType w:val="hybridMultilevel"/>
    <w:tmpl w:val="DFB01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E53300"/>
    <w:multiLevelType w:val="hybridMultilevel"/>
    <w:tmpl w:val="7EE6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50054"/>
    <w:multiLevelType w:val="hybridMultilevel"/>
    <w:tmpl w:val="607CC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8096753"/>
    <w:multiLevelType w:val="hybridMultilevel"/>
    <w:tmpl w:val="30F8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91B7674"/>
    <w:multiLevelType w:val="hybridMultilevel"/>
    <w:tmpl w:val="166A4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BB71A8F"/>
    <w:multiLevelType w:val="hybridMultilevel"/>
    <w:tmpl w:val="15D4E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BFF34EB"/>
    <w:multiLevelType w:val="hybridMultilevel"/>
    <w:tmpl w:val="9264A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E60E08"/>
    <w:multiLevelType w:val="hybridMultilevel"/>
    <w:tmpl w:val="ED22B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21"/>
  </w:num>
  <w:num w:numId="4">
    <w:abstractNumId w:val="26"/>
  </w:num>
  <w:num w:numId="5">
    <w:abstractNumId w:val="42"/>
  </w:num>
  <w:num w:numId="6">
    <w:abstractNumId w:val="30"/>
  </w:num>
  <w:num w:numId="7">
    <w:abstractNumId w:val="10"/>
  </w:num>
  <w:num w:numId="8">
    <w:abstractNumId w:val="24"/>
  </w:num>
  <w:num w:numId="9">
    <w:abstractNumId w:val="12"/>
  </w:num>
  <w:num w:numId="10">
    <w:abstractNumId w:val="35"/>
  </w:num>
  <w:num w:numId="11">
    <w:abstractNumId w:val="11"/>
  </w:num>
  <w:num w:numId="12">
    <w:abstractNumId w:val="44"/>
  </w:num>
  <w:num w:numId="13">
    <w:abstractNumId w:val="1"/>
  </w:num>
  <w:num w:numId="14">
    <w:abstractNumId w:val="8"/>
  </w:num>
  <w:num w:numId="15">
    <w:abstractNumId w:val="32"/>
  </w:num>
  <w:num w:numId="16">
    <w:abstractNumId w:val="47"/>
  </w:num>
  <w:num w:numId="17">
    <w:abstractNumId w:val="4"/>
  </w:num>
  <w:num w:numId="18">
    <w:abstractNumId w:val="37"/>
  </w:num>
  <w:num w:numId="19">
    <w:abstractNumId w:val="34"/>
  </w:num>
  <w:num w:numId="20">
    <w:abstractNumId w:val="40"/>
  </w:num>
  <w:num w:numId="21">
    <w:abstractNumId w:val="45"/>
  </w:num>
  <w:num w:numId="22">
    <w:abstractNumId w:val="33"/>
  </w:num>
  <w:num w:numId="23">
    <w:abstractNumId w:val="13"/>
  </w:num>
  <w:num w:numId="24">
    <w:abstractNumId w:val="3"/>
  </w:num>
  <w:num w:numId="25">
    <w:abstractNumId w:val="7"/>
  </w:num>
  <w:num w:numId="26">
    <w:abstractNumId w:val="27"/>
  </w:num>
  <w:num w:numId="27">
    <w:abstractNumId w:val="38"/>
  </w:num>
  <w:num w:numId="28">
    <w:abstractNumId w:val="41"/>
  </w:num>
  <w:num w:numId="29">
    <w:abstractNumId w:val="15"/>
  </w:num>
  <w:num w:numId="30">
    <w:abstractNumId w:val="43"/>
  </w:num>
  <w:num w:numId="31">
    <w:abstractNumId w:val="22"/>
  </w:num>
  <w:num w:numId="32">
    <w:abstractNumId w:val="48"/>
  </w:num>
  <w:num w:numId="33">
    <w:abstractNumId w:val="46"/>
  </w:num>
  <w:num w:numId="34">
    <w:abstractNumId w:val="17"/>
  </w:num>
  <w:num w:numId="35">
    <w:abstractNumId w:val="16"/>
  </w:num>
  <w:num w:numId="36">
    <w:abstractNumId w:val="2"/>
  </w:num>
  <w:num w:numId="37">
    <w:abstractNumId w:val="9"/>
  </w:num>
  <w:num w:numId="38">
    <w:abstractNumId w:val="39"/>
  </w:num>
  <w:num w:numId="39">
    <w:abstractNumId w:val="36"/>
  </w:num>
  <w:num w:numId="40">
    <w:abstractNumId w:val="23"/>
  </w:num>
  <w:num w:numId="41">
    <w:abstractNumId w:val="0"/>
  </w:num>
  <w:num w:numId="42">
    <w:abstractNumId w:val="25"/>
  </w:num>
  <w:num w:numId="43">
    <w:abstractNumId w:val="28"/>
  </w:num>
  <w:num w:numId="44">
    <w:abstractNumId w:val="29"/>
  </w:num>
  <w:num w:numId="45">
    <w:abstractNumId w:val="18"/>
  </w:num>
  <w:num w:numId="46">
    <w:abstractNumId w:val="49"/>
  </w:num>
  <w:num w:numId="47">
    <w:abstractNumId w:val="6"/>
  </w:num>
  <w:num w:numId="48">
    <w:abstractNumId w:val="31"/>
  </w:num>
  <w:num w:numId="49">
    <w:abstractNumId w:val="14"/>
  </w:num>
  <w:num w:numId="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8BD"/>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5C5"/>
    <w:rsid w:val="000319DD"/>
    <w:rsid w:val="00031EA6"/>
    <w:rsid w:val="00031ED6"/>
    <w:rsid w:val="00033574"/>
    <w:rsid w:val="00033ECC"/>
    <w:rsid w:val="00034261"/>
    <w:rsid w:val="00034751"/>
    <w:rsid w:val="00036389"/>
    <w:rsid w:val="00036A45"/>
    <w:rsid w:val="00036A4C"/>
    <w:rsid w:val="00040020"/>
    <w:rsid w:val="000409EB"/>
    <w:rsid w:val="00041F8A"/>
    <w:rsid w:val="000427F5"/>
    <w:rsid w:val="000432B9"/>
    <w:rsid w:val="00043684"/>
    <w:rsid w:val="00043F40"/>
    <w:rsid w:val="000469D7"/>
    <w:rsid w:val="00047581"/>
    <w:rsid w:val="00050528"/>
    <w:rsid w:val="00050C79"/>
    <w:rsid w:val="00051D21"/>
    <w:rsid w:val="00052A19"/>
    <w:rsid w:val="00052D4A"/>
    <w:rsid w:val="00052F47"/>
    <w:rsid w:val="000545B1"/>
    <w:rsid w:val="00054F5D"/>
    <w:rsid w:val="00055553"/>
    <w:rsid w:val="00057006"/>
    <w:rsid w:val="00057A6C"/>
    <w:rsid w:val="00057A9F"/>
    <w:rsid w:val="000604BB"/>
    <w:rsid w:val="00061A03"/>
    <w:rsid w:val="0006342E"/>
    <w:rsid w:val="00063583"/>
    <w:rsid w:val="000637F2"/>
    <w:rsid w:val="00063E79"/>
    <w:rsid w:val="000644FC"/>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90633"/>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B6D"/>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2DB0"/>
    <w:rsid w:val="000E4211"/>
    <w:rsid w:val="000E53B5"/>
    <w:rsid w:val="000E5DBE"/>
    <w:rsid w:val="000E770D"/>
    <w:rsid w:val="000F0823"/>
    <w:rsid w:val="000F1631"/>
    <w:rsid w:val="000F3041"/>
    <w:rsid w:val="000F317C"/>
    <w:rsid w:val="000F3C2A"/>
    <w:rsid w:val="000F3F19"/>
    <w:rsid w:val="000F40FA"/>
    <w:rsid w:val="000F4B4E"/>
    <w:rsid w:val="000F57C7"/>
    <w:rsid w:val="000F5BBB"/>
    <w:rsid w:val="000F6752"/>
    <w:rsid w:val="000F7C9D"/>
    <w:rsid w:val="001034EF"/>
    <w:rsid w:val="001045F0"/>
    <w:rsid w:val="00104761"/>
    <w:rsid w:val="00106E3A"/>
    <w:rsid w:val="00107629"/>
    <w:rsid w:val="00107D77"/>
    <w:rsid w:val="001108E2"/>
    <w:rsid w:val="00110BCC"/>
    <w:rsid w:val="00111E16"/>
    <w:rsid w:val="0011254C"/>
    <w:rsid w:val="0011523E"/>
    <w:rsid w:val="0011650A"/>
    <w:rsid w:val="001169B5"/>
    <w:rsid w:val="001171F5"/>
    <w:rsid w:val="001205E0"/>
    <w:rsid w:val="001208BE"/>
    <w:rsid w:val="00121705"/>
    <w:rsid w:val="00122DBA"/>
    <w:rsid w:val="00123881"/>
    <w:rsid w:val="00123A59"/>
    <w:rsid w:val="0012463A"/>
    <w:rsid w:val="00126518"/>
    <w:rsid w:val="0012691E"/>
    <w:rsid w:val="00126B77"/>
    <w:rsid w:val="0012761C"/>
    <w:rsid w:val="00127DCA"/>
    <w:rsid w:val="0013098E"/>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027"/>
    <w:rsid w:val="001526D2"/>
    <w:rsid w:val="00153501"/>
    <w:rsid w:val="001551B0"/>
    <w:rsid w:val="0015579E"/>
    <w:rsid w:val="001564DB"/>
    <w:rsid w:val="00161877"/>
    <w:rsid w:val="00161F60"/>
    <w:rsid w:val="00162488"/>
    <w:rsid w:val="0016340C"/>
    <w:rsid w:val="00163C0D"/>
    <w:rsid w:val="00163F2D"/>
    <w:rsid w:val="00164BC6"/>
    <w:rsid w:val="00166B9D"/>
    <w:rsid w:val="00171037"/>
    <w:rsid w:val="0017140A"/>
    <w:rsid w:val="00175FFE"/>
    <w:rsid w:val="00176131"/>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615F"/>
    <w:rsid w:val="001A7219"/>
    <w:rsid w:val="001A7E8C"/>
    <w:rsid w:val="001B1A28"/>
    <w:rsid w:val="001B304F"/>
    <w:rsid w:val="001B3430"/>
    <w:rsid w:val="001B40B4"/>
    <w:rsid w:val="001B54D3"/>
    <w:rsid w:val="001B5B15"/>
    <w:rsid w:val="001B5E6A"/>
    <w:rsid w:val="001B6090"/>
    <w:rsid w:val="001B6408"/>
    <w:rsid w:val="001B7100"/>
    <w:rsid w:val="001C257D"/>
    <w:rsid w:val="001C2DBF"/>
    <w:rsid w:val="001C5FB1"/>
    <w:rsid w:val="001C601B"/>
    <w:rsid w:val="001C63AE"/>
    <w:rsid w:val="001C67A4"/>
    <w:rsid w:val="001C6DC4"/>
    <w:rsid w:val="001C7146"/>
    <w:rsid w:val="001C7C6B"/>
    <w:rsid w:val="001D0BC7"/>
    <w:rsid w:val="001D18D3"/>
    <w:rsid w:val="001D1C69"/>
    <w:rsid w:val="001D40C2"/>
    <w:rsid w:val="001D53FB"/>
    <w:rsid w:val="001D61D7"/>
    <w:rsid w:val="001D6C67"/>
    <w:rsid w:val="001D7355"/>
    <w:rsid w:val="001E4218"/>
    <w:rsid w:val="001E529F"/>
    <w:rsid w:val="001E672C"/>
    <w:rsid w:val="001E71B8"/>
    <w:rsid w:val="001E76B3"/>
    <w:rsid w:val="001E7912"/>
    <w:rsid w:val="001F0895"/>
    <w:rsid w:val="001F133A"/>
    <w:rsid w:val="001F2475"/>
    <w:rsid w:val="001F25F7"/>
    <w:rsid w:val="001F30A8"/>
    <w:rsid w:val="001F4288"/>
    <w:rsid w:val="001F5390"/>
    <w:rsid w:val="001F5E7F"/>
    <w:rsid w:val="001F6BCC"/>
    <w:rsid w:val="001F7602"/>
    <w:rsid w:val="001F7E90"/>
    <w:rsid w:val="00202173"/>
    <w:rsid w:val="00202362"/>
    <w:rsid w:val="00202D76"/>
    <w:rsid w:val="00202E14"/>
    <w:rsid w:val="00203F54"/>
    <w:rsid w:val="00204AD5"/>
    <w:rsid w:val="0020526D"/>
    <w:rsid w:val="002075DA"/>
    <w:rsid w:val="00207789"/>
    <w:rsid w:val="00207D34"/>
    <w:rsid w:val="00212301"/>
    <w:rsid w:val="0021360E"/>
    <w:rsid w:val="00214238"/>
    <w:rsid w:val="00214D4A"/>
    <w:rsid w:val="002168B3"/>
    <w:rsid w:val="00216947"/>
    <w:rsid w:val="00217B6C"/>
    <w:rsid w:val="00217B90"/>
    <w:rsid w:val="00217F9E"/>
    <w:rsid w:val="00220815"/>
    <w:rsid w:val="002209C5"/>
    <w:rsid w:val="00220B93"/>
    <w:rsid w:val="00220C90"/>
    <w:rsid w:val="002214FE"/>
    <w:rsid w:val="00222028"/>
    <w:rsid w:val="0022299D"/>
    <w:rsid w:val="00223DA2"/>
    <w:rsid w:val="00224FDB"/>
    <w:rsid w:val="00225F6E"/>
    <w:rsid w:val="00227BDB"/>
    <w:rsid w:val="0023213F"/>
    <w:rsid w:val="00232179"/>
    <w:rsid w:val="00232A6B"/>
    <w:rsid w:val="00232D51"/>
    <w:rsid w:val="002334F1"/>
    <w:rsid w:val="00234D52"/>
    <w:rsid w:val="00235864"/>
    <w:rsid w:val="00235C64"/>
    <w:rsid w:val="0023738B"/>
    <w:rsid w:val="00240F7A"/>
    <w:rsid w:val="00242111"/>
    <w:rsid w:val="00242810"/>
    <w:rsid w:val="00242953"/>
    <w:rsid w:val="00243C34"/>
    <w:rsid w:val="002445DC"/>
    <w:rsid w:val="00245176"/>
    <w:rsid w:val="002459EE"/>
    <w:rsid w:val="00246485"/>
    <w:rsid w:val="00252348"/>
    <w:rsid w:val="002548E7"/>
    <w:rsid w:val="00254B9A"/>
    <w:rsid w:val="00255843"/>
    <w:rsid w:val="002617D4"/>
    <w:rsid w:val="00261A45"/>
    <w:rsid w:val="00262013"/>
    <w:rsid w:val="00262CDB"/>
    <w:rsid w:val="00262D30"/>
    <w:rsid w:val="00263217"/>
    <w:rsid w:val="00263EFA"/>
    <w:rsid w:val="002655E2"/>
    <w:rsid w:val="0026576E"/>
    <w:rsid w:val="0026694C"/>
    <w:rsid w:val="002715FE"/>
    <w:rsid w:val="002728B0"/>
    <w:rsid w:val="00272D37"/>
    <w:rsid w:val="00273A75"/>
    <w:rsid w:val="00273D9A"/>
    <w:rsid w:val="002742FF"/>
    <w:rsid w:val="00275C5D"/>
    <w:rsid w:val="00281078"/>
    <w:rsid w:val="00281381"/>
    <w:rsid w:val="00281E56"/>
    <w:rsid w:val="0028210E"/>
    <w:rsid w:val="00284428"/>
    <w:rsid w:val="0028684D"/>
    <w:rsid w:val="002904D2"/>
    <w:rsid w:val="00291C99"/>
    <w:rsid w:val="00292100"/>
    <w:rsid w:val="0029601C"/>
    <w:rsid w:val="002A0AF1"/>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0E8C"/>
    <w:rsid w:val="002C18A7"/>
    <w:rsid w:val="002C2563"/>
    <w:rsid w:val="002C2584"/>
    <w:rsid w:val="002C25B6"/>
    <w:rsid w:val="002C4473"/>
    <w:rsid w:val="002C465F"/>
    <w:rsid w:val="002C4E7B"/>
    <w:rsid w:val="002C5F70"/>
    <w:rsid w:val="002C7D84"/>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5638"/>
    <w:rsid w:val="002E5664"/>
    <w:rsid w:val="002E5EE8"/>
    <w:rsid w:val="002E6993"/>
    <w:rsid w:val="002E70F2"/>
    <w:rsid w:val="002F0316"/>
    <w:rsid w:val="002F0476"/>
    <w:rsid w:val="002F0E4A"/>
    <w:rsid w:val="002F1143"/>
    <w:rsid w:val="002F1FD9"/>
    <w:rsid w:val="002F2372"/>
    <w:rsid w:val="002F2BF0"/>
    <w:rsid w:val="002F518A"/>
    <w:rsid w:val="002F659E"/>
    <w:rsid w:val="002F6791"/>
    <w:rsid w:val="002F7C4B"/>
    <w:rsid w:val="003000C1"/>
    <w:rsid w:val="00302391"/>
    <w:rsid w:val="00302711"/>
    <w:rsid w:val="003037CC"/>
    <w:rsid w:val="00303E93"/>
    <w:rsid w:val="003052B7"/>
    <w:rsid w:val="00305C7E"/>
    <w:rsid w:val="00306666"/>
    <w:rsid w:val="00307DFE"/>
    <w:rsid w:val="0031086E"/>
    <w:rsid w:val="00310F6A"/>
    <w:rsid w:val="00311234"/>
    <w:rsid w:val="00311791"/>
    <w:rsid w:val="003124F1"/>
    <w:rsid w:val="00313551"/>
    <w:rsid w:val="003152A4"/>
    <w:rsid w:val="00315A4C"/>
    <w:rsid w:val="0031636F"/>
    <w:rsid w:val="0032049B"/>
    <w:rsid w:val="0032333B"/>
    <w:rsid w:val="003236F2"/>
    <w:rsid w:val="003249FE"/>
    <w:rsid w:val="00324B78"/>
    <w:rsid w:val="0032513D"/>
    <w:rsid w:val="00325EF6"/>
    <w:rsid w:val="003263BE"/>
    <w:rsid w:val="0032715B"/>
    <w:rsid w:val="00327A2B"/>
    <w:rsid w:val="003307D9"/>
    <w:rsid w:val="003307F3"/>
    <w:rsid w:val="00330D71"/>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1F18"/>
    <w:rsid w:val="003626D3"/>
    <w:rsid w:val="0036297D"/>
    <w:rsid w:val="00362CC7"/>
    <w:rsid w:val="00363773"/>
    <w:rsid w:val="00363839"/>
    <w:rsid w:val="003654B8"/>
    <w:rsid w:val="003661D8"/>
    <w:rsid w:val="00367111"/>
    <w:rsid w:val="00367506"/>
    <w:rsid w:val="00367768"/>
    <w:rsid w:val="00367F1B"/>
    <w:rsid w:val="00374AA6"/>
    <w:rsid w:val="00374D28"/>
    <w:rsid w:val="0037650E"/>
    <w:rsid w:val="00376986"/>
    <w:rsid w:val="00377F2E"/>
    <w:rsid w:val="00380237"/>
    <w:rsid w:val="003805E1"/>
    <w:rsid w:val="00380CEA"/>
    <w:rsid w:val="00381A39"/>
    <w:rsid w:val="003846BE"/>
    <w:rsid w:val="003872FB"/>
    <w:rsid w:val="00387ADB"/>
    <w:rsid w:val="00387B6D"/>
    <w:rsid w:val="00391158"/>
    <w:rsid w:val="0039169A"/>
    <w:rsid w:val="00391F4D"/>
    <w:rsid w:val="00392600"/>
    <w:rsid w:val="00393CF1"/>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A7419"/>
    <w:rsid w:val="003B1AD8"/>
    <w:rsid w:val="003B1EA6"/>
    <w:rsid w:val="003B2E3A"/>
    <w:rsid w:val="003B37C9"/>
    <w:rsid w:val="003B4677"/>
    <w:rsid w:val="003B4C52"/>
    <w:rsid w:val="003B52DF"/>
    <w:rsid w:val="003B604B"/>
    <w:rsid w:val="003B75B6"/>
    <w:rsid w:val="003C134B"/>
    <w:rsid w:val="003C2C5D"/>
    <w:rsid w:val="003C2F98"/>
    <w:rsid w:val="003C3F47"/>
    <w:rsid w:val="003C4C73"/>
    <w:rsid w:val="003C57A8"/>
    <w:rsid w:val="003C6067"/>
    <w:rsid w:val="003C6648"/>
    <w:rsid w:val="003C6895"/>
    <w:rsid w:val="003C6E49"/>
    <w:rsid w:val="003C742D"/>
    <w:rsid w:val="003D0064"/>
    <w:rsid w:val="003D0547"/>
    <w:rsid w:val="003D0793"/>
    <w:rsid w:val="003D14D8"/>
    <w:rsid w:val="003D316B"/>
    <w:rsid w:val="003D5239"/>
    <w:rsid w:val="003D581B"/>
    <w:rsid w:val="003D5C9D"/>
    <w:rsid w:val="003D6C3D"/>
    <w:rsid w:val="003D745B"/>
    <w:rsid w:val="003D790D"/>
    <w:rsid w:val="003D7BFC"/>
    <w:rsid w:val="003E0D2C"/>
    <w:rsid w:val="003E0ECB"/>
    <w:rsid w:val="003E2961"/>
    <w:rsid w:val="003E3A13"/>
    <w:rsid w:val="003E4941"/>
    <w:rsid w:val="003E4FD0"/>
    <w:rsid w:val="003E509F"/>
    <w:rsid w:val="003E52B6"/>
    <w:rsid w:val="003E619B"/>
    <w:rsid w:val="003E7240"/>
    <w:rsid w:val="003E72B9"/>
    <w:rsid w:val="003E79F1"/>
    <w:rsid w:val="003F0437"/>
    <w:rsid w:val="003F12AE"/>
    <w:rsid w:val="003F20E9"/>
    <w:rsid w:val="003F27C9"/>
    <w:rsid w:val="003F36BB"/>
    <w:rsid w:val="003F4BB5"/>
    <w:rsid w:val="003F5066"/>
    <w:rsid w:val="003F5540"/>
    <w:rsid w:val="003F6CD7"/>
    <w:rsid w:val="003F70A9"/>
    <w:rsid w:val="003F7163"/>
    <w:rsid w:val="00400853"/>
    <w:rsid w:val="00400B55"/>
    <w:rsid w:val="004020D7"/>
    <w:rsid w:val="00402AD3"/>
    <w:rsid w:val="00402E0C"/>
    <w:rsid w:val="004032C1"/>
    <w:rsid w:val="00405727"/>
    <w:rsid w:val="00405C00"/>
    <w:rsid w:val="00405EE8"/>
    <w:rsid w:val="004113AD"/>
    <w:rsid w:val="004126D3"/>
    <w:rsid w:val="00412B3A"/>
    <w:rsid w:val="004134C4"/>
    <w:rsid w:val="00414089"/>
    <w:rsid w:val="00416D89"/>
    <w:rsid w:val="0041728D"/>
    <w:rsid w:val="004172C7"/>
    <w:rsid w:val="004179F3"/>
    <w:rsid w:val="00420FA5"/>
    <w:rsid w:val="0042105A"/>
    <w:rsid w:val="00423D04"/>
    <w:rsid w:val="004249C1"/>
    <w:rsid w:val="00424A06"/>
    <w:rsid w:val="0042532A"/>
    <w:rsid w:val="004257F3"/>
    <w:rsid w:val="00425B58"/>
    <w:rsid w:val="00426355"/>
    <w:rsid w:val="00426778"/>
    <w:rsid w:val="0042685E"/>
    <w:rsid w:val="00426C00"/>
    <w:rsid w:val="00426F56"/>
    <w:rsid w:val="004334E8"/>
    <w:rsid w:val="00433928"/>
    <w:rsid w:val="00433961"/>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F43"/>
    <w:rsid w:val="0045450E"/>
    <w:rsid w:val="00455586"/>
    <w:rsid w:val="00455704"/>
    <w:rsid w:val="00455E86"/>
    <w:rsid w:val="0045619F"/>
    <w:rsid w:val="004567D1"/>
    <w:rsid w:val="00456C67"/>
    <w:rsid w:val="00456DDE"/>
    <w:rsid w:val="00457531"/>
    <w:rsid w:val="00457A3D"/>
    <w:rsid w:val="004615BC"/>
    <w:rsid w:val="00461D0A"/>
    <w:rsid w:val="00462405"/>
    <w:rsid w:val="00462451"/>
    <w:rsid w:val="0046397F"/>
    <w:rsid w:val="004639F6"/>
    <w:rsid w:val="00465BF4"/>
    <w:rsid w:val="00465FF5"/>
    <w:rsid w:val="00466515"/>
    <w:rsid w:val="004665A1"/>
    <w:rsid w:val="004739F8"/>
    <w:rsid w:val="00473B9A"/>
    <w:rsid w:val="00474645"/>
    <w:rsid w:val="004768D3"/>
    <w:rsid w:val="00477C87"/>
    <w:rsid w:val="004809F2"/>
    <w:rsid w:val="00480BA6"/>
    <w:rsid w:val="00481100"/>
    <w:rsid w:val="00482060"/>
    <w:rsid w:val="004833ED"/>
    <w:rsid w:val="0048353D"/>
    <w:rsid w:val="00483698"/>
    <w:rsid w:val="00483B0A"/>
    <w:rsid w:val="00484053"/>
    <w:rsid w:val="004856C5"/>
    <w:rsid w:val="0049157F"/>
    <w:rsid w:val="0049180D"/>
    <w:rsid w:val="00492B56"/>
    <w:rsid w:val="00492C79"/>
    <w:rsid w:val="00492E45"/>
    <w:rsid w:val="004943F7"/>
    <w:rsid w:val="00494E3C"/>
    <w:rsid w:val="004954C4"/>
    <w:rsid w:val="00495AC7"/>
    <w:rsid w:val="00495F55"/>
    <w:rsid w:val="0049625C"/>
    <w:rsid w:val="00496A59"/>
    <w:rsid w:val="00497F00"/>
    <w:rsid w:val="00497F67"/>
    <w:rsid w:val="004A340E"/>
    <w:rsid w:val="004A3F38"/>
    <w:rsid w:val="004A497B"/>
    <w:rsid w:val="004A4A72"/>
    <w:rsid w:val="004A4B41"/>
    <w:rsid w:val="004A4C75"/>
    <w:rsid w:val="004A5B75"/>
    <w:rsid w:val="004A6BC0"/>
    <w:rsid w:val="004B0B34"/>
    <w:rsid w:val="004B1C65"/>
    <w:rsid w:val="004B1EE1"/>
    <w:rsid w:val="004B3A3C"/>
    <w:rsid w:val="004B48BA"/>
    <w:rsid w:val="004B5308"/>
    <w:rsid w:val="004B5BD3"/>
    <w:rsid w:val="004B6450"/>
    <w:rsid w:val="004C0BEF"/>
    <w:rsid w:val="004C1EEC"/>
    <w:rsid w:val="004C2A07"/>
    <w:rsid w:val="004C3537"/>
    <w:rsid w:val="004C3B45"/>
    <w:rsid w:val="004C51CA"/>
    <w:rsid w:val="004C55B3"/>
    <w:rsid w:val="004C5E5E"/>
    <w:rsid w:val="004C7CF3"/>
    <w:rsid w:val="004C7DE3"/>
    <w:rsid w:val="004D0D22"/>
    <w:rsid w:val="004D0D4D"/>
    <w:rsid w:val="004D2D2C"/>
    <w:rsid w:val="004D3F2B"/>
    <w:rsid w:val="004D3F8B"/>
    <w:rsid w:val="004D4769"/>
    <w:rsid w:val="004D7ADE"/>
    <w:rsid w:val="004E0092"/>
    <w:rsid w:val="004E050D"/>
    <w:rsid w:val="004E0770"/>
    <w:rsid w:val="004E1158"/>
    <w:rsid w:val="004E2286"/>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0A51"/>
    <w:rsid w:val="005112E9"/>
    <w:rsid w:val="00511408"/>
    <w:rsid w:val="00512B83"/>
    <w:rsid w:val="00512C00"/>
    <w:rsid w:val="00514861"/>
    <w:rsid w:val="0051785B"/>
    <w:rsid w:val="00521856"/>
    <w:rsid w:val="00521A58"/>
    <w:rsid w:val="00523D10"/>
    <w:rsid w:val="005241DB"/>
    <w:rsid w:val="005243FF"/>
    <w:rsid w:val="00524AE6"/>
    <w:rsid w:val="00526B3C"/>
    <w:rsid w:val="00526D8B"/>
    <w:rsid w:val="005319A9"/>
    <w:rsid w:val="00534899"/>
    <w:rsid w:val="0053526D"/>
    <w:rsid w:val="00535D83"/>
    <w:rsid w:val="005365D4"/>
    <w:rsid w:val="00537807"/>
    <w:rsid w:val="0053794F"/>
    <w:rsid w:val="00540EA0"/>
    <w:rsid w:val="005410F1"/>
    <w:rsid w:val="00541126"/>
    <w:rsid w:val="005449D1"/>
    <w:rsid w:val="0054717B"/>
    <w:rsid w:val="00547231"/>
    <w:rsid w:val="00547B1E"/>
    <w:rsid w:val="0055018C"/>
    <w:rsid w:val="005524DA"/>
    <w:rsid w:val="0055337B"/>
    <w:rsid w:val="00553553"/>
    <w:rsid w:val="00553642"/>
    <w:rsid w:val="0055371A"/>
    <w:rsid w:val="00553D04"/>
    <w:rsid w:val="00553D8E"/>
    <w:rsid w:val="00556E3B"/>
    <w:rsid w:val="00557E4F"/>
    <w:rsid w:val="0056137C"/>
    <w:rsid w:val="005616F5"/>
    <w:rsid w:val="00561B0D"/>
    <w:rsid w:val="0056262F"/>
    <w:rsid w:val="0056321F"/>
    <w:rsid w:val="0056337F"/>
    <w:rsid w:val="005639F5"/>
    <w:rsid w:val="00565289"/>
    <w:rsid w:val="00565405"/>
    <w:rsid w:val="00567414"/>
    <w:rsid w:val="005703FF"/>
    <w:rsid w:val="00575D4E"/>
    <w:rsid w:val="0057642D"/>
    <w:rsid w:val="005774AB"/>
    <w:rsid w:val="00577536"/>
    <w:rsid w:val="00580B7F"/>
    <w:rsid w:val="00584F04"/>
    <w:rsid w:val="00587B2F"/>
    <w:rsid w:val="0059114F"/>
    <w:rsid w:val="0059206A"/>
    <w:rsid w:val="00592FAD"/>
    <w:rsid w:val="00592FFC"/>
    <w:rsid w:val="00593E3B"/>
    <w:rsid w:val="00594275"/>
    <w:rsid w:val="0059489F"/>
    <w:rsid w:val="005953D2"/>
    <w:rsid w:val="005A210E"/>
    <w:rsid w:val="005A53EF"/>
    <w:rsid w:val="005A5D8F"/>
    <w:rsid w:val="005A6249"/>
    <w:rsid w:val="005A6FC9"/>
    <w:rsid w:val="005A7412"/>
    <w:rsid w:val="005A77A3"/>
    <w:rsid w:val="005B05B5"/>
    <w:rsid w:val="005B0AFF"/>
    <w:rsid w:val="005B2B24"/>
    <w:rsid w:val="005B3C1B"/>
    <w:rsid w:val="005B48C4"/>
    <w:rsid w:val="005B4B5C"/>
    <w:rsid w:val="005B66CA"/>
    <w:rsid w:val="005B78BA"/>
    <w:rsid w:val="005C1BCF"/>
    <w:rsid w:val="005C1D98"/>
    <w:rsid w:val="005C526B"/>
    <w:rsid w:val="005C55EB"/>
    <w:rsid w:val="005C5F5E"/>
    <w:rsid w:val="005C6E9C"/>
    <w:rsid w:val="005C6F14"/>
    <w:rsid w:val="005D0F10"/>
    <w:rsid w:val="005D2A64"/>
    <w:rsid w:val="005D3110"/>
    <w:rsid w:val="005D4571"/>
    <w:rsid w:val="005E04EF"/>
    <w:rsid w:val="005E267D"/>
    <w:rsid w:val="005E2A44"/>
    <w:rsid w:val="005E6069"/>
    <w:rsid w:val="005E78D1"/>
    <w:rsid w:val="005F023B"/>
    <w:rsid w:val="005F0EB0"/>
    <w:rsid w:val="005F1014"/>
    <w:rsid w:val="005F2572"/>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42D"/>
    <w:rsid w:val="00615B75"/>
    <w:rsid w:val="00620746"/>
    <w:rsid w:val="00620A46"/>
    <w:rsid w:val="00621764"/>
    <w:rsid w:val="00622752"/>
    <w:rsid w:val="00622CC5"/>
    <w:rsid w:val="00627E5A"/>
    <w:rsid w:val="006315DB"/>
    <w:rsid w:val="00631CA1"/>
    <w:rsid w:val="00632013"/>
    <w:rsid w:val="00632210"/>
    <w:rsid w:val="00633DD8"/>
    <w:rsid w:val="00634580"/>
    <w:rsid w:val="006347C0"/>
    <w:rsid w:val="00634993"/>
    <w:rsid w:val="00634CAD"/>
    <w:rsid w:val="00635ABD"/>
    <w:rsid w:val="006369F2"/>
    <w:rsid w:val="0063732E"/>
    <w:rsid w:val="006425DF"/>
    <w:rsid w:val="00642708"/>
    <w:rsid w:val="00642F02"/>
    <w:rsid w:val="0064373F"/>
    <w:rsid w:val="0064425D"/>
    <w:rsid w:val="0064439E"/>
    <w:rsid w:val="00644930"/>
    <w:rsid w:val="0064603D"/>
    <w:rsid w:val="00646A84"/>
    <w:rsid w:val="00646C19"/>
    <w:rsid w:val="006472DD"/>
    <w:rsid w:val="00651842"/>
    <w:rsid w:val="00651D9D"/>
    <w:rsid w:val="0065271C"/>
    <w:rsid w:val="00652E38"/>
    <w:rsid w:val="006543FD"/>
    <w:rsid w:val="00654E3F"/>
    <w:rsid w:val="00655040"/>
    <w:rsid w:val="0065556A"/>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7706B"/>
    <w:rsid w:val="006804E7"/>
    <w:rsid w:val="00681234"/>
    <w:rsid w:val="0068133B"/>
    <w:rsid w:val="00681EE4"/>
    <w:rsid w:val="00683108"/>
    <w:rsid w:val="00683F3C"/>
    <w:rsid w:val="006875DE"/>
    <w:rsid w:val="00687F2B"/>
    <w:rsid w:val="00690C70"/>
    <w:rsid w:val="0069227C"/>
    <w:rsid w:val="00692F8A"/>
    <w:rsid w:val="00693E0B"/>
    <w:rsid w:val="006942AF"/>
    <w:rsid w:val="00694B5A"/>
    <w:rsid w:val="00696D6B"/>
    <w:rsid w:val="006A0A47"/>
    <w:rsid w:val="006A0D2C"/>
    <w:rsid w:val="006A0F84"/>
    <w:rsid w:val="006A18FD"/>
    <w:rsid w:val="006A1AC9"/>
    <w:rsid w:val="006A32A6"/>
    <w:rsid w:val="006A358D"/>
    <w:rsid w:val="006A39FE"/>
    <w:rsid w:val="006A3E3D"/>
    <w:rsid w:val="006A5575"/>
    <w:rsid w:val="006A6A4D"/>
    <w:rsid w:val="006A7221"/>
    <w:rsid w:val="006A7D77"/>
    <w:rsid w:val="006B0237"/>
    <w:rsid w:val="006B05BD"/>
    <w:rsid w:val="006B1DC2"/>
    <w:rsid w:val="006B2B19"/>
    <w:rsid w:val="006B5EAA"/>
    <w:rsid w:val="006B6308"/>
    <w:rsid w:val="006B7743"/>
    <w:rsid w:val="006C1DD9"/>
    <w:rsid w:val="006C38E7"/>
    <w:rsid w:val="006C3DF9"/>
    <w:rsid w:val="006C4349"/>
    <w:rsid w:val="006C4EC1"/>
    <w:rsid w:val="006C4FA5"/>
    <w:rsid w:val="006C5349"/>
    <w:rsid w:val="006C5B35"/>
    <w:rsid w:val="006C728E"/>
    <w:rsid w:val="006D0646"/>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6F6385"/>
    <w:rsid w:val="00700669"/>
    <w:rsid w:val="00700796"/>
    <w:rsid w:val="00700CF6"/>
    <w:rsid w:val="0070215F"/>
    <w:rsid w:val="00702AF1"/>
    <w:rsid w:val="00702DB7"/>
    <w:rsid w:val="00703089"/>
    <w:rsid w:val="00703C03"/>
    <w:rsid w:val="007055B0"/>
    <w:rsid w:val="00706958"/>
    <w:rsid w:val="00707502"/>
    <w:rsid w:val="00707747"/>
    <w:rsid w:val="00707A3E"/>
    <w:rsid w:val="00712423"/>
    <w:rsid w:val="00712915"/>
    <w:rsid w:val="00712CE2"/>
    <w:rsid w:val="0071469A"/>
    <w:rsid w:val="007150D7"/>
    <w:rsid w:val="00715613"/>
    <w:rsid w:val="00715717"/>
    <w:rsid w:val="00715C42"/>
    <w:rsid w:val="007160EB"/>
    <w:rsid w:val="007179C7"/>
    <w:rsid w:val="00717BB5"/>
    <w:rsid w:val="00720621"/>
    <w:rsid w:val="007218AE"/>
    <w:rsid w:val="00721FC9"/>
    <w:rsid w:val="0072251C"/>
    <w:rsid w:val="0072281B"/>
    <w:rsid w:val="00722B6D"/>
    <w:rsid w:val="00723E49"/>
    <w:rsid w:val="007246E4"/>
    <w:rsid w:val="00725596"/>
    <w:rsid w:val="007257B5"/>
    <w:rsid w:val="00726011"/>
    <w:rsid w:val="007264DE"/>
    <w:rsid w:val="007278C3"/>
    <w:rsid w:val="00727F04"/>
    <w:rsid w:val="007323C2"/>
    <w:rsid w:val="00732C82"/>
    <w:rsid w:val="00733223"/>
    <w:rsid w:val="00735893"/>
    <w:rsid w:val="00737348"/>
    <w:rsid w:val="007378A0"/>
    <w:rsid w:val="00740EB2"/>
    <w:rsid w:val="00741A7B"/>
    <w:rsid w:val="00743533"/>
    <w:rsid w:val="00744320"/>
    <w:rsid w:val="00750599"/>
    <w:rsid w:val="00752485"/>
    <w:rsid w:val="00752A8B"/>
    <w:rsid w:val="00754137"/>
    <w:rsid w:val="007548B7"/>
    <w:rsid w:val="00755380"/>
    <w:rsid w:val="00755488"/>
    <w:rsid w:val="00755883"/>
    <w:rsid w:val="00755E3F"/>
    <w:rsid w:val="00756A9A"/>
    <w:rsid w:val="00756CE7"/>
    <w:rsid w:val="00757CEB"/>
    <w:rsid w:val="007600ED"/>
    <w:rsid w:val="00761AB0"/>
    <w:rsid w:val="00761D5E"/>
    <w:rsid w:val="00762D20"/>
    <w:rsid w:val="00764397"/>
    <w:rsid w:val="007646A0"/>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7993"/>
    <w:rsid w:val="007A7BB4"/>
    <w:rsid w:val="007B05DF"/>
    <w:rsid w:val="007B1105"/>
    <w:rsid w:val="007B21CB"/>
    <w:rsid w:val="007B3B64"/>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503B"/>
    <w:rsid w:val="007D5B51"/>
    <w:rsid w:val="007D72B3"/>
    <w:rsid w:val="007E0F0C"/>
    <w:rsid w:val="007E3AF7"/>
    <w:rsid w:val="007E3D42"/>
    <w:rsid w:val="007E45D6"/>
    <w:rsid w:val="007E4E40"/>
    <w:rsid w:val="007E5DCE"/>
    <w:rsid w:val="007F0D9C"/>
    <w:rsid w:val="007F0DC7"/>
    <w:rsid w:val="007F19E0"/>
    <w:rsid w:val="007F1D0E"/>
    <w:rsid w:val="007F29F5"/>
    <w:rsid w:val="007F2D25"/>
    <w:rsid w:val="007F37B5"/>
    <w:rsid w:val="007F38A3"/>
    <w:rsid w:val="007F4051"/>
    <w:rsid w:val="007F4335"/>
    <w:rsid w:val="007F4BA4"/>
    <w:rsid w:val="007F4E5F"/>
    <w:rsid w:val="007F59DC"/>
    <w:rsid w:val="007F6329"/>
    <w:rsid w:val="007F6F84"/>
    <w:rsid w:val="00801197"/>
    <w:rsid w:val="00801989"/>
    <w:rsid w:val="0080310C"/>
    <w:rsid w:val="00803E0D"/>
    <w:rsid w:val="00803FF1"/>
    <w:rsid w:val="00805157"/>
    <w:rsid w:val="00805B8C"/>
    <w:rsid w:val="00806A14"/>
    <w:rsid w:val="00806F5C"/>
    <w:rsid w:val="00807F79"/>
    <w:rsid w:val="00810060"/>
    <w:rsid w:val="00810B41"/>
    <w:rsid w:val="00810D24"/>
    <w:rsid w:val="00810F21"/>
    <w:rsid w:val="00811729"/>
    <w:rsid w:val="00811D6B"/>
    <w:rsid w:val="008125EA"/>
    <w:rsid w:val="00812647"/>
    <w:rsid w:val="00812ABF"/>
    <w:rsid w:val="00812DEC"/>
    <w:rsid w:val="00812E32"/>
    <w:rsid w:val="008138D2"/>
    <w:rsid w:val="0081394E"/>
    <w:rsid w:val="008148E2"/>
    <w:rsid w:val="008150EB"/>
    <w:rsid w:val="008153C6"/>
    <w:rsid w:val="008166AD"/>
    <w:rsid w:val="00820E0F"/>
    <w:rsid w:val="0082307D"/>
    <w:rsid w:val="00823FF9"/>
    <w:rsid w:val="008275CD"/>
    <w:rsid w:val="00827E3E"/>
    <w:rsid w:val="00830825"/>
    <w:rsid w:val="00831A9C"/>
    <w:rsid w:val="00831E3F"/>
    <w:rsid w:val="0083230E"/>
    <w:rsid w:val="008366F3"/>
    <w:rsid w:val="00837F1A"/>
    <w:rsid w:val="00840DB4"/>
    <w:rsid w:val="008415EC"/>
    <w:rsid w:val="008418C5"/>
    <w:rsid w:val="00841EAC"/>
    <w:rsid w:val="008438BB"/>
    <w:rsid w:val="00844B48"/>
    <w:rsid w:val="008466C2"/>
    <w:rsid w:val="008505CB"/>
    <w:rsid w:val="00850FC7"/>
    <w:rsid w:val="0085101F"/>
    <w:rsid w:val="00851918"/>
    <w:rsid w:val="0085273E"/>
    <w:rsid w:val="0085476C"/>
    <w:rsid w:val="008558E1"/>
    <w:rsid w:val="0085596D"/>
    <w:rsid w:val="00855E12"/>
    <w:rsid w:val="0086024A"/>
    <w:rsid w:val="00860931"/>
    <w:rsid w:val="00860C28"/>
    <w:rsid w:val="00861861"/>
    <w:rsid w:val="008623A0"/>
    <w:rsid w:val="00862737"/>
    <w:rsid w:val="008629A7"/>
    <w:rsid w:val="008638C4"/>
    <w:rsid w:val="008638DF"/>
    <w:rsid w:val="00863DAB"/>
    <w:rsid w:val="0086551A"/>
    <w:rsid w:val="00865D8A"/>
    <w:rsid w:val="00867615"/>
    <w:rsid w:val="0086785F"/>
    <w:rsid w:val="00867982"/>
    <w:rsid w:val="00870632"/>
    <w:rsid w:val="00870B54"/>
    <w:rsid w:val="00871165"/>
    <w:rsid w:val="00871A45"/>
    <w:rsid w:val="00872021"/>
    <w:rsid w:val="00873F6F"/>
    <w:rsid w:val="00875CC8"/>
    <w:rsid w:val="00877BB8"/>
    <w:rsid w:val="00880E25"/>
    <w:rsid w:val="008829DE"/>
    <w:rsid w:val="00884473"/>
    <w:rsid w:val="0088562B"/>
    <w:rsid w:val="00885C98"/>
    <w:rsid w:val="00887D6D"/>
    <w:rsid w:val="00887E67"/>
    <w:rsid w:val="00887F9C"/>
    <w:rsid w:val="0089082F"/>
    <w:rsid w:val="00890A63"/>
    <w:rsid w:val="00890ED7"/>
    <w:rsid w:val="00892305"/>
    <w:rsid w:val="008934FD"/>
    <w:rsid w:val="00893741"/>
    <w:rsid w:val="0089390E"/>
    <w:rsid w:val="00894263"/>
    <w:rsid w:val="00894461"/>
    <w:rsid w:val="0089510F"/>
    <w:rsid w:val="008951F8"/>
    <w:rsid w:val="00896C04"/>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74D"/>
    <w:rsid w:val="008C3ED0"/>
    <w:rsid w:val="008C4822"/>
    <w:rsid w:val="008C6450"/>
    <w:rsid w:val="008C69E2"/>
    <w:rsid w:val="008C76EE"/>
    <w:rsid w:val="008D09B1"/>
    <w:rsid w:val="008D0B11"/>
    <w:rsid w:val="008D14E2"/>
    <w:rsid w:val="008D16FE"/>
    <w:rsid w:val="008D1BD0"/>
    <w:rsid w:val="008D1E9C"/>
    <w:rsid w:val="008D2995"/>
    <w:rsid w:val="008D5410"/>
    <w:rsid w:val="008E019F"/>
    <w:rsid w:val="008E1342"/>
    <w:rsid w:val="008E1D86"/>
    <w:rsid w:val="008E2343"/>
    <w:rsid w:val="008E2358"/>
    <w:rsid w:val="008E261E"/>
    <w:rsid w:val="008E2861"/>
    <w:rsid w:val="008E6F06"/>
    <w:rsid w:val="008F0E09"/>
    <w:rsid w:val="008F171B"/>
    <w:rsid w:val="008F1E2D"/>
    <w:rsid w:val="008F228C"/>
    <w:rsid w:val="008F2307"/>
    <w:rsid w:val="008F2444"/>
    <w:rsid w:val="008F324A"/>
    <w:rsid w:val="008F413F"/>
    <w:rsid w:val="008F5424"/>
    <w:rsid w:val="008F5B52"/>
    <w:rsid w:val="008F6AB2"/>
    <w:rsid w:val="008F6CEB"/>
    <w:rsid w:val="008F723C"/>
    <w:rsid w:val="00900233"/>
    <w:rsid w:val="0090194C"/>
    <w:rsid w:val="009019A2"/>
    <w:rsid w:val="009027F4"/>
    <w:rsid w:val="009038AD"/>
    <w:rsid w:val="00903A74"/>
    <w:rsid w:val="00905617"/>
    <w:rsid w:val="00910A20"/>
    <w:rsid w:val="0091188F"/>
    <w:rsid w:val="009122ED"/>
    <w:rsid w:val="009127ED"/>
    <w:rsid w:val="00912DF9"/>
    <w:rsid w:val="00912FD8"/>
    <w:rsid w:val="00913E98"/>
    <w:rsid w:val="00915B48"/>
    <w:rsid w:val="00915D6B"/>
    <w:rsid w:val="00916658"/>
    <w:rsid w:val="0092047B"/>
    <w:rsid w:val="00920F9E"/>
    <w:rsid w:val="00921595"/>
    <w:rsid w:val="00921A24"/>
    <w:rsid w:val="009239AB"/>
    <w:rsid w:val="0092480C"/>
    <w:rsid w:val="00924820"/>
    <w:rsid w:val="0092505B"/>
    <w:rsid w:val="009264D5"/>
    <w:rsid w:val="00926587"/>
    <w:rsid w:val="0092794F"/>
    <w:rsid w:val="00927D89"/>
    <w:rsid w:val="00930237"/>
    <w:rsid w:val="00932F3E"/>
    <w:rsid w:val="00933BC0"/>
    <w:rsid w:val="00933F72"/>
    <w:rsid w:val="00935298"/>
    <w:rsid w:val="009356FD"/>
    <w:rsid w:val="00936343"/>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3BBE"/>
    <w:rsid w:val="0095483F"/>
    <w:rsid w:val="009548A9"/>
    <w:rsid w:val="00954B17"/>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5ACB"/>
    <w:rsid w:val="00966196"/>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1D3F"/>
    <w:rsid w:val="009922A3"/>
    <w:rsid w:val="00992A20"/>
    <w:rsid w:val="009933ED"/>
    <w:rsid w:val="00994707"/>
    <w:rsid w:val="00996D2F"/>
    <w:rsid w:val="009A10D2"/>
    <w:rsid w:val="009A13B2"/>
    <w:rsid w:val="009A30A2"/>
    <w:rsid w:val="009A35F3"/>
    <w:rsid w:val="009A6E8C"/>
    <w:rsid w:val="009A745E"/>
    <w:rsid w:val="009B08C2"/>
    <w:rsid w:val="009B189F"/>
    <w:rsid w:val="009B24A4"/>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C5C05"/>
    <w:rsid w:val="009D042B"/>
    <w:rsid w:val="009D124E"/>
    <w:rsid w:val="009D25EA"/>
    <w:rsid w:val="009D2EFE"/>
    <w:rsid w:val="009D472E"/>
    <w:rsid w:val="009D4D45"/>
    <w:rsid w:val="009D7B4F"/>
    <w:rsid w:val="009E1D9D"/>
    <w:rsid w:val="009E2722"/>
    <w:rsid w:val="009E29CB"/>
    <w:rsid w:val="009E3568"/>
    <w:rsid w:val="009E386E"/>
    <w:rsid w:val="009E38A1"/>
    <w:rsid w:val="009E58E1"/>
    <w:rsid w:val="009E5F76"/>
    <w:rsid w:val="009E68AE"/>
    <w:rsid w:val="009E7268"/>
    <w:rsid w:val="009F0A35"/>
    <w:rsid w:val="009F0BA7"/>
    <w:rsid w:val="009F1713"/>
    <w:rsid w:val="009F2D88"/>
    <w:rsid w:val="009F3F94"/>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5A"/>
    <w:rsid w:val="00A11477"/>
    <w:rsid w:val="00A12173"/>
    <w:rsid w:val="00A16D23"/>
    <w:rsid w:val="00A16EC0"/>
    <w:rsid w:val="00A17BF6"/>
    <w:rsid w:val="00A17F64"/>
    <w:rsid w:val="00A2072A"/>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12B6"/>
    <w:rsid w:val="00A41BA7"/>
    <w:rsid w:val="00A4251C"/>
    <w:rsid w:val="00A42BE0"/>
    <w:rsid w:val="00A43A0B"/>
    <w:rsid w:val="00A464B7"/>
    <w:rsid w:val="00A465C8"/>
    <w:rsid w:val="00A46E29"/>
    <w:rsid w:val="00A46F16"/>
    <w:rsid w:val="00A47C07"/>
    <w:rsid w:val="00A50761"/>
    <w:rsid w:val="00A52496"/>
    <w:rsid w:val="00A52D4E"/>
    <w:rsid w:val="00A53A1D"/>
    <w:rsid w:val="00A53F26"/>
    <w:rsid w:val="00A53F50"/>
    <w:rsid w:val="00A55F19"/>
    <w:rsid w:val="00A567AE"/>
    <w:rsid w:val="00A609A9"/>
    <w:rsid w:val="00A615EB"/>
    <w:rsid w:val="00A61D0D"/>
    <w:rsid w:val="00A625E1"/>
    <w:rsid w:val="00A62F69"/>
    <w:rsid w:val="00A65354"/>
    <w:rsid w:val="00A6549C"/>
    <w:rsid w:val="00A70FFE"/>
    <w:rsid w:val="00A71011"/>
    <w:rsid w:val="00A71446"/>
    <w:rsid w:val="00A73878"/>
    <w:rsid w:val="00A739A3"/>
    <w:rsid w:val="00A73A20"/>
    <w:rsid w:val="00A756F2"/>
    <w:rsid w:val="00A76DBE"/>
    <w:rsid w:val="00A8439F"/>
    <w:rsid w:val="00A84C1F"/>
    <w:rsid w:val="00A86E75"/>
    <w:rsid w:val="00A87460"/>
    <w:rsid w:val="00A91FA9"/>
    <w:rsid w:val="00A92601"/>
    <w:rsid w:val="00A93380"/>
    <w:rsid w:val="00A94553"/>
    <w:rsid w:val="00A94F50"/>
    <w:rsid w:val="00A960DB"/>
    <w:rsid w:val="00A9647D"/>
    <w:rsid w:val="00A97AA6"/>
    <w:rsid w:val="00AA02FE"/>
    <w:rsid w:val="00AA1F12"/>
    <w:rsid w:val="00AA27B6"/>
    <w:rsid w:val="00AA2BE3"/>
    <w:rsid w:val="00AA2F66"/>
    <w:rsid w:val="00AA3D6E"/>
    <w:rsid w:val="00AA4CEF"/>
    <w:rsid w:val="00AA4D71"/>
    <w:rsid w:val="00AA615A"/>
    <w:rsid w:val="00AA693A"/>
    <w:rsid w:val="00AA75DE"/>
    <w:rsid w:val="00AA7EDD"/>
    <w:rsid w:val="00AB03A9"/>
    <w:rsid w:val="00AB16FC"/>
    <w:rsid w:val="00AB24EB"/>
    <w:rsid w:val="00AB3268"/>
    <w:rsid w:val="00AB3449"/>
    <w:rsid w:val="00AB454F"/>
    <w:rsid w:val="00AB69B2"/>
    <w:rsid w:val="00AC0563"/>
    <w:rsid w:val="00AC10A9"/>
    <w:rsid w:val="00AC1FFE"/>
    <w:rsid w:val="00AC20AA"/>
    <w:rsid w:val="00AC20B9"/>
    <w:rsid w:val="00AC2A70"/>
    <w:rsid w:val="00AC2AD7"/>
    <w:rsid w:val="00AC3A67"/>
    <w:rsid w:val="00AC40C4"/>
    <w:rsid w:val="00AC4776"/>
    <w:rsid w:val="00AC4E1F"/>
    <w:rsid w:val="00AC6BD7"/>
    <w:rsid w:val="00AD0B19"/>
    <w:rsid w:val="00AD0BE0"/>
    <w:rsid w:val="00AD0D68"/>
    <w:rsid w:val="00AD2AE2"/>
    <w:rsid w:val="00AD41C1"/>
    <w:rsid w:val="00AD65B4"/>
    <w:rsid w:val="00AD68BA"/>
    <w:rsid w:val="00AD6B76"/>
    <w:rsid w:val="00AD7C5C"/>
    <w:rsid w:val="00AE00D7"/>
    <w:rsid w:val="00AE075A"/>
    <w:rsid w:val="00AE795C"/>
    <w:rsid w:val="00AE7E68"/>
    <w:rsid w:val="00AF06B6"/>
    <w:rsid w:val="00AF0C72"/>
    <w:rsid w:val="00AF180C"/>
    <w:rsid w:val="00AF1856"/>
    <w:rsid w:val="00AF1857"/>
    <w:rsid w:val="00AF2152"/>
    <w:rsid w:val="00AF2421"/>
    <w:rsid w:val="00AF3DEC"/>
    <w:rsid w:val="00AF4034"/>
    <w:rsid w:val="00AF6124"/>
    <w:rsid w:val="00AF6A15"/>
    <w:rsid w:val="00AF6B8C"/>
    <w:rsid w:val="00AF7A46"/>
    <w:rsid w:val="00B008B8"/>
    <w:rsid w:val="00B0090C"/>
    <w:rsid w:val="00B0119F"/>
    <w:rsid w:val="00B026C2"/>
    <w:rsid w:val="00B03407"/>
    <w:rsid w:val="00B056D1"/>
    <w:rsid w:val="00B05CF4"/>
    <w:rsid w:val="00B06A67"/>
    <w:rsid w:val="00B06C30"/>
    <w:rsid w:val="00B10C78"/>
    <w:rsid w:val="00B10E0E"/>
    <w:rsid w:val="00B10FAA"/>
    <w:rsid w:val="00B11083"/>
    <w:rsid w:val="00B11CAC"/>
    <w:rsid w:val="00B142E5"/>
    <w:rsid w:val="00B14928"/>
    <w:rsid w:val="00B14C3C"/>
    <w:rsid w:val="00B15824"/>
    <w:rsid w:val="00B166DA"/>
    <w:rsid w:val="00B16BC6"/>
    <w:rsid w:val="00B16D70"/>
    <w:rsid w:val="00B17211"/>
    <w:rsid w:val="00B203F4"/>
    <w:rsid w:val="00B20B2C"/>
    <w:rsid w:val="00B21EE8"/>
    <w:rsid w:val="00B22977"/>
    <w:rsid w:val="00B23098"/>
    <w:rsid w:val="00B2657F"/>
    <w:rsid w:val="00B2677E"/>
    <w:rsid w:val="00B3042D"/>
    <w:rsid w:val="00B30DD0"/>
    <w:rsid w:val="00B3153D"/>
    <w:rsid w:val="00B319B2"/>
    <w:rsid w:val="00B348DB"/>
    <w:rsid w:val="00B35951"/>
    <w:rsid w:val="00B37118"/>
    <w:rsid w:val="00B37180"/>
    <w:rsid w:val="00B40242"/>
    <w:rsid w:val="00B406F0"/>
    <w:rsid w:val="00B428CD"/>
    <w:rsid w:val="00B42AEB"/>
    <w:rsid w:val="00B42B89"/>
    <w:rsid w:val="00B444C6"/>
    <w:rsid w:val="00B4670A"/>
    <w:rsid w:val="00B46CCF"/>
    <w:rsid w:val="00B47A4E"/>
    <w:rsid w:val="00B50440"/>
    <w:rsid w:val="00B50481"/>
    <w:rsid w:val="00B509CF"/>
    <w:rsid w:val="00B51447"/>
    <w:rsid w:val="00B54C80"/>
    <w:rsid w:val="00B55321"/>
    <w:rsid w:val="00B56C1F"/>
    <w:rsid w:val="00B57E1F"/>
    <w:rsid w:val="00B60642"/>
    <w:rsid w:val="00B60955"/>
    <w:rsid w:val="00B613E1"/>
    <w:rsid w:val="00B61423"/>
    <w:rsid w:val="00B62DE7"/>
    <w:rsid w:val="00B62F3A"/>
    <w:rsid w:val="00B62F57"/>
    <w:rsid w:val="00B6449F"/>
    <w:rsid w:val="00B677F1"/>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95442"/>
    <w:rsid w:val="00B962F6"/>
    <w:rsid w:val="00B9712B"/>
    <w:rsid w:val="00BA00D6"/>
    <w:rsid w:val="00BA0D6A"/>
    <w:rsid w:val="00BA1A6A"/>
    <w:rsid w:val="00BA44BC"/>
    <w:rsid w:val="00BA5922"/>
    <w:rsid w:val="00BA766D"/>
    <w:rsid w:val="00BA7958"/>
    <w:rsid w:val="00BA7E52"/>
    <w:rsid w:val="00BB01EE"/>
    <w:rsid w:val="00BB136F"/>
    <w:rsid w:val="00BB3EBE"/>
    <w:rsid w:val="00BB44DC"/>
    <w:rsid w:val="00BB4633"/>
    <w:rsid w:val="00BB703C"/>
    <w:rsid w:val="00BC2CF3"/>
    <w:rsid w:val="00BC4378"/>
    <w:rsid w:val="00BC4D13"/>
    <w:rsid w:val="00BC66EA"/>
    <w:rsid w:val="00BD0AC4"/>
    <w:rsid w:val="00BD0C17"/>
    <w:rsid w:val="00BD3E0F"/>
    <w:rsid w:val="00BD4843"/>
    <w:rsid w:val="00BD60E7"/>
    <w:rsid w:val="00BD62F2"/>
    <w:rsid w:val="00BD6510"/>
    <w:rsid w:val="00BD6707"/>
    <w:rsid w:val="00BD7447"/>
    <w:rsid w:val="00BD7529"/>
    <w:rsid w:val="00BE1C63"/>
    <w:rsid w:val="00BE2987"/>
    <w:rsid w:val="00BE3101"/>
    <w:rsid w:val="00BE3D95"/>
    <w:rsid w:val="00BE40EF"/>
    <w:rsid w:val="00BE4BF4"/>
    <w:rsid w:val="00BE5094"/>
    <w:rsid w:val="00BE50E2"/>
    <w:rsid w:val="00BE5438"/>
    <w:rsid w:val="00BE5B2B"/>
    <w:rsid w:val="00BF16C8"/>
    <w:rsid w:val="00BF28DE"/>
    <w:rsid w:val="00BF4009"/>
    <w:rsid w:val="00BF5844"/>
    <w:rsid w:val="00BF678B"/>
    <w:rsid w:val="00BF6C4E"/>
    <w:rsid w:val="00BF7272"/>
    <w:rsid w:val="00BF74FC"/>
    <w:rsid w:val="00C00F20"/>
    <w:rsid w:val="00C026CC"/>
    <w:rsid w:val="00C0315B"/>
    <w:rsid w:val="00C034E7"/>
    <w:rsid w:val="00C03CA8"/>
    <w:rsid w:val="00C05A89"/>
    <w:rsid w:val="00C05E27"/>
    <w:rsid w:val="00C0606B"/>
    <w:rsid w:val="00C0687A"/>
    <w:rsid w:val="00C071AF"/>
    <w:rsid w:val="00C077DB"/>
    <w:rsid w:val="00C10329"/>
    <w:rsid w:val="00C12ED2"/>
    <w:rsid w:val="00C13347"/>
    <w:rsid w:val="00C16409"/>
    <w:rsid w:val="00C1697B"/>
    <w:rsid w:val="00C172BA"/>
    <w:rsid w:val="00C1758F"/>
    <w:rsid w:val="00C2031D"/>
    <w:rsid w:val="00C22FA2"/>
    <w:rsid w:val="00C238A9"/>
    <w:rsid w:val="00C244D3"/>
    <w:rsid w:val="00C24675"/>
    <w:rsid w:val="00C249E0"/>
    <w:rsid w:val="00C3081E"/>
    <w:rsid w:val="00C31CC4"/>
    <w:rsid w:val="00C31F6D"/>
    <w:rsid w:val="00C3375C"/>
    <w:rsid w:val="00C34C4D"/>
    <w:rsid w:val="00C35838"/>
    <w:rsid w:val="00C35DC1"/>
    <w:rsid w:val="00C3726E"/>
    <w:rsid w:val="00C374D5"/>
    <w:rsid w:val="00C4155A"/>
    <w:rsid w:val="00C41CCD"/>
    <w:rsid w:val="00C44679"/>
    <w:rsid w:val="00C44FE8"/>
    <w:rsid w:val="00C459FC"/>
    <w:rsid w:val="00C45AF7"/>
    <w:rsid w:val="00C45FA7"/>
    <w:rsid w:val="00C461F0"/>
    <w:rsid w:val="00C46923"/>
    <w:rsid w:val="00C46AC3"/>
    <w:rsid w:val="00C5081A"/>
    <w:rsid w:val="00C5182E"/>
    <w:rsid w:val="00C51B1D"/>
    <w:rsid w:val="00C52983"/>
    <w:rsid w:val="00C52ECA"/>
    <w:rsid w:val="00C54103"/>
    <w:rsid w:val="00C54B76"/>
    <w:rsid w:val="00C54E68"/>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161"/>
    <w:rsid w:val="00C77C2F"/>
    <w:rsid w:val="00C80743"/>
    <w:rsid w:val="00C80D96"/>
    <w:rsid w:val="00C8235D"/>
    <w:rsid w:val="00C82F94"/>
    <w:rsid w:val="00C8362B"/>
    <w:rsid w:val="00C83A3C"/>
    <w:rsid w:val="00C83DBE"/>
    <w:rsid w:val="00C84E8E"/>
    <w:rsid w:val="00C854B5"/>
    <w:rsid w:val="00C863A6"/>
    <w:rsid w:val="00C87ACD"/>
    <w:rsid w:val="00C90189"/>
    <w:rsid w:val="00C90369"/>
    <w:rsid w:val="00C90D05"/>
    <w:rsid w:val="00C92C95"/>
    <w:rsid w:val="00C95211"/>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A6343"/>
    <w:rsid w:val="00CA7F70"/>
    <w:rsid w:val="00CB0981"/>
    <w:rsid w:val="00CB0A8C"/>
    <w:rsid w:val="00CB244A"/>
    <w:rsid w:val="00CB2D66"/>
    <w:rsid w:val="00CB2E54"/>
    <w:rsid w:val="00CB3767"/>
    <w:rsid w:val="00CB3976"/>
    <w:rsid w:val="00CB39E1"/>
    <w:rsid w:val="00CB408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AE"/>
    <w:rsid w:val="00CD0BFB"/>
    <w:rsid w:val="00CD4D8E"/>
    <w:rsid w:val="00CD5427"/>
    <w:rsid w:val="00CD5A42"/>
    <w:rsid w:val="00CD6304"/>
    <w:rsid w:val="00CD7345"/>
    <w:rsid w:val="00CD7D32"/>
    <w:rsid w:val="00CE1010"/>
    <w:rsid w:val="00CE1107"/>
    <w:rsid w:val="00CE2339"/>
    <w:rsid w:val="00CE34FC"/>
    <w:rsid w:val="00CE370D"/>
    <w:rsid w:val="00CE4DA8"/>
    <w:rsid w:val="00CE5C24"/>
    <w:rsid w:val="00CE718C"/>
    <w:rsid w:val="00CE72F9"/>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11A4"/>
    <w:rsid w:val="00D12004"/>
    <w:rsid w:val="00D1254F"/>
    <w:rsid w:val="00D131FD"/>
    <w:rsid w:val="00D14488"/>
    <w:rsid w:val="00D165EA"/>
    <w:rsid w:val="00D20BFA"/>
    <w:rsid w:val="00D2167A"/>
    <w:rsid w:val="00D21873"/>
    <w:rsid w:val="00D22A88"/>
    <w:rsid w:val="00D22BD5"/>
    <w:rsid w:val="00D23EE5"/>
    <w:rsid w:val="00D2434F"/>
    <w:rsid w:val="00D2479F"/>
    <w:rsid w:val="00D25189"/>
    <w:rsid w:val="00D25360"/>
    <w:rsid w:val="00D335F8"/>
    <w:rsid w:val="00D34202"/>
    <w:rsid w:val="00D34B4B"/>
    <w:rsid w:val="00D34DBF"/>
    <w:rsid w:val="00D34E66"/>
    <w:rsid w:val="00D35152"/>
    <w:rsid w:val="00D351D7"/>
    <w:rsid w:val="00D354C0"/>
    <w:rsid w:val="00D36BB2"/>
    <w:rsid w:val="00D412FE"/>
    <w:rsid w:val="00D425F0"/>
    <w:rsid w:val="00D43095"/>
    <w:rsid w:val="00D43AC6"/>
    <w:rsid w:val="00D449F6"/>
    <w:rsid w:val="00D44A21"/>
    <w:rsid w:val="00D45030"/>
    <w:rsid w:val="00D456FE"/>
    <w:rsid w:val="00D4591F"/>
    <w:rsid w:val="00D4625D"/>
    <w:rsid w:val="00D46F9D"/>
    <w:rsid w:val="00D52973"/>
    <w:rsid w:val="00D52A9D"/>
    <w:rsid w:val="00D550E7"/>
    <w:rsid w:val="00D56470"/>
    <w:rsid w:val="00D56ACD"/>
    <w:rsid w:val="00D56C75"/>
    <w:rsid w:val="00D57299"/>
    <w:rsid w:val="00D574C7"/>
    <w:rsid w:val="00D57B21"/>
    <w:rsid w:val="00D60441"/>
    <w:rsid w:val="00D614C5"/>
    <w:rsid w:val="00D61A55"/>
    <w:rsid w:val="00D61FE4"/>
    <w:rsid w:val="00D62190"/>
    <w:rsid w:val="00D6408D"/>
    <w:rsid w:val="00D643EF"/>
    <w:rsid w:val="00D6460E"/>
    <w:rsid w:val="00D661DF"/>
    <w:rsid w:val="00D670EC"/>
    <w:rsid w:val="00D72B04"/>
    <w:rsid w:val="00D730FC"/>
    <w:rsid w:val="00D75300"/>
    <w:rsid w:val="00D75EBF"/>
    <w:rsid w:val="00D80974"/>
    <w:rsid w:val="00D83337"/>
    <w:rsid w:val="00D843B7"/>
    <w:rsid w:val="00D84EC5"/>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70A"/>
    <w:rsid w:val="00DA6216"/>
    <w:rsid w:val="00DA7897"/>
    <w:rsid w:val="00DB17F1"/>
    <w:rsid w:val="00DB2304"/>
    <w:rsid w:val="00DB2D65"/>
    <w:rsid w:val="00DB3343"/>
    <w:rsid w:val="00DB5531"/>
    <w:rsid w:val="00DB5E2D"/>
    <w:rsid w:val="00DB6B87"/>
    <w:rsid w:val="00DB7353"/>
    <w:rsid w:val="00DB7A35"/>
    <w:rsid w:val="00DC09B6"/>
    <w:rsid w:val="00DC14D0"/>
    <w:rsid w:val="00DC1DDA"/>
    <w:rsid w:val="00DC1F3F"/>
    <w:rsid w:val="00DC2960"/>
    <w:rsid w:val="00DC30F8"/>
    <w:rsid w:val="00DC40FE"/>
    <w:rsid w:val="00DC68F3"/>
    <w:rsid w:val="00DD0EC2"/>
    <w:rsid w:val="00DD111E"/>
    <w:rsid w:val="00DD2084"/>
    <w:rsid w:val="00DD3232"/>
    <w:rsid w:val="00DD3815"/>
    <w:rsid w:val="00DD5755"/>
    <w:rsid w:val="00DD5B72"/>
    <w:rsid w:val="00DE13EC"/>
    <w:rsid w:val="00DE15F0"/>
    <w:rsid w:val="00DE1DFE"/>
    <w:rsid w:val="00DE2B4C"/>
    <w:rsid w:val="00DE4FFE"/>
    <w:rsid w:val="00DE530A"/>
    <w:rsid w:val="00DE6EA3"/>
    <w:rsid w:val="00DF150C"/>
    <w:rsid w:val="00DF1B21"/>
    <w:rsid w:val="00DF2606"/>
    <w:rsid w:val="00DF3938"/>
    <w:rsid w:val="00DF4741"/>
    <w:rsid w:val="00DF6144"/>
    <w:rsid w:val="00DF7443"/>
    <w:rsid w:val="00DF75E9"/>
    <w:rsid w:val="00DF7F26"/>
    <w:rsid w:val="00E00D48"/>
    <w:rsid w:val="00E012F5"/>
    <w:rsid w:val="00E01FCD"/>
    <w:rsid w:val="00E0244B"/>
    <w:rsid w:val="00E0353A"/>
    <w:rsid w:val="00E03648"/>
    <w:rsid w:val="00E03B15"/>
    <w:rsid w:val="00E04A8E"/>
    <w:rsid w:val="00E07B69"/>
    <w:rsid w:val="00E12DF1"/>
    <w:rsid w:val="00E12F95"/>
    <w:rsid w:val="00E13A6E"/>
    <w:rsid w:val="00E14D0A"/>
    <w:rsid w:val="00E1579A"/>
    <w:rsid w:val="00E16311"/>
    <w:rsid w:val="00E1715C"/>
    <w:rsid w:val="00E17A4C"/>
    <w:rsid w:val="00E21612"/>
    <w:rsid w:val="00E2226A"/>
    <w:rsid w:val="00E229C8"/>
    <w:rsid w:val="00E24F05"/>
    <w:rsid w:val="00E25B7C"/>
    <w:rsid w:val="00E27282"/>
    <w:rsid w:val="00E27CEC"/>
    <w:rsid w:val="00E30DB6"/>
    <w:rsid w:val="00E30FBA"/>
    <w:rsid w:val="00E3179C"/>
    <w:rsid w:val="00E33070"/>
    <w:rsid w:val="00E34C25"/>
    <w:rsid w:val="00E35224"/>
    <w:rsid w:val="00E376C2"/>
    <w:rsid w:val="00E403C2"/>
    <w:rsid w:val="00E4041F"/>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8F1"/>
    <w:rsid w:val="00E72AA2"/>
    <w:rsid w:val="00E72D4B"/>
    <w:rsid w:val="00E7338B"/>
    <w:rsid w:val="00E737BB"/>
    <w:rsid w:val="00E74871"/>
    <w:rsid w:val="00E75B88"/>
    <w:rsid w:val="00E77DD5"/>
    <w:rsid w:val="00E8012A"/>
    <w:rsid w:val="00E80131"/>
    <w:rsid w:val="00E804B3"/>
    <w:rsid w:val="00E80F98"/>
    <w:rsid w:val="00E8122C"/>
    <w:rsid w:val="00E816B5"/>
    <w:rsid w:val="00E82770"/>
    <w:rsid w:val="00E8584C"/>
    <w:rsid w:val="00E865AD"/>
    <w:rsid w:val="00E86851"/>
    <w:rsid w:val="00E878E4"/>
    <w:rsid w:val="00E90ABA"/>
    <w:rsid w:val="00E90FF2"/>
    <w:rsid w:val="00E92230"/>
    <w:rsid w:val="00E950DA"/>
    <w:rsid w:val="00E958A1"/>
    <w:rsid w:val="00E96D21"/>
    <w:rsid w:val="00E975BD"/>
    <w:rsid w:val="00EA0EFF"/>
    <w:rsid w:val="00EA10C1"/>
    <w:rsid w:val="00EA1523"/>
    <w:rsid w:val="00EA1E9F"/>
    <w:rsid w:val="00EA2576"/>
    <w:rsid w:val="00EA27EB"/>
    <w:rsid w:val="00EA2C17"/>
    <w:rsid w:val="00EA5BBA"/>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18BB"/>
    <w:rsid w:val="00EC20DD"/>
    <w:rsid w:val="00EC2434"/>
    <w:rsid w:val="00EC2BBB"/>
    <w:rsid w:val="00EC2E0B"/>
    <w:rsid w:val="00EC2FDE"/>
    <w:rsid w:val="00EC32DB"/>
    <w:rsid w:val="00EC33C5"/>
    <w:rsid w:val="00EC3DEC"/>
    <w:rsid w:val="00EC5777"/>
    <w:rsid w:val="00EC7E35"/>
    <w:rsid w:val="00ED0663"/>
    <w:rsid w:val="00ED25F5"/>
    <w:rsid w:val="00ED28FB"/>
    <w:rsid w:val="00ED2E6F"/>
    <w:rsid w:val="00ED41CE"/>
    <w:rsid w:val="00ED4814"/>
    <w:rsid w:val="00ED5688"/>
    <w:rsid w:val="00ED68B4"/>
    <w:rsid w:val="00EE0422"/>
    <w:rsid w:val="00EE2883"/>
    <w:rsid w:val="00EE4522"/>
    <w:rsid w:val="00EE47B7"/>
    <w:rsid w:val="00EE4F5D"/>
    <w:rsid w:val="00EE513C"/>
    <w:rsid w:val="00EE6F35"/>
    <w:rsid w:val="00EE7C01"/>
    <w:rsid w:val="00EF171E"/>
    <w:rsid w:val="00EF2755"/>
    <w:rsid w:val="00EF31F3"/>
    <w:rsid w:val="00EF359A"/>
    <w:rsid w:val="00EF39A3"/>
    <w:rsid w:val="00EF51B2"/>
    <w:rsid w:val="00EF6306"/>
    <w:rsid w:val="00EF64BC"/>
    <w:rsid w:val="00F00C12"/>
    <w:rsid w:val="00F02025"/>
    <w:rsid w:val="00F0235A"/>
    <w:rsid w:val="00F02F04"/>
    <w:rsid w:val="00F032BF"/>
    <w:rsid w:val="00F03DEF"/>
    <w:rsid w:val="00F03E3A"/>
    <w:rsid w:val="00F043B2"/>
    <w:rsid w:val="00F04949"/>
    <w:rsid w:val="00F1005C"/>
    <w:rsid w:val="00F12318"/>
    <w:rsid w:val="00F129A5"/>
    <w:rsid w:val="00F12B19"/>
    <w:rsid w:val="00F13CFD"/>
    <w:rsid w:val="00F14393"/>
    <w:rsid w:val="00F145CE"/>
    <w:rsid w:val="00F1604F"/>
    <w:rsid w:val="00F16420"/>
    <w:rsid w:val="00F166C3"/>
    <w:rsid w:val="00F16F58"/>
    <w:rsid w:val="00F17323"/>
    <w:rsid w:val="00F174C7"/>
    <w:rsid w:val="00F20762"/>
    <w:rsid w:val="00F21839"/>
    <w:rsid w:val="00F24059"/>
    <w:rsid w:val="00F2460B"/>
    <w:rsid w:val="00F25DCE"/>
    <w:rsid w:val="00F26590"/>
    <w:rsid w:val="00F31CF1"/>
    <w:rsid w:val="00F332F8"/>
    <w:rsid w:val="00F344B0"/>
    <w:rsid w:val="00F34546"/>
    <w:rsid w:val="00F346F4"/>
    <w:rsid w:val="00F3490B"/>
    <w:rsid w:val="00F36EDB"/>
    <w:rsid w:val="00F37013"/>
    <w:rsid w:val="00F37076"/>
    <w:rsid w:val="00F4232A"/>
    <w:rsid w:val="00F4251D"/>
    <w:rsid w:val="00F425EE"/>
    <w:rsid w:val="00F442D8"/>
    <w:rsid w:val="00F445D8"/>
    <w:rsid w:val="00F4639E"/>
    <w:rsid w:val="00F46CAC"/>
    <w:rsid w:val="00F47440"/>
    <w:rsid w:val="00F514A2"/>
    <w:rsid w:val="00F52131"/>
    <w:rsid w:val="00F52932"/>
    <w:rsid w:val="00F52C9C"/>
    <w:rsid w:val="00F52CC8"/>
    <w:rsid w:val="00F540BF"/>
    <w:rsid w:val="00F54DA9"/>
    <w:rsid w:val="00F54FA9"/>
    <w:rsid w:val="00F55085"/>
    <w:rsid w:val="00F5556C"/>
    <w:rsid w:val="00F556BC"/>
    <w:rsid w:val="00F60349"/>
    <w:rsid w:val="00F604B7"/>
    <w:rsid w:val="00F6091C"/>
    <w:rsid w:val="00F62419"/>
    <w:rsid w:val="00F6307F"/>
    <w:rsid w:val="00F63DCD"/>
    <w:rsid w:val="00F642EC"/>
    <w:rsid w:val="00F66FD3"/>
    <w:rsid w:val="00F7031E"/>
    <w:rsid w:val="00F70753"/>
    <w:rsid w:val="00F70AF4"/>
    <w:rsid w:val="00F725A4"/>
    <w:rsid w:val="00F72CF7"/>
    <w:rsid w:val="00F72DEE"/>
    <w:rsid w:val="00F74BD1"/>
    <w:rsid w:val="00F74C3E"/>
    <w:rsid w:val="00F75404"/>
    <w:rsid w:val="00F77935"/>
    <w:rsid w:val="00F81376"/>
    <w:rsid w:val="00F8407E"/>
    <w:rsid w:val="00F843B3"/>
    <w:rsid w:val="00F85107"/>
    <w:rsid w:val="00F86C55"/>
    <w:rsid w:val="00F87584"/>
    <w:rsid w:val="00F87A56"/>
    <w:rsid w:val="00F9025F"/>
    <w:rsid w:val="00F926E0"/>
    <w:rsid w:val="00F9433E"/>
    <w:rsid w:val="00F94F13"/>
    <w:rsid w:val="00F95229"/>
    <w:rsid w:val="00F97441"/>
    <w:rsid w:val="00F97732"/>
    <w:rsid w:val="00FA138B"/>
    <w:rsid w:val="00FA18D0"/>
    <w:rsid w:val="00FA1E99"/>
    <w:rsid w:val="00FA3B46"/>
    <w:rsid w:val="00FA6206"/>
    <w:rsid w:val="00FA68BD"/>
    <w:rsid w:val="00FB0250"/>
    <w:rsid w:val="00FB0BE9"/>
    <w:rsid w:val="00FB1790"/>
    <w:rsid w:val="00FB26E6"/>
    <w:rsid w:val="00FB2A9F"/>
    <w:rsid w:val="00FB454A"/>
    <w:rsid w:val="00FB65C6"/>
    <w:rsid w:val="00FB6DA5"/>
    <w:rsid w:val="00FC0665"/>
    <w:rsid w:val="00FC08F4"/>
    <w:rsid w:val="00FC097B"/>
    <w:rsid w:val="00FC0AC0"/>
    <w:rsid w:val="00FC2772"/>
    <w:rsid w:val="00FC3F3A"/>
    <w:rsid w:val="00FC4417"/>
    <w:rsid w:val="00FC4475"/>
    <w:rsid w:val="00FC60BB"/>
    <w:rsid w:val="00FC628C"/>
    <w:rsid w:val="00FC6C88"/>
    <w:rsid w:val="00FC7D80"/>
    <w:rsid w:val="00FC7EEB"/>
    <w:rsid w:val="00FD03C8"/>
    <w:rsid w:val="00FD072D"/>
    <w:rsid w:val="00FD08C3"/>
    <w:rsid w:val="00FD09F8"/>
    <w:rsid w:val="00FD1AFC"/>
    <w:rsid w:val="00FD377F"/>
    <w:rsid w:val="00FD67D3"/>
    <w:rsid w:val="00FD70CB"/>
    <w:rsid w:val="00FD7700"/>
    <w:rsid w:val="00FE050D"/>
    <w:rsid w:val="00FE072D"/>
    <w:rsid w:val="00FE10A3"/>
    <w:rsid w:val="00FE1881"/>
    <w:rsid w:val="00FE24AF"/>
    <w:rsid w:val="00FE2F95"/>
    <w:rsid w:val="00FE3880"/>
    <w:rsid w:val="00FE3891"/>
    <w:rsid w:val="00FE3AFA"/>
    <w:rsid w:val="00FE3B1F"/>
    <w:rsid w:val="00FE3DFC"/>
    <w:rsid w:val="00FE3FB8"/>
    <w:rsid w:val="00FE4861"/>
    <w:rsid w:val="00FE5E01"/>
    <w:rsid w:val="00FE6BDF"/>
    <w:rsid w:val="00FE75FB"/>
    <w:rsid w:val="00FE7EDA"/>
    <w:rsid w:val="00FE7F00"/>
    <w:rsid w:val="00FF0200"/>
    <w:rsid w:val="00FF020E"/>
    <w:rsid w:val="00FF0300"/>
    <w:rsid w:val="00FF0BDF"/>
    <w:rsid w:val="00FF1582"/>
    <w:rsid w:val="00FF2760"/>
    <w:rsid w:val="00FF2A94"/>
    <w:rsid w:val="00FF33FF"/>
    <w:rsid w:val="00FF3B38"/>
    <w:rsid w:val="00FF3D2E"/>
    <w:rsid w:val="00FF59F1"/>
    <w:rsid w:val="00FF5F29"/>
    <w:rsid w:val="00FF6C41"/>
    <w:rsid w:val="00FF6DE6"/>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677E"/>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523">
      <w:bodyDiv w:val="1"/>
      <w:marLeft w:val="0"/>
      <w:marRight w:val="0"/>
      <w:marTop w:val="0"/>
      <w:marBottom w:val="0"/>
      <w:divBdr>
        <w:top w:val="none" w:sz="0" w:space="0" w:color="auto"/>
        <w:left w:val="none" w:sz="0" w:space="0" w:color="auto"/>
        <w:bottom w:val="none" w:sz="0" w:space="0" w:color="auto"/>
        <w:right w:val="none" w:sz="0" w:space="0" w:color="auto"/>
      </w:divBdr>
    </w:div>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9591">
      <w:bodyDiv w:val="1"/>
      <w:marLeft w:val="0"/>
      <w:marRight w:val="0"/>
      <w:marTop w:val="0"/>
      <w:marBottom w:val="0"/>
      <w:divBdr>
        <w:top w:val="none" w:sz="0" w:space="0" w:color="auto"/>
        <w:left w:val="none" w:sz="0" w:space="0" w:color="auto"/>
        <w:bottom w:val="none" w:sz="0" w:space="0" w:color="auto"/>
        <w:right w:val="none" w:sz="0" w:space="0" w:color="auto"/>
      </w:divBdr>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 w:id="1986931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B4594-A663-EC40-9572-78A25916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14</Pages>
  <Words>3889</Words>
  <Characters>22173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127</cp:revision>
  <dcterms:created xsi:type="dcterms:W3CDTF">2019-07-28T04:31:00Z</dcterms:created>
  <dcterms:modified xsi:type="dcterms:W3CDTF">2020-11-17T11:05:00Z</dcterms:modified>
</cp:coreProperties>
</file>