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41889" w14:textId="77777777" w:rsidR="00914DA2" w:rsidRDefault="00914DA2" w:rsidP="00E76B71">
      <w:pPr>
        <w:pStyle w:val="Title"/>
        <w:spacing w:line="276" w:lineRule="auto"/>
      </w:pPr>
      <w:r>
        <w:t>STROBE: WRITING REPORTS FOR OBSERVATIONAL OR CROSS-SECTIONAL STUDIES</w:t>
      </w:r>
    </w:p>
    <w:p w14:paraId="7811CA0A" w14:textId="77777777" w:rsidR="00FA6D6F" w:rsidRDefault="00FA6D6F" w:rsidP="00E76B71">
      <w:pPr>
        <w:spacing w:line="276" w:lineRule="auto"/>
        <w:jc w:val="center"/>
      </w:pPr>
    </w:p>
    <w:p w14:paraId="6B67DE34" w14:textId="4E2EE4F1" w:rsidR="00DB345F" w:rsidRPr="001565D4" w:rsidRDefault="00DB345F" w:rsidP="00E76B71">
      <w:pPr>
        <w:spacing w:line="276" w:lineRule="auto"/>
        <w:jc w:val="center"/>
        <w:rPr>
          <w:rFonts w:cstheme="majorHAnsi"/>
        </w:rPr>
      </w:pPr>
      <w:r w:rsidRPr="001565D4">
        <w:rPr>
          <w:rFonts w:cstheme="majorHAnsi"/>
        </w:rPr>
        <w:t>by Simon Moss</w:t>
      </w:r>
    </w:p>
    <w:p w14:paraId="4E8F1D2B" w14:textId="77777777" w:rsidR="00DB345F" w:rsidRPr="001565D4" w:rsidRDefault="00DB345F" w:rsidP="00E76B71">
      <w:pPr>
        <w:spacing w:line="276" w:lineRule="auto"/>
        <w:jc w:val="center"/>
        <w:rPr>
          <w:rFonts w:cstheme="majorHAnsi"/>
        </w:rPr>
      </w:pPr>
    </w:p>
    <w:p w14:paraId="14925CED" w14:textId="77777777" w:rsidR="0081211C" w:rsidRPr="001565D4" w:rsidRDefault="0081211C" w:rsidP="00E76B71">
      <w:pPr>
        <w:spacing w:line="276" w:lineRule="auto"/>
        <w:rPr>
          <w:rStyle w:val="Heading2Char"/>
          <w:rFonts w:cstheme="majorHAnsi"/>
        </w:rPr>
      </w:pPr>
    </w:p>
    <w:p w14:paraId="3E7A6344" w14:textId="743446F0" w:rsidR="00DB345F" w:rsidRPr="00F83222" w:rsidRDefault="00DB345F" w:rsidP="00E76B71">
      <w:pPr>
        <w:spacing w:line="276" w:lineRule="auto"/>
        <w:rPr>
          <w:rStyle w:val="Heading2Char"/>
          <w:rFonts w:cstheme="majorHAnsi"/>
        </w:rPr>
      </w:pPr>
      <w:r w:rsidRPr="00F83222">
        <w:rPr>
          <w:rStyle w:val="Heading2Char"/>
          <w:rFonts w:cstheme="majorHAnsi"/>
        </w:rPr>
        <w:t>Introduction</w:t>
      </w:r>
    </w:p>
    <w:p w14:paraId="53575E1C" w14:textId="7D59C043" w:rsidR="00AE153D" w:rsidRDefault="00AE153D" w:rsidP="00E76B71">
      <w:pPr>
        <w:spacing w:line="276" w:lineRule="auto"/>
        <w:rPr>
          <w:rFonts w:cstheme="majorHAnsi"/>
        </w:rPr>
      </w:pPr>
    </w:p>
    <w:p w14:paraId="7731D208" w14:textId="4D537B4F" w:rsidR="00914DA2" w:rsidRDefault="00914DA2" w:rsidP="00E76B71">
      <w:pPr>
        <w:spacing w:line="276" w:lineRule="auto"/>
        <w:rPr>
          <w:rFonts w:cstheme="majorHAnsi"/>
        </w:rPr>
      </w:pPr>
    </w:p>
    <w:p w14:paraId="3D0C665A" w14:textId="77777777" w:rsidR="00914DA2" w:rsidRDefault="00914DA2" w:rsidP="00E76B71">
      <w:pPr>
        <w:spacing w:line="276" w:lineRule="auto"/>
        <w:rPr>
          <w:b/>
          <w:bCs/>
        </w:rPr>
      </w:pPr>
      <w:r>
        <w:rPr>
          <w:b/>
          <w:bCs/>
        </w:rPr>
        <w:t>What is an observational or correlational study?</w:t>
      </w:r>
    </w:p>
    <w:p w14:paraId="1FBF722C" w14:textId="77777777" w:rsidR="00914DA2" w:rsidRDefault="00914DA2" w:rsidP="00E76B71">
      <w:pPr>
        <w:spacing w:line="276" w:lineRule="auto"/>
        <w:rPr>
          <w:b/>
          <w:bCs/>
        </w:rPr>
      </w:pPr>
    </w:p>
    <w:p w14:paraId="0E8BD5E8" w14:textId="77777777" w:rsidR="00914DA2" w:rsidRDefault="00914DA2" w:rsidP="00E76B71">
      <w:pPr>
        <w:spacing w:line="276" w:lineRule="auto"/>
      </w:pPr>
      <w:r>
        <w:rPr>
          <w:b/>
          <w:bCs/>
        </w:rPr>
        <w:tab/>
      </w:r>
      <w:r>
        <w:t>In many studies, researchers compare two or more conditions.  For example, they might compare</w:t>
      </w:r>
    </w:p>
    <w:p w14:paraId="2599E98B" w14:textId="77777777" w:rsidR="00914DA2" w:rsidRDefault="00914DA2" w:rsidP="00E76B71">
      <w:pPr>
        <w:spacing w:line="276" w:lineRule="auto"/>
      </w:pPr>
    </w:p>
    <w:p w14:paraId="1CA13F2F" w14:textId="77777777" w:rsidR="00914DA2" w:rsidRDefault="00914DA2" w:rsidP="00E76B71">
      <w:pPr>
        <w:pStyle w:val="ListParagraph"/>
        <w:numPr>
          <w:ilvl w:val="0"/>
          <w:numId w:val="16"/>
        </w:numPr>
        <w:spacing w:before="0" w:after="0" w:line="276" w:lineRule="auto"/>
      </w:pPr>
      <w:r>
        <w:t xml:space="preserve">the completion rate of HDR candidates who attended induction with the </w:t>
      </w:r>
      <w:proofErr w:type="spellStart"/>
      <w:r>
        <w:t>the</w:t>
      </w:r>
      <w:proofErr w:type="spellEnd"/>
      <w:r>
        <w:t xml:space="preserve"> completion rate of HDR candidates who did not attend induction</w:t>
      </w:r>
    </w:p>
    <w:p w14:paraId="71019EB3" w14:textId="77777777" w:rsidR="00914DA2" w:rsidRDefault="00914DA2" w:rsidP="00E76B71">
      <w:pPr>
        <w:pStyle w:val="ListParagraph"/>
        <w:numPr>
          <w:ilvl w:val="0"/>
          <w:numId w:val="16"/>
        </w:numPr>
        <w:spacing w:before="0" w:after="0" w:line="276" w:lineRule="auto"/>
      </w:pPr>
      <w:r>
        <w:t xml:space="preserve">the longevity of dogs who received sugar treats to the longevity of dogs who did not </w:t>
      </w:r>
      <w:proofErr w:type="spellStart"/>
      <w:r>
        <w:t>receiv</w:t>
      </w:r>
      <w:proofErr w:type="spellEnd"/>
      <w:r>
        <w:t xml:space="preserve"> sugar treats</w:t>
      </w:r>
    </w:p>
    <w:p w14:paraId="663234CF" w14:textId="77777777" w:rsidR="00914DA2" w:rsidRDefault="00914DA2" w:rsidP="00E76B71">
      <w:pPr>
        <w:spacing w:line="276" w:lineRule="auto"/>
      </w:pPr>
    </w:p>
    <w:p w14:paraId="2F20C5BD" w14:textId="77777777" w:rsidR="00914DA2" w:rsidRDefault="00914DA2" w:rsidP="00E76B71">
      <w:pPr>
        <w:spacing w:line="276" w:lineRule="auto"/>
        <w:ind w:firstLine="360"/>
      </w:pPr>
      <w:r>
        <w:t>In other conditions, however, participants or cases are not assigned to conditions or groups.  These studies are called observational or correlational.  The following table outlines three variants of these observational studies: cohort, case-control, and cross-sectional.</w:t>
      </w:r>
    </w:p>
    <w:p w14:paraId="174EA3A7" w14:textId="1F608174" w:rsidR="00914DA2" w:rsidRDefault="00914DA2" w:rsidP="00E76B71">
      <w:pPr>
        <w:spacing w:line="276" w:lineRule="auto"/>
        <w:ind w:firstLine="360"/>
      </w:pPr>
    </w:p>
    <w:p w14:paraId="545312C2" w14:textId="77777777" w:rsidR="00914DA2" w:rsidRDefault="00914DA2" w:rsidP="00E76B71">
      <w:pPr>
        <w:spacing w:line="276" w:lineRule="auto"/>
        <w:ind w:firstLine="360"/>
      </w:pPr>
    </w:p>
    <w:tbl>
      <w:tblPr>
        <w:tblStyle w:val="TableGrid"/>
        <w:tblW w:w="942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742"/>
        <w:gridCol w:w="3252"/>
        <w:gridCol w:w="4434"/>
      </w:tblGrid>
      <w:tr w:rsidR="00914DA2" w:rsidRPr="007150D7" w14:paraId="571945E5" w14:textId="77777777" w:rsidTr="00914DA2">
        <w:trPr>
          <w:trHeight w:val="375"/>
        </w:trPr>
        <w:tc>
          <w:tcPr>
            <w:tcW w:w="1742" w:type="dxa"/>
            <w:shd w:val="clear" w:color="auto" w:fill="C6EBD6" w:themeFill="accent5" w:themeFillTint="66"/>
          </w:tcPr>
          <w:p w14:paraId="3EE8F5CA" w14:textId="77777777" w:rsidR="00914DA2" w:rsidRPr="0073016A" w:rsidRDefault="00914DA2" w:rsidP="00E76B71">
            <w:pPr>
              <w:spacing w:line="276" w:lineRule="auto"/>
              <w:jc w:val="center"/>
            </w:pPr>
            <w:r>
              <w:t>Design</w:t>
            </w:r>
          </w:p>
        </w:tc>
        <w:tc>
          <w:tcPr>
            <w:tcW w:w="3252" w:type="dxa"/>
            <w:shd w:val="clear" w:color="auto" w:fill="C6EBD6" w:themeFill="accent5" w:themeFillTint="66"/>
          </w:tcPr>
          <w:p w14:paraId="0A2A2219" w14:textId="77777777" w:rsidR="00914DA2" w:rsidRPr="0073016A" w:rsidRDefault="00914DA2" w:rsidP="00E76B71">
            <w:pPr>
              <w:spacing w:line="276" w:lineRule="auto"/>
              <w:jc w:val="center"/>
            </w:pPr>
            <w:r>
              <w:t>Description</w:t>
            </w:r>
          </w:p>
        </w:tc>
        <w:tc>
          <w:tcPr>
            <w:tcW w:w="4434" w:type="dxa"/>
            <w:shd w:val="clear" w:color="auto" w:fill="C6EBD6" w:themeFill="accent5" w:themeFillTint="66"/>
          </w:tcPr>
          <w:p w14:paraId="0D6AD926" w14:textId="77777777" w:rsidR="00914DA2" w:rsidRPr="007150D7" w:rsidRDefault="00914DA2" w:rsidP="00E76B71">
            <w:pPr>
              <w:spacing w:line="276" w:lineRule="auto"/>
              <w:jc w:val="center"/>
              <w:rPr>
                <w:lang w:eastAsia="zh-TW"/>
              </w:rPr>
            </w:pPr>
            <w:r>
              <w:rPr>
                <w:lang w:eastAsia="zh-TW"/>
              </w:rPr>
              <w:t>Example</w:t>
            </w:r>
          </w:p>
        </w:tc>
      </w:tr>
      <w:tr w:rsidR="00914DA2" w:rsidRPr="00E56AD2" w14:paraId="415E57A9" w14:textId="77777777" w:rsidTr="00914DA2">
        <w:trPr>
          <w:trHeight w:val="460"/>
        </w:trPr>
        <w:tc>
          <w:tcPr>
            <w:tcW w:w="1742" w:type="dxa"/>
            <w:shd w:val="clear" w:color="auto" w:fill="D9D9D9" w:themeFill="background1" w:themeFillShade="D9"/>
          </w:tcPr>
          <w:p w14:paraId="7F9B39C7" w14:textId="77777777" w:rsidR="00914DA2" w:rsidRPr="0073016A" w:rsidRDefault="00914DA2" w:rsidP="00E76B71">
            <w:pPr>
              <w:spacing w:line="276" w:lineRule="auto"/>
              <w:rPr>
                <w:lang w:eastAsia="zh-TW"/>
              </w:rPr>
            </w:pPr>
            <w:r>
              <w:rPr>
                <w:lang w:eastAsia="zh-TW"/>
              </w:rPr>
              <w:t>Cohort study</w:t>
            </w:r>
          </w:p>
        </w:tc>
        <w:tc>
          <w:tcPr>
            <w:tcW w:w="3252" w:type="dxa"/>
            <w:shd w:val="clear" w:color="auto" w:fill="D9D9D9" w:themeFill="background1" w:themeFillShade="D9"/>
          </w:tcPr>
          <w:p w14:paraId="01049476" w14:textId="77777777" w:rsidR="00914DA2" w:rsidRPr="0073016A" w:rsidRDefault="00914DA2" w:rsidP="00E76B71">
            <w:pPr>
              <w:spacing w:line="276" w:lineRule="auto"/>
              <w:rPr>
                <w:lang w:eastAsia="zh-TW"/>
              </w:rPr>
            </w:pPr>
            <w:r>
              <w:rPr>
                <w:lang w:eastAsia="zh-TW"/>
              </w:rPr>
              <w:t xml:space="preserve">The researcher measures a set of people or cases who have yet to develop some feature, such as a disease, on a range of variables.  The researcher then determines which variables predict who will develop the feature or disease </w:t>
            </w:r>
          </w:p>
        </w:tc>
        <w:tc>
          <w:tcPr>
            <w:tcW w:w="4434" w:type="dxa"/>
            <w:shd w:val="clear" w:color="auto" w:fill="D9D9D9" w:themeFill="background1" w:themeFillShade="D9"/>
          </w:tcPr>
          <w:p w14:paraId="27C02E70" w14:textId="77777777" w:rsidR="00914DA2" w:rsidRDefault="00914DA2" w:rsidP="00E76B71">
            <w:pPr>
              <w:pStyle w:val="ListParagraph"/>
              <w:numPr>
                <w:ilvl w:val="0"/>
                <w:numId w:val="15"/>
              </w:numPr>
              <w:spacing w:before="0" w:after="0" w:line="276" w:lineRule="auto"/>
              <w:rPr>
                <w:lang w:eastAsia="zh-TW"/>
              </w:rPr>
            </w:pPr>
            <w:r>
              <w:rPr>
                <w:lang w:eastAsia="zh-TW"/>
              </w:rPr>
              <w:t>The researcher measures children without asthma on a range of variables, such as parental health</w:t>
            </w:r>
          </w:p>
          <w:p w14:paraId="12C241AD" w14:textId="77777777" w:rsidR="00914DA2" w:rsidRPr="00E56AD2" w:rsidRDefault="00914DA2" w:rsidP="00E76B71">
            <w:pPr>
              <w:pStyle w:val="ListParagraph"/>
              <w:numPr>
                <w:ilvl w:val="0"/>
                <w:numId w:val="15"/>
              </w:numPr>
              <w:spacing w:before="0" w:after="0" w:line="276" w:lineRule="auto"/>
              <w:rPr>
                <w:lang w:eastAsia="zh-TW"/>
              </w:rPr>
            </w:pPr>
            <w:r>
              <w:rPr>
                <w:lang w:eastAsia="zh-TW"/>
              </w:rPr>
              <w:t>Three years later, the researcher assesses which of these children developed asthma—and then ascertains which variables predicted this illness</w:t>
            </w:r>
          </w:p>
        </w:tc>
      </w:tr>
      <w:tr w:rsidR="00914DA2" w:rsidRPr="00E56AD2" w14:paraId="1BAC9FB4" w14:textId="77777777" w:rsidTr="00914DA2">
        <w:trPr>
          <w:trHeight w:val="460"/>
        </w:trPr>
        <w:tc>
          <w:tcPr>
            <w:tcW w:w="1742" w:type="dxa"/>
            <w:shd w:val="clear" w:color="auto" w:fill="D9D9D9" w:themeFill="background1" w:themeFillShade="D9"/>
          </w:tcPr>
          <w:p w14:paraId="5B55CD5D" w14:textId="77777777" w:rsidR="00914DA2" w:rsidRDefault="00914DA2" w:rsidP="00E76B71">
            <w:pPr>
              <w:spacing w:line="276" w:lineRule="auto"/>
              <w:rPr>
                <w:lang w:eastAsia="zh-TW"/>
              </w:rPr>
            </w:pPr>
            <w:r>
              <w:rPr>
                <w:lang w:eastAsia="zh-TW"/>
              </w:rPr>
              <w:t>Case-control</w:t>
            </w:r>
          </w:p>
        </w:tc>
        <w:tc>
          <w:tcPr>
            <w:tcW w:w="3252" w:type="dxa"/>
            <w:shd w:val="clear" w:color="auto" w:fill="D9D9D9" w:themeFill="background1" w:themeFillShade="D9"/>
          </w:tcPr>
          <w:p w14:paraId="05B45E94" w14:textId="77777777" w:rsidR="00914DA2" w:rsidRPr="0073016A" w:rsidRDefault="00914DA2" w:rsidP="00E76B71">
            <w:pPr>
              <w:spacing w:line="276" w:lineRule="auto"/>
              <w:rPr>
                <w:lang w:eastAsia="zh-TW"/>
              </w:rPr>
            </w:pPr>
            <w:r>
              <w:rPr>
                <w:lang w:eastAsia="zh-TW"/>
              </w:rPr>
              <w:t xml:space="preserve">The researcher identifies people or cases that with some feature—such as a disease—and then identifies people or cases without this feature.  Next, the researcher determines which measures differ </w:t>
            </w:r>
            <w:r>
              <w:rPr>
                <w:lang w:eastAsia="zh-TW"/>
              </w:rPr>
              <w:lastRenderedPageBreak/>
              <w:t xml:space="preserve">between these two samples to explain why this feature emerged. </w:t>
            </w:r>
          </w:p>
        </w:tc>
        <w:tc>
          <w:tcPr>
            <w:tcW w:w="4434" w:type="dxa"/>
            <w:shd w:val="clear" w:color="auto" w:fill="D9D9D9" w:themeFill="background1" w:themeFillShade="D9"/>
          </w:tcPr>
          <w:p w14:paraId="739CF58E" w14:textId="77777777" w:rsidR="00914DA2" w:rsidRDefault="00914DA2" w:rsidP="00E76B71">
            <w:pPr>
              <w:pStyle w:val="ListParagraph"/>
              <w:numPr>
                <w:ilvl w:val="0"/>
                <w:numId w:val="15"/>
              </w:numPr>
              <w:spacing w:before="0" w:after="0" w:line="276" w:lineRule="auto"/>
              <w:rPr>
                <w:lang w:eastAsia="zh-TW"/>
              </w:rPr>
            </w:pPr>
            <w:r>
              <w:rPr>
                <w:lang w:eastAsia="zh-TW"/>
              </w:rPr>
              <w:lastRenderedPageBreak/>
              <w:t>The researcher invites people who have been diagnosed with asthma to participate in a study</w:t>
            </w:r>
          </w:p>
          <w:p w14:paraId="678545B7" w14:textId="77777777" w:rsidR="00914DA2" w:rsidRDefault="00914DA2" w:rsidP="00E76B71">
            <w:pPr>
              <w:pStyle w:val="ListParagraph"/>
              <w:numPr>
                <w:ilvl w:val="0"/>
                <w:numId w:val="15"/>
              </w:numPr>
              <w:spacing w:before="0" w:after="0" w:line="276" w:lineRule="auto"/>
              <w:rPr>
                <w:lang w:eastAsia="zh-TW"/>
              </w:rPr>
            </w:pPr>
            <w:r>
              <w:rPr>
                <w:lang w:eastAsia="zh-TW"/>
              </w:rPr>
              <w:t>The researcher then invites a friend of these people who have not been diagnosed with asthma to also participate in this study</w:t>
            </w:r>
          </w:p>
          <w:p w14:paraId="7ED06481" w14:textId="77777777" w:rsidR="00914DA2" w:rsidRPr="00E607B8" w:rsidRDefault="00914DA2" w:rsidP="00E76B71">
            <w:pPr>
              <w:pStyle w:val="ListParagraph"/>
              <w:numPr>
                <w:ilvl w:val="0"/>
                <w:numId w:val="15"/>
              </w:numPr>
              <w:spacing w:before="0" w:after="0" w:line="276" w:lineRule="auto"/>
              <w:rPr>
                <w:lang w:eastAsia="zh-TW"/>
              </w:rPr>
            </w:pPr>
            <w:r>
              <w:rPr>
                <w:lang w:eastAsia="zh-TW"/>
              </w:rPr>
              <w:lastRenderedPageBreak/>
              <w:t>The researcher then compares these two samples on health of parents and socioeconomic status</w:t>
            </w:r>
          </w:p>
        </w:tc>
      </w:tr>
      <w:tr w:rsidR="00914DA2" w:rsidRPr="00E56AD2" w14:paraId="363DF92D" w14:textId="77777777" w:rsidTr="00914DA2">
        <w:trPr>
          <w:trHeight w:val="460"/>
        </w:trPr>
        <w:tc>
          <w:tcPr>
            <w:tcW w:w="1742" w:type="dxa"/>
            <w:shd w:val="clear" w:color="auto" w:fill="D9D9D9" w:themeFill="background1" w:themeFillShade="D9"/>
          </w:tcPr>
          <w:p w14:paraId="4877732A" w14:textId="77777777" w:rsidR="00914DA2" w:rsidRDefault="00914DA2" w:rsidP="00E76B71">
            <w:pPr>
              <w:spacing w:line="276" w:lineRule="auto"/>
              <w:rPr>
                <w:lang w:eastAsia="zh-TW"/>
              </w:rPr>
            </w:pPr>
            <w:r>
              <w:rPr>
                <w:lang w:eastAsia="zh-TW"/>
              </w:rPr>
              <w:lastRenderedPageBreak/>
              <w:t>Cross-sectional</w:t>
            </w:r>
          </w:p>
        </w:tc>
        <w:tc>
          <w:tcPr>
            <w:tcW w:w="3252" w:type="dxa"/>
            <w:shd w:val="clear" w:color="auto" w:fill="D9D9D9" w:themeFill="background1" w:themeFillShade="D9"/>
          </w:tcPr>
          <w:p w14:paraId="2989E3A2" w14:textId="77777777" w:rsidR="00914DA2" w:rsidRPr="0073016A" w:rsidRDefault="00914DA2" w:rsidP="00E76B71">
            <w:pPr>
              <w:spacing w:line="276" w:lineRule="auto"/>
              <w:rPr>
                <w:lang w:eastAsia="zh-TW"/>
              </w:rPr>
            </w:pPr>
            <w:r>
              <w:rPr>
                <w:lang w:eastAsia="zh-TW"/>
              </w:rPr>
              <w:t>The researcher measures a sample of individuals or cases on a series of variables—and then explores the association between these variables</w:t>
            </w:r>
          </w:p>
        </w:tc>
        <w:tc>
          <w:tcPr>
            <w:tcW w:w="4434" w:type="dxa"/>
            <w:shd w:val="clear" w:color="auto" w:fill="D9D9D9" w:themeFill="background1" w:themeFillShade="D9"/>
          </w:tcPr>
          <w:p w14:paraId="29EE7B5F" w14:textId="77777777" w:rsidR="00914DA2" w:rsidRDefault="00914DA2" w:rsidP="00E76B71">
            <w:pPr>
              <w:pStyle w:val="ListParagraph"/>
              <w:numPr>
                <w:ilvl w:val="0"/>
                <w:numId w:val="15"/>
              </w:numPr>
              <w:spacing w:before="0" w:after="0" w:line="276" w:lineRule="auto"/>
              <w:rPr>
                <w:lang w:eastAsia="zh-TW"/>
              </w:rPr>
            </w:pPr>
            <w:r>
              <w:rPr>
                <w:lang w:eastAsia="zh-TW"/>
              </w:rPr>
              <w:t>Students complete a survey that includes measures that assess their satisfaction with the course and the distance they live from the university</w:t>
            </w:r>
          </w:p>
          <w:p w14:paraId="3CFFA3DC" w14:textId="77777777" w:rsidR="00914DA2" w:rsidRPr="000D0D60" w:rsidRDefault="00914DA2" w:rsidP="00E76B71">
            <w:pPr>
              <w:pStyle w:val="ListParagraph"/>
              <w:numPr>
                <w:ilvl w:val="0"/>
                <w:numId w:val="15"/>
              </w:numPr>
              <w:spacing w:before="0" w:after="0" w:line="276" w:lineRule="auto"/>
              <w:rPr>
                <w:lang w:eastAsia="zh-TW"/>
              </w:rPr>
            </w:pPr>
            <w:r>
              <w:rPr>
                <w:lang w:eastAsia="zh-TW"/>
              </w:rPr>
              <w:t xml:space="preserve">The researcher then explores whether satisfaction is related to distance from the university </w:t>
            </w:r>
            <w:r w:rsidRPr="000D0D60">
              <w:rPr>
                <w:lang w:eastAsia="zh-TW"/>
              </w:rPr>
              <w:t xml:space="preserve"> </w:t>
            </w:r>
          </w:p>
        </w:tc>
      </w:tr>
    </w:tbl>
    <w:p w14:paraId="028D0D6A" w14:textId="77777777" w:rsidR="00914DA2" w:rsidRDefault="00914DA2" w:rsidP="00E76B71">
      <w:pPr>
        <w:spacing w:line="276" w:lineRule="auto"/>
      </w:pPr>
    </w:p>
    <w:p w14:paraId="78485BB8" w14:textId="77777777" w:rsidR="00914DA2" w:rsidRDefault="00914DA2" w:rsidP="00E76B71">
      <w:pPr>
        <w:spacing w:line="276" w:lineRule="auto"/>
        <w:rPr>
          <w:rFonts w:ascii="Calibri" w:hAnsi="Calibri"/>
          <w:szCs w:val="22"/>
          <w:lang w:eastAsia="zh-TW"/>
        </w:rPr>
      </w:pPr>
    </w:p>
    <w:p w14:paraId="0AF3953D" w14:textId="77777777" w:rsidR="00914DA2" w:rsidRPr="00545CC2" w:rsidRDefault="00914DA2" w:rsidP="00E76B71">
      <w:pPr>
        <w:spacing w:line="276" w:lineRule="auto"/>
        <w:rPr>
          <w:rFonts w:ascii="Calibri" w:hAnsi="Calibri"/>
          <w:b/>
          <w:bCs/>
          <w:szCs w:val="22"/>
          <w:lang w:eastAsia="zh-TW"/>
        </w:rPr>
      </w:pPr>
      <w:r>
        <w:rPr>
          <w:rFonts w:ascii="Calibri" w:hAnsi="Calibri"/>
          <w:b/>
          <w:bCs/>
          <w:szCs w:val="22"/>
          <w:lang w:eastAsia="zh-TW"/>
        </w:rPr>
        <w:t>What is STROBE</w:t>
      </w:r>
    </w:p>
    <w:p w14:paraId="3DB10539" w14:textId="77777777" w:rsidR="00914DA2" w:rsidRDefault="00914DA2" w:rsidP="00E76B71">
      <w:pPr>
        <w:spacing w:line="276" w:lineRule="auto"/>
      </w:pPr>
    </w:p>
    <w:p w14:paraId="4B224129" w14:textId="77777777" w:rsidR="00914DA2" w:rsidRDefault="00914DA2" w:rsidP="00E76B71">
      <w:pPr>
        <w:spacing w:line="276" w:lineRule="auto"/>
      </w:pPr>
      <w:r>
        <w:tab/>
        <w:t xml:space="preserve">STROBE is a checklist that writers should utilize whenever they report an observational or correlational study.  Although an acronym that represents </w:t>
      </w:r>
      <w:r w:rsidRPr="00FC0FFA">
        <w:t>Strengthening the Reporting of Observational Studies in Epidemiology</w:t>
      </w:r>
      <w:r>
        <w:t xml:space="preserve">, you can apply these guidelines to any discipline or field.   </w:t>
      </w:r>
    </w:p>
    <w:p w14:paraId="7C2A997B" w14:textId="434C5AC7" w:rsidR="00914DA2" w:rsidRDefault="00914DA2" w:rsidP="00E76B71">
      <w:pPr>
        <w:spacing w:line="276" w:lineRule="auto"/>
      </w:pPr>
    </w:p>
    <w:p w14:paraId="63436792" w14:textId="77777777" w:rsidR="00914DA2" w:rsidRDefault="00914DA2" w:rsidP="00E76B71">
      <w:pPr>
        <w:spacing w:line="276" w:lineRule="auto"/>
      </w:pPr>
    </w:p>
    <w:p w14:paraId="094F10DA" w14:textId="77777777" w:rsidR="00914DA2" w:rsidRDefault="00914DA2" w:rsidP="00E76B71">
      <w:pPr>
        <w:spacing w:line="276" w:lineRule="auto"/>
        <w:rPr>
          <w:b/>
        </w:rPr>
      </w:pPr>
      <w:r>
        <w:rPr>
          <w:b/>
        </w:rPr>
        <w:t>Purpose of this document</w:t>
      </w:r>
    </w:p>
    <w:p w14:paraId="394636C4" w14:textId="77777777" w:rsidR="00914DA2" w:rsidRDefault="00914DA2" w:rsidP="00E76B71">
      <w:pPr>
        <w:spacing w:line="276" w:lineRule="auto"/>
      </w:pPr>
    </w:p>
    <w:p w14:paraId="55AFC030" w14:textId="77777777" w:rsidR="00914DA2" w:rsidRDefault="00914DA2" w:rsidP="00E76B71">
      <w:pPr>
        <w:spacing w:line="276" w:lineRule="auto"/>
        <w:ind w:firstLine="720"/>
      </w:pPr>
      <w:r>
        <w:t>This document lists every STROBE principle and then includes examples to illustrate each principle.</w:t>
      </w:r>
      <w:r w:rsidRPr="00545CC2">
        <w:t xml:space="preserve"> </w:t>
      </w:r>
      <w:r>
        <w:t xml:space="preserve">  The illustration will revolve around a researcher who wants to explore whether the </w:t>
      </w:r>
      <w:proofErr w:type="spellStart"/>
      <w:r>
        <w:t>behaviour</w:t>
      </w:r>
      <w:proofErr w:type="spellEnd"/>
      <w:r>
        <w:t xml:space="preserve"> and characteristics of parents determines which children are likely to develop asthma. These principles do not encompass every paragraph you should include. Instead, these principles stipulate the most important details you should include.  </w:t>
      </w:r>
    </w:p>
    <w:p w14:paraId="526CDA1D" w14:textId="77777777" w:rsidR="00914DA2" w:rsidRDefault="00914DA2" w:rsidP="00E76B71">
      <w:pPr>
        <w:spacing w:line="276" w:lineRule="auto"/>
      </w:pPr>
    </w:p>
    <w:p w14:paraId="34F85ADC" w14:textId="77777777" w:rsidR="00914DA2" w:rsidRPr="00602768" w:rsidRDefault="00914DA2" w:rsidP="00E76B71">
      <w:pPr>
        <w:spacing w:line="276" w:lineRule="auto"/>
        <w:rPr>
          <w:b/>
        </w:rPr>
      </w:pPr>
    </w:p>
    <w:p w14:paraId="36C278F9" w14:textId="77777777" w:rsidR="00914DA2" w:rsidRDefault="00914DA2" w:rsidP="00E76B71">
      <w:pPr>
        <w:spacing w:line="276" w:lineRule="auto"/>
        <w:ind w:firstLine="720"/>
      </w:pPr>
      <w:r>
        <w:t xml:space="preserve"> </w:t>
      </w:r>
    </w:p>
    <w:p w14:paraId="5DA7B422" w14:textId="77777777" w:rsidR="00914DA2" w:rsidRDefault="00914DA2" w:rsidP="00E76B71">
      <w:pPr>
        <w:spacing w:line="276" w:lineRule="auto"/>
        <w:ind w:firstLine="720"/>
      </w:pPr>
    </w:p>
    <w:p w14:paraId="2C834033" w14:textId="26016A87" w:rsidR="00914DA2" w:rsidRPr="00914DA2" w:rsidRDefault="00914DA2" w:rsidP="00E76B71">
      <w:pPr>
        <w:spacing w:line="276" w:lineRule="auto"/>
        <w:rPr>
          <w:sz w:val="28"/>
        </w:rPr>
      </w:pPr>
      <w:r w:rsidRPr="00914DA2">
        <w:rPr>
          <w:b/>
          <w:sz w:val="28"/>
        </w:rPr>
        <w:t>STROBE checklist</w:t>
      </w:r>
    </w:p>
    <w:p w14:paraId="4242A437" w14:textId="77777777" w:rsidR="00914DA2" w:rsidRDefault="00914DA2" w:rsidP="00E76B71">
      <w:pPr>
        <w:spacing w:line="276" w:lineRule="auto"/>
        <w:jc w:val="center"/>
      </w:pPr>
    </w:p>
    <w:tbl>
      <w:tblPr>
        <w:tblStyle w:val="TableGrid"/>
        <w:tblW w:w="928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367"/>
        <w:gridCol w:w="3549"/>
        <w:gridCol w:w="4364"/>
      </w:tblGrid>
      <w:tr w:rsidR="00914DA2" w:rsidRPr="007150D7" w14:paraId="2AEB0ED7" w14:textId="77777777" w:rsidTr="00914DA2">
        <w:trPr>
          <w:trHeight w:val="382"/>
        </w:trPr>
        <w:tc>
          <w:tcPr>
            <w:tcW w:w="9280" w:type="dxa"/>
            <w:gridSpan w:val="3"/>
            <w:shd w:val="clear" w:color="auto" w:fill="000000" w:themeFill="text1"/>
          </w:tcPr>
          <w:p w14:paraId="11A2BAF5" w14:textId="77777777" w:rsidR="00914DA2" w:rsidRDefault="00914DA2" w:rsidP="00E76B71">
            <w:pPr>
              <w:spacing w:line="276" w:lineRule="auto"/>
              <w:jc w:val="center"/>
              <w:rPr>
                <w:lang w:eastAsia="zh-TW"/>
              </w:rPr>
            </w:pPr>
            <w:r w:rsidRPr="00914DA2">
              <w:rPr>
                <w:color w:val="FFFFFF" w:themeColor="background1"/>
                <w:lang w:eastAsia="zh-TW"/>
              </w:rPr>
              <w:t>Title and abstract</w:t>
            </w:r>
          </w:p>
        </w:tc>
      </w:tr>
      <w:tr w:rsidR="00914DA2" w:rsidRPr="007150D7" w14:paraId="62900985" w14:textId="77777777" w:rsidTr="00914DA2">
        <w:trPr>
          <w:trHeight w:val="382"/>
        </w:trPr>
        <w:tc>
          <w:tcPr>
            <w:tcW w:w="1367" w:type="dxa"/>
            <w:shd w:val="clear" w:color="auto" w:fill="C6EBD6" w:themeFill="accent5" w:themeFillTint="66"/>
          </w:tcPr>
          <w:p w14:paraId="16A50CAC" w14:textId="77777777" w:rsidR="00914DA2" w:rsidRPr="0073016A" w:rsidRDefault="00914DA2" w:rsidP="00E76B71">
            <w:pPr>
              <w:spacing w:line="276" w:lineRule="auto"/>
              <w:jc w:val="center"/>
            </w:pPr>
            <w:r>
              <w:t>Item</w:t>
            </w:r>
          </w:p>
        </w:tc>
        <w:tc>
          <w:tcPr>
            <w:tcW w:w="3549" w:type="dxa"/>
            <w:shd w:val="clear" w:color="auto" w:fill="C6EBD6" w:themeFill="accent5" w:themeFillTint="66"/>
          </w:tcPr>
          <w:p w14:paraId="54E3EFA9" w14:textId="77777777" w:rsidR="00914DA2" w:rsidRPr="0073016A" w:rsidRDefault="00914DA2" w:rsidP="00E76B71">
            <w:pPr>
              <w:spacing w:line="276" w:lineRule="auto"/>
              <w:jc w:val="center"/>
            </w:pPr>
            <w:r>
              <w:t>Description of the item</w:t>
            </w:r>
          </w:p>
        </w:tc>
        <w:tc>
          <w:tcPr>
            <w:tcW w:w="4364" w:type="dxa"/>
            <w:shd w:val="clear" w:color="auto" w:fill="C6EBD6" w:themeFill="accent5" w:themeFillTint="66"/>
          </w:tcPr>
          <w:p w14:paraId="476E03AE" w14:textId="77777777" w:rsidR="00914DA2" w:rsidRPr="007150D7" w:rsidRDefault="00914DA2" w:rsidP="00E76B71">
            <w:pPr>
              <w:spacing w:line="276" w:lineRule="auto"/>
              <w:jc w:val="center"/>
              <w:rPr>
                <w:lang w:eastAsia="zh-TW"/>
              </w:rPr>
            </w:pPr>
            <w:r>
              <w:rPr>
                <w:lang w:eastAsia="zh-TW"/>
              </w:rPr>
              <w:t>Example</w:t>
            </w:r>
          </w:p>
        </w:tc>
      </w:tr>
      <w:tr w:rsidR="00914DA2" w:rsidRPr="007150D7" w14:paraId="2D864240" w14:textId="77777777" w:rsidTr="00914DA2">
        <w:trPr>
          <w:trHeight w:val="468"/>
        </w:trPr>
        <w:tc>
          <w:tcPr>
            <w:tcW w:w="1367" w:type="dxa"/>
            <w:shd w:val="clear" w:color="auto" w:fill="D9D9D9" w:themeFill="background1" w:themeFillShade="D9"/>
          </w:tcPr>
          <w:p w14:paraId="4ACA0EF4" w14:textId="77777777" w:rsidR="00914DA2" w:rsidRPr="0073016A" w:rsidRDefault="00914DA2" w:rsidP="00E76B71">
            <w:pPr>
              <w:spacing w:line="276" w:lineRule="auto"/>
              <w:rPr>
                <w:lang w:eastAsia="zh-TW"/>
              </w:rPr>
            </w:pPr>
            <w:r>
              <w:rPr>
                <w:lang w:eastAsia="zh-TW"/>
              </w:rPr>
              <w:t>1 Title and abstract</w:t>
            </w:r>
          </w:p>
        </w:tc>
        <w:tc>
          <w:tcPr>
            <w:tcW w:w="3549" w:type="dxa"/>
            <w:shd w:val="clear" w:color="auto" w:fill="D9D9D9" w:themeFill="background1" w:themeFillShade="D9"/>
          </w:tcPr>
          <w:p w14:paraId="44AC8619" w14:textId="77777777" w:rsidR="00914DA2" w:rsidRPr="0073016A" w:rsidRDefault="00914DA2" w:rsidP="00E76B71">
            <w:pPr>
              <w:spacing w:line="276" w:lineRule="auto"/>
              <w:rPr>
                <w:lang w:eastAsia="zh-TW"/>
              </w:rPr>
            </w:pPr>
            <w:r w:rsidRPr="00CD7ED4">
              <w:rPr>
                <w:lang w:eastAsia="zh-TW"/>
              </w:rPr>
              <w:t xml:space="preserve"> </w:t>
            </w:r>
            <w:r>
              <w:rPr>
                <w:lang w:eastAsia="zh-TW"/>
              </w:rPr>
              <w:t>Indicate the design of this study within the title or abstract</w:t>
            </w:r>
          </w:p>
        </w:tc>
        <w:tc>
          <w:tcPr>
            <w:tcW w:w="4364" w:type="dxa"/>
            <w:shd w:val="clear" w:color="auto" w:fill="D9D9D9" w:themeFill="background1" w:themeFillShade="D9"/>
          </w:tcPr>
          <w:p w14:paraId="29A156A8" w14:textId="77777777" w:rsidR="00914DA2" w:rsidRPr="00E56AD2" w:rsidRDefault="00914DA2" w:rsidP="00E76B71">
            <w:pPr>
              <w:pStyle w:val="ListParagraph"/>
              <w:numPr>
                <w:ilvl w:val="0"/>
                <w:numId w:val="15"/>
              </w:numPr>
              <w:spacing w:before="0" w:after="0" w:line="276" w:lineRule="auto"/>
              <w:rPr>
                <w:lang w:eastAsia="zh-TW"/>
              </w:rPr>
            </w:pPr>
            <w:r>
              <w:rPr>
                <w:lang w:eastAsia="zh-TW"/>
              </w:rPr>
              <w:t xml:space="preserve">This study utilized a case-control design to explore whether children whose parents smoke are more likely to develop asthma   </w:t>
            </w:r>
          </w:p>
        </w:tc>
      </w:tr>
      <w:tr w:rsidR="00914DA2" w:rsidRPr="007150D7" w14:paraId="5C0ACFD7" w14:textId="77777777" w:rsidTr="00914DA2">
        <w:trPr>
          <w:trHeight w:val="468"/>
        </w:trPr>
        <w:tc>
          <w:tcPr>
            <w:tcW w:w="1367" w:type="dxa"/>
            <w:shd w:val="clear" w:color="auto" w:fill="D9D9D9" w:themeFill="background1" w:themeFillShade="D9"/>
          </w:tcPr>
          <w:p w14:paraId="12A85537" w14:textId="77777777" w:rsidR="00914DA2" w:rsidRDefault="00914DA2" w:rsidP="00E76B71">
            <w:pPr>
              <w:spacing w:line="276" w:lineRule="auto"/>
              <w:rPr>
                <w:lang w:eastAsia="zh-TW"/>
              </w:rPr>
            </w:pPr>
          </w:p>
        </w:tc>
        <w:tc>
          <w:tcPr>
            <w:tcW w:w="3549" w:type="dxa"/>
            <w:shd w:val="clear" w:color="auto" w:fill="D9D9D9" w:themeFill="background1" w:themeFillShade="D9"/>
          </w:tcPr>
          <w:p w14:paraId="5ED9C8CA" w14:textId="77777777" w:rsidR="00914DA2" w:rsidRPr="0073016A" w:rsidRDefault="00914DA2" w:rsidP="00E76B71">
            <w:pPr>
              <w:spacing w:line="276" w:lineRule="auto"/>
              <w:rPr>
                <w:lang w:eastAsia="zh-TW"/>
              </w:rPr>
            </w:pPr>
            <w:r>
              <w:rPr>
                <w:lang w:eastAsia="zh-TW"/>
              </w:rPr>
              <w:t>Present a balanced summary of the methods and results; for example, you may need to include results that diverged from hypotheses</w:t>
            </w:r>
          </w:p>
        </w:tc>
        <w:tc>
          <w:tcPr>
            <w:tcW w:w="4364" w:type="dxa"/>
            <w:shd w:val="clear" w:color="auto" w:fill="D9D9D9" w:themeFill="background1" w:themeFillShade="D9"/>
          </w:tcPr>
          <w:p w14:paraId="63F8D4DB" w14:textId="77777777" w:rsidR="00914DA2" w:rsidRPr="0073016A" w:rsidRDefault="00914DA2" w:rsidP="00E76B71">
            <w:pPr>
              <w:pStyle w:val="ListParagraph"/>
              <w:numPr>
                <w:ilvl w:val="0"/>
                <w:numId w:val="15"/>
              </w:numPr>
              <w:spacing w:before="0" w:after="0" w:line="276" w:lineRule="auto"/>
              <w:rPr>
                <w:lang w:eastAsia="zh-TW"/>
              </w:rPr>
            </w:pPr>
            <w:r>
              <w:rPr>
                <w:lang w:eastAsia="zh-TW"/>
              </w:rPr>
              <w:t xml:space="preserve">The other measures—such as the income and education of parents—were not significantly associated with the development of asthma  </w:t>
            </w:r>
          </w:p>
        </w:tc>
      </w:tr>
    </w:tbl>
    <w:p w14:paraId="25D455BB" w14:textId="77777777" w:rsidR="00914DA2" w:rsidRDefault="00914DA2" w:rsidP="00E76B71">
      <w:pPr>
        <w:spacing w:line="276" w:lineRule="auto"/>
        <w:jc w:val="center"/>
      </w:pPr>
    </w:p>
    <w:p w14:paraId="68900063" w14:textId="77777777" w:rsidR="00914DA2" w:rsidRDefault="00914DA2" w:rsidP="00E76B71">
      <w:pPr>
        <w:spacing w:line="276" w:lineRule="auto"/>
        <w:jc w:val="center"/>
      </w:pPr>
    </w:p>
    <w:tbl>
      <w:tblPr>
        <w:tblStyle w:val="TableGrid"/>
        <w:tblW w:w="926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67"/>
        <w:gridCol w:w="3195"/>
        <w:gridCol w:w="4503"/>
      </w:tblGrid>
      <w:tr w:rsidR="00914DA2" w:rsidRPr="007150D7" w14:paraId="7E5A68EB" w14:textId="77777777" w:rsidTr="00914DA2">
        <w:trPr>
          <w:trHeight w:val="376"/>
        </w:trPr>
        <w:tc>
          <w:tcPr>
            <w:tcW w:w="9265" w:type="dxa"/>
            <w:gridSpan w:val="3"/>
            <w:shd w:val="clear" w:color="auto" w:fill="000000" w:themeFill="text1"/>
          </w:tcPr>
          <w:p w14:paraId="776BD1BE" w14:textId="77777777" w:rsidR="00914DA2" w:rsidRDefault="00914DA2" w:rsidP="00E76B71">
            <w:pPr>
              <w:spacing w:line="276" w:lineRule="auto"/>
              <w:jc w:val="center"/>
              <w:rPr>
                <w:lang w:eastAsia="zh-TW"/>
              </w:rPr>
            </w:pPr>
            <w:r w:rsidRPr="00914DA2">
              <w:rPr>
                <w:color w:val="FFFFFF" w:themeColor="background1"/>
                <w:lang w:eastAsia="zh-TW"/>
              </w:rPr>
              <w:t>Introduction</w:t>
            </w:r>
          </w:p>
        </w:tc>
      </w:tr>
      <w:tr w:rsidR="00914DA2" w:rsidRPr="007150D7" w14:paraId="5BB6FD4C" w14:textId="77777777" w:rsidTr="00914DA2">
        <w:trPr>
          <w:trHeight w:val="376"/>
        </w:trPr>
        <w:tc>
          <w:tcPr>
            <w:tcW w:w="1567" w:type="dxa"/>
            <w:shd w:val="clear" w:color="auto" w:fill="C6EBD6" w:themeFill="accent5" w:themeFillTint="66"/>
          </w:tcPr>
          <w:p w14:paraId="6D780C29" w14:textId="77777777" w:rsidR="00914DA2" w:rsidRPr="0073016A" w:rsidRDefault="00914DA2" w:rsidP="00E76B71">
            <w:pPr>
              <w:spacing w:line="276" w:lineRule="auto"/>
              <w:jc w:val="center"/>
            </w:pPr>
            <w:r>
              <w:t>Item</w:t>
            </w:r>
          </w:p>
        </w:tc>
        <w:tc>
          <w:tcPr>
            <w:tcW w:w="3195" w:type="dxa"/>
            <w:shd w:val="clear" w:color="auto" w:fill="C6EBD6" w:themeFill="accent5" w:themeFillTint="66"/>
          </w:tcPr>
          <w:p w14:paraId="3177666C" w14:textId="77777777" w:rsidR="00914DA2" w:rsidRPr="0073016A" w:rsidRDefault="00914DA2" w:rsidP="00E76B71">
            <w:pPr>
              <w:spacing w:line="276" w:lineRule="auto"/>
              <w:jc w:val="center"/>
            </w:pPr>
            <w:r>
              <w:t>Description of the item</w:t>
            </w:r>
          </w:p>
        </w:tc>
        <w:tc>
          <w:tcPr>
            <w:tcW w:w="4502" w:type="dxa"/>
            <w:shd w:val="clear" w:color="auto" w:fill="C6EBD6" w:themeFill="accent5" w:themeFillTint="66"/>
          </w:tcPr>
          <w:p w14:paraId="4CA11BDE" w14:textId="77777777" w:rsidR="00914DA2" w:rsidRPr="007150D7" w:rsidRDefault="00914DA2" w:rsidP="00E76B71">
            <w:pPr>
              <w:spacing w:line="276" w:lineRule="auto"/>
              <w:jc w:val="center"/>
              <w:rPr>
                <w:lang w:eastAsia="zh-TW"/>
              </w:rPr>
            </w:pPr>
            <w:r>
              <w:rPr>
                <w:lang w:eastAsia="zh-TW"/>
              </w:rPr>
              <w:t>Example</w:t>
            </w:r>
          </w:p>
        </w:tc>
      </w:tr>
      <w:tr w:rsidR="00914DA2" w:rsidRPr="007150D7" w14:paraId="36EAFFAF" w14:textId="77777777" w:rsidTr="00914DA2">
        <w:trPr>
          <w:trHeight w:val="461"/>
        </w:trPr>
        <w:tc>
          <w:tcPr>
            <w:tcW w:w="1567" w:type="dxa"/>
            <w:shd w:val="clear" w:color="auto" w:fill="D9D9D9" w:themeFill="background1" w:themeFillShade="D9"/>
          </w:tcPr>
          <w:p w14:paraId="16202ACC" w14:textId="77777777" w:rsidR="00914DA2" w:rsidRPr="0073016A" w:rsidRDefault="00914DA2" w:rsidP="00E76B71">
            <w:pPr>
              <w:spacing w:line="276" w:lineRule="auto"/>
              <w:rPr>
                <w:lang w:eastAsia="zh-TW"/>
              </w:rPr>
            </w:pPr>
            <w:r>
              <w:rPr>
                <w:lang w:eastAsia="zh-TW"/>
              </w:rPr>
              <w:t>2 Background and rationale</w:t>
            </w:r>
          </w:p>
        </w:tc>
        <w:tc>
          <w:tcPr>
            <w:tcW w:w="3195" w:type="dxa"/>
            <w:shd w:val="clear" w:color="auto" w:fill="D9D9D9" w:themeFill="background1" w:themeFillShade="D9"/>
          </w:tcPr>
          <w:p w14:paraId="6B1693F2" w14:textId="77777777" w:rsidR="00914DA2" w:rsidRPr="0073016A" w:rsidRDefault="00914DA2" w:rsidP="00E76B71">
            <w:pPr>
              <w:spacing w:line="276" w:lineRule="auto"/>
              <w:rPr>
                <w:lang w:eastAsia="zh-TW"/>
              </w:rPr>
            </w:pPr>
            <w:r>
              <w:rPr>
                <w:lang w:eastAsia="zh-TW"/>
              </w:rPr>
              <w:t>Explain the scientific background and rationale to justify the research questions, objectives, and hypotheses</w:t>
            </w:r>
          </w:p>
        </w:tc>
        <w:tc>
          <w:tcPr>
            <w:tcW w:w="4502" w:type="dxa"/>
            <w:shd w:val="clear" w:color="auto" w:fill="D9D9D9" w:themeFill="background1" w:themeFillShade="D9"/>
          </w:tcPr>
          <w:p w14:paraId="5C36A1D3" w14:textId="77777777" w:rsidR="00914DA2" w:rsidRPr="00E56AD2" w:rsidRDefault="00914DA2" w:rsidP="00E76B71">
            <w:pPr>
              <w:pStyle w:val="ListParagraph"/>
              <w:numPr>
                <w:ilvl w:val="0"/>
                <w:numId w:val="15"/>
              </w:numPr>
              <w:spacing w:before="0" w:after="0" w:line="276" w:lineRule="auto"/>
              <w:rPr>
                <w:lang w:eastAsia="zh-TW"/>
              </w:rPr>
            </w:pPr>
            <w:r w:rsidRPr="004F574C">
              <w:rPr>
                <w:lang w:eastAsia="zh-TW"/>
              </w:rPr>
              <w:t xml:space="preserve"> </w:t>
            </w:r>
          </w:p>
        </w:tc>
      </w:tr>
      <w:tr w:rsidR="00914DA2" w:rsidRPr="007150D7" w14:paraId="4321B69F" w14:textId="77777777" w:rsidTr="00914DA2">
        <w:trPr>
          <w:trHeight w:val="785"/>
        </w:trPr>
        <w:tc>
          <w:tcPr>
            <w:tcW w:w="1567" w:type="dxa"/>
            <w:shd w:val="clear" w:color="auto" w:fill="D9D9D9" w:themeFill="background1" w:themeFillShade="D9"/>
          </w:tcPr>
          <w:p w14:paraId="705FA2DB" w14:textId="77777777" w:rsidR="00914DA2" w:rsidRDefault="00914DA2" w:rsidP="00E76B71">
            <w:pPr>
              <w:spacing w:line="276" w:lineRule="auto"/>
              <w:rPr>
                <w:lang w:eastAsia="zh-TW"/>
              </w:rPr>
            </w:pPr>
            <w:r>
              <w:rPr>
                <w:lang w:eastAsia="zh-TW"/>
              </w:rPr>
              <w:t>3 Objectives</w:t>
            </w:r>
          </w:p>
        </w:tc>
        <w:tc>
          <w:tcPr>
            <w:tcW w:w="3195" w:type="dxa"/>
            <w:shd w:val="clear" w:color="auto" w:fill="D9D9D9" w:themeFill="background1" w:themeFillShade="D9"/>
          </w:tcPr>
          <w:p w14:paraId="1FF793F0" w14:textId="77777777" w:rsidR="00914DA2" w:rsidRPr="00D83297" w:rsidRDefault="00914DA2" w:rsidP="00E76B71">
            <w:pPr>
              <w:pStyle w:val="NormalWeb"/>
              <w:rPr>
                <w:sz w:val="24"/>
              </w:rPr>
            </w:pPr>
            <w:r>
              <w:t xml:space="preserve">Present the </w:t>
            </w:r>
            <w:r>
              <w:rPr>
                <w:lang w:eastAsia="zh-TW"/>
              </w:rPr>
              <w:t>research questions, objectives, and hypotheses, if applicable</w:t>
            </w:r>
          </w:p>
        </w:tc>
        <w:tc>
          <w:tcPr>
            <w:tcW w:w="4502" w:type="dxa"/>
            <w:shd w:val="clear" w:color="auto" w:fill="D9D9D9" w:themeFill="background1" w:themeFillShade="D9"/>
          </w:tcPr>
          <w:p w14:paraId="77F312B6" w14:textId="77777777" w:rsidR="00914DA2" w:rsidRPr="0073016A" w:rsidRDefault="00914DA2" w:rsidP="00E76B71">
            <w:pPr>
              <w:pStyle w:val="ListParagraph"/>
              <w:numPr>
                <w:ilvl w:val="0"/>
                <w:numId w:val="15"/>
              </w:numPr>
              <w:spacing w:before="0" w:after="0" w:line="276" w:lineRule="auto"/>
              <w:rPr>
                <w:lang w:eastAsia="zh-TW"/>
              </w:rPr>
            </w:pPr>
            <w:r w:rsidRPr="004F574C">
              <w:rPr>
                <w:lang w:eastAsia="zh-TW"/>
              </w:rPr>
              <w:t xml:space="preserve"> </w:t>
            </w:r>
          </w:p>
        </w:tc>
      </w:tr>
    </w:tbl>
    <w:p w14:paraId="7F67B7D1" w14:textId="77777777" w:rsidR="00914DA2" w:rsidRDefault="00914DA2" w:rsidP="00E76B71">
      <w:pPr>
        <w:spacing w:line="276" w:lineRule="auto"/>
      </w:pPr>
    </w:p>
    <w:p w14:paraId="4903C6C2" w14:textId="77777777" w:rsidR="00914DA2" w:rsidRDefault="00914DA2" w:rsidP="00E76B71">
      <w:pPr>
        <w:spacing w:line="276" w:lineRule="auto"/>
        <w:jc w:val="center"/>
      </w:pPr>
    </w:p>
    <w:tbl>
      <w:tblPr>
        <w:tblStyle w:val="TableGrid"/>
        <w:tblW w:w="932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71"/>
        <w:gridCol w:w="3119"/>
        <w:gridCol w:w="4536"/>
      </w:tblGrid>
      <w:tr w:rsidR="00914DA2" w:rsidRPr="007150D7" w14:paraId="0B858FD3" w14:textId="77777777" w:rsidTr="00914DA2">
        <w:trPr>
          <w:trHeight w:val="373"/>
        </w:trPr>
        <w:tc>
          <w:tcPr>
            <w:tcW w:w="9326" w:type="dxa"/>
            <w:gridSpan w:val="3"/>
            <w:shd w:val="clear" w:color="auto" w:fill="000000" w:themeFill="text1"/>
          </w:tcPr>
          <w:p w14:paraId="30ECE7CE" w14:textId="77777777" w:rsidR="00914DA2" w:rsidRDefault="00914DA2" w:rsidP="00E76B71">
            <w:pPr>
              <w:spacing w:line="276" w:lineRule="auto"/>
              <w:jc w:val="center"/>
              <w:rPr>
                <w:lang w:eastAsia="zh-TW"/>
              </w:rPr>
            </w:pPr>
            <w:r w:rsidRPr="00914DA2">
              <w:rPr>
                <w:color w:val="FFFFFF" w:themeColor="background1"/>
                <w:lang w:eastAsia="zh-TW"/>
              </w:rPr>
              <w:t>Methods</w:t>
            </w:r>
          </w:p>
        </w:tc>
      </w:tr>
      <w:tr w:rsidR="00914DA2" w:rsidRPr="007150D7" w14:paraId="74EA9926" w14:textId="77777777" w:rsidTr="00914DA2">
        <w:trPr>
          <w:trHeight w:val="373"/>
        </w:trPr>
        <w:tc>
          <w:tcPr>
            <w:tcW w:w="1671" w:type="dxa"/>
            <w:shd w:val="clear" w:color="auto" w:fill="C6EBD6" w:themeFill="accent5" w:themeFillTint="66"/>
          </w:tcPr>
          <w:p w14:paraId="1DEB37CB" w14:textId="77777777" w:rsidR="00914DA2" w:rsidRPr="0073016A" w:rsidRDefault="00914DA2" w:rsidP="00E76B71">
            <w:pPr>
              <w:spacing w:line="276" w:lineRule="auto"/>
              <w:jc w:val="center"/>
            </w:pPr>
            <w:r>
              <w:t>Item</w:t>
            </w:r>
          </w:p>
        </w:tc>
        <w:tc>
          <w:tcPr>
            <w:tcW w:w="3119" w:type="dxa"/>
            <w:shd w:val="clear" w:color="auto" w:fill="C6EBD6" w:themeFill="accent5" w:themeFillTint="66"/>
          </w:tcPr>
          <w:p w14:paraId="63C82BAE" w14:textId="77777777" w:rsidR="00914DA2" w:rsidRPr="0073016A" w:rsidRDefault="00914DA2" w:rsidP="00E76B71">
            <w:pPr>
              <w:spacing w:line="276" w:lineRule="auto"/>
              <w:jc w:val="center"/>
            </w:pPr>
            <w:r>
              <w:t>Description of the item</w:t>
            </w:r>
          </w:p>
        </w:tc>
        <w:tc>
          <w:tcPr>
            <w:tcW w:w="4536" w:type="dxa"/>
            <w:shd w:val="clear" w:color="auto" w:fill="C6EBD6" w:themeFill="accent5" w:themeFillTint="66"/>
          </w:tcPr>
          <w:p w14:paraId="11409040" w14:textId="77777777" w:rsidR="00914DA2" w:rsidRPr="007150D7" w:rsidRDefault="00914DA2" w:rsidP="00E76B71">
            <w:pPr>
              <w:spacing w:line="276" w:lineRule="auto"/>
              <w:jc w:val="center"/>
              <w:rPr>
                <w:lang w:eastAsia="zh-TW"/>
              </w:rPr>
            </w:pPr>
            <w:r>
              <w:rPr>
                <w:lang w:eastAsia="zh-TW"/>
              </w:rPr>
              <w:t>Example</w:t>
            </w:r>
          </w:p>
        </w:tc>
      </w:tr>
      <w:tr w:rsidR="00914DA2" w:rsidRPr="007150D7" w14:paraId="7F7235B0" w14:textId="77777777" w:rsidTr="00914DA2">
        <w:trPr>
          <w:trHeight w:val="457"/>
        </w:trPr>
        <w:tc>
          <w:tcPr>
            <w:tcW w:w="1671" w:type="dxa"/>
            <w:shd w:val="clear" w:color="auto" w:fill="D9D9D9" w:themeFill="background1" w:themeFillShade="D9"/>
          </w:tcPr>
          <w:p w14:paraId="670245F5" w14:textId="77777777" w:rsidR="00914DA2" w:rsidRPr="0073016A" w:rsidRDefault="00914DA2" w:rsidP="00E76B71">
            <w:pPr>
              <w:spacing w:line="276" w:lineRule="auto"/>
              <w:rPr>
                <w:lang w:eastAsia="zh-TW"/>
              </w:rPr>
            </w:pPr>
            <w:r>
              <w:rPr>
                <w:lang w:eastAsia="zh-TW"/>
              </w:rPr>
              <w:t>4 Study design</w:t>
            </w:r>
          </w:p>
        </w:tc>
        <w:tc>
          <w:tcPr>
            <w:tcW w:w="3119" w:type="dxa"/>
            <w:shd w:val="clear" w:color="auto" w:fill="D9D9D9" w:themeFill="background1" w:themeFillShade="D9"/>
          </w:tcPr>
          <w:p w14:paraId="5D42AB48" w14:textId="77777777" w:rsidR="00914DA2" w:rsidRPr="0073016A" w:rsidRDefault="00914DA2" w:rsidP="00E76B71">
            <w:pPr>
              <w:spacing w:line="276" w:lineRule="auto"/>
              <w:rPr>
                <w:lang w:eastAsia="zh-TW"/>
              </w:rPr>
            </w:pPr>
            <w:r>
              <w:rPr>
                <w:lang w:eastAsia="zh-TW"/>
              </w:rPr>
              <w:t>Present the key elements of study design early in the paper</w:t>
            </w:r>
          </w:p>
        </w:tc>
        <w:tc>
          <w:tcPr>
            <w:tcW w:w="4536" w:type="dxa"/>
            <w:shd w:val="clear" w:color="auto" w:fill="D9D9D9" w:themeFill="background1" w:themeFillShade="D9"/>
          </w:tcPr>
          <w:p w14:paraId="61B1DCD8" w14:textId="77777777" w:rsidR="00914DA2" w:rsidRPr="001A1DAC" w:rsidRDefault="00914DA2" w:rsidP="00E76B71">
            <w:pPr>
              <w:pStyle w:val="ListParagraph"/>
              <w:numPr>
                <w:ilvl w:val="0"/>
                <w:numId w:val="15"/>
              </w:numPr>
              <w:spacing w:before="0" w:after="0" w:line="276" w:lineRule="auto"/>
              <w:rPr>
                <w:lang w:eastAsia="zh-TW"/>
              </w:rPr>
            </w:pPr>
            <w:r>
              <w:rPr>
                <w:lang w:eastAsia="zh-TW"/>
              </w:rPr>
              <w:t>To explore the determinants of asthma, this study utilized a case-control design.  In particular, the researchers invited families who had visited the asthma center whether they are willing to participate in a study.  They answered questions about their health, education, and income.  These families then encouraged a friend—whose children had not developed asthma—to answer the same questions.</w:t>
            </w:r>
          </w:p>
        </w:tc>
      </w:tr>
      <w:tr w:rsidR="00914DA2" w:rsidRPr="007150D7" w14:paraId="44939688" w14:textId="77777777" w:rsidTr="00914DA2">
        <w:trPr>
          <w:trHeight w:val="457"/>
        </w:trPr>
        <w:tc>
          <w:tcPr>
            <w:tcW w:w="1671" w:type="dxa"/>
            <w:shd w:val="clear" w:color="auto" w:fill="D9D9D9" w:themeFill="background1" w:themeFillShade="D9"/>
          </w:tcPr>
          <w:p w14:paraId="5B829E5E" w14:textId="77777777" w:rsidR="00914DA2" w:rsidRDefault="00914DA2" w:rsidP="00E76B71">
            <w:pPr>
              <w:spacing w:line="276" w:lineRule="auto"/>
              <w:rPr>
                <w:lang w:eastAsia="zh-TW"/>
              </w:rPr>
            </w:pPr>
            <w:r>
              <w:rPr>
                <w:lang w:eastAsia="zh-TW"/>
              </w:rPr>
              <w:t>5 Setting</w:t>
            </w:r>
          </w:p>
        </w:tc>
        <w:tc>
          <w:tcPr>
            <w:tcW w:w="3119" w:type="dxa"/>
            <w:shd w:val="clear" w:color="auto" w:fill="D9D9D9" w:themeFill="background1" w:themeFillShade="D9"/>
          </w:tcPr>
          <w:p w14:paraId="3D0258AF" w14:textId="77777777" w:rsidR="00914DA2" w:rsidRDefault="00914DA2" w:rsidP="00E76B71">
            <w:pPr>
              <w:spacing w:line="276" w:lineRule="auto"/>
              <w:rPr>
                <w:lang w:eastAsia="zh-TW"/>
              </w:rPr>
            </w:pPr>
            <w:r>
              <w:rPr>
                <w:lang w:eastAsia="zh-TW"/>
              </w:rPr>
              <w:t>Describe the setting, locations, and dates of each phase</w:t>
            </w:r>
            <w:r w:rsidRPr="008922BA">
              <w:rPr>
                <w:lang w:eastAsia="zh-TW"/>
              </w:rPr>
              <w:t xml:space="preserve"> </w:t>
            </w:r>
          </w:p>
        </w:tc>
        <w:tc>
          <w:tcPr>
            <w:tcW w:w="4536" w:type="dxa"/>
            <w:shd w:val="clear" w:color="auto" w:fill="D9D9D9" w:themeFill="background1" w:themeFillShade="D9"/>
          </w:tcPr>
          <w:p w14:paraId="1E1117EE" w14:textId="77777777" w:rsidR="00914DA2" w:rsidRDefault="00914DA2" w:rsidP="00E76B71">
            <w:pPr>
              <w:pStyle w:val="ListParagraph"/>
              <w:numPr>
                <w:ilvl w:val="0"/>
                <w:numId w:val="15"/>
              </w:numPr>
              <w:spacing w:before="0" w:after="0" w:line="276" w:lineRule="auto"/>
              <w:rPr>
                <w:lang w:eastAsia="zh-TW"/>
              </w:rPr>
            </w:pPr>
            <w:r>
              <w:rPr>
                <w:lang w:eastAsia="zh-TW"/>
              </w:rPr>
              <w:t>To recruit participants, the researchers visited an asthma center during July 2020</w:t>
            </w:r>
          </w:p>
          <w:p w14:paraId="10CFBD96" w14:textId="77777777" w:rsidR="00914DA2" w:rsidRDefault="00914DA2" w:rsidP="00E76B71">
            <w:pPr>
              <w:pStyle w:val="ListParagraph"/>
              <w:numPr>
                <w:ilvl w:val="0"/>
                <w:numId w:val="15"/>
              </w:numPr>
              <w:spacing w:before="0" w:after="0" w:line="276" w:lineRule="auto"/>
              <w:rPr>
                <w:lang w:eastAsia="zh-TW"/>
              </w:rPr>
            </w:pPr>
            <w:r>
              <w:rPr>
                <w:lang w:eastAsia="zh-TW"/>
              </w:rPr>
              <w:t>The participants completed the measures at home</w:t>
            </w:r>
          </w:p>
          <w:p w14:paraId="0CA8D8D8" w14:textId="77777777" w:rsidR="00914DA2" w:rsidRDefault="00914DA2" w:rsidP="00E76B71">
            <w:pPr>
              <w:pStyle w:val="ListParagraph"/>
              <w:numPr>
                <w:ilvl w:val="0"/>
                <w:numId w:val="15"/>
              </w:numPr>
              <w:spacing w:before="0" w:after="0" w:line="276" w:lineRule="auto"/>
              <w:rPr>
                <w:lang w:eastAsia="zh-TW"/>
              </w:rPr>
            </w:pPr>
            <w:r>
              <w:rPr>
                <w:lang w:eastAsia="zh-TW"/>
              </w:rPr>
              <w:t xml:space="preserve">The measures were completed before September 2000 </w:t>
            </w:r>
            <w:r w:rsidRPr="008922BA">
              <w:rPr>
                <w:lang w:eastAsia="zh-TW"/>
              </w:rPr>
              <w:t xml:space="preserve"> </w:t>
            </w:r>
          </w:p>
        </w:tc>
      </w:tr>
      <w:tr w:rsidR="00914DA2" w:rsidRPr="007150D7" w14:paraId="0C494FDE" w14:textId="77777777" w:rsidTr="00914DA2">
        <w:trPr>
          <w:trHeight w:val="457"/>
        </w:trPr>
        <w:tc>
          <w:tcPr>
            <w:tcW w:w="1671" w:type="dxa"/>
            <w:shd w:val="clear" w:color="auto" w:fill="D9D9D9" w:themeFill="background1" w:themeFillShade="D9"/>
          </w:tcPr>
          <w:p w14:paraId="6D02C4DB" w14:textId="77777777" w:rsidR="00914DA2" w:rsidRDefault="00914DA2" w:rsidP="00E76B71">
            <w:pPr>
              <w:spacing w:line="276" w:lineRule="auto"/>
              <w:rPr>
                <w:lang w:eastAsia="zh-TW"/>
              </w:rPr>
            </w:pPr>
            <w:r>
              <w:rPr>
                <w:lang w:eastAsia="zh-TW"/>
              </w:rPr>
              <w:t>6 Participants</w:t>
            </w:r>
          </w:p>
        </w:tc>
        <w:tc>
          <w:tcPr>
            <w:tcW w:w="3119" w:type="dxa"/>
            <w:shd w:val="clear" w:color="auto" w:fill="D9D9D9" w:themeFill="background1" w:themeFillShade="D9"/>
          </w:tcPr>
          <w:p w14:paraId="1E470384" w14:textId="77777777" w:rsidR="00914DA2" w:rsidRDefault="00914DA2" w:rsidP="00E76B71">
            <w:pPr>
              <w:pStyle w:val="ListParagraph"/>
              <w:numPr>
                <w:ilvl w:val="0"/>
                <w:numId w:val="17"/>
              </w:numPr>
              <w:spacing w:before="0" w:after="0" w:line="276" w:lineRule="auto"/>
            </w:pPr>
            <w:r w:rsidRPr="006F6876">
              <w:t xml:space="preserve">Present the </w:t>
            </w:r>
            <w:r>
              <w:t>eligibility criteria</w:t>
            </w:r>
          </w:p>
          <w:p w14:paraId="255E9F78" w14:textId="77777777" w:rsidR="00914DA2" w:rsidRDefault="00914DA2" w:rsidP="00E76B71">
            <w:pPr>
              <w:pStyle w:val="ListParagraph"/>
              <w:numPr>
                <w:ilvl w:val="0"/>
                <w:numId w:val="17"/>
              </w:numPr>
              <w:spacing w:before="0" w:after="0" w:line="276" w:lineRule="auto"/>
            </w:pPr>
            <w:r>
              <w:t>Indicate the method utilized to recruit and select participants</w:t>
            </w:r>
          </w:p>
          <w:p w14:paraId="3A188121" w14:textId="77777777" w:rsidR="00914DA2" w:rsidRDefault="00914DA2" w:rsidP="00E76B71">
            <w:pPr>
              <w:spacing w:line="276" w:lineRule="auto"/>
            </w:pPr>
          </w:p>
          <w:p w14:paraId="591EB437" w14:textId="77777777" w:rsidR="00914DA2" w:rsidRPr="006F6876" w:rsidRDefault="00914DA2" w:rsidP="00E76B71">
            <w:pPr>
              <w:spacing w:line="276" w:lineRule="auto"/>
            </w:pPr>
          </w:p>
          <w:p w14:paraId="09F48B09" w14:textId="77777777" w:rsidR="00914DA2" w:rsidRDefault="00914DA2" w:rsidP="00E76B71">
            <w:pPr>
              <w:pStyle w:val="ListParagraph"/>
              <w:numPr>
                <w:ilvl w:val="0"/>
                <w:numId w:val="17"/>
              </w:numPr>
              <w:spacing w:before="0" w:after="0" w:line="276" w:lineRule="auto"/>
            </w:pPr>
            <w:r>
              <w:t>For cohort studies, describe how the participants were monitored over time</w:t>
            </w:r>
          </w:p>
          <w:p w14:paraId="05867EB6" w14:textId="77777777" w:rsidR="00914DA2" w:rsidRPr="006F6876" w:rsidRDefault="00914DA2" w:rsidP="00E76B71">
            <w:pPr>
              <w:pStyle w:val="ListParagraph"/>
              <w:numPr>
                <w:ilvl w:val="0"/>
                <w:numId w:val="17"/>
              </w:numPr>
              <w:spacing w:before="0" w:after="0" w:line="276" w:lineRule="auto"/>
            </w:pPr>
            <w:r>
              <w:lastRenderedPageBreak/>
              <w:t>For case studies, indicate how the control cases were identified and selected</w:t>
            </w:r>
          </w:p>
        </w:tc>
        <w:tc>
          <w:tcPr>
            <w:tcW w:w="4536" w:type="dxa"/>
            <w:shd w:val="clear" w:color="auto" w:fill="D9D9D9" w:themeFill="background1" w:themeFillShade="D9"/>
          </w:tcPr>
          <w:p w14:paraId="13B7C690" w14:textId="77777777" w:rsidR="00914DA2" w:rsidRDefault="00914DA2" w:rsidP="00E76B71">
            <w:pPr>
              <w:pStyle w:val="ListParagraph"/>
              <w:numPr>
                <w:ilvl w:val="0"/>
                <w:numId w:val="15"/>
              </w:numPr>
              <w:spacing w:before="0" w:after="0" w:line="276" w:lineRule="auto"/>
              <w:rPr>
                <w:lang w:eastAsia="zh-TW"/>
              </w:rPr>
            </w:pPr>
            <w:r>
              <w:rPr>
                <w:lang w:eastAsia="zh-TW"/>
              </w:rPr>
              <w:lastRenderedPageBreak/>
              <w:t xml:space="preserve">In the case group, participants were selected if one or more of their children are under 18 and have been diagnosed with asthma.  In the control group, selected if none of their children have been diagnosed with asthma.  However, families in which neither parent could not speak English fluently were excluded from this study. </w:t>
            </w:r>
          </w:p>
        </w:tc>
      </w:tr>
      <w:tr w:rsidR="00914DA2" w:rsidRPr="007150D7" w14:paraId="2DA522E5" w14:textId="77777777" w:rsidTr="00914DA2">
        <w:trPr>
          <w:trHeight w:val="457"/>
        </w:trPr>
        <w:tc>
          <w:tcPr>
            <w:tcW w:w="1671" w:type="dxa"/>
            <w:shd w:val="clear" w:color="auto" w:fill="D9D9D9" w:themeFill="background1" w:themeFillShade="D9"/>
          </w:tcPr>
          <w:p w14:paraId="7389AB0C" w14:textId="77777777" w:rsidR="00914DA2" w:rsidRDefault="00914DA2" w:rsidP="00E76B71">
            <w:pPr>
              <w:spacing w:line="276" w:lineRule="auto"/>
              <w:rPr>
                <w:lang w:eastAsia="zh-TW"/>
              </w:rPr>
            </w:pPr>
            <w:r>
              <w:rPr>
                <w:lang w:eastAsia="zh-TW"/>
              </w:rPr>
              <w:t>7 Variables</w:t>
            </w:r>
          </w:p>
        </w:tc>
        <w:tc>
          <w:tcPr>
            <w:tcW w:w="3119" w:type="dxa"/>
            <w:shd w:val="clear" w:color="auto" w:fill="D9D9D9" w:themeFill="background1" w:themeFillShade="D9"/>
          </w:tcPr>
          <w:p w14:paraId="0373DC6E" w14:textId="77777777" w:rsidR="00914DA2" w:rsidRDefault="00914DA2" w:rsidP="00E76B71">
            <w:pPr>
              <w:spacing w:line="276" w:lineRule="auto"/>
            </w:pPr>
            <w:r>
              <w:rPr>
                <w:lang w:eastAsia="zh-TW"/>
              </w:rPr>
              <w:t xml:space="preserve">Define all variables—such as the outcomes, predictors, covariates, and moderators </w:t>
            </w:r>
          </w:p>
        </w:tc>
        <w:tc>
          <w:tcPr>
            <w:tcW w:w="4536" w:type="dxa"/>
            <w:shd w:val="clear" w:color="auto" w:fill="D9D9D9" w:themeFill="background1" w:themeFillShade="D9"/>
          </w:tcPr>
          <w:p w14:paraId="0EDC1F30" w14:textId="77777777" w:rsidR="00914DA2" w:rsidRPr="00973509" w:rsidRDefault="00914DA2" w:rsidP="00E76B71">
            <w:pPr>
              <w:spacing w:line="276" w:lineRule="auto"/>
              <w:rPr>
                <w:lang w:eastAsia="zh-TW"/>
              </w:rPr>
            </w:pPr>
            <w:r w:rsidRPr="00973509">
              <w:rPr>
                <w:lang w:eastAsia="zh-TW"/>
              </w:rPr>
              <w:t xml:space="preserve"> </w:t>
            </w:r>
          </w:p>
        </w:tc>
      </w:tr>
      <w:tr w:rsidR="00914DA2" w:rsidRPr="007150D7" w14:paraId="4F85C3D3" w14:textId="77777777" w:rsidTr="00914DA2">
        <w:trPr>
          <w:trHeight w:val="457"/>
        </w:trPr>
        <w:tc>
          <w:tcPr>
            <w:tcW w:w="1671" w:type="dxa"/>
            <w:shd w:val="clear" w:color="auto" w:fill="D9D9D9" w:themeFill="background1" w:themeFillShade="D9"/>
          </w:tcPr>
          <w:p w14:paraId="33387658" w14:textId="77777777" w:rsidR="00914DA2" w:rsidRDefault="00914DA2" w:rsidP="00E76B71">
            <w:pPr>
              <w:spacing w:line="276" w:lineRule="auto"/>
              <w:rPr>
                <w:lang w:eastAsia="zh-TW"/>
              </w:rPr>
            </w:pPr>
            <w:r>
              <w:rPr>
                <w:lang w:eastAsia="zh-TW"/>
              </w:rPr>
              <w:t>8 Data sources and measures</w:t>
            </w:r>
          </w:p>
        </w:tc>
        <w:tc>
          <w:tcPr>
            <w:tcW w:w="3119" w:type="dxa"/>
            <w:shd w:val="clear" w:color="auto" w:fill="D9D9D9" w:themeFill="background1" w:themeFillShade="D9"/>
          </w:tcPr>
          <w:p w14:paraId="1820EEEE" w14:textId="77777777" w:rsidR="00914DA2" w:rsidRDefault="00914DA2" w:rsidP="00E76B71">
            <w:pPr>
              <w:spacing w:line="276" w:lineRule="auto"/>
            </w:pPr>
            <w:r>
              <w:t>Clarify how these variables were measured or the sources of data</w:t>
            </w:r>
          </w:p>
        </w:tc>
        <w:tc>
          <w:tcPr>
            <w:tcW w:w="4536" w:type="dxa"/>
            <w:shd w:val="clear" w:color="auto" w:fill="D9D9D9" w:themeFill="background1" w:themeFillShade="D9"/>
          </w:tcPr>
          <w:p w14:paraId="427AD596" w14:textId="77777777" w:rsidR="00914DA2" w:rsidRDefault="00914DA2" w:rsidP="00E76B71">
            <w:pPr>
              <w:pStyle w:val="ListParagraph"/>
              <w:numPr>
                <w:ilvl w:val="0"/>
                <w:numId w:val="15"/>
              </w:numPr>
              <w:spacing w:before="0" w:after="0" w:line="276" w:lineRule="auto"/>
            </w:pPr>
            <w:r>
              <w:rPr>
                <w:lang w:eastAsia="zh-TW"/>
              </w:rPr>
              <w:t>To gauge parental health, both parents completed the GHQ.  The GHQ comprises…</w:t>
            </w:r>
          </w:p>
          <w:p w14:paraId="7D60AD03" w14:textId="77777777" w:rsidR="00914DA2" w:rsidRDefault="00914DA2" w:rsidP="00E76B71">
            <w:pPr>
              <w:pStyle w:val="ListParagraph"/>
              <w:numPr>
                <w:ilvl w:val="0"/>
                <w:numId w:val="15"/>
              </w:numPr>
              <w:spacing w:before="0" w:after="0" w:line="276" w:lineRule="auto"/>
            </w:pPr>
            <w:r>
              <w:rPr>
                <w:lang w:eastAsia="zh-TW"/>
              </w:rPr>
              <w:t xml:space="preserve">A sample item is… </w:t>
            </w:r>
          </w:p>
          <w:p w14:paraId="00DA3DE9" w14:textId="77777777" w:rsidR="00914DA2" w:rsidRDefault="00914DA2" w:rsidP="00E76B71">
            <w:pPr>
              <w:pStyle w:val="ListParagraph"/>
              <w:numPr>
                <w:ilvl w:val="0"/>
                <w:numId w:val="15"/>
              </w:numPr>
              <w:spacing w:before="0" w:after="0" w:line="276" w:lineRule="auto"/>
            </w:pPr>
            <w:r>
              <w:rPr>
                <w:lang w:eastAsia="zh-TW"/>
              </w:rPr>
              <w:t>As evidence of validity, high scores on this scale predict…</w:t>
            </w:r>
          </w:p>
        </w:tc>
      </w:tr>
      <w:tr w:rsidR="00914DA2" w:rsidRPr="007150D7" w14:paraId="778A7FD7" w14:textId="77777777" w:rsidTr="00914DA2">
        <w:trPr>
          <w:trHeight w:val="457"/>
        </w:trPr>
        <w:tc>
          <w:tcPr>
            <w:tcW w:w="1671" w:type="dxa"/>
            <w:shd w:val="clear" w:color="auto" w:fill="D9D9D9" w:themeFill="background1" w:themeFillShade="D9"/>
          </w:tcPr>
          <w:p w14:paraId="59B647A0" w14:textId="77777777" w:rsidR="00914DA2" w:rsidRDefault="00914DA2" w:rsidP="00E76B71">
            <w:pPr>
              <w:spacing w:line="276" w:lineRule="auto"/>
              <w:rPr>
                <w:lang w:eastAsia="zh-TW"/>
              </w:rPr>
            </w:pPr>
            <w:r>
              <w:rPr>
                <w:lang w:eastAsia="zh-TW"/>
              </w:rPr>
              <w:t>9 Bias</w:t>
            </w:r>
          </w:p>
        </w:tc>
        <w:tc>
          <w:tcPr>
            <w:tcW w:w="3119" w:type="dxa"/>
            <w:shd w:val="clear" w:color="auto" w:fill="D9D9D9" w:themeFill="background1" w:themeFillShade="D9"/>
          </w:tcPr>
          <w:p w14:paraId="40E69F7D" w14:textId="77777777" w:rsidR="00914DA2" w:rsidRDefault="00914DA2" w:rsidP="00E76B71">
            <w:pPr>
              <w:spacing w:line="276" w:lineRule="auto"/>
            </w:pPr>
            <w:r>
              <w:rPr>
                <w:lang w:eastAsia="zh-TW"/>
              </w:rPr>
              <w:t>Describe how biases were addressed</w:t>
            </w:r>
            <w:r w:rsidRPr="003959E6">
              <w:rPr>
                <w:lang w:eastAsia="zh-TW"/>
              </w:rPr>
              <w:t xml:space="preserve"> </w:t>
            </w:r>
          </w:p>
        </w:tc>
        <w:tc>
          <w:tcPr>
            <w:tcW w:w="4536" w:type="dxa"/>
            <w:shd w:val="clear" w:color="auto" w:fill="D9D9D9" w:themeFill="background1" w:themeFillShade="D9"/>
          </w:tcPr>
          <w:p w14:paraId="6A815A7F" w14:textId="77777777" w:rsidR="00914DA2" w:rsidRDefault="00914DA2" w:rsidP="00E76B71">
            <w:pPr>
              <w:pStyle w:val="ListParagraph"/>
              <w:numPr>
                <w:ilvl w:val="0"/>
                <w:numId w:val="15"/>
              </w:numPr>
              <w:spacing w:before="0" w:after="0" w:line="276" w:lineRule="auto"/>
            </w:pPr>
            <w:r>
              <w:t>To diminish common method variance, the response scale varied across the measures</w:t>
            </w:r>
          </w:p>
          <w:p w14:paraId="7F799D0A" w14:textId="77777777" w:rsidR="00914DA2" w:rsidRPr="00304C7D" w:rsidRDefault="00914DA2" w:rsidP="00E76B71">
            <w:pPr>
              <w:pStyle w:val="ListParagraph"/>
              <w:numPr>
                <w:ilvl w:val="0"/>
                <w:numId w:val="15"/>
              </w:numPr>
              <w:spacing w:before="0" w:after="0" w:line="276" w:lineRule="auto"/>
            </w:pPr>
            <w:r>
              <w:t>To limit the effect of social desirability biases, participants were informed that many people experience this problem</w:t>
            </w:r>
          </w:p>
        </w:tc>
      </w:tr>
      <w:tr w:rsidR="00914DA2" w:rsidRPr="007150D7" w14:paraId="368B95EC" w14:textId="77777777" w:rsidTr="00914DA2">
        <w:trPr>
          <w:trHeight w:val="457"/>
        </w:trPr>
        <w:tc>
          <w:tcPr>
            <w:tcW w:w="1671" w:type="dxa"/>
            <w:shd w:val="clear" w:color="auto" w:fill="D9D9D9" w:themeFill="background1" w:themeFillShade="D9"/>
          </w:tcPr>
          <w:p w14:paraId="17575B03" w14:textId="77777777" w:rsidR="00914DA2" w:rsidRDefault="00914DA2" w:rsidP="00E76B71">
            <w:pPr>
              <w:spacing w:line="276" w:lineRule="auto"/>
              <w:rPr>
                <w:lang w:eastAsia="zh-TW"/>
              </w:rPr>
            </w:pPr>
            <w:r>
              <w:rPr>
                <w:lang w:eastAsia="zh-TW"/>
              </w:rPr>
              <w:t>10 Study size</w:t>
            </w:r>
          </w:p>
        </w:tc>
        <w:tc>
          <w:tcPr>
            <w:tcW w:w="3119" w:type="dxa"/>
            <w:shd w:val="clear" w:color="auto" w:fill="D9D9D9" w:themeFill="background1" w:themeFillShade="D9"/>
          </w:tcPr>
          <w:p w14:paraId="0D4B37F7" w14:textId="77777777" w:rsidR="00914DA2" w:rsidRDefault="00914DA2" w:rsidP="00E76B71">
            <w:pPr>
              <w:spacing w:line="276" w:lineRule="auto"/>
            </w:pPr>
            <w:r w:rsidRPr="005D7E4D">
              <w:rPr>
                <w:lang w:eastAsia="zh-TW"/>
              </w:rPr>
              <w:t xml:space="preserve"> </w:t>
            </w:r>
            <w:r>
              <w:rPr>
                <w:lang w:eastAsia="zh-TW"/>
              </w:rPr>
              <w:t>Justify the sample size—the number of participants or cases</w:t>
            </w:r>
          </w:p>
        </w:tc>
        <w:tc>
          <w:tcPr>
            <w:tcW w:w="4536" w:type="dxa"/>
            <w:shd w:val="clear" w:color="auto" w:fill="D9D9D9" w:themeFill="background1" w:themeFillShade="D9"/>
          </w:tcPr>
          <w:p w14:paraId="19AEC936" w14:textId="77777777" w:rsidR="00914DA2" w:rsidRDefault="00914DA2" w:rsidP="00E76B71">
            <w:pPr>
              <w:pStyle w:val="ListParagraph"/>
              <w:numPr>
                <w:ilvl w:val="0"/>
                <w:numId w:val="15"/>
              </w:numPr>
              <w:spacing w:before="0" w:after="0" w:line="276" w:lineRule="auto"/>
            </w:pPr>
            <w:r>
              <w:rPr>
                <w:lang w:eastAsia="zh-TW"/>
              </w:rPr>
              <w:t xml:space="preserve">As </w:t>
            </w:r>
            <w:proofErr w:type="spellStart"/>
            <w:r>
              <w:rPr>
                <w:lang w:eastAsia="zh-TW"/>
              </w:rPr>
              <w:t>GPower</w:t>
            </w:r>
            <w:proofErr w:type="spellEnd"/>
            <w:r>
              <w:rPr>
                <w:lang w:eastAsia="zh-TW"/>
              </w:rPr>
              <w:t xml:space="preserve"> revealed, if this sample size is utilized, the probability of uncovering a significant relationship when the association is moderate equals 0.8.  </w:t>
            </w:r>
          </w:p>
          <w:p w14:paraId="6169E539" w14:textId="77777777" w:rsidR="00914DA2" w:rsidRDefault="00914DA2" w:rsidP="00E76B71">
            <w:pPr>
              <w:pStyle w:val="ListParagraph"/>
              <w:numPr>
                <w:ilvl w:val="0"/>
                <w:numId w:val="15"/>
              </w:numPr>
              <w:spacing w:before="0" w:after="0" w:line="276" w:lineRule="auto"/>
            </w:pPr>
            <w:r>
              <w:rPr>
                <w:lang w:eastAsia="zh-TW"/>
              </w:rPr>
              <w:t xml:space="preserve">Because of funding constraints, the sample size was limited to 200 participants </w:t>
            </w:r>
          </w:p>
        </w:tc>
      </w:tr>
      <w:tr w:rsidR="00914DA2" w:rsidRPr="007150D7" w14:paraId="0A18EED8" w14:textId="77777777" w:rsidTr="00914DA2">
        <w:trPr>
          <w:trHeight w:val="457"/>
        </w:trPr>
        <w:tc>
          <w:tcPr>
            <w:tcW w:w="1671" w:type="dxa"/>
            <w:shd w:val="clear" w:color="auto" w:fill="D9D9D9" w:themeFill="background1" w:themeFillShade="D9"/>
          </w:tcPr>
          <w:p w14:paraId="24034CE3" w14:textId="77777777" w:rsidR="00914DA2" w:rsidRDefault="00914DA2" w:rsidP="00E76B71">
            <w:pPr>
              <w:spacing w:line="276" w:lineRule="auto"/>
              <w:rPr>
                <w:lang w:eastAsia="zh-TW"/>
              </w:rPr>
            </w:pPr>
            <w:r>
              <w:rPr>
                <w:lang w:eastAsia="zh-TW"/>
              </w:rPr>
              <w:t>11 Quantitative variables</w:t>
            </w:r>
          </w:p>
        </w:tc>
        <w:tc>
          <w:tcPr>
            <w:tcW w:w="3119" w:type="dxa"/>
            <w:shd w:val="clear" w:color="auto" w:fill="D9D9D9" w:themeFill="background1" w:themeFillShade="D9"/>
          </w:tcPr>
          <w:p w14:paraId="2DA96540" w14:textId="77777777" w:rsidR="00914DA2" w:rsidRDefault="00914DA2" w:rsidP="00E76B71">
            <w:pPr>
              <w:spacing w:line="276" w:lineRule="auto"/>
            </w:pPr>
            <w:r>
              <w:t>If the participants or cases were divided into groups, explain how and why these groups were selected</w:t>
            </w:r>
          </w:p>
        </w:tc>
        <w:tc>
          <w:tcPr>
            <w:tcW w:w="4536" w:type="dxa"/>
            <w:shd w:val="clear" w:color="auto" w:fill="D9D9D9" w:themeFill="background1" w:themeFillShade="D9"/>
          </w:tcPr>
          <w:p w14:paraId="569E1859" w14:textId="77777777" w:rsidR="00914DA2" w:rsidRPr="00C349C5" w:rsidRDefault="00914DA2" w:rsidP="00E76B71">
            <w:pPr>
              <w:pStyle w:val="ListParagraph"/>
              <w:numPr>
                <w:ilvl w:val="0"/>
                <w:numId w:val="18"/>
              </w:numPr>
              <w:spacing w:before="0" w:after="0" w:line="276" w:lineRule="auto"/>
            </w:pPr>
            <w:r>
              <w:t>Participants were divided into two sets: depressed and not depressed.  If individuals scored higher than 52 on the DASS, they were deemed to be depressed, as recommended by Smith (2020)</w:t>
            </w:r>
          </w:p>
        </w:tc>
      </w:tr>
      <w:tr w:rsidR="00914DA2" w:rsidRPr="007150D7" w14:paraId="4E44D2CF" w14:textId="77777777" w:rsidTr="00914DA2">
        <w:trPr>
          <w:trHeight w:val="457"/>
        </w:trPr>
        <w:tc>
          <w:tcPr>
            <w:tcW w:w="1671" w:type="dxa"/>
            <w:shd w:val="clear" w:color="auto" w:fill="D9D9D9" w:themeFill="background1" w:themeFillShade="D9"/>
          </w:tcPr>
          <w:p w14:paraId="798F8625" w14:textId="77777777" w:rsidR="00914DA2" w:rsidRDefault="00914DA2" w:rsidP="00E76B71">
            <w:pPr>
              <w:spacing w:line="276" w:lineRule="auto"/>
              <w:rPr>
                <w:lang w:eastAsia="zh-TW"/>
              </w:rPr>
            </w:pPr>
            <w:r>
              <w:rPr>
                <w:lang w:eastAsia="zh-TW"/>
              </w:rPr>
              <w:t>12 Statistical methods</w:t>
            </w:r>
          </w:p>
        </w:tc>
        <w:tc>
          <w:tcPr>
            <w:tcW w:w="3119" w:type="dxa"/>
            <w:shd w:val="clear" w:color="auto" w:fill="D9D9D9" w:themeFill="background1" w:themeFillShade="D9"/>
          </w:tcPr>
          <w:p w14:paraId="121A23B1" w14:textId="77777777" w:rsidR="00914DA2" w:rsidRDefault="00914DA2" w:rsidP="00E76B71">
            <w:pPr>
              <w:spacing w:line="276" w:lineRule="auto"/>
              <w:rPr>
                <w:lang w:eastAsia="zh-TW"/>
              </w:rPr>
            </w:pPr>
            <w:r>
              <w:rPr>
                <w:lang w:eastAsia="zh-TW"/>
              </w:rPr>
              <w:t xml:space="preserve">Outlines the statistical tests including how missing data was managed as well as sensitivity analyses, if applicable.  </w:t>
            </w:r>
          </w:p>
          <w:p w14:paraId="0FD806A9" w14:textId="77777777" w:rsidR="00914DA2" w:rsidRDefault="00914DA2" w:rsidP="00E76B71">
            <w:pPr>
              <w:spacing w:line="276" w:lineRule="auto"/>
            </w:pPr>
          </w:p>
          <w:p w14:paraId="6D842E33" w14:textId="77777777" w:rsidR="00914DA2" w:rsidRPr="00C349C5" w:rsidRDefault="00914DA2" w:rsidP="00E76B71">
            <w:pPr>
              <w:pStyle w:val="ListParagraph"/>
              <w:numPr>
                <w:ilvl w:val="0"/>
                <w:numId w:val="18"/>
              </w:numPr>
              <w:spacing w:before="0" w:after="0" w:line="276" w:lineRule="auto"/>
            </w:pPr>
            <w:r>
              <w:t>For cohort studies, clarify how you managed participants or cases that could not be assessed later</w:t>
            </w:r>
          </w:p>
        </w:tc>
        <w:tc>
          <w:tcPr>
            <w:tcW w:w="4536" w:type="dxa"/>
            <w:shd w:val="clear" w:color="auto" w:fill="D9D9D9" w:themeFill="background1" w:themeFillShade="D9"/>
          </w:tcPr>
          <w:p w14:paraId="02ED4C33" w14:textId="77777777" w:rsidR="00914DA2" w:rsidRDefault="00914DA2" w:rsidP="00E76B71">
            <w:pPr>
              <w:pStyle w:val="ListParagraph"/>
              <w:numPr>
                <w:ilvl w:val="0"/>
                <w:numId w:val="15"/>
              </w:numPr>
              <w:spacing w:before="0" w:after="0" w:line="276" w:lineRule="auto"/>
            </w:pPr>
            <w:r>
              <w:rPr>
                <w:lang w:eastAsia="zh-TW"/>
              </w:rPr>
              <w:t>To assess which parental characteristics predict diagnosis of asthma in their children, a logistic regression was conducted.  The predictors included parental age, health, income, and education, measured on a rating scale from 1 to 5.</w:t>
            </w:r>
          </w:p>
          <w:p w14:paraId="6490E2C5" w14:textId="77777777" w:rsidR="00914DA2" w:rsidRDefault="00914DA2" w:rsidP="00E76B71">
            <w:pPr>
              <w:pStyle w:val="ListParagraph"/>
              <w:numPr>
                <w:ilvl w:val="0"/>
                <w:numId w:val="15"/>
              </w:numPr>
              <w:spacing w:before="0" w:after="0" w:line="276" w:lineRule="auto"/>
            </w:pPr>
            <w:r>
              <w:t>Expectation maximization was applied to manage missing data</w:t>
            </w:r>
          </w:p>
          <w:p w14:paraId="255879C9" w14:textId="77777777" w:rsidR="00914DA2" w:rsidRDefault="00914DA2" w:rsidP="00E76B71">
            <w:pPr>
              <w:pStyle w:val="ListParagraph"/>
              <w:numPr>
                <w:ilvl w:val="0"/>
                <w:numId w:val="15"/>
              </w:numPr>
              <w:spacing w:before="0" w:after="0" w:line="276" w:lineRule="auto"/>
            </w:pPr>
            <w:r>
              <w:t>The regression was repeated before and after deleting outliers</w:t>
            </w:r>
          </w:p>
        </w:tc>
      </w:tr>
    </w:tbl>
    <w:p w14:paraId="41583148" w14:textId="77777777" w:rsidR="00914DA2" w:rsidRDefault="00914DA2" w:rsidP="00E76B71">
      <w:pPr>
        <w:spacing w:line="276" w:lineRule="auto"/>
      </w:pPr>
    </w:p>
    <w:p w14:paraId="6F676814" w14:textId="77777777" w:rsidR="00914DA2" w:rsidRDefault="00914DA2" w:rsidP="00E76B71">
      <w:pPr>
        <w:spacing w:line="276" w:lineRule="auto"/>
      </w:pPr>
    </w:p>
    <w:tbl>
      <w:tblPr>
        <w:tblStyle w:val="TableGrid"/>
        <w:tblW w:w="937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85"/>
        <w:gridCol w:w="3231"/>
        <w:gridCol w:w="4554"/>
      </w:tblGrid>
      <w:tr w:rsidR="00914DA2" w:rsidRPr="007150D7" w14:paraId="32FE4F2D" w14:textId="77777777" w:rsidTr="00914DA2">
        <w:trPr>
          <w:trHeight w:val="373"/>
        </w:trPr>
        <w:tc>
          <w:tcPr>
            <w:tcW w:w="9370" w:type="dxa"/>
            <w:gridSpan w:val="3"/>
            <w:shd w:val="clear" w:color="auto" w:fill="000000" w:themeFill="text1"/>
          </w:tcPr>
          <w:p w14:paraId="6D10A7B2" w14:textId="77777777" w:rsidR="00914DA2" w:rsidRDefault="00914DA2" w:rsidP="00E76B71">
            <w:pPr>
              <w:spacing w:line="276" w:lineRule="auto"/>
              <w:jc w:val="center"/>
              <w:rPr>
                <w:lang w:eastAsia="zh-TW"/>
              </w:rPr>
            </w:pPr>
            <w:r w:rsidRPr="00914DA2">
              <w:rPr>
                <w:color w:val="FFFFFF" w:themeColor="background1"/>
                <w:lang w:eastAsia="zh-TW"/>
              </w:rPr>
              <w:t>Results</w:t>
            </w:r>
          </w:p>
        </w:tc>
      </w:tr>
      <w:tr w:rsidR="00914DA2" w:rsidRPr="007150D7" w14:paraId="547F1657" w14:textId="77777777" w:rsidTr="00914DA2">
        <w:trPr>
          <w:trHeight w:val="373"/>
        </w:trPr>
        <w:tc>
          <w:tcPr>
            <w:tcW w:w="1585" w:type="dxa"/>
            <w:shd w:val="clear" w:color="auto" w:fill="C6EBD6" w:themeFill="accent5" w:themeFillTint="66"/>
          </w:tcPr>
          <w:p w14:paraId="61304065" w14:textId="77777777" w:rsidR="00914DA2" w:rsidRPr="0073016A" w:rsidRDefault="00914DA2" w:rsidP="00E76B71">
            <w:pPr>
              <w:spacing w:line="276" w:lineRule="auto"/>
              <w:jc w:val="center"/>
            </w:pPr>
            <w:r>
              <w:t>Item</w:t>
            </w:r>
          </w:p>
        </w:tc>
        <w:tc>
          <w:tcPr>
            <w:tcW w:w="3231" w:type="dxa"/>
            <w:shd w:val="clear" w:color="auto" w:fill="C6EBD6" w:themeFill="accent5" w:themeFillTint="66"/>
          </w:tcPr>
          <w:p w14:paraId="132354BC" w14:textId="77777777" w:rsidR="00914DA2" w:rsidRPr="0073016A" w:rsidRDefault="00914DA2" w:rsidP="00E76B71">
            <w:pPr>
              <w:spacing w:line="276" w:lineRule="auto"/>
              <w:jc w:val="center"/>
            </w:pPr>
            <w:r>
              <w:t>Description of the item</w:t>
            </w:r>
          </w:p>
        </w:tc>
        <w:tc>
          <w:tcPr>
            <w:tcW w:w="4553" w:type="dxa"/>
            <w:shd w:val="clear" w:color="auto" w:fill="C6EBD6" w:themeFill="accent5" w:themeFillTint="66"/>
          </w:tcPr>
          <w:p w14:paraId="4D76754E" w14:textId="77777777" w:rsidR="00914DA2" w:rsidRPr="007150D7" w:rsidRDefault="00914DA2" w:rsidP="00E76B71">
            <w:pPr>
              <w:spacing w:line="276" w:lineRule="auto"/>
              <w:jc w:val="center"/>
              <w:rPr>
                <w:lang w:eastAsia="zh-TW"/>
              </w:rPr>
            </w:pPr>
            <w:r>
              <w:rPr>
                <w:lang w:eastAsia="zh-TW"/>
              </w:rPr>
              <w:t>Example</w:t>
            </w:r>
          </w:p>
        </w:tc>
      </w:tr>
      <w:tr w:rsidR="00914DA2" w:rsidRPr="007150D7" w14:paraId="0933F9EC" w14:textId="77777777" w:rsidTr="00914DA2">
        <w:trPr>
          <w:trHeight w:val="457"/>
        </w:trPr>
        <w:tc>
          <w:tcPr>
            <w:tcW w:w="1585" w:type="dxa"/>
            <w:shd w:val="clear" w:color="auto" w:fill="D9D9D9" w:themeFill="background1" w:themeFillShade="D9"/>
          </w:tcPr>
          <w:p w14:paraId="2A88DBC0" w14:textId="77777777" w:rsidR="00914DA2" w:rsidRDefault="00914DA2" w:rsidP="00E76B71">
            <w:pPr>
              <w:spacing w:line="276" w:lineRule="auto"/>
              <w:rPr>
                <w:lang w:eastAsia="zh-TW"/>
              </w:rPr>
            </w:pPr>
            <w:r>
              <w:rPr>
                <w:lang w:eastAsia="zh-TW"/>
              </w:rPr>
              <w:lastRenderedPageBreak/>
              <w:t>13 Participants</w:t>
            </w:r>
          </w:p>
        </w:tc>
        <w:tc>
          <w:tcPr>
            <w:tcW w:w="3231" w:type="dxa"/>
            <w:shd w:val="clear" w:color="auto" w:fill="D9D9D9" w:themeFill="background1" w:themeFillShade="D9"/>
          </w:tcPr>
          <w:p w14:paraId="5F632DEA" w14:textId="77777777" w:rsidR="00914DA2" w:rsidRDefault="00914DA2" w:rsidP="00E76B71">
            <w:pPr>
              <w:spacing w:line="276" w:lineRule="auto"/>
              <w:rPr>
                <w:lang w:eastAsia="zh-TW"/>
              </w:rPr>
            </w:pPr>
            <w:r>
              <w:rPr>
                <w:lang w:eastAsia="zh-TW"/>
              </w:rPr>
              <w:t>Report number of participants or cases at each stage of the study.  That is, whenever possible, perhaps using a flow diagram, specify the number of participants or cases who</w:t>
            </w:r>
          </w:p>
          <w:p w14:paraId="7AE549B0" w14:textId="77777777" w:rsidR="00914DA2" w:rsidRDefault="00914DA2" w:rsidP="00E76B71">
            <w:pPr>
              <w:spacing w:line="276" w:lineRule="auto"/>
              <w:rPr>
                <w:lang w:eastAsia="zh-TW"/>
              </w:rPr>
            </w:pPr>
          </w:p>
          <w:p w14:paraId="4948E36B" w14:textId="77777777" w:rsidR="00914DA2" w:rsidRDefault="00914DA2" w:rsidP="00E76B71">
            <w:pPr>
              <w:pStyle w:val="ListParagraph"/>
              <w:numPr>
                <w:ilvl w:val="0"/>
                <w:numId w:val="19"/>
              </w:numPr>
              <w:spacing w:before="0" w:after="0" w:line="276" w:lineRule="auto"/>
              <w:rPr>
                <w:lang w:eastAsia="zh-TW"/>
              </w:rPr>
            </w:pPr>
            <w:r>
              <w:rPr>
                <w:lang w:eastAsia="zh-TW"/>
              </w:rPr>
              <w:t>are potentially eligible</w:t>
            </w:r>
          </w:p>
          <w:p w14:paraId="0C494ABA" w14:textId="77777777" w:rsidR="00914DA2" w:rsidRDefault="00914DA2" w:rsidP="00E76B71">
            <w:pPr>
              <w:pStyle w:val="ListParagraph"/>
              <w:numPr>
                <w:ilvl w:val="0"/>
                <w:numId w:val="19"/>
              </w:numPr>
              <w:spacing w:before="0" w:after="0" w:line="276" w:lineRule="auto"/>
              <w:rPr>
                <w:lang w:eastAsia="zh-TW"/>
              </w:rPr>
            </w:pPr>
            <w:r>
              <w:rPr>
                <w:lang w:eastAsia="zh-TW"/>
              </w:rPr>
              <w:t>were examined to assess eligibility</w:t>
            </w:r>
          </w:p>
          <w:p w14:paraId="72C486A7" w14:textId="77777777" w:rsidR="00914DA2" w:rsidRDefault="00914DA2" w:rsidP="00E76B71">
            <w:pPr>
              <w:pStyle w:val="ListParagraph"/>
              <w:numPr>
                <w:ilvl w:val="0"/>
                <w:numId w:val="19"/>
              </w:numPr>
              <w:spacing w:before="0" w:after="0" w:line="276" w:lineRule="auto"/>
              <w:rPr>
                <w:lang w:eastAsia="zh-TW"/>
              </w:rPr>
            </w:pPr>
            <w:r>
              <w:rPr>
                <w:lang w:eastAsia="zh-TW"/>
              </w:rPr>
              <w:t>were demonstrated to be eligible</w:t>
            </w:r>
          </w:p>
          <w:p w14:paraId="786EA0A3" w14:textId="77777777" w:rsidR="00914DA2" w:rsidRDefault="00914DA2" w:rsidP="00E76B71">
            <w:pPr>
              <w:pStyle w:val="ListParagraph"/>
              <w:numPr>
                <w:ilvl w:val="0"/>
                <w:numId w:val="19"/>
              </w:numPr>
              <w:spacing w:before="0" w:after="0" w:line="276" w:lineRule="auto"/>
              <w:rPr>
                <w:lang w:eastAsia="zh-TW"/>
              </w:rPr>
            </w:pPr>
            <w:r>
              <w:rPr>
                <w:lang w:eastAsia="zh-TW"/>
              </w:rPr>
              <w:t>participated in the study</w:t>
            </w:r>
          </w:p>
          <w:p w14:paraId="471583AD" w14:textId="77777777" w:rsidR="00914DA2" w:rsidRDefault="00914DA2" w:rsidP="00E76B71">
            <w:pPr>
              <w:pStyle w:val="ListParagraph"/>
              <w:numPr>
                <w:ilvl w:val="0"/>
                <w:numId w:val="19"/>
              </w:numPr>
              <w:spacing w:before="0" w:after="0" w:line="276" w:lineRule="auto"/>
              <w:rPr>
                <w:lang w:eastAsia="zh-TW"/>
              </w:rPr>
            </w:pPr>
            <w:r>
              <w:rPr>
                <w:lang w:eastAsia="zh-TW"/>
              </w:rPr>
              <w:t>participated in a follow-up</w:t>
            </w:r>
          </w:p>
          <w:p w14:paraId="1F69646F" w14:textId="77777777" w:rsidR="00914DA2" w:rsidRDefault="00914DA2" w:rsidP="00E76B71">
            <w:pPr>
              <w:pStyle w:val="ListParagraph"/>
              <w:numPr>
                <w:ilvl w:val="0"/>
                <w:numId w:val="19"/>
              </w:numPr>
              <w:spacing w:before="0" w:after="0" w:line="276" w:lineRule="auto"/>
              <w:rPr>
                <w:lang w:eastAsia="zh-TW"/>
              </w:rPr>
            </w:pPr>
            <w:r>
              <w:rPr>
                <w:lang w:eastAsia="zh-TW"/>
              </w:rPr>
              <w:t>were included in the analysis—rather than excluded during an analysis of outliers, for example</w:t>
            </w:r>
          </w:p>
          <w:p w14:paraId="293EAEF9" w14:textId="77777777" w:rsidR="00914DA2" w:rsidRDefault="00914DA2" w:rsidP="00E76B71">
            <w:pPr>
              <w:spacing w:line="276" w:lineRule="auto"/>
              <w:rPr>
                <w:lang w:eastAsia="zh-TW"/>
              </w:rPr>
            </w:pPr>
          </w:p>
          <w:p w14:paraId="64CB4638" w14:textId="77777777" w:rsidR="00914DA2" w:rsidRPr="007C454C" w:rsidRDefault="00914DA2" w:rsidP="00E76B71">
            <w:pPr>
              <w:spacing w:line="276" w:lineRule="auto"/>
              <w:rPr>
                <w:lang w:eastAsia="zh-TW"/>
              </w:rPr>
            </w:pPr>
            <w:r>
              <w:rPr>
                <w:lang w:eastAsia="zh-TW"/>
              </w:rPr>
              <w:t>Justify non-participation at each stage</w:t>
            </w:r>
          </w:p>
        </w:tc>
        <w:tc>
          <w:tcPr>
            <w:tcW w:w="4553" w:type="dxa"/>
            <w:shd w:val="clear" w:color="auto" w:fill="D9D9D9" w:themeFill="background1" w:themeFillShade="D9"/>
          </w:tcPr>
          <w:p w14:paraId="6551C249" w14:textId="77777777" w:rsidR="00914DA2" w:rsidRDefault="00914DA2" w:rsidP="00E76B71">
            <w:pPr>
              <w:pStyle w:val="ListParagraph"/>
              <w:numPr>
                <w:ilvl w:val="0"/>
                <w:numId w:val="15"/>
              </w:numPr>
              <w:spacing w:before="0" w:after="0" w:line="276" w:lineRule="auto"/>
              <w:rPr>
                <w:lang w:eastAsia="zh-TW"/>
              </w:rPr>
            </w:pPr>
            <w:r>
              <w:rPr>
                <w:lang w:eastAsia="zh-TW"/>
              </w:rPr>
              <w:t>Two hundred families were invited to participate; 150 of these families agreed to participate in this study</w:t>
            </w:r>
          </w:p>
          <w:p w14:paraId="0C975299" w14:textId="77777777" w:rsidR="00914DA2" w:rsidRDefault="00914DA2" w:rsidP="00E76B71">
            <w:pPr>
              <w:pStyle w:val="ListParagraph"/>
              <w:numPr>
                <w:ilvl w:val="0"/>
                <w:numId w:val="15"/>
              </w:numPr>
              <w:spacing w:before="0" w:after="0" w:line="276" w:lineRule="auto"/>
              <w:rPr>
                <w:lang w:eastAsia="zh-TW"/>
              </w:rPr>
            </w:pPr>
            <w:r>
              <w:rPr>
                <w:lang w:eastAsia="zh-TW"/>
              </w:rPr>
              <w:t>However, only 140 families fulfilled the eligibility criteria; many of the families who were excluded could not speak English proficiently</w:t>
            </w:r>
          </w:p>
          <w:p w14:paraId="24487686" w14:textId="77777777" w:rsidR="00914DA2" w:rsidRDefault="00914DA2" w:rsidP="00E76B71">
            <w:pPr>
              <w:pStyle w:val="ListParagraph"/>
              <w:numPr>
                <w:ilvl w:val="0"/>
                <w:numId w:val="15"/>
              </w:numPr>
              <w:spacing w:before="0" w:after="0" w:line="276" w:lineRule="auto"/>
              <w:rPr>
                <w:lang w:eastAsia="zh-TW"/>
              </w:rPr>
            </w:pPr>
            <w:r>
              <w:rPr>
                <w:lang w:eastAsia="zh-TW"/>
              </w:rPr>
              <w:t>The number of families who completed the survey was 120</w:t>
            </w:r>
          </w:p>
          <w:p w14:paraId="0AF7BC56" w14:textId="77777777" w:rsidR="00914DA2" w:rsidRDefault="00914DA2" w:rsidP="00E76B71">
            <w:pPr>
              <w:pStyle w:val="ListParagraph"/>
              <w:numPr>
                <w:ilvl w:val="0"/>
                <w:numId w:val="15"/>
              </w:numPr>
              <w:spacing w:before="0" w:after="0" w:line="276" w:lineRule="auto"/>
              <w:rPr>
                <w:lang w:eastAsia="zh-TW"/>
              </w:rPr>
            </w:pPr>
            <w:r>
              <w:rPr>
                <w:lang w:eastAsia="zh-TW"/>
              </w:rPr>
              <w:t>Yet, only 115 of these cases were subjected to the logistic regression</w:t>
            </w:r>
          </w:p>
          <w:p w14:paraId="5D00F7EC" w14:textId="77777777" w:rsidR="00914DA2" w:rsidRPr="00570E88" w:rsidRDefault="00914DA2" w:rsidP="00E76B71">
            <w:pPr>
              <w:pStyle w:val="ListParagraph"/>
              <w:numPr>
                <w:ilvl w:val="0"/>
                <w:numId w:val="15"/>
              </w:numPr>
              <w:spacing w:before="0" w:after="0" w:line="276" w:lineRule="auto"/>
              <w:rPr>
                <w:lang w:eastAsia="zh-TW"/>
              </w:rPr>
            </w:pPr>
            <w:r>
              <w:rPr>
                <w:lang w:eastAsia="zh-TW"/>
              </w:rPr>
              <w:t xml:space="preserve">The other cases were rejected because the </w:t>
            </w:r>
            <w:proofErr w:type="spellStart"/>
            <w:r>
              <w:rPr>
                <w:lang w:eastAsia="zh-TW"/>
              </w:rPr>
              <w:t>Mahalobis</w:t>
            </w:r>
            <w:proofErr w:type="spellEnd"/>
            <w:r>
              <w:rPr>
                <w:lang w:eastAsia="zh-TW"/>
              </w:rPr>
              <w:t xml:space="preserve"> distance indicated they were outliers. </w:t>
            </w:r>
          </w:p>
        </w:tc>
      </w:tr>
      <w:tr w:rsidR="00914DA2" w:rsidRPr="007150D7" w14:paraId="05214E07" w14:textId="77777777" w:rsidTr="00914DA2">
        <w:trPr>
          <w:trHeight w:val="457"/>
        </w:trPr>
        <w:tc>
          <w:tcPr>
            <w:tcW w:w="1585" w:type="dxa"/>
            <w:shd w:val="clear" w:color="auto" w:fill="D9D9D9" w:themeFill="background1" w:themeFillShade="D9"/>
          </w:tcPr>
          <w:p w14:paraId="2A077667" w14:textId="77777777" w:rsidR="00914DA2" w:rsidRDefault="00914DA2" w:rsidP="00E76B71">
            <w:pPr>
              <w:spacing w:line="276" w:lineRule="auto"/>
              <w:rPr>
                <w:lang w:eastAsia="zh-TW"/>
              </w:rPr>
            </w:pPr>
            <w:r>
              <w:rPr>
                <w:lang w:eastAsia="zh-TW"/>
              </w:rPr>
              <w:t>14 Descriptive data</w:t>
            </w:r>
          </w:p>
        </w:tc>
        <w:tc>
          <w:tcPr>
            <w:tcW w:w="3231" w:type="dxa"/>
            <w:shd w:val="clear" w:color="auto" w:fill="D9D9D9" w:themeFill="background1" w:themeFillShade="D9"/>
          </w:tcPr>
          <w:p w14:paraId="7B561293" w14:textId="77777777" w:rsidR="00914DA2" w:rsidRDefault="00914DA2" w:rsidP="00E76B71">
            <w:pPr>
              <w:pStyle w:val="ListParagraph"/>
              <w:numPr>
                <w:ilvl w:val="0"/>
                <w:numId w:val="20"/>
              </w:numPr>
              <w:spacing w:before="0" w:after="0" w:line="276" w:lineRule="auto"/>
              <w:rPr>
                <w:lang w:eastAsia="zh-TW"/>
              </w:rPr>
            </w:pPr>
            <w:r>
              <w:rPr>
                <w:lang w:eastAsia="zh-TW"/>
              </w:rPr>
              <w:t>Present demographic information, such as frequency of each gender and education level as well as mean age</w:t>
            </w:r>
          </w:p>
          <w:p w14:paraId="30138458" w14:textId="77777777" w:rsidR="00914DA2" w:rsidRDefault="00914DA2" w:rsidP="00E76B71">
            <w:pPr>
              <w:pStyle w:val="ListParagraph"/>
              <w:numPr>
                <w:ilvl w:val="0"/>
                <w:numId w:val="20"/>
              </w:numPr>
              <w:spacing w:before="0" w:after="0" w:line="276" w:lineRule="auto"/>
              <w:rPr>
                <w:lang w:eastAsia="zh-TW"/>
              </w:rPr>
            </w:pPr>
            <w:r>
              <w:rPr>
                <w:lang w:eastAsia="zh-TW"/>
              </w:rPr>
              <w:t>Present the mean and standard deviation of key variables</w:t>
            </w:r>
          </w:p>
          <w:p w14:paraId="77C8F005" w14:textId="77777777" w:rsidR="00914DA2" w:rsidRDefault="00914DA2" w:rsidP="00E76B71">
            <w:pPr>
              <w:pStyle w:val="ListParagraph"/>
              <w:numPr>
                <w:ilvl w:val="0"/>
                <w:numId w:val="20"/>
              </w:numPr>
              <w:spacing w:before="0" w:after="0" w:line="276" w:lineRule="auto"/>
              <w:rPr>
                <w:lang w:eastAsia="zh-TW"/>
              </w:rPr>
            </w:pPr>
            <w:r>
              <w:rPr>
                <w:lang w:eastAsia="zh-TW"/>
              </w:rPr>
              <w:t>Specify the amount of missing data</w:t>
            </w:r>
          </w:p>
          <w:p w14:paraId="72ACD7AA" w14:textId="77777777" w:rsidR="00914DA2" w:rsidRPr="00AD6623" w:rsidRDefault="00914DA2" w:rsidP="00E76B71">
            <w:pPr>
              <w:pStyle w:val="ListParagraph"/>
              <w:numPr>
                <w:ilvl w:val="0"/>
                <w:numId w:val="20"/>
              </w:numPr>
              <w:spacing w:before="0" w:after="0" w:line="276" w:lineRule="auto"/>
              <w:rPr>
                <w:lang w:eastAsia="zh-TW"/>
              </w:rPr>
            </w:pPr>
            <w:r>
              <w:rPr>
                <w:lang w:eastAsia="zh-TW"/>
              </w:rPr>
              <w:t>If a cohort study, present the relevant information at each time</w:t>
            </w:r>
          </w:p>
        </w:tc>
        <w:tc>
          <w:tcPr>
            <w:tcW w:w="4553" w:type="dxa"/>
            <w:shd w:val="clear" w:color="auto" w:fill="D9D9D9" w:themeFill="background1" w:themeFillShade="D9"/>
          </w:tcPr>
          <w:p w14:paraId="6BDA8BAB" w14:textId="77777777" w:rsidR="00914DA2" w:rsidRDefault="00914DA2" w:rsidP="00E76B71">
            <w:pPr>
              <w:pStyle w:val="ListParagraph"/>
              <w:numPr>
                <w:ilvl w:val="0"/>
                <w:numId w:val="15"/>
              </w:numPr>
              <w:spacing w:before="0" w:after="0" w:line="276" w:lineRule="auto"/>
              <w:rPr>
                <w:lang w:eastAsia="zh-TW"/>
              </w:rPr>
            </w:pPr>
            <w:r>
              <w:t>In the final sample, after outliers were deleted, the mean age of participants was 36.4 (</w:t>
            </w:r>
            <w:proofErr w:type="spellStart"/>
            <w:r>
              <w:t>sd</w:t>
            </w:r>
            <w:proofErr w:type="spellEnd"/>
            <w:r>
              <w:t xml:space="preserve"> = 3.5).  </w:t>
            </w:r>
          </w:p>
          <w:p w14:paraId="3A2D0327" w14:textId="77777777" w:rsidR="00914DA2" w:rsidRDefault="00914DA2" w:rsidP="00E76B71">
            <w:pPr>
              <w:pStyle w:val="ListParagraph"/>
              <w:numPr>
                <w:ilvl w:val="0"/>
                <w:numId w:val="15"/>
              </w:numPr>
              <w:spacing w:before="0" w:after="0" w:line="276" w:lineRule="auto"/>
              <w:rPr>
                <w:lang w:eastAsia="zh-TW"/>
              </w:rPr>
            </w:pPr>
            <w:r>
              <w:t>Table 1 presents the frequency of each gender, education level, and employment status</w:t>
            </w:r>
          </w:p>
          <w:p w14:paraId="6BDEB586" w14:textId="77777777" w:rsidR="00914DA2" w:rsidRDefault="00914DA2" w:rsidP="00E76B71">
            <w:pPr>
              <w:pStyle w:val="ListParagraph"/>
              <w:numPr>
                <w:ilvl w:val="0"/>
                <w:numId w:val="15"/>
              </w:numPr>
              <w:spacing w:before="0" w:after="0" w:line="276" w:lineRule="auto"/>
              <w:rPr>
                <w:lang w:eastAsia="zh-TW"/>
              </w:rPr>
            </w:pPr>
            <w:r>
              <w:t>Table 2 reveals the mean and standard deviation of parental health, income, and personality</w:t>
            </w:r>
            <w:r w:rsidRPr="0017793E">
              <w:t xml:space="preserve"> </w:t>
            </w:r>
            <w:r>
              <w:t>as well as the percentage of families who answered each question</w:t>
            </w:r>
          </w:p>
          <w:p w14:paraId="59E6C506" w14:textId="77777777" w:rsidR="00914DA2" w:rsidRPr="00691144" w:rsidRDefault="00914DA2" w:rsidP="00E76B71">
            <w:pPr>
              <w:pStyle w:val="ListParagraph"/>
              <w:numPr>
                <w:ilvl w:val="0"/>
                <w:numId w:val="15"/>
              </w:numPr>
              <w:spacing w:before="0" w:after="0" w:line="276" w:lineRule="auto"/>
              <w:rPr>
                <w:lang w:eastAsia="zh-TW"/>
              </w:rPr>
            </w:pPr>
            <w:r>
              <w:rPr>
                <w:lang w:eastAsia="zh-TW"/>
              </w:rPr>
              <w:t xml:space="preserve">Whether familied missed a question was unrelated to whether the children developed asthma, as a logistic regression analysis revealed.  Table 3 presents the results of this analysis.  </w:t>
            </w:r>
          </w:p>
        </w:tc>
      </w:tr>
      <w:tr w:rsidR="00914DA2" w:rsidRPr="007150D7" w14:paraId="4A1ED005" w14:textId="77777777" w:rsidTr="00914DA2">
        <w:trPr>
          <w:trHeight w:val="457"/>
        </w:trPr>
        <w:tc>
          <w:tcPr>
            <w:tcW w:w="1585" w:type="dxa"/>
            <w:shd w:val="clear" w:color="auto" w:fill="D9D9D9" w:themeFill="background1" w:themeFillShade="D9"/>
          </w:tcPr>
          <w:p w14:paraId="69BB03A9" w14:textId="77777777" w:rsidR="00914DA2" w:rsidRDefault="00914DA2" w:rsidP="00E76B71">
            <w:pPr>
              <w:spacing w:line="276" w:lineRule="auto"/>
              <w:rPr>
                <w:lang w:eastAsia="zh-TW"/>
              </w:rPr>
            </w:pPr>
            <w:r>
              <w:rPr>
                <w:lang w:eastAsia="zh-TW"/>
              </w:rPr>
              <w:t>15 Outcome data</w:t>
            </w:r>
          </w:p>
        </w:tc>
        <w:tc>
          <w:tcPr>
            <w:tcW w:w="3231" w:type="dxa"/>
            <w:shd w:val="clear" w:color="auto" w:fill="D9D9D9" w:themeFill="background1" w:themeFillShade="D9"/>
          </w:tcPr>
          <w:p w14:paraId="46884F2C" w14:textId="77777777" w:rsidR="00914DA2" w:rsidRPr="005F4462" w:rsidRDefault="00914DA2" w:rsidP="00E76B71">
            <w:pPr>
              <w:pStyle w:val="ListParagraph"/>
              <w:numPr>
                <w:ilvl w:val="0"/>
                <w:numId w:val="21"/>
              </w:numPr>
              <w:spacing w:before="0" w:after="0" w:line="276" w:lineRule="auto"/>
              <w:rPr>
                <w:lang w:eastAsia="zh-TW"/>
              </w:rPr>
            </w:pPr>
            <w:r>
              <w:rPr>
                <w:lang w:eastAsia="zh-TW"/>
              </w:rPr>
              <w:t>Also present the mean, standard deviation, or frequencies of the outcome</w:t>
            </w:r>
          </w:p>
        </w:tc>
        <w:tc>
          <w:tcPr>
            <w:tcW w:w="4553" w:type="dxa"/>
            <w:shd w:val="clear" w:color="auto" w:fill="D9D9D9" w:themeFill="background1" w:themeFillShade="D9"/>
          </w:tcPr>
          <w:p w14:paraId="76523096" w14:textId="77777777" w:rsidR="00914DA2" w:rsidRDefault="00914DA2" w:rsidP="00E76B71">
            <w:pPr>
              <w:pStyle w:val="ListParagraph"/>
              <w:numPr>
                <w:ilvl w:val="0"/>
                <w:numId w:val="15"/>
              </w:numPr>
              <w:spacing w:before="0" w:after="0" w:line="276" w:lineRule="auto"/>
              <w:rPr>
                <w:lang w:eastAsia="zh-TW"/>
              </w:rPr>
            </w:pPr>
            <w:r>
              <w:t xml:space="preserve">In this sample, 58% of the children had developed asthma </w:t>
            </w:r>
            <w:r w:rsidRPr="0017793E">
              <w:t xml:space="preserve">  </w:t>
            </w:r>
          </w:p>
        </w:tc>
      </w:tr>
      <w:tr w:rsidR="00914DA2" w:rsidRPr="007150D7" w14:paraId="6D2EA389" w14:textId="77777777" w:rsidTr="00914DA2">
        <w:trPr>
          <w:trHeight w:val="457"/>
        </w:trPr>
        <w:tc>
          <w:tcPr>
            <w:tcW w:w="1585" w:type="dxa"/>
            <w:shd w:val="clear" w:color="auto" w:fill="D9D9D9" w:themeFill="background1" w:themeFillShade="D9"/>
          </w:tcPr>
          <w:p w14:paraId="1B1F2E74" w14:textId="77777777" w:rsidR="00914DA2" w:rsidRDefault="00914DA2" w:rsidP="00E76B71">
            <w:pPr>
              <w:spacing w:line="276" w:lineRule="auto"/>
              <w:rPr>
                <w:lang w:eastAsia="zh-TW"/>
              </w:rPr>
            </w:pPr>
            <w:r>
              <w:t>16 Main results</w:t>
            </w:r>
          </w:p>
        </w:tc>
        <w:tc>
          <w:tcPr>
            <w:tcW w:w="3231" w:type="dxa"/>
            <w:shd w:val="clear" w:color="auto" w:fill="D9D9D9" w:themeFill="background1" w:themeFillShade="D9"/>
          </w:tcPr>
          <w:p w14:paraId="1645DB6E" w14:textId="77777777" w:rsidR="00914DA2" w:rsidRDefault="00914DA2" w:rsidP="00E76B71">
            <w:pPr>
              <w:pStyle w:val="ListParagraph"/>
              <w:numPr>
                <w:ilvl w:val="0"/>
                <w:numId w:val="15"/>
              </w:numPr>
              <w:spacing w:before="0" w:after="0" w:line="276" w:lineRule="auto"/>
              <w:rPr>
                <w:lang w:eastAsia="zh-TW"/>
              </w:rPr>
            </w:pPr>
            <w:r>
              <w:rPr>
                <w:lang w:eastAsia="zh-TW"/>
              </w:rPr>
              <w:t>Present the main findings—such as the results of a regression analysis</w:t>
            </w:r>
          </w:p>
          <w:p w14:paraId="10FFC2C9" w14:textId="77777777" w:rsidR="00914DA2" w:rsidRDefault="00914DA2" w:rsidP="00E76B71">
            <w:pPr>
              <w:pStyle w:val="ListParagraph"/>
              <w:numPr>
                <w:ilvl w:val="0"/>
                <w:numId w:val="15"/>
              </w:numPr>
              <w:spacing w:before="0" w:after="0" w:line="276" w:lineRule="auto"/>
              <w:rPr>
                <w:lang w:eastAsia="zh-TW"/>
              </w:rPr>
            </w:pPr>
            <w:r>
              <w:rPr>
                <w:lang w:eastAsia="zh-TW"/>
              </w:rPr>
              <w:lastRenderedPageBreak/>
              <w:t>Specify or imply which variables were controlled</w:t>
            </w:r>
          </w:p>
          <w:p w14:paraId="3EE058DC" w14:textId="77777777" w:rsidR="00914DA2" w:rsidRDefault="00914DA2" w:rsidP="00E76B71">
            <w:pPr>
              <w:pStyle w:val="ListParagraph"/>
              <w:numPr>
                <w:ilvl w:val="0"/>
                <w:numId w:val="15"/>
              </w:numPr>
              <w:spacing w:before="0" w:after="0" w:line="276" w:lineRule="auto"/>
              <w:rPr>
                <w:lang w:eastAsia="zh-TW"/>
              </w:rPr>
            </w:pPr>
            <w:r>
              <w:rPr>
                <w:lang w:eastAsia="zh-TW"/>
              </w:rPr>
              <w:t>Present 95% confidence intervals and effect sizes, is possible</w:t>
            </w:r>
          </w:p>
          <w:p w14:paraId="3FBDC078" w14:textId="77777777" w:rsidR="00914DA2" w:rsidRPr="00033C05" w:rsidRDefault="00914DA2" w:rsidP="00E76B71">
            <w:pPr>
              <w:pStyle w:val="ListParagraph"/>
              <w:numPr>
                <w:ilvl w:val="0"/>
                <w:numId w:val="15"/>
              </w:numPr>
              <w:spacing w:before="0" w:after="0" w:line="276" w:lineRule="auto"/>
              <w:rPr>
                <w:lang w:eastAsia="zh-TW"/>
              </w:rPr>
            </w:pPr>
            <w:r>
              <w:rPr>
                <w:lang w:eastAsia="zh-TW"/>
              </w:rPr>
              <w:t>Report absolute risk when relevant</w:t>
            </w:r>
          </w:p>
        </w:tc>
        <w:tc>
          <w:tcPr>
            <w:tcW w:w="4553" w:type="dxa"/>
            <w:shd w:val="clear" w:color="auto" w:fill="D9D9D9" w:themeFill="background1" w:themeFillShade="D9"/>
          </w:tcPr>
          <w:p w14:paraId="6D8D9F8C" w14:textId="77777777" w:rsidR="00914DA2" w:rsidRDefault="00914DA2" w:rsidP="00E76B71">
            <w:pPr>
              <w:pStyle w:val="ListParagraph"/>
              <w:numPr>
                <w:ilvl w:val="0"/>
                <w:numId w:val="15"/>
              </w:numPr>
              <w:spacing w:before="0" w:after="0" w:line="276" w:lineRule="auto"/>
              <w:rPr>
                <w:lang w:eastAsia="zh-TW"/>
              </w:rPr>
            </w:pPr>
            <w:r>
              <w:lastRenderedPageBreak/>
              <w:t>Table 4 presents the results of this logistic regression analysis, including the B values, Wald statistic, confidence intervals, and odds ratios.</w:t>
            </w:r>
            <w:r w:rsidRPr="0017793E">
              <w:t xml:space="preserve">  </w:t>
            </w:r>
          </w:p>
        </w:tc>
      </w:tr>
      <w:tr w:rsidR="00914DA2" w:rsidRPr="007150D7" w14:paraId="709A4C82" w14:textId="77777777" w:rsidTr="00914DA2">
        <w:trPr>
          <w:trHeight w:val="457"/>
        </w:trPr>
        <w:tc>
          <w:tcPr>
            <w:tcW w:w="1585" w:type="dxa"/>
            <w:shd w:val="clear" w:color="auto" w:fill="D9D9D9" w:themeFill="background1" w:themeFillShade="D9"/>
          </w:tcPr>
          <w:p w14:paraId="3144AB58" w14:textId="77777777" w:rsidR="00914DA2" w:rsidRDefault="00914DA2" w:rsidP="00E76B71">
            <w:pPr>
              <w:spacing w:line="276" w:lineRule="auto"/>
              <w:rPr>
                <w:lang w:eastAsia="zh-TW"/>
              </w:rPr>
            </w:pPr>
            <w:r w:rsidRPr="0017793E">
              <w:t xml:space="preserve"> </w:t>
            </w:r>
            <w:r>
              <w:t>17 Other analyses</w:t>
            </w:r>
          </w:p>
        </w:tc>
        <w:tc>
          <w:tcPr>
            <w:tcW w:w="3231" w:type="dxa"/>
            <w:shd w:val="clear" w:color="auto" w:fill="D9D9D9" w:themeFill="background1" w:themeFillShade="D9"/>
          </w:tcPr>
          <w:p w14:paraId="326E0A17" w14:textId="77777777" w:rsidR="00914DA2" w:rsidRPr="000435D7" w:rsidRDefault="00914DA2" w:rsidP="00E76B71">
            <w:pPr>
              <w:spacing w:line="276" w:lineRule="auto"/>
            </w:pPr>
            <w:r>
              <w:t>Report other analyses if applicable</w:t>
            </w:r>
          </w:p>
        </w:tc>
        <w:tc>
          <w:tcPr>
            <w:tcW w:w="4553" w:type="dxa"/>
            <w:shd w:val="clear" w:color="auto" w:fill="D9D9D9" w:themeFill="background1" w:themeFillShade="D9"/>
          </w:tcPr>
          <w:p w14:paraId="4285D3E5" w14:textId="77777777" w:rsidR="00914DA2" w:rsidRDefault="00914DA2" w:rsidP="00E76B71">
            <w:pPr>
              <w:pStyle w:val="ListParagraph"/>
              <w:numPr>
                <w:ilvl w:val="0"/>
                <w:numId w:val="15"/>
              </w:numPr>
              <w:spacing w:before="0" w:after="0" w:line="276" w:lineRule="auto"/>
              <w:rPr>
                <w:lang w:eastAsia="zh-TW"/>
              </w:rPr>
            </w:pPr>
            <w:r>
              <w:t xml:space="preserve">Table 5 in the Appendix presents the results that would have emerged had the outliers been retained.  As this table reveals, when outliers are included, parental income is no longer related to asthma.  </w:t>
            </w:r>
          </w:p>
          <w:p w14:paraId="231ED33B" w14:textId="77777777" w:rsidR="00914DA2" w:rsidRDefault="00914DA2" w:rsidP="00E76B71">
            <w:pPr>
              <w:pStyle w:val="ListParagraph"/>
              <w:numPr>
                <w:ilvl w:val="0"/>
                <w:numId w:val="15"/>
              </w:numPr>
              <w:spacing w:before="0" w:after="0" w:line="276" w:lineRule="auto"/>
              <w:rPr>
                <w:lang w:eastAsia="zh-TW"/>
              </w:rPr>
            </w:pPr>
            <w:r>
              <w:t>Consequently, future researcher should perhaps confirm this association between parental income and asthma</w:t>
            </w:r>
          </w:p>
        </w:tc>
      </w:tr>
    </w:tbl>
    <w:p w14:paraId="6A75FB67" w14:textId="77777777" w:rsidR="00914DA2" w:rsidRDefault="00914DA2" w:rsidP="00E76B71">
      <w:pPr>
        <w:spacing w:line="276" w:lineRule="auto"/>
      </w:pPr>
    </w:p>
    <w:p w14:paraId="4B3A9913" w14:textId="77777777" w:rsidR="00914DA2" w:rsidRDefault="00914DA2" w:rsidP="00E76B71">
      <w:pPr>
        <w:spacing w:line="276" w:lineRule="auto"/>
      </w:pPr>
    </w:p>
    <w:p w14:paraId="220F5501" w14:textId="77777777" w:rsidR="00914DA2" w:rsidRDefault="00914DA2" w:rsidP="00E76B71">
      <w:pPr>
        <w:spacing w:line="276" w:lineRule="auto"/>
        <w:jc w:val="center"/>
      </w:pPr>
    </w:p>
    <w:tbl>
      <w:tblPr>
        <w:tblStyle w:val="TableGrid"/>
        <w:tblW w:w="9429"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73"/>
        <w:gridCol w:w="3222"/>
        <w:gridCol w:w="4534"/>
      </w:tblGrid>
      <w:tr w:rsidR="00914DA2" w:rsidRPr="007150D7" w14:paraId="573C5DB3" w14:textId="77777777" w:rsidTr="00914DA2">
        <w:trPr>
          <w:trHeight w:val="371"/>
        </w:trPr>
        <w:tc>
          <w:tcPr>
            <w:tcW w:w="9429" w:type="dxa"/>
            <w:gridSpan w:val="3"/>
            <w:shd w:val="clear" w:color="auto" w:fill="000000" w:themeFill="text1"/>
          </w:tcPr>
          <w:p w14:paraId="413CDECE" w14:textId="77777777" w:rsidR="00914DA2" w:rsidRDefault="00914DA2" w:rsidP="00E76B71">
            <w:pPr>
              <w:spacing w:line="276" w:lineRule="auto"/>
              <w:jc w:val="center"/>
              <w:rPr>
                <w:lang w:eastAsia="zh-TW"/>
              </w:rPr>
            </w:pPr>
            <w:r w:rsidRPr="00914DA2">
              <w:rPr>
                <w:color w:val="FFFFFF" w:themeColor="background1"/>
                <w:lang w:eastAsia="zh-TW"/>
              </w:rPr>
              <w:t>Discussion</w:t>
            </w:r>
          </w:p>
        </w:tc>
      </w:tr>
      <w:tr w:rsidR="00914DA2" w:rsidRPr="007150D7" w14:paraId="30AA4524" w14:textId="77777777" w:rsidTr="00914DA2">
        <w:trPr>
          <w:trHeight w:val="371"/>
        </w:trPr>
        <w:tc>
          <w:tcPr>
            <w:tcW w:w="1673" w:type="dxa"/>
            <w:shd w:val="clear" w:color="auto" w:fill="C6EBD6" w:themeFill="accent5" w:themeFillTint="66"/>
          </w:tcPr>
          <w:p w14:paraId="41E38633" w14:textId="77777777" w:rsidR="00914DA2" w:rsidRPr="0073016A" w:rsidRDefault="00914DA2" w:rsidP="00E76B71">
            <w:pPr>
              <w:spacing w:line="276" w:lineRule="auto"/>
              <w:jc w:val="center"/>
            </w:pPr>
            <w:r>
              <w:t>Item</w:t>
            </w:r>
          </w:p>
        </w:tc>
        <w:tc>
          <w:tcPr>
            <w:tcW w:w="3222" w:type="dxa"/>
            <w:shd w:val="clear" w:color="auto" w:fill="C6EBD6" w:themeFill="accent5" w:themeFillTint="66"/>
          </w:tcPr>
          <w:p w14:paraId="50A03B20" w14:textId="77777777" w:rsidR="00914DA2" w:rsidRPr="0073016A" w:rsidRDefault="00914DA2" w:rsidP="00E76B71">
            <w:pPr>
              <w:spacing w:line="276" w:lineRule="auto"/>
              <w:jc w:val="center"/>
            </w:pPr>
            <w:r>
              <w:t>Description of the item</w:t>
            </w:r>
          </w:p>
        </w:tc>
        <w:tc>
          <w:tcPr>
            <w:tcW w:w="4533" w:type="dxa"/>
            <w:shd w:val="clear" w:color="auto" w:fill="C6EBD6" w:themeFill="accent5" w:themeFillTint="66"/>
          </w:tcPr>
          <w:p w14:paraId="2E092A58" w14:textId="77777777" w:rsidR="00914DA2" w:rsidRPr="007150D7" w:rsidRDefault="00914DA2" w:rsidP="00E76B71">
            <w:pPr>
              <w:spacing w:line="276" w:lineRule="auto"/>
              <w:jc w:val="center"/>
              <w:rPr>
                <w:lang w:eastAsia="zh-TW"/>
              </w:rPr>
            </w:pPr>
            <w:r>
              <w:rPr>
                <w:lang w:eastAsia="zh-TW"/>
              </w:rPr>
              <w:t>Example</w:t>
            </w:r>
          </w:p>
        </w:tc>
      </w:tr>
      <w:tr w:rsidR="00914DA2" w:rsidRPr="007150D7" w14:paraId="64D4E4F7" w14:textId="77777777" w:rsidTr="00914DA2">
        <w:trPr>
          <w:trHeight w:val="455"/>
        </w:trPr>
        <w:tc>
          <w:tcPr>
            <w:tcW w:w="1673" w:type="dxa"/>
            <w:shd w:val="clear" w:color="auto" w:fill="D9D9D9" w:themeFill="background1" w:themeFillShade="D9"/>
          </w:tcPr>
          <w:p w14:paraId="0F2B4162" w14:textId="77777777" w:rsidR="00914DA2" w:rsidRPr="0073016A" w:rsidRDefault="00914DA2" w:rsidP="00E76B71">
            <w:pPr>
              <w:spacing w:line="276" w:lineRule="auto"/>
              <w:rPr>
                <w:lang w:eastAsia="zh-TW"/>
              </w:rPr>
            </w:pPr>
            <w:r>
              <w:t>18 Key results</w:t>
            </w:r>
          </w:p>
        </w:tc>
        <w:tc>
          <w:tcPr>
            <w:tcW w:w="3222" w:type="dxa"/>
            <w:shd w:val="clear" w:color="auto" w:fill="D9D9D9" w:themeFill="background1" w:themeFillShade="D9"/>
          </w:tcPr>
          <w:p w14:paraId="09781523" w14:textId="77777777" w:rsidR="00914DA2" w:rsidRDefault="00914DA2" w:rsidP="00E76B71">
            <w:pPr>
              <w:pStyle w:val="ListParagraph"/>
              <w:numPr>
                <w:ilvl w:val="0"/>
                <w:numId w:val="22"/>
              </w:numPr>
              <w:spacing w:before="0" w:after="0" w:line="276" w:lineRule="auto"/>
              <w:rPr>
                <w:lang w:eastAsia="zh-TW"/>
              </w:rPr>
            </w:pPr>
            <w:proofErr w:type="spellStart"/>
            <w:r w:rsidRPr="00F6734D">
              <w:rPr>
                <w:lang w:eastAsia="zh-TW"/>
              </w:rPr>
              <w:t>Summarise</w:t>
            </w:r>
            <w:proofErr w:type="spellEnd"/>
            <w:r w:rsidRPr="00F6734D">
              <w:rPr>
                <w:lang w:eastAsia="zh-TW"/>
              </w:rPr>
              <w:t xml:space="preserve"> key results</w:t>
            </w:r>
          </w:p>
          <w:p w14:paraId="5ECF8C98" w14:textId="77777777" w:rsidR="00914DA2" w:rsidRPr="00F6734D" w:rsidRDefault="00914DA2" w:rsidP="00E76B71">
            <w:pPr>
              <w:pStyle w:val="ListParagraph"/>
              <w:numPr>
                <w:ilvl w:val="0"/>
                <w:numId w:val="22"/>
              </w:numPr>
              <w:spacing w:before="0" w:after="0" w:line="276" w:lineRule="auto"/>
              <w:rPr>
                <w:lang w:eastAsia="zh-TW"/>
              </w:rPr>
            </w:pPr>
            <w:r>
              <w:rPr>
                <w:lang w:eastAsia="zh-TW"/>
              </w:rPr>
              <w:t>Indicate how these key results are related to the objectives and, if applicable, hypotheses</w:t>
            </w:r>
          </w:p>
        </w:tc>
        <w:tc>
          <w:tcPr>
            <w:tcW w:w="4533" w:type="dxa"/>
            <w:shd w:val="clear" w:color="auto" w:fill="D9D9D9" w:themeFill="background1" w:themeFillShade="D9"/>
          </w:tcPr>
          <w:p w14:paraId="5B519BDA" w14:textId="77777777" w:rsidR="00914DA2" w:rsidRPr="00F6734D" w:rsidRDefault="00914DA2" w:rsidP="00E76B71">
            <w:pPr>
              <w:spacing w:line="276" w:lineRule="auto"/>
              <w:rPr>
                <w:lang w:eastAsia="zh-TW"/>
              </w:rPr>
            </w:pPr>
          </w:p>
        </w:tc>
      </w:tr>
      <w:tr w:rsidR="00914DA2" w:rsidRPr="007150D7" w14:paraId="062B01C5" w14:textId="77777777" w:rsidTr="00914DA2">
        <w:trPr>
          <w:trHeight w:val="455"/>
        </w:trPr>
        <w:tc>
          <w:tcPr>
            <w:tcW w:w="1673" w:type="dxa"/>
            <w:shd w:val="clear" w:color="auto" w:fill="D9D9D9" w:themeFill="background1" w:themeFillShade="D9"/>
          </w:tcPr>
          <w:p w14:paraId="5660D1B6" w14:textId="77777777" w:rsidR="00914DA2" w:rsidRDefault="00914DA2" w:rsidP="00E76B71">
            <w:pPr>
              <w:spacing w:line="276" w:lineRule="auto"/>
              <w:rPr>
                <w:lang w:eastAsia="zh-TW"/>
              </w:rPr>
            </w:pPr>
            <w:r>
              <w:rPr>
                <w:lang w:eastAsia="zh-TW"/>
              </w:rPr>
              <w:t>19 Limitations</w:t>
            </w:r>
          </w:p>
        </w:tc>
        <w:tc>
          <w:tcPr>
            <w:tcW w:w="3222" w:type="dxa"/>
            <w:shd w:val="clear" w:color="auto" w:fill="D9D9D9" w:themeFill="background1" w:themeFillShade="D9"/>
          </w:tcPr>
          <w:p w14:paraId="5B5A283B" w14:textId="77777777" w:rsidR="00914DA2" w:rsidRDefault="00914DA2" w:rsidP="00E76B71">
            <w:pPr>
              <w:pStyle w:val="ListParagraph"/>
              <w:numPr>
                <w:ilvl w:val="0"/>
                <w:numId w:val="15"/>
              </w:numPr>
              <w:spacing w:before="0" w:after="0" w:line="276" w:lineRule="auto"/>
              <w:rPr>
                <w:lang w:eastAsia="zh-TW"/>
              </w:rPr>
            </w:pPr>
            <w:r w:rsidRPr="00F6734D">
              <w:t xml:space="preserve">Discuss limitations of the study, such as issues around the direction of causality, spurious relationships, and biases in the measures  </w:t>
            </w:r>
          </w:p>
          <w:p w14:paraId="2CC6359A" w14:textId="77777777" w:rsidR="00914DA2" w:rsidRPr="00F6734D" w:rsidRDefault="00914DA2" w:rsidP="00E76B71">
            <w:pPr>
              <w:pStyle w:val="ListParagraph"/>
              <w:numPr>
                <w:ilvl w:val="0"/>
                <w:numId w:val="15"/>
              </w:numPr>
              <w:spacing w:before="0" w:after="0" w:line="276" w:lineRule="auto"/>
              <w:rPr>
                <w:lang w:eastAsia="zh-TW"/>
              </w:rPr>
            </w:pPr>
            <w:r>
              <w:rPr>
                <w:lang w:eastAsia="zh-TW"/>
              </w:rPr>
              <w:t>If possible, discuss how these limitations could have affected the results—such as inflated or underestimated the relationships</w:t>
            </w:r>
          </w:p>
        </w:tc>
        <w:tc>
          <w:tcPr>
            <w:tcW w:w="4533" w:type="dxa"/>
            <w:shd w:val="clear" w:color="auto" w:fill="D9D9D9" w:themeFill="background1" w:themeFillShade="D9"/>
          </w:tcPr>
          <w:p w14:paraId="4B032A70" w14:textId="77777777" w:rsidR="00914DA2" w:rsidRDefault="00914DA2" w:rsidP="00E76B71">
            <w:pPr>
              <w:pStyle w:val="ListParagraph"/>
              <w:numPr>
                <w:ilvl w:val="0"/>
                <w:numId w:val="15"/>
              </w:numPr>
              <w:spacing w:before="0" w:after="0" w:line="276" w:lineRule="auto"/>
              <w:rPr>
                <w:lang w:eastAsia="zh-TW"/>
              </w:rPr>
            </w:pPr>
            <w:r>
              <w:rPr>
                <w:lang w:eastAsia="zh-TW"/>
              </w:rPr>
              <w:t>Arguably, the observed association between asthma and parental health could be related to characteristics of the environment</w:t>
            </w:r>
          </w:p>
          <w:p w14:paraId="537FEE31" w14:textId="77777777" w:rsidR="00914DA2" w:rsidRDefault="00914DA2" w:rsidP="00E76B71">
            <w:pPr>
              <w:pStyle w:val="ListParagraph"/>
              <w:numPr>
                <w:ilvl w:val="0"/>
                <w:numId w:val="15"/>
              </w:numPr>
              <w:spacing w:before="0" w:after="0" w:line="276" w:lineRule="auto"/>
              <w:rPr>
                <w:lang w:eastAsia="zh-TW"/>
              </w:rPr>
            </w:pPr>
            <w:r>
              <w:rPr>
                <w:lang w:eastAsia="zh-TW"/>
              </w:rPr>
              <w:t>That is, specific features of the environment, such as pollution, could have impaired both parental and child health in some of the families, generating a spurious relationship between these measures</w:t>
            </w:r>
          </w:p>
          <w:p w14:paraId="6DE1B007" w14:textId="77777777" w:rsidR="00914DA2" w:rsidRPr="00F6734D" w:rsidRDefault="00914DA2" w:rsidP="00E76B71">
            <w:pPr>
              <w:pStyle w:val="ListParagraph"/>
              <w:numPr>
                <w:ilvl w:val="0"/>
                <w:numId w:val="15"/>
              </w:numPr>
              <w:spacing w:before="0" w:after="0" w:line="276" w:lineRule="auto"/>
              <w:rPr>
                <w:lang w:eastAsia="zh-TW"/>
              </w:rPr>
            </w:pPr>
            <w:r>
              <w:rPr>
                <w:lang w:eastAsia="zh-TW"/>
              </w:rPr>
              <w:t xml:space="preserve">This possibility implies that parental health might not affect the likelihood of asthma in children, despite the observed pattern of results </w:t>
            </w:r>
          </w:p>
        </w:tc>
      </w:tr>
      <w:tr w:rsidR="00914DA2" w:rsidRPr="007150D7" w14:paraId="172E7DC3" w14:textId="77777777" w:rsidTr="00914DA2">
        <w:trPr>
          <w:trHeight w:val="455"/>
        </w:trPr>
        <w:tc>
          <w:tcPr>
            <w:tcW w:w="1673" w:type="dxa"/>
            <w:shd w:val="clear" w:color="auto" w:fill="D9D9D9" w:themeFill="background1" w:themeFillShade="D9"/>
          </w:tcPr>
          <w:p w14:paraId="3AEF948B" w14:textId="77777777" w:rsidR="00914DA2" w:rsidRDefault="00914DA2" w:rsidP="00E76B71">
            <w:pPr>
              <w:spacing w:line="276" w:lineRule="auto"/>
              <w:rPr>
                <w:lang w:eastAsia="zh-TW"/>
              </w:rPr>
            </w:pPr>
            <w:r>
              <w:rPr>
                <w:lang w:eastAsia="zh-TW"/>
              </w:rPr>
              <w:t>20 Interpretation</w:t>
            </w:r>
          </w:p>
        </w:tc>
        <w:tc>
          <w:tcPr>
            <w:tcW w:w="3222" w:type="dxa"/>
            <w:shd w:val="clear" w:color="auto" w:fill="D9D9D9" w:themeFill="background1" w:themeFillShade="D9"/>
          </w:tcPr>
          <w:p w14:paraId="14227842" w14:textId="77777777" w:rsidR="00914DA2" w:rsidRPr="00F6734D" w:rsidRDefault="00914DA2" w:rsidP="00E76B71">
            <w:pPr>
              <w:pStyle w:val="ListParagraph"/>
              <w:numPr>
                <w:ilvl w:val="0"/>
                <w:numId w:val="23"/>
              </w:numPr>
              <w:spacing w:before="0" w:after="0" w:line="276" w:lineRule="auto"/>
              <w:rPr>
                <w:lang w:eastAsia="zh-TW"/>
              </w:rPr>
            </w:pPr>
            <w:r>
              <w:rPr>
                <w:lang w:eastAsia="zh-TW"/>
              </w:rPr>
              <w:t xml:space="preserve">Present a conclusion on which variables affect the outcome—with consideration </w:t>
            </w:r>
            <w:r>
              <w:rPr>
                <w:lang w:eastAsia="zh-TW"/>
              </w:rPr>
              <w:lastRenderedPageBreak/>
              <w:t>of various limitations including past results</w:t>
            </w:r>
          </w:p>
        </w:tc>
        <w:tc>
          <w:tcPr>
            <w:tcW w:w="4533" w:type="dxa"/>
            <w:shd w:val="clear" w:color="auto" w:fill="D9D9D9" w:themeFill="background1" w:themeFillShade="D9"/>
          </w:tcPr>
          <w:p w14:paraId="096C34B3" w14:textId="77777777" w:rsidR="00914DA2" w:rsidRDefault="00914DA2" w:rsidP="00E76B71">
            <w:pPr>
              <w:pStyle w:val="ListParagraph"/>
              <w:numPr>
                <w:ilvl w:val="0"/>
                <w:numId w:val="15"/>
              </w:numPr>
              <w:spacing w:before="0" w:after="0" w:line="276" w:lineRule="auto"/>
              <w:rPr>
                <w:lang w:eastAsia="zh-TW"/>
              </w:rPr>
            </w:pPr>
            <w:r w:rsidRPr="00EF2081">
              <w:lastRenderedPageBreak/>
              <w:t xml:space="preserve">  </w:t>
            </w:r>
          </w:p>
        </w:tc>
      </w:tr>
      <w:tr w:rsidR="00914DA2" w:rsidRPr="007150D7" w14:paraId="0A311EAA" w14:textId="77777777" w:rsidTr="00914DA2">
        <w:trPr>
          <w:trHeight w:val="455"/>
        </w:trPr>
        <w:tc>
          <w:tcPr>
            <w:tcW w:w="1673" w:type="dxa"/>
            <w:shd w:val="clear" w:color="auto" w:fill="D9D9D9" w:themeFill="background1" w:themeFillShade="D9"/>
          </w:tcPr>
          <w:p w14:paraId="6D9B674C" w14:textId="77777777" w:rsidR="00914DA2" w:rsidRDefault="00914DA2" w:rsidP="00E76B71">
            <w:pPr>
              <w:spacing w:line="276" w:lineRule="auto"/>
              <w:rPr>
                <w:lang w:eastAsia="zh-TW"/>
              </w:rPr>
            </w:pPr>
            <w:r>
              <w:rPr>
                <w:lang w:eastAsia="zh-TW"/>
              </w:rPr>
              <w:t xml:space="preserve">21 </w:t>
            </w:r>
            <w:proofErr w:type="spellStart"/>
            <w:r>
              <w:rPr>
                <w:lang w:eastAsia="zh-TW"/>
              </w:rPr>
              <w:t>Generalisability</w:t>
            </w:r>
            <w:proofErr w:type="spellEnd"/>
          </w:p>
        </w:tc>
        <w:tc>
          <w:tcPr>
            <w:tcW w:w="3222" w:type="dxa"/>
            <w:shd w:val="clear" w:color="auto" w:fill="D9D9D9" w:themeFill="background1" w:themeFillShade="D9"/>
          </w:tcPr>
          <w:p w14:paraId="7DD6B70E" w14:textId="77777777" w:rsidR="00914DA2" w:rsidRDefault="00914DA2" w:rsidP="00E76B71">
            <w:pPr>
              <w:spacing w:line="276" w:lineRule="auto"/>
              <w:rPr>
                <w:lang w:eastAsia="zh-TW"/>
              </w:rPr>
            </w:pPr>
            <w:r>
              <w:t xml:space="preserve">Comment on whether the results apply to other settings—and outline future research that could assess or increase </w:t>
            </w:r>
            <w:proofErr w:type="spellStart"/>
            <w:r>
              <w:t>generalisability</w:t>
            </w:r>
            <w:proofErr w:type="spellEnd"/>
            <w:r w:rsidRPr="00EF2081">
              <w:t xml:space="preserve">  </w:t>
            </w:r>
          </w:p>
        </w:tc>
        <w:tc>
          <w:tcPr>
            <w:tcW w:w="4533" w:type="dxa"/>
            <w:shd w:val="clear" w:color="auto" w:fill="D9D9D9" w:themeFill="background1" w:themeFillShade="D9"/>
          </w:tcPr>
          <w:p w14:paraId="31399C62" w14:textId="77777777" w:rsidR="00914DA2" w:rsidRDefault="00914DA2" w:rsidP="00E76B71">
            <w:pPr>
              <w:pStyle w:val="ListParagraph"/>
              <w:numPr>
                <w:ilvl w:val="0"/>
                <w:numId w:val="15"/>
              </w:numPr>
              <w:spacing w:before="0" w:after="0" w:line="276" w:lineRule="auto"/>
              <w:rPr>
                <w:lang w:eastAsia="zh-TW"/>
              </w:rPr>
            </w:pPr>
            <w:r w:rsidRPr="00EF2081">
              <w:t xml:space="preserve">  </w:t>
            </w:r>
          </w:p>
        </w:tc>
      </w:tr>
    </w:tbl>
    <w:p w14:paraId="1972290A" w14:textId="77777777" w:rsidR="00914DA2" w:rsidRDefault="00914DA2" w:rsidP="00E76B71">
      <w:pPr>
        <w:spacing w:line="276" w:lineRule="auto"/>
      </w:pPr>
    </w:p>
    <w:p w14:paraId="4B9D30D6" w14:textId="77777777" w:rsidR="00914DA2" w:rsidRPr="007150D7" w:rsidRDefault="00914DA2" w:rsidP="00E76B71">
      <w:pPr>
        <w:spacing w:line="276" w:lineRule="auto"/>
      </w:pPr>
    </w:p>
    <w:p w14:paraId="7A87F70F" w14:textId="310FB5D3" w:rsidR="00914DA2" w:rsidRPr="00914DA2" w:rsidRDefault="00914DA2" w:rsidP="00E76B71">
      <w:pPr>
        <w:spacing w:line="276" w:lineRule="auto"/>
        <w:rPr>
          <w:sz w:val="28"/>
        </w:rPr>
      </w:pPr>
      <w:r w:rsidRPr="00914DA2">
        <w:rPr>
          <w:b/>
          <w:sz w:val="28"/>
        </w:rPr>
        <w:t>References</w:t>
      </w:r>
    </w:p>
    <w:p w14:paraId="38F71785" w14:textId="77777777" w:rsidR="00914DA2" w:rsidRDefault="00914DA2" w:rsidP="00E76B71">
      <w:pPr>
        <w:spacing w:line="276" w:lineRule="auto"/>
      </w:pPr>
    </w:p>
    <w:p w14:paraId="232BC142" w14:textId="77777777" w:rsidR="00914DA2" w:rsidRDefault="00914DA2" w:rsidP="00E76B71">
      <w:pPr>
        <w:spacing w:line="276" w:lineRule="auto"/>
      </w:pPr>
    </w:p>
    <w:p w14:paraId="4D1DE153" w14:textId="7A4E2699" w:rsidR="00914DA2" w:rsidRDefault="00914DA2" w:rsidP="00E76B71">
      <w:pPr>
        <w:spacing w:line="276" w:lineRule="auto"/>
      </w:pPr>
      <w:r w:rsidRPr="00027439">
        <w:t xml:space="preserve">von Elm E, Altman DG, Egger M, Pocock SJ, </w:t>
      </w:r>
      <w:proofErr w:type="spellStart"/>
      <w:r w:rsidRPr="00027439">
        <w:t>Gotzsche</w:t>
      </w:r>
      <w:proofErr w:type="spellEnd"/>
      <w:r w:rsidRPr="00027439">
        <w:t xml:space="preserve"> PC, </w:t>
      </w:r>
      <w:proofErr w:type="spellStart"/>
      <w:r w:rsidRPr="00027439">
        <w:t>Vandenbroucke</w:t>
      </w:r>
      <w:proofErr w:type="spellEnd"/>
      <w:r w:rsidRPr="00027439">
        <w:t xml:space="preserve"> JP. The Strengthening the Reporting of Observational Studies in Epidemiology (STROBE) Statement: guidelines for reporting observational studies.</w:t>
      </w:r>
    </w:p>
    <w:p w14:paraId="16AE7006" w14:textId="77777777" w:rsidR="00914DA2" w:rsidRPr="00F83222" w:rsidRDefault="00914DA2" w:rsidP="00E76B71">
      <w:pPr>
        <w:spacing w:line="276" w:lineRule="auto"/>
        <w:rPr>
          <w:rFonts w:cstheme="majorHAnsi"/>
        </w:rPr>
      </w:pPr>
    </w:p>
    <w:sectPr w:rsidR="00914DA2" w:rsidRPr="00F83222"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7224E" w14:textId="77777777" w:rsidR="00507CD6" w:rsidRDefault="00507CD6" w:rsidP="00452E05">
      <w:r>
        <w:separator/>
      </w:r>
    </w:p>
  </w:endnote>
  <w:endnote w:type="continuationSeparator" w:id="0">
    <w:p w14:paraId="24C8FE76" w14:textId="77777777" w:rsidR="00507CD6" w:rsidRDefault="00507CD6"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06F0C" w14:textId="77777777" w:rsidR="00507CD6" w:rsidRDefault="00507CD6" w:rsidP="00452E05">
      <w:r>
        <w:separator/>
      </w:r>
    </w:p>
  </w:footnote>
  <w:footnote w:type="continuationSeparator" w:id="0">
    <w:p w14:paraId="1AF57271" w14:textId="77777777" w:rsidR="00507CD6" w:rsidRDefault="00507CD6"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507CD6">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80869"/>
    <w:multiLevelType w:val="hybridMultilevel"/>
    <w:tmpl w:val="8AA69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BB6E13"/>
    <w:multiLevelType w:val="hybridMultilevel"/>
    <w:tmpl w:val="256AC07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B321DC"/>
    <w:multiLevelType w:val="hybridMultilevel"/>
    <w:tmpl w:val="628039D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F3022"/>
    <w:multiLevelType w:val="hybridMultilevel"/>
    <w:tmpl w:val="6EBA4CE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50D69"/>
    <w:multiLevelType w:val="hybridMultilevel"/>
    <w:tmpl w:val="2FDA3E5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232AA"/>
    <w:multiLevelType w:val="hybridMultilevel"/>
    <w:tmpl w:val="BE8C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926AC"/>
    <w:multiLevelType w:val="hybridMultilevel"/>
    <w:tmpl w:val="B7443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CE7299"/>
    <w:multiLevelType w:val="hybridMultilevel"/>
    <w:tmpl w:val="3F9467E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A31CB"/>
    <w:multiLevelType w:val="hybridMultilevel"/>
    <w:tmpl w:val="BBC29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1D4D5D"/>
    <w:multiLevelType w:val="hybridMultilevel"/>
    <w:tmpl w:val="CE3C6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7C3582"/>
    <w:multiLevelType w:val="hybridMultilevel"/>
    <w:tmpl w:val="15444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3659EC"/>
    <w:multiLevelType w:val="hybridMultilevel"/>
    <w:tmpl w:val="16E488C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F014D4"/>
    <w:multiLevelType w:val="hybridMultilevel"/>
    <w:tmpl w:val="6768A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2A6C9C"/>
    <w:multiLevelType w:val="hybridMultilevel"/>
    <w:tmpl w:val="AD9CBBA4"/>
    <w:lvl w:ilvl="0" w:tplc="04090001">
      <w:start w:val="1"/>
      <w:numFmt w:val="bullet"/>
      <w:lvlText w:val=""/>
      <w:lvlJc w:val="left"/>
      <w:pPr>
        <w:ind w:left="360" w:hanging="360"/>
      </w:pPr>
      <w:rPr>
        <w:rFonts w:ascii="Symbol" w:hAnsi="Symbol" w:hint="default"/>
      </w:rPr>
    </w:lvl>
    <w:lvl w:ilvl="1" w:tplc="E9BC6164">
      <w:numFmt w:val="bullet"/>
      <w:lvlText w:val="•"/>
      <w:lvlJc w:val="left"/>
      <w:pPr>
        <w:ind w:left="1440" w:hanging="72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98168B"/>
    <w:multiLevelType w:val="hybridMultilevel"/>
    <w:tmpl w:val="653C1FFE"/>
    <w:lvl w:ilvl="0" w:tplc="04090001">
      <w:start w:val="1"/>
      <w:numFmt w:val="bullet"/>
      <w:lvlText w:val=""/>
      <w:lvlJc w:val="left"/>
      <w:pPr>
        <w:ind w:left="360" w:hanging="360"/>
      </w:pPr>
      <w:rPr>
        <w:rFonts w:ascii="Symbol" w:hAnsi="Symbol" w:hint="default"/>
      </w:rPr>
    </w:lvl>
    <w:lvl w:ilvl="1" w:tplc="399A32B0">
      <w:numFmt w:val="bullet"/>
      <w:lvlText w:val="-"/>
      <w:lvlJc w:val="left"/>
      <w:pPr>
        <w:ind w:left="1440" w:hanging="720"/>
      </w:pPr>
      <w:rPr>
        <w:rFonts w:ascii="Calibri" w:eastAsia="Times New Roman" w:hAnsi="Calibri"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385913"/>
    <w:multiLevelType w:val="hybridMultilevel"/>
    <w:tmpl w:val="0540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2E58E2"/>
    <w:multiLevelType w:val="hybridMultilevel"/>
    <w:tmpl w:val="2188B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756DD1"/>
    <w:multiLevelType w:val="hybridMultilevel"/>
    <w:tmpl w:val="6958DDF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3B6C84"/>
    <w:multiLevelType w:val="hybridMultilevel"/>
    <w:tmpl w:val="A0BA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B146CD"/>
    <w:multiLevelType w:val="hybridMultilevel"/>
    <w:tmpl w:val="E52C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9"/>
  </w:num>
  <w:num w:numId="3">
    <w:abstractNumId w:val="3"/>
  </w:num>
  <w:num w:numId="4">
    <w:abstractNumId w:val="16"/>
  </w:num>
  <w:num w:numId="5">
    <w:abstractNumId w:val="18"/>
  </w:num>
  <w:num w:numId="6">
    <w:abstractNumId w:val="11"/>
  </w:num>
  <w:num w:numId="7">
    <w:abstractNumId w:val="1"/>
  </w:num>
  <w:num w:numId="8">
    <w:abstractNumId w:val="22"/>
  </w:num>
  <w:num w:numId="9">
    <w:abstractNumId w:val="14"/>
  </w:num>
  <w:num w:numId="10">
    <w:abstractNumId w:val="21"/>
  </w:num>
  <w:num w:numId="11">
    <w:abstractNumId w:val="12"/>
  </w:num>
  <w:num w:numId="12">
    <w:abstractNumId w:val="10"/>
  </w:num>
  <w:num w:numId="13">
    <w:abstractNumId w:val="7"/>
  </w:num>
  <w:num w:numId="14">
    <w:abstractNumId w:val="8"/>
  </w:num>
  <w:num w:numId="15">
    <w:abstractNumId w:val="15"/>
  </w:num>
  <w:num w:numId="16">
    <w:abstractNumId w:val="17"/>
  </w:num>
  <w:num w:numId="17">
    <w:abstractNumId w:val="13"/>
  </w:num>
  <w:num w:numId="18">
    <w:abstractNumId w:val="20"/>
  </w:num>
  <w:num w:numId="19">
    <w:abstractNumId w:val="2"/>
  </w:num>
  <w:num w:numId="20">
    <w:abstractNumId w:val="4"/>
  </w:num>
  <w:num w:numId="21">
    <w:abstractNumId w:val="6"/>
  </w:num>
  <w:num w:numId="22">
    <w:abstractNumId w:val="9"/>
  </w:num>
  <w:num w:numId="2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95060"/>
    <w:rsid w:val="000D6105"/>
    <w:rsid w:val="00127477"/>
    <w:rsid w:val="001565D4"/>
    <w:rsid w:val="001A66E3"/>
    <w:rsid w:val="001B5BCC"/>
    <w:rsid w:val="00263F4A"/>
    <w:rsid w:val="0029790B"/>
    <w:rsid w:val="0033676E"/>
    <w:rsid w:val="00347E6A"/>
    <w:rsid w:val="0037485F"/>
    <w:rsid w:val="00384C2A"/>
    <w:rsid w:val="00397830"/>
    <w:rsid w:val="003E30BF"/>
    <w:rsid w:val="0041297D"/>
    <w:rsid w:val="004135F6"/>
    <w:rsid w:val="00444794"/>
    <w:rsid w:val="00452E05"/>
    <w:rsid w:val="00476905"/>
    <w:rsid w:val="00494903"/>
    <w:rsid w:val="004F37BB"/>
    <w:rsid w:val="005021EC"/>
    <w:rsid w:val="00507CD6"/>
    <w:rsid w:val="005364A9"/>
    <w:rsid w:val="005564DE"/>
    <w:rsid w:val="00560EE4"/>
    <w:rsid w:val="005841AC"/>
    <w:rsid w:val="00596877"/>
    <w:rsid w:val="005B1C72"/>
    <w:rsid w:val="005B6F71"/>
    <w:rsid w:val="005C0733"/>
    <w:rsid w:val="005E6863"/>
    <w:rsid w:val="00605E2E"/>
    <w:rsid w:val="00630192"/>
    <w:rsid w:val="00637151"/>
    <w:rsid w:val="006575DD"/>
    <w:rsid w:val="006A6FC6"/>
    <w:rsid w:val="006B54C5"/>
    <w:rsid w:val="00710665"/>
    <w:rsid w:val="00725256"/>
    <w:rsid w:val="00752E7B"/>
    <w:rsid w:val="007D0B7D"/>
    <w:rsid w:val="007E32A1"/>
    <w:rsid w:val="007E4752"/>
    <w:rsid w:val="00802D3E"/>
    <w:rsid w:val="0081211C"/>
    <w:rsid w:val="008326DE"/>
    <w:rsid w:val="00870603"/>
    <w:rsid w:val="008A3C53"/>
    <w:rsid w:val="008A66B6"/>
    <w:rsid w:val="008B2E83"/>
    <w:rsid w:val="008B4B54"/>
    <w:rsid w:val="008C382A"/>
    <w:rsid w:val="00914DA2"/>
    <w:rsid w:val="00924A6A"/>
    <w:rsid w:val="009D673D"/>
    <w:rsid w:val="009F0315"/>
    <w:rsid w:val="009F4AD0"/>
    <w:rsid w:val="00A3382D"/>
    <w:rsid w:val="00A72D40"/>
    <w:rsid w:val="00AE153D"/>
    <w:rsid w:val="00B12FB3"/>
    <w:rsid w:val="00B658DB"/>
    <w:rsid w:val="00B9245E"/>
    <w:rsid w:val="00BE0325"/>
    <w:rsid w:val="00C15EC5"/>
    <w:rsid w:val="00C62BC1"/>
    <w:rsid w:val="00DA6CF7"/>
    <w:rsid w:val="00DB345F"/>
    <w:rsid w:val="00DF18F7"/>
    <w:rsid w:val="00DF43A1"/>
    <w:rsid w:val="00DF47F4"/>
    <w:rsid w:val="00E44A4D"/>
    <w:rsid w:val="00E74538"/>
    <w:rsid w:val="00E76B71"/>
    <w:rsid w:val="00E81C8A"/>
    <w:rsid w:val="00E82E56"/>
    <w:rsid w:val="00E944C1"/>
    <w:rsid w:val="00EB415B"/>
    <w:rsid w:val="00EC2C66"/>
    <w:rsid w:val="00F83222"/>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paragraph" w:styleId="NormalWeb">
    <w:name w:val="Normal (Web)"/>
    <w:basedOn w:val="Normal"/>
    <w:uiPriority w:val="99"/>
    <w:unhideWhenUsed/>
    <w:rsid w:val="00914DA2"/>
    <w:pPr>
      <w:spacing w:before="100" w:beforeAutospacing="1" w:after="100" w:afterAutospacing="1" w:line="276" w:lineRule="auto"/>
    </w:pPr>
    <w:rPr>
      <w:rFonts w:asciiTheme="minorHAnsi" w:hAnsiTheme="minorHAnsi" w:cs="Times New Roman"/>
      <w:color w:val="auto"/>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E7746-D145-468C-99EB-E56A4A33D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2021-04-08T02:32:00Z</dcterms:created>
  <dcterms:modified xsi:type="dcterms:W3CDTF">2021-04-08T02:32:00Z</dcterms:modified>
</cp:coreProperties>
</file>