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06F715" w14:textId="77777777" w:rsidR="004569A1" w:rsidRDefault="004569A1" w:rsidP="004569A1">
      <w:pPr>
        <w:pStyle w:val="Title"/>
        <w:spacing w:line="276" w:lineRule="auto"/>
      </w:pPr>
    </w:p>
    <w:p w14:paraId="7398D669" w14:textId="77777777" w:rsidR="004569A1" w:rsidRDefault="004569A1" w:rsidP="004569A1">
      <w:pPr>
        <w:pStyle w:val="Title"/>
        <w:spacing w:line="276" w:lineRule="auto"/>
      </w:pPr>
    </w:p>
    <w:p w14:paraId="7CB26B97" w14:textId="77777777" w:rsidR="004569A1" w:rsidRDefault="004569A1" w:rsidP="004569A1">
      <w:pPr>
        <w:pStyle w:val="Title"/>
        <w:spacing w:line="276" w:lineRule="auto"/>
      </w:pPr>
    </w:p>
    <w:p w14:paraId="37C7A817" w14:textId="77777777" w:rsidR="004569A1" w:rsidRDefault="004569A1" w:rsidP="004569A1">
      <w:pPr>
        <w:pStyle w:val="Title"/>
        <w:spacing w:line="276" w:lineRule="auto"/>
      </w:pPr>
    </w:p>
    <w:p w14:paraId="2A155631" w14:textId="63D68560" w:rsidR="00C33CB9" w:rsidRDefault="00C33CB9" w:rsidP="004569A1">
      <w:pPr>
        <w:pStyle w:val="Title"/>
        <w:spacing w:line="276" w:lineRule="auto"/>
      </w:pPr>
      <w:r w:rsidRPr="002A622A">
        <w:t xml:space="preserve">INTRODUCTION TO </w:t>
      </w:r>
      <w:r>
        <w:t>SCOPING REVIEWS AS WELL AS OTHER REVIEWS</w:t>
      </w:r>
    </w:p>
    <w:p w14:paraId="7811CA0A" w14:textId="77777777" w:rsidR="00FA6D6F" w:rsidRDefault="00FA6D6F" w:rsidP="004569A1">
      <w:pPr>
        <w:spacing w:line="276" w:lineRule="auto"/>
        <w:jc w:val="center"/>
      </w:pPr>
    </w:p>
    <w:p w14:paraId="6B67DE34" w14:textId="4E2EE4F1" w:rsidR="00DB345F" w:rsidRPr="001565D4" w:rsidRDefault="00DB345F" w:rsidP="004569A1">
      <w:pPr>
        <w:spacing w:line="276" w:lineRule="auto"/>
        <w:jc w:val="center"/>
        <w:rPr>
          <w:rFonts w:cstheme="majorHAnsi"/>
        </w:rPr>
      </w:pPr>
      <w:r w:rsidRPr="001565D4">
        <w:rPr>
          <w:rFonts w:cstheme="majorHAnsi"/>
        </w:rPr>
        <w:t>by Simon Moss</w:t>
      </w:r>
    </w:p>
    <w:p w14:paraId="4E8F1D2B" w14:textId="77777777" w:rsidR="00DB345F" w:rsidRPr="001565D4" w:rsidRDefault="00DB345F" w:rsidP="004569A1">
      <w:pPr>
        <w:spacing w:line="276" w:lineRule="auto"/>
        <w:jc w:val="center"/>
        <w:rPr>
          <w:rFonts w:cstheme="majorHAnsi"/>
        </w:rPr>
      </w:pPr>
    </w:p>
    <w:p w14:paraId="14925CED" w14:textId="77777777" w:rsidR="0081211C" w:rsidRPr="001565D4" w:rsidRDefault="0081211C" w:rsidP="004569A1">
      <w:pPr>
        <w:spacing w:line="276" w:lineRule="auto"/>
        <w:rPr>
          <w:rStyle w:val="Heading2Char"/>
          <w:rFonts w:cstheme="majorHAnsi"/>
        </w:rPr>
      </w:pPr>
    </w:p>
    <w:p w14:paraId="3E7A6344" w14:textId="743446F0" w:rsidR="00DB345F" w:rsidRPr="00F83222" w:rsidRDefault="00DB345F" w:rsidP="004569A1">
      <w:pPr>
        <w:spacing w:line="276" w:lineRule="auto"/>
        <w:rPr>
          <w:rStyle w:val="Heading2Char"/>
          <w:rFonts w:cstheme="majorHAnsi"/>
        </w:rPr>
      </w:pPr>
      <w:r w:rsidRPr="00F83222">
        <w:rPr>
          <w:rStyle w:val="Heading2Char"/>
          <w:rFonts w:cstheme="majorHAnsi"/>
        </w:rPr>
        <w:t>Introduction</w:t>
      </w:r>
    </w:p>
    <w:p w14:paraId="6E0BFD37" w14:textId="5CFE1127" w:rsidR="00C33CB9" w:rsidRDefault="00C33CB9" w:rsidP="004569A1">
      <w:pPr>
        <w:spacing w:line="276" w:lineRule="auto"/>
        <w:rPr>
          <w:rFonts w:cstheme="majorHAnsi"/>
        </w:rPr>
      </w:pPr>
    </w:p>
    <w:p w14:paraId="7E8547CA" w14:textId="77777777" w:rsidR="00C33CB9" w:rsidRDefault="00C33CB9" w:rsidP="004569A1">
      <w:pPr>
        <w:spacing w:line="276" w:lineRule="auto"/>
        <w:ind w:firstLine="720"/>
        <w:rPr>
          <w:rFonts w:cstheme="minorHAnsi"/>
          <w:szCs w:val="22"/>
        </w:rPr>
      </w:pPr>
      <w:r>
        <w:rPr>
          <w:rFonts w:cstheme="minorHAnsi"/>
          <w:szCs w:val="22"/>
        </w:rPr>
        <w:t>Rather than conduct a traditional review, many researchers now begin with an approach called a scoping review.  In particular, these researchers</w:t>
      </w:r>
    </w:p>
    <w:p w14:paraId="5A2005CB" w14:textId="77777777" w:rsidR="00C33CB9" w:rsidRDefault="00C33CB9" w:rsidP="004569A1">
      <w:pPr>
        <w:spacing w:line="276" w:lineRule="auto"/>
        <w:rPr>
          <w:rFonts w:cstheme="minorHAnsi"/>
          <w:szCs w:val="22"/>
        </w:rPr>
      </w:pPr>
    </w:p>
    <w:p w14:paraId="198B2EDD" w14:textId="77777777" w:rsidR="00C33CB9" w:rsidRDefault="00C33CB9" w:rsidP="004569A1">
      <w:pPr>
        <w:pStyle w:val="ListParagraph"/>
        <w:numPr>
          <w:ilvl w:val="0"/>
          <w:numId w:val="27"/>
        </w:numPr>
        <w:spacing w:before="0" w:after="0" w:line="276" w:lineRule="auto"/>
        <w:rPr>
          <w:rFonts w:cstheme="minorHAnsi"/>
          <w:szCs w:val="22"/>
        </w:rPr>
      </w:pPr>
      <w:r>
        <w:rPr>
          <w:rFonts w:cstheme="minorHAnsi"/>
          <w:szCs w:val="22"/>
        </w:rPr>
        <w:t>apply a systematic approach to derive all the publications about a specific topic</w:t>
      </w:r>
    </w:p>
    <w:p w14:paraId="0B91A044" w14:textId="77777777" w:rsidR="00C33CB9" w:rsidRDefault="00C33CB9" w:rsidP="004569A1">
      <w:pPr>
        <w:pStyle w:val="ListParagraph"/>
        <w:numPr>
          <w:ilvl w:val="0"/>
          <w:numId w:val="27"/>
        </w:numPr>
        <w:spacing w:before="0" w:after="0" w:line="276" w:lineRule="auto"/>
        <w:rPr>
          <w:rFonts w:cstheme="minorHAnsi"/>
          <w:szCs w:val="22"/>
        </w:rPr>
      </w:pPr>
      <w:r>
        <w:rPr>
          <w:rFonts w:cstheme="minorHAnsi"/>
          <w:szCs w:val="22"/>
        </w:rPr>
        <w:t>use strict criteria to decide which of these studies to retain</w:t>
      </w:r>
    </w:p>
    <w:p w14:paraId="6CBE0B38" w14:textId="77777777" w:rsidR="00C33CB9" w:rsidRDefault="00C33CB9" w:rsidP="004569A1">
      <w:pPr>
        <w:pStyle w:val="ListParagraph"/>
        <w:numPr>
          <w:ilvl w:val="0"/>
          <w:numId w:val="27"/>
        </w:numPr>
        <w:spacing w:before="0" w:after="0" w:line="276" w:lineRule="auto"/>
        <w:rPr>
          <w:rFonts w:cstheme="minorHAnsi"/>
          <w:szCs w:val="22"/>
        </w:rPr>
      </w:pPr>
      <w:r>
        <w:rPr>
          <w:rFonts w:cstheme="minorHAnsi"/>
          <w:szCs w:val="22"/>
        </w:rPr>
        <w:t>extracts key data or information from these studies</w:t>
      </w:r>
    </w:p>
    <w:p w14:paraId="51C15E3A" w14:textId="77777777" w:rsidR="00C33CB9" w:rsidRDefault="00C33CB9" w:rsidP="004569A1">
      <w:pPr>
        <w:pStyle w:val="ListParagraph"/>
        <w:numPr>
          <w:ilvl w:val="0"/>
          <w:numId w:val="27"/>
        </w:numPr>
        <w:spacing w:before="0" w:after="0" w:line="276" w:lineRule="auto"/>
        <w:rPr>
          <w:rFonts w:cstheme="minorHAnsi"/>
          <w:szCs w:val="22"/>
        </w:rPr>
      </w:pPr>
      <w:r>
        <w:rPr>
          <w:rFonts w:cstheme="minorHAnsi"/>
          <w:szCs w:val="22"/>
        </w:rPr>
        <w:t>conducts some numerical analyses, thematic analyses, and other methods to derive conclusions from these data.</w:t>
      </w:r>
    </w:p>
    <w:p w14:paraId="0248ACB8" w14:textId="77777777" w:rsidR="00C33CB9" w:rsidRDefault="00C33CB9" w:rsidP="004569A1">
      <w:pPr>
        <w:spacing w:line="276" w:lineRule="auto"/>
        <w:rPr>
          <w:rFonts w:cstheme="minorHAnsi"/>
          <w:szCs w:val="22"/>
        </w:rPr>
      </w:pPr>
    </w:p>
    <w:p w14:paraId="3916B38F" w14:textId="77777777" w:rsidR="00C33CB9" w:rsidRPr="003D38C2" w:rsidRDefault="00C33CB9" w:rsidP="004569A1">
      <w:pPr>
        <w:spacing w:line="276" w:lineRule="auto"/>
        <w:ind w:firstLine="360"/>
        <w:rPr>
          <w:rFonts w:cstheme="minorHAnsi"/>
          <w:szCs w:val="22"/>
        </w:rPr>
      </w:pPr>
      <w:r>
        <w:rPr>
          <w:rFonts w:cstheme="minorHAnsi"/>
          <w:szCs w:val="22"/>
        </w:rPr>
        <w:t>Scoping reviews often precede a systematic review.  However, unlike a systematic review, the main purpose of scoping reviews is to</w:t>
      </w:r>
    </w:p>
    <w:p w14:paraId="36F34EF1" w14:textId="77777777" w:rsidR="00C33CB9" w:rsidRDefault="00C33CB9" w:rsidP="004569A1">
      <w:pPr>
        <w:spacing w:line="276" w:lineRule="auto"/>
        <w:rPr>
          <w:rFonts w:cstheme="minorHAnsi"/>
          <w:szCs w:val="22"/>
        </w:rPr>
      </w:pPr>
    </w:p>
    <w:p w14:paraId="2F2843CD" w14:textId="77777777" w:rsidR="00C33CB9" w:rsidRDefault="00C33CB9" w:rsidP="004569A1">
      <w:pPr>
        <w:pStyle w:val="ListParagraph"/>
        <w:numPr>
          <w:ilvl w:val="0"/>
          <w:numId w:val="28"/>
        </w:numPr>
        <w:spacing w:before="0" w:after="0" w:line="276" w:lineRule="auto"/>
        <w:rPr>
          <w:rFonts w:cstheme="minorHAnsi"/>
          <w:szCs w:val="22"/>
        </w:rPr>
      </w:pPr>
      <w:r>
        <w:rPr>
          <w:rFonts w:cstheme="minorHAnsi"/>
          <w:szCs w:val="22"/>
        </w:rPr>
        <w:t>determine the scope and range of research that has been conducted on some topic</w:t>
      </w:r>
    </w:p>
    <w:p w14:paraId="36BDD78E" w14:textId="77777777" w:rsidR="00C33CB9" w:rsidRDefault="00C33CB9" w:rsidP="004569A1">
      <w:pPr>
        <w:pStyle w:val="ListParagraph"/>
        <w:numPr>
          <w:ilvl w:val="0"/>
          <w:numId w:val="28"/>
        </w:numPr>
        <w:spacing w:before="0" w:after="0" w:line="276" w:lineRule="auto"/>
        <w:rPr>
          <w:rFonts w:cstheme="minorHAnsi"/>
          <w:szCs w:val="22"/>
        </w:rPr>
      </w:pPr>
      <w:r>
        <w:rPr>
          <w:rFonts w:cstheme="minorHAnsi"/>
          <w:szCs w:val="22"/>
        </w:rPr>
        <w:t>outline the key findings or insights that have emanated from this research</w:t>
      </w:r>
    </w:p>
    <w:p w14:paraId="2C033263" w14:textId="77777777" w:rsidR="00C33CB9" w:rsidRDefault="00C33CB9" w:rsidP="004569A1">
      <w:pPr>
        <w:pStyle w:val="ListParagraph"/>
        <w:numPr>
          <w:ilvl w:val="0"/>
          <w:numId w:val="28"/>
        </w:numPr>
        <w:spacing w:before="0" w:after="0" w:line="276" w:lineRule="auto"/>
        <w:rPr>
          <w:rFonts w:cstheme="minorHAnsi"/>
          <w:szCs w:val="22"/>
        </w:rPr>
      </w:pPr>
      <w:r>
        <w:rPr>
          <w:rFonts w:cstheme="minorHAnsi"/>
          <w:szCs w:val="22"/>
        </w:rPr>
        <w:t>clarify the shortcomings in this literature—to ascertain which studies should be conducted in the future</w:t>
      </w:r>
    </w:p>
    <w:p w14:paraId="11B0C49A" w14:textId="77777777" w:rsidR="00C33CB9" w:rsidRPr="006C2F92" w:rsidRDefault="00C33CB9" w:rsidP="004569A1">
      <w:pPr>
        <w:pStyle w:val="ListParagraph"/>
        <w:numPr>
          <w:ilvl w:val="0"/>
          <w:numId w:val="28"/>
        </w:numPr>
        <w:spacing w:before="0" w:after="0" w:line="276" w:lineRule="auto"/>
        <w:rPr>
          <w:rFonts w:cstheme="minorHAnsi"/>
          <w:szCs w:val="22"/>
        </w:rPr>
      </w:pPr>
      <w:r>
        <w:rPr>
          <w:rFonts w:cstheme="minorHAnsi"/>
          <w:szCs w:val="22"/>
        </w:rPr>
        <w:t xml:space="preserve">to determine whether a systematic review may be viable. </w:t>
      </w:r>
    </w:p>
    <w:p w14:paraId="45730A1B" w14:textId="018849A2" w:rsidR="00C33CB9" w:rsidRDefault="00C33CB9" w:rsidP="004569A1">
      <w:pPr>
        <w:spacing w:line="276" w:lineRule="auto"/>
        <w:rPr>
          <w:rFonts w:cstheme="minorHAnsi"/>
          <w:szCs w:val="22"/>
        </w:rPr>
      </w:pPr>
    </w:p>
    <w:p w14:paraId="647D8612" w14:textId="77777777" w:rsidR="004569A1" w:rsidRDefault="004569A1" w:rsidP="004569A1">
      <w:pPr>
        <w:spacing w:line="276" w:lineRule="auto"/>
        <w:rPr>
          <w:rFonts w:cstheme="minorHAnsi"/>
          <w:szCs w:val="22"/>
        </w:rPr>
      </w:pPr>
    </w:p>
    <w:p w14:paraId="6957968E" w14:textId="77777777" w:rsidR="00C33CB9" w:rsidRDefault="00C33CB9" w:rsidP="004569A1">
      <w:pPr>
        <w:spacing w:line="276" w:lineRule="auto"/>
        <w:rPr>
          <w:rFonts w:cstheme="minorHAnsi"/>
          <w:b/>
          <w:bCs/>
          <w:szCs w:val="22"/>
        </w:rPr>
      </w:pPr>
      <w:r>
        <w:rPr>
          <w:rFonts w:cstheme="minorHAnsi"/>
          <w:b/>
          <w:bCs/>
          <w:szCs w:val="22"/>
        </w:rPr>
        <w:t>Systematic approaches</w:t>
      </w:r>
    </w:p>
    <w:p w14:paraId="6037C33D" w14:textId="77777777" w:rsidR="00C33CB9" w:rsidRDefault="00C33CB9" w:rsidP="004569A1">
      <w:pPr>
        <w:spacing w:line="276" w:lineRule="auto"/>
        <w:rPr>
          <w:rFonts w:cstheme="minorHAnsi"/>
          <w:b/>
          <w:bCs/>
          <w:szCs w:val="22"/>
        </w:rPr>
      </w:pPr>
    </w:p>
    <w:p w14:paraId="5649EC73" w14:textId="77777777" w:rsidR="00C33CB9" w:rsidRDefault="00C33CB9" w:rsidP="004569A1">
      <w:pPr>
        <w:spacing w:line="276" w:lineRule="auto"/>
        <w:rPr>
          <w:rFonts w:cstheme="minorHAnsi"/>
          <w:szCs w:val="22"/>
        </w:rPr>
      </w:pPr>
      <w:r>
        <w:rPr>
          <w:rFonts w:cstheme="minorHAnsi"/>
          <w:b/>
          <w:bCs/>
          <w:szCs w:val="22"/>
        </w:rPr>
        <w:tab/>
      </w:r>
      <w:r>
        <w:rPr>
          <w:rFonts w:cstheme="minorHAnsi"/>
          <w:szCs w:val="22"/>
        </w:rPr>
        <w:t xml:space="preserve">In previous decades, the traditional review was not especially systematic.  Researchers would merely read the literature that seemed relevant.  They would then construct a narrative or summary that outlines this work and stipulate the issues that have not been resolved.  However, over time, </w:t>
      </w:r>
      <w:r>
        <w:rPr>
          <w:rFonts w:cstheme="minorHAnsi"/>
          <w:szCs w:val="22"/>
        </w:rPr>
        <w:lastRenderedPageBreak/>
        <w:t xml:space="preserve">scholars began to develop more systematic approaches—such as systematic reviews, meta-analyses, bibliometric analyses, and structured reviews.  The question, then, becomes how does scoping reviews differ from these other alternatives.   </w:t>
      </w:r>
    </w:p>
    <w:p w14:paraId="6D00EA31" w14:textId="77777777" w:rsidR="00C33CB9" w:rsidRPr="00B5134D" w:rsidRDefault="00C33CB9" w:rsidP="004569A1">
      <w:pPr>
        <w:spacing w:line="276" w:lineRule="auto"/>
        <w:rPr>
          <w:rFonts w:cstheme="minorHAnsi"/>
          <w:szCs w:val="22"/>
        </w:rPr>
      </w:pPr>
    </w:p>
    <w:p w14:paraId="4BCBCF73" w14:textId="77777777" w:rsidR="004569A1" w:rsidRDefault="004569A1" w:rsidP="004569A1">
      <w:pPr>
        <w:spacing w:line="276" w:lineRule="auto"/>
        <w:rPr>
          <w:rFonts w:cstheme="minorHAnsi"/>
          <w:b/>
          <w:bCs/>
          <w:szCs w:val="22"/>
        </w:rPr>
      </w:pPr>
    </w:p>
    <w:p w14:paraId="5A250EC1" w14:textId="77777777" w:rsidR="004569A1" w:rsidRDefault="004569A1" w:rsidP="004569A1">
      <w:pPr>
        <w:spacing w:line="276" w:lineRule="auto"/>
        <w:rPr>
          <w:rFonts w:cstheme="minorHAnsi"/>
          <w:b/>
          <w:bCs/>
          <w:szCs w:val="22"/>
        </w:rPr>
      </w:pPr>
    </w:p>
    <w:p w14:paraId="572541A6" w14:textId="64E256B3" w:rsidR="00C33CB9" w:rsidRDefault="00C33CB9" w:rsidP="004569A1">
      <w:pPr>
        <w:spacing w:line="276" w:lineRule="auto"/>
        <w:rPr>
          <w:rFonts w:cstheme="minorHAnsi"/>
          <w:szCs w:val="22"/>
        </w:rPr>
      </w:pPr>
      <w:r>
        <w:rPr>
          <w:rFonts w:cstheme="minorHAnsi"/>
          <w:b/>
          <w:bCs/>
          <w:szCs w:val="22"/>
        </w:rPr>
        <w:t>Differences between scoping reviews and systematic reviews</w:t>
      </w:r>
    </w:p>
    <w:p w14:paraId="4B547437" w14:textId="77777777" w:rsidR="00C33CB9" w:rsidRDefault="00C33CB9" w:rsidP="004569A1">
      <w:pPr>
        <w:spacing w:line="276" w:lineRule="auto"/>
        <w:rPr>
          <w:rFonts w:cstheme="minorHAnsi"/>
          <w:szCs w:val="22"/>
        </w:rPr>
      </w:pPr>
    </w:p>
    <w:p w14:paraId="01FB45F0" w14:textId="77777777" w:rsidR="00C33CB9" w:rsidRDefault="00C33CB9" w:rsidP="004569A1">
      <w:pPr>
        <w:spacing w:line="276" w:lineRule="auto"/>
        <w:rPr>
          <w:rFonts w:cstheme="minorHAnsi"/>
          <w:szCs w:val="22"/>
        </w:rPr>
      </w:pPr>
      <w:r>
        <w:rPr>
          <w:rFonts w:cstheme="minorHAnsi"/>
          <w:szCs w:val="22"/>
        </w:rPr>
        <w:tab/>
        <w:t xml:space="preserve">Despite a few key similarities, scoping reviews and systematic reviews differ on several features.  The following table outlines these differences.  </w:t>
      </w:r>
      <w:r w:rsidRPr="00612F9D">
        <w:rPr>
          <w:rFonts w:cstheme="minorHAnsi"/>
          <w:szCs w:val="22"/>
        </w:rPr>
        <w:t>Munn</w:t>
      </w:r>
      <w:r>
        <w:rPr>
          <w:rFonts w:cstheme="minorHAnsi"/>
          <w:szCs w:val="22"/>
        </w:rPr>
        <w:t xml:space="preserve"> et al (2018) presents some guidelines to help researchers decide whether to apply systematic reviews or scoping reviews.   </w:t>
      </w:r>
    </w:p>
    <w:p w14:paraId="1C6D8E6C" w14:textId="31FD8034" w:rsidR="00C33CB9" w:rsidRDefault="00C33CB9" w:rsidP="004569A1">
      <w:pPr>
        <w:spacing w:line="276" w:lineRule="auto"/>
        <w:rPr>
          <w:rFonts w:cstheme="minorHAnsi"/>
          <w:szCs w:val="22"/>
        </w:rPr>
      </w:pPr>
    </w:p>
    <w:p w14:paraId="652C22DB" w14:textId="77777777" w:rsidR="00C33CB9" w:rsidRDefault="00C33CB9" w:rsidP="004569A1">
      <w:pPr>
        <w:spacing w:line="276" w:lineRule="auto"/>
        <w:rPr>
          <w:rFonts w:cstheme="minorHAnsi"/>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1246"/>
        <w:gridCol w:w="3686"/>
        <w:gridCol w:w="4028"/>
      </w:tblGrid>
      <w:tr w:rsidR="00C33CB9" w:rsidRPr="002A622A" w14:paraId="19FAD339" w14:textId="77777777" w:rsidTr="009978F5">
        <w:tc>
          <w:tcPr>
            <w:tcW w:w="1246" w:type="dxa"/>
            <w:shd w:val="clear" w:color="auto" w:fill="auto"/>
          </w:tcPr>
          <w:p w14:paraId="42106600" w14:textId="77777777" w:rsidR="00C33CB9" w:rsidRPr="002A622A" w:rsidRDefault="00C33CB9" w:rsidP="004569A1">
            <w:pPr>
              <w:spacing w:line="276" w:lineRule="auto"/>
              <w:jc w:val="center"/>
              <w:rPr>
                <w:rFonts w:cstheme="minorHAnsi"/>
              </w:rPr>
            </w:pPr>
          </w:p>
        </w:tc>
        <w:tc>
          <w:tcPr>
            <w:tcW w:w="3686" w:type="dxa"/>
            <w:shd w:val="clear" w:color="auto" w:fill="C6EBD6" w:themeFill="accent5" w:themeFillTint="66"/>
          </w:tcPr>
          <w:p w14:paraId="0A25D915" w14:textId="77777777" w:rsidR="00C33CB9" w:rsidRPr="002A622A" w:rsidRDefault="00C33CB9" w:rsidP="004569A1">
            <w:pPr>
              <w:spacing w:line="276" w:lineRule="auto"/>
              <w:jc w:val="center"/>
              <w:rPr>
                <w:rFonts w:cstheme="minorHAnsi"/>
              </w:rPr>
            </w:pPr>
            <w:r>
              <w:rPr>
                <w:rFonts w:cstheme="minorHAnsi"/>
              </w:rPr>
              <w:t>Systematic review</w:t>
            </w:r>
          </w:p>
        </w:tc>
        <w:tc>
          <w:tcPr>
            <w:tcW w:w="4028" w:type="dxa"/>
            <w:shd w:val="clear" w:color="auto" w:fill="C6EBD6" w:themeFill="accent5" w:themeFillTint="66"/>
          </w:tcPr>
          <w:p w14:paraId="6905AE41" w14:textId="77777777" w:rsidR="00C33CB9" w:rsidRPr="002A622A" w:rsidRDefault="00C33CB9" w:rsidP="004569A1">
            <w:pPr>
              <w:spacing w:line="276" w:lineRule="auto"/>
              <w:jc w:val="center"/>
              <w:rPr>
                <w:rFonts w:cstheme="minorHAnsi"/>
              </w:rPr>
            </w:pPr>
            <w:r>
              <w:rPr>
                <w:rFonts w:cstheme="minorHAnsi"/>
              </w:rPr>
              <w:t>Scoping review</w:t>
            </w:r>
          </w:p>
        </w:tc>
      </w:tr>
      <w:tr w:rsidR="00C33CB9" w:rsidRPr="002A622A" w14:paraId="6CBBC346" w14:textId="77777777" w:rsidTr="009978F5">
        <w:tc>
          <w:tcPr>
            <w:tcW w:w="1246" w:type="dxa"/>
            <w:shd w:val="clear" w:color="auto" w:fill="000000" w:themeFill="text1"/>
          </w:tcPr>
          <w:p w14:paraId="468602DB" w14:textId="77777777" w:rsidR="00C33CB9" w:rsidRPr="00C33CB9" w:rsidRDefault="00C33CB9" w:rsidP="004569A1">
            <w:pPr>
              <w:spacing w:line="276" w:lineRule="auto"/>
              <w:rPr>
                <w:rFonts w:cstheme="minorHAnsi"/>
                <w:color w:val="FFFFFF" w:themeColor="background1"/>
              </w:rPr>
            </w:pPr>
            <w:r w:rsidRPr="00C33CB9">
              <w:rPr>
                <w:rFonts w:cstheme="minorHAnsi"/>
                <w:color w:val="FFFFFF" w:themeColor="background1"/>
              </w:rPr>
              <w:t>Research question</w:t>
            </w:r>
          </w:p>
        </w:tc>
        <w:tc>
          <w:tcPr>
            <w:tcW w:w="3686" w:type="dxa"/>
            <w:shd w:val="clear" w:color="auto" w:fill="D9D9D9" w:themeFill="background1" w:themeFillShade="D9"/>
          </w:tcPr>
          <w:p w14:paraId="1E285A89" w14:textId="77777777" w:rsidR="00C33CB9" w:rsidRDefault="00C33CB9" w:rsidP="004569A1">
            <w:pPr>
              <w:spacing w:line="276" w:lineRule="auto"/>
              <w:rPr>
                <w:rFonts w:cstheme="minorHAnsi"/>
              </w:rPr>
            </w:pPr>
            <w:r>
              <w:rPr>
                <w:rFonts w:cstheme="minorHAnsi"/>
              </w:rPr>
              <w:t xml:space="preserve">Systematic reviews explore a specific research question such as </w:t>
            </w:r>
          </w:p>
          <w:p w14:paraId="0D25FE7B" w14:textId="77777777" w:rsidR="00C33CB9" w:rsidRDefault="00C33CB9" w:rsidP="004569A1">
            <w:pPr>
              <w:spacing w:line="276" w:lineRule="auto"/>
              <w:rPr>
                <w:rFonts w:cstheme="minorHAnsi"/>
              </w:rPr>
            </w:pPr>
          </w:p>
          <w:p w14:paraId="05A07DD1" w14:textId="77777777" w:rsidR="00C33CB9" w:rsidRDefault="00C33CB9" w:rsidP="004569A1">
            <w:pPr>
              <w:pStyle w:val="ListParagraph"/>
              <w:numPr>
                <w:ilvl w:val="0"/>
                <w:numId w:val="15"/>
              </w:numPr>
              <w:spacing w:before="0" w:after="0" w:line="276" w:lineRule="auto"/>
              <w:rPr>
                <w:rFonts w:cstheme="minorHAnsi"/>
              </w:rPr>
            </w:pPr>
            <w:r>
              <w:rPr>
                <w:rFonts w:cstheme="minorHAnsi"/>
              </w:rPr>
              <w:t>is a particular intervention or treatment effective?</w:t>
            </w:r>
          </w:p>
          <w:p w14:paraId="79077930" w14:textId="77777777" w:rsidR="00C33CB9" w:rsidRDefault="00C33CB9" w:rsidP="004569A1">
            <w:pPr>
              <w:pStyle w:val="ListParagraph"/>
              <w:numPr>
                <w:ilvl w:val="0"/>
                <w:numId w:val="15"/>
              </w:numPr>
              <w:spacing w:before="0" w:after="0" w:line="276" w:lineRule="auto"/>
              <w:rPr>
                <w:rFonts w:cstheme="minorHAnsi"/>
              </w:rPr>
            </w:pPr>
            <w:r>
              <w:rPr>
                <w:rFonts w:cstheme="minorHAnsi"/>
              </w:rPr>
              <w:t>what characteristics affect the impact of this intervention?</w:t>
            </w:r>
          </w:p>
          <w:p w14:paraId="2EC12478" w14:textId="77777777" w:rsidR="00C33CB9" w:rsidRDefault="00C33CB9" w:rsidP="004569A1">
            <w:pPr>
              <w:pStyle w:val="ListParagraph"/>
              <w:numPr>
                <w:ilvl w:val="0"/>
                <w:numId w:val="15"/>
              </w:numPr>
              <w:spacing w:before="0" w:after="0" w:line="276" w:lineRule="auto"/>
              <w:rPr>
                <w:rFonts w:cstheme="minorHAnsi"/>
              </w:rPr>
            </w:pPr>
            <w:r>
              <w:rPr>
                <w:rFonts w:cstheme="minorHAnsi"/>
              </w:rPr>
              <w:t>what characteristics predict some outcome or problem?</w:t>
            </w:r>
          </w:p>
          <w:p w14:paraId="42A0D727" w14:textId="77777777" w:rsidR="00C33CB9" w:rsidRPr="00B3067D" w:rsidRDefault="00C33CB9" w:rsidP="004569A1">
            <w:pPr>
              <w:pStyle w:val="ListParagraph"/>
              <w:numPr>
                <w:ilvl w:val="0"/>
                <w:numId w:val="15"/>
              </w:numPr>
              <w:spacing w:before="0" w:after="0" w:line="276" w:lineRule="auto"/>
              <w:rPr>
                <w:rFonts w:cstheme="minorHAnsi"/>
              </w:rPr>
            </w:pPr>
            <w:r>
              <w:rPr>
                <w:rFonts w:cstheme="minorHAnsi"/>
              </w:rPr>
              <w:t>what are the consequences or incidence of some problem?</w:t>
            </w:r>
          </w:p>
        </w:tc>
        <w:tc>
          <w:tcPr>
            <w:tcW w:w="4028" w:type="dxa"/>
            <w:shd w:val="clear" w:color="auto" w:fill="D9D9D9" w:themeFill="background1" w:themeFillShade="D9"/>
          </w:tcPr>
          <w:p w14:paraId="2F6AB88E" w14:textId="77777777" w:rsidR="00C33CB9" w:rsidRDefault="00C33CB9" w:rsidP="004569A1">
            <w:pPr>
              <w:spacing w:line="276" w:lineRule="auto"/>
              <w:rPr>
                <w:rFonts w:cstheme="minorHAnsi"/>
              </w:rPr>
            </w:pPr>
            <w:r>
              <w:rPr>
                <w:rFonts w:cstheme="minorHAnsi"/>
              </w:rPr>
              <w:t>Scoping reviews explore a broader research question around the topic; in particular, the question often includes</w:t>
            </w:r>
          </w:p>
          <w:p w14:paraId="2C36DAB5" w14:textId="77777777" w:rsidR="00C33CB9" w:rsidRDefault="00C33CB9" w:rsidP="004569A1">
            <w:pPr>
              <w:spacing w:line="276" w:lineRule="auto"/>
              <w:rPr>
                <w:rFonts w:cstheme="minorHAnsi"/>
              </w:rPr>
            </w:pPr>
          </w:p>
          <w:p w14:paraId="4F71114B" w14:textId="77777777" w:rsidR="00C33CB9" w:rsidRDefault="00C33CB9" w:rsidP="004569A1">
            <w:pPr>
              <w:pStyle w:val="ListParagraph"/>
              <w:numPr>
                <w:ilvl w:val="0"/>
                <w:numId w:val="16"/>
              </w:numPr>
              <w:spacing w:before="0" w:after="0" w:line="276" w:lineRule="auto"/>
              <w:rPr>
                <w:rFonts w:cstheme="minorHAnsi"/>
              </w:rPr>
            </w:pPr>
            <w:r>
              <w:rPr>
                <w:rFonts w:cstheme="minorHAnsi"/>
              </w:rPr>
              <w:t>what research has been conducted on some topic?</w:t>
            </w:r>
          </w:p>
          <w:p w14:paraId="3FB14549" w14:textId="77777777" w:rsidR="00C33CB9" w:rsidRDefault="00C33CB9" w:rsidP="004569A1">
            <w:pPr>
              <w:pStyle w:val="ListParagraph"/>
              <w:numPr>
                <w:ilvl w:val="0"/>
                <w:numId w:val="16"/>
              </w:numPr>
              <w:spacing w:before="0" w:after="0" w:line="276" w:lineRule="auto"/>
              <w:rPr>
                <w:rFonts w:cstheme="minorHAnsi"/>
              </w:rPr>
            </w:pPr>
            <w:r>
              <w:rPr>
                <w:rFonts w:cstheme="minorHAnsi"/>
              </w:rPr>
              <w:t>what are the key findings on this topic?</w:t>
            </w:r>
          </w:p>
          <w:p w14:paraId="0EBBCF99" w14:textId="77777777" w:rsidR="00C33CB9" w:rsidRDefault="00C33CB9" w:rsidP="004569A1">
            <w:pPr>
              <w:pStyle w:val="ListParagraph"/>
              <w:numPr>
                <w:ilvl w:val="0"/>
                <w:numId w:val="16"/>
              </w:numPr>
              <w:spacing w:before="0" w:after="0" w:line="276" w:lineRule="auto"/>
              <w:rPr>
                <w:rFonts w:cstheme="minorHAnsi"/>
              </w:rPr>
            </w:pPr>
            <w:r>
              <w:rPr>
                <w:rFonts w:cstheme="minorHAnsi"/>
              </w:rPr>
              <w:t>what are the specific questions on this topic that have not been answered?</w:t>
            </w:r>
          </w:p>
          <w:p w14:paraId="5617DE66" w14:textId="77777777" w:rsidR="00C33CB9" w:rsidRPr="000F1795" w:rsidRDefault="00C33CB9" w:rsidP="004569A1">
            <w:pPr>
              <w:pStyle w:val="ListParagraph"/>
              <w:numPr>
                <w:ilvl w:val="0"/>
                <w:numId w:val="16"/>
              </w:numPr>
              <w:spacing w:before="0" w:after="0" w:line="276" w:lineRule="auto"/>
              <w:rPr>
                <w:rFonts w:cstheme="minorHAnsi"/>
              </w:rPr>
            </w:pPr>
            <w:r>
              <w:rPr>
                <w:rFonts w:cstheme="minorHAnsi"/>
              </w:rPr>
              <w:t>what systematic reviews on this topic may be viable?</w:t>
            </w:r>
          </w:p>
        </w:tc>
      </w:tr>
      <w:tr w:rsidR="00C33CB9" w:rsidRPr="002A622A" w14:paraId="77C1A5BD" w14:textId="77777777" w:rsidTr="009978F5">
        <w:tc>
          <w:tcPr>
            <w:tcW w:w="1246" w:type="dxa"/>
            <w:shd w:val="clear" w:color="auto" w:fill="000000" w:themeFill="text1"/>
          </w:tcPr>
          <w:p w14:paraId="7A3F348F" w14:textId="77777777" w:rsidR="00C33CB9" w:rsidRPr="00C33CB9" w:rsidRDefault="00C33CB9" w:rsidP="004569A1">
            <w:pPr>
              <w:spacing w:line="276" w:lineRule="auto"/>
              <w:rPr>
                <w:rFonts w:cstheme="minorHAnsi"/>
                <w:color w:val="FFFFFF" w:themeColor="background1"/>
              </w:rPr>
            </w:pPr>
            <w:r w:rsidRPr="00C33CB9">
              <w:rPr>
                <w:rFonts w:cstheme="minorHAnsi"/>
                <w:color w:val="FFFFFF" w:themeColor="background1"/>
              </w:rPr>
              <w:t>Range of studies</w:t>
            </w:r>
          </w:p>
        </w:tc>
        <w:tc>
          <w:tcPr>
            <w:tcW w:w="3686" w:type="dxa"/>
            <w:shd w:val="clear" w:color="auto" w:fill="D9D9D9" w:themeFill="background1" w:themeFillShade="D9"/>
          </w:tcPr>
          <w:p w14:paraId="65D053F3" w14:textId="77777777" w:rsidR="00C33CB9" w:rsidRDefault="00C33CB9" w:rsidP="004569A1">
            <w:pPr>
              <w:spacing w:line="276" w:lineRule="auto"/>
              <w:rPr>
                <w:rFonts w:cstheme="minorHAnsi"/>
              </w:rPr>
            </w:pPr>
            <w:r>
              <w:rPr>
                <w:rFonts w:cstheme="minorHAnsi"/>
              </w:rPr>
              <w:t>Systematic reviews will tend to derive the results from only studies that are sufficiently high in quality</w:t>
            </w:r>
          </w:p>
        </w:tc>
        <w:tc>
          <w:tcPr>
            <w:tcW w:w="4028" w:type="dxa"/>
            <w:shd w:val="clear" w:color="auto" w:fill="D9D9D9" w:themeFill="background1" w:themeFillShade="D9"/>
          </w:tcPr>
          <w:p w14:paraId="043170D1" w14:textId="77777777" w:rsidR="00C33CB9" w:rsidRDefault="00C33CB9" w:rsidP="004569A1">
            <w:pPr>
              <w:spacing w:line="276" w:lineRule="auto"/>
              <w:rPr>
                <w:rFonts w:cstheme="minorHAnsi"/>
              </w:rPr>
            </w:pPr>
            <w:r>
              <w:rPr>
                <w:rFonts w:cstheme="minorHAnsi"/>
              </w:rPr>
              <w:t>Scoping reviews do not restrict the analysis to studies that are high in quality</w:t>
            </w:r>
          </w:p>
        </w:tc>
      </w:tr>
    </w:tbl>
    <w:p w14:paraId="5B003D1E" w14:textId="77777777" w:rsidR="00C33CB9" w:rsidRDefault="00C33CB9" w:rsidP="004569A1">
      <w:pPr>
        <w:spacing w:line="276" w:lineRule="auto"/>
        <w:rPr>
          <w:rFonts w:cstheme="minorHAnsi"/>
          <w:szCs w:val="22"/>
        </w:rPr>
      </w:pPr>
    </w:p>
    <w:p w14:paraId="333592AC" w14:textId="77777777" w:rsidR="00C33CB9" w:rsidRDefault="00C33CB9" w:rsidP="004569A1">
      <w:pPr>
        <w:spacing w:line="276" w:lineRule="auto"/>
        <w:rPr>
          <w:rFonts w:cstheme="minorHAnsi"/>
          <w:szCs w:val="22"/>
        </w:rPr>
      </w:pPr>
    </w:p>
    <w:p w14:paraId="2948A41B" w14:textId="77777777" w:rsidR="00C33CB9" w:rsidRDefault="00C33CB9" w:rsidP="004569A1">
      <w:pPr>
        <w:spacing w:line="276" w:lineRule="auto"/>
        <w:rPr>
          <w:rFonts w:cstheme="minorHAnsi"/>
          <w:szCs w:val="22"/>
        </w:rPr>
      </w:pPr>
      <w:r>
        <w:rPr>
          <w:rFonts w:cstheme="minorHAnsi"/>
          <w:szCs w:val="22"/>
        </w:rPr>
        <w:tab/>
        <w:t>To conduct a scoping review, researchers tend to apply five main phases and, occasionally, a sixth phase. Like systematic reviews, scoping reviews can demand six months or more to complete.  To learn about these phases, you should</w:t>
      </w:r>
    </w:p>
    <w:p w14:paraId="62CC6E8E" w14:textId="77777777" w:rsidR="00C33CB9" w:rsidRDefault="00C33CB9" w:rsidP="004569A1">
      <w:pPr>
        <w:spacing w:line="276" w:lineRule="auto"/>
        <w:rPr>
          <w:rFonts w:cstheme="minorHAnsi"/>
          <w:szCs w:val="22"/>
        </w:rPr>
      </w:pPr>
    </w:p>
    <w:p w14:paraId="57BA3A1E" w14:textId="77777777" w:rsidR="00C33CB9" w:rsidRDefault="00C33CB9" w:rsidP="004569A1">
      <w:pPr>
        <w:pStyle w:val="ListParagraph"/>
        <w:numPr>
          <w:ilvl w:val="0"/>
          <w:numId w:val="30"/>
        </w:numPr>
        <w:spacing w:before="0" w:after="0" w:line="276" w:lineRule="auto"/>
        <w:rPr>
          <w:rFonts w:cstheme="minorHAnsi"/>
          <w:szCs w:val="22"/>
        </w:rPr>
      </w:pPr>
      <w:r>
        <w:rPr>
          <w:rFonts w:cstheme="minorHAnsi"/>
          <w:szCs w:val="22"/>
        </w:rPr>
        <w:t>read this document</w:t>
      </w:r>
    </w:p>
    <w:p w14:paraId="1E546665" w14:textId="77777777" w:rsidR="00C33CB9" w:rsidRDefault="00C33CB9" w:rsidP="004569A1">
      <w:pPr>
        <w:pStyle w:val="ListParagraph"/>
        <w:numPr>
          <w:ilvl w:val="0"/>
          <w:numId w:val="30"/>
        </w:numPr>
        <w:spacing w:before="0" w:after="0" w:line="276" w:lineRule="auto"/>
        <w:rPr>
          <w:rFonts w:cstheme="minorHAnsi"/>
          <w:szCs w:val="22"/>
        </w:rPr>
      </w:pPr>
      <w:r>
        <w:rPr>
          <w:rFonts w:cstheme="minorHAnsi"/>
          <w:szCs w:val="22"/>
        </w:rPr>
        <w:t xml:space="preserve">skim the paper that many researchers cite: </w:t>
      </w:r>
      <w:r w:rsidRPr="00160BC0">
        <w:rPr>
          <w:rFonts w:cstheme="minorHAnsi"/>
          <w:szCs w:val="22"/>
        </w:rPr>
        <w:t>Arksey</w:t>
      </w:r>
      <w:r>
        <w:rPr>
          <w:rFonts w:cstheme="minorHAnsi"/>
          <w:szCs w:val="22"/>
        </w:rPr>
        <w:t xml:space="preserve"> and</w:t>
      </w:r>
      <w:r w:rsidRPr="00160BC0">
        <w:rPr>
          <w:rFonts w:cstheme="minorHAnsi"/>
          <w:szCs w:val="22"/>
        </w:rPr>
        <w:t xml:space="preserve"> O'Malley (2005</w:t>
      </w:r>
      <w:r>
        <w:rPr>
          <w:rFonts w:cstheme="minorHAnsi"/>
          <w:szCs w:val="22"/>
        </w:rPr>
        <w:t>)</w:t>
      </w:r>
    </w:p>
    <w:p w14:paraId="26E8EDD6" w14:textId="77777777" w:rsidR="00C33CB9" w:rsidRPr="002031A6" w:rsidRDefault="00C33CB9" w:rsidP="004569A1">
      <w:pPr>
        <w:pStyle w:val="ListParagraph"/>
        <w:numPr>
          <w:ilvl w:val="0"/>
          <w:numId w:val="30"/>
        </w:numPr>
        <w:spacing w:before="0" w:after="0" w:line="276" w:lineRule="auto"/>
        <w:rPr>
          <w:rFonts w:cstheme="minorHAnsi"/>
          <w:szCs w:val="22"/>
        </w:rPr>
      </w:pPr>
      <w:r>
        <w:rPr>
          <w:rFonts w:cstheme="minorHAnsi"/>
          <w:szCs w:val="22"/>
        </w:rPr>
        <w:t xml:space="preserve">skim other papers that also present additional considerations, such as Khalil et al (2018) and </w:t>
      </w:r>
      <w:r w:rsidRPr="00F37071">
        <w:rPr>
          <w:rFonts w:cstheme="minorHAnsi"/>
          <w:szCs w:val="22"/>
        </w:rPr>
        <w:t>Peters</w:t>
      </w:r>
      <w:r>
        <w:rPr>
          <w:rFonts w:cstheme="minorHAnsi"/>
          <w:szCs w:val="22"/>
        </w:rPr>
        <w:t xml:space="preserve"> et al (2020)</w:t>
      </w:r>
    </w:p>
    <w:p w14:paraId="50F8E69C" w14:textId="77777777" w:rsidR="00C33CB9" w:rsidRDefault="00C33CB9" w:rsidP="004569A1">
      <w:pPr>
        <w:spacing w:line="276" w:lineRule="auto"/>
        <w:rPr>
          <w:rFonts w:cstheme="minorHAnsi"/>
          <w:szCs w:val="22"/>
        </w:rPr>
      </w:pPr>
    </w:p>
    <w:p w14:paraId="77B3CD87" w14:textId="77777777" w:rsidR="00C33CB9" w:rsidRDefault="00C33CB9" w:rsidP="004569A1">
      <w:pPr>
        <w:spacing w:line="276" w:lineRule="auto"/>
        <w:rPr>
          <w:rFonts w:cstheme="minorHAnsi"/>
          <w:szCs w:val="22"/>
        </w:rPr>
      </w:pPr>
    </w:p>
    <w:p w14:paraId="47E0B299" w14:textId="5AB3FA5F" w:rsidR="00C33CB9" w:rsidRDefault="00C33CB9" w:rsidP="004569A1">
      <w:pPr>
        <w:spacing w:line="276" w:lineRule="auto"/>
        <w:rPr>
          <w:rFonts w:cstheme="minorHAnsi"/>
          <w:szCs w:val="22"/>
        </w:rPr>
      </w:pPr>
    </w:p>
    <w:p w14:paraId="4598FCCE" w14:textId="19275310" w:rsidR="004569A1" w:rsidRDefault="004569A1" w:rsidP="004569A1">
      <w:pPr>
        <w:spacing w:line="276" w:lineRule="auto"/>
        <w:rPr>
          <w:rFonts w:cstheme="minorHAnsi"/>
          <w:szCs w:val="22"/>
        </w:rPr>
      </w:pPr>
    </w:p>
    <w:p w14:paraId="14AA59B1" w14:textId="77777777" w:rsidR="004569A1" w:rsidRPr="002A622A" w:rsidRDefault="004569A1" w:rsidP="004569A1">
      <w:pPr>
        <w:spacing w:line="276" w:lineRule="auto"/>
        <w:rPr>
          <w:rFonts w:cstheme="minorHAnsi"/>
          <w:szCs w:val="22"/>
        </w:rPr>
      </w:pPr>
    </w:p>
    <w:p w14:paraId="74067E42" w14:textId="26401B6F" w:rsidR="00C33CB9" w:rsidRPr="00C33CB9" w:rsidRDefault="00C33CB9" w:rsidP="004569A1">
      <w:pPr>
        <w:spacing w:line="276" w:lineRule="auto"/>
        <w:rPr>
          <w:rFonts w:cstheme="minorHAnsi"/>
          <w:sz w:val="28"/>
          <w:szCs w:val="28"/>
        </w:rPr>
      </w:pPr>
      <w:r w:rsidRPr="00C33CB9">
        <w:rPr>
          <w:rFonts w:cstheme="minorHAnsi"/>
          <w:b/>
          <w:sz w:val="28"/>
          <w:szCs w:val="28"/>
        </w:rPr>
        <w:t>1 Identify the research question</w:t>
      </w:r>
    </w:p>
    <w:p w14:paraId="38269D38" w14:textId="41DD02AB" w:rsidR="00C33CB9" w:rsidRDefault="00C33CB9" w:rsidP="004569A1">
      <w:pPr>
        <w:spacing w:line="276" w:lineRule="auto"/>
        <w:rPr>
          <w:rFonts w:cstheme="minorHAnsi"/>
          <w:b/>
          <w:bCs/>
          <w:szCs w:val="22"/>
        </w:rPr>
      </w:pPr>
    </w:p>
    <w:p w14:paraId="56BC3528" w14:textId="77777777" w:rsidR="00C33CB9" w:rsidRPr="002031A6" w:rsidRDefault="00C33CB9" w:rsidP="004569A1">
      <w:pPr>
        <w:spacing w:line="276" w:lineRule="auto"/>
        <w:rPr>
          <w:rFonts w:cstheme="minorHAnsi"/>
          <w:b/>
          <w:bCs/>
          <w:szCs w:val="22"/>
        </w:rPr>
      </w:pPr>
    </w:p>
    <w:p w14:paraId="3C6A2EE8" w14:textId="77777777" w:rsidR="00C33CB9" w:rsidRDefault="00C33CB9" w:rsidP="004569A1">
      <w:pPr>
        <w:spacing w:line="276" w:lineRule="auto"/>
        <w:ind w:firstLine="360"/>
        <w:rPr>
          <w:rFonts w:cstheme="minorHAnsi"/>
          <w:szCs w:val="22"/>
        </w:rPr>
      </w:pPr>
      <w:r w:rsidRPr="00DB1FE1">
        <w:rPr>
          <w:rFonts w:cstheme="minorHAnsi"/>
          <w:szCs w:val="22"/>
        </w:rPr>
        <w:t>During the first phase</w:t>
      </w:r>
      <w:r>
        <w:rPr>
          <w:rFonts w:cstheme="minorHAnsi"/>
          <w:szCs w:val="22"/>
        </w:rPr>
        <w:t xml:space="preserve"> of a scoping review</w:t>
      </w:r>
      <w:r w:rsidRPr="00DB1FE1">
        <w:rPr>
          <w:rFonts w:cstheme="minorHAnsi"/>
          <w:szCs w:val="22"/>
        </w:rPr>
        <w:t>, you need to clarify the research question you want to explore</w:t>
      </w:r>
      <w:r>
        <w:rPr>
          <w:rFonts w:cstheme="minorHAnsi"/>
          <w:szCs w:val="22"/>
        </w:rPr>
        <w:t xml:space="preserve">.  Researchers tend to distinguish the overarching research question from one to four more specific research questions.  The following table stipulates the kinds of specific questions that researchers tend to pose and then illustrates these specific questions.  </w:t>
      </w:r>
    </w:p>
    <w:p w14:paraId="378BC184" w14:textId="77777777" w:rsidR="00C33CB9" w:rsidRDefault="00C33CB9" w:rsidP="004569A1">
      <w:pPr>
        <w:spacing w:line="276" w:lineRule="auto"/>
        <w:rPr>
          <w:rFonts w:cstheme="minorHAnsi"/>
          <w:szCs w:val="22"/>
        </w:rPr>
      </w:pPr>
    </w:p>
    <w:p w14:paraId="078BB1D5" w14:textId="77777777" w:rsidR="00C33CB9" w:rsidRDefault="00C33CB9" w:rsidP="004569A1">
      <w:pPr>
        <w:spacing w:line="276" w:lineRule="auto"/>
        <w:ind w:firstLine="360"/>
        <w:rPr>
          <w:rFonts w:cstheme="minorHAnsi"/>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1671"/>
        <w:gridCol w:w="3261"/>
        <w:gridCol w:w="4028"/>
      </w:tblGrid>
      <w:tr w:rsidR="00C33CB9" w:rsidRPr="002A622A" w14:paraId="4F5D3497" w14:textId="77777777" w:rsidTr="009978F5">
        <w:tc>
          <w:tcPr>
            <w:tcW w:w="1671" w:type="dxa"/>
            <w:shd w:val="clear" w:color="auto" w:fill="auto"/>
          </w:tcPr>
          <w:p w14:paraId="1531F9CB" w14:textId="77777777" w:rsidR="00C33CB9" w:rsidRPr="002A622A" w:rsidRDefault="00C33CB9" w:rsidP="004569A1">
            <w:pPr>
              <w:spacing w:line="276" w:lineRule="auto"/>
              <w:jc w:val="center"/>
              <w:rPr>
                <w:rFonts w:cstheme="minorHAnsi"/>
              </w:rPr>
            </w:pPr>
          </w:p>
        </w:tc>
        <w:tc>
          <w:tcPr>
            <w:tcW w:w="3261" w:type="dxa"/>
            <w:shd w:val="clear" w:color="auto" w:fill="C6EBD6" w:themeFill="accent5" w:themeFillTint="66"/>
          </w:tcPr>
          <w:p w14:paraId="3948AA2D" w14:textId="77777777" w:rsidR="00C33CB9" w:rsidRPr="002A622A" w:rsidRDefault="00C33CB9" w:rsidP="004569A1">
            <w:pPr>
              <w:spacing w:line="276" w:lineRule="auto"/>
              <w:jc w:val="center"/>
              <w:rPr>
                <w:rFonts w:cstheme="minorHAnsi"/>
              </w:rPr>
            </w:pPr>
            <w:r>
              <w:rPr>
                <w:rFonts w:cstheme="minorHAnsi"/>
              </w:rPr>
              <w:t>Kinds of research questions</w:t>
            </w:r>
          </w:p>
        </w:tc>
        <w:tc>
          <w:tcPr>
            <w:tcW w:w="4028" w:type="dxa"/>
            <w:shd w:val="clear" w:color="auto" w:fill="C6EBD6" w:themeFill="accent5" w:themeFillTint="66"/>
          </w:tcPr>
          <w:p w14:paraId="33B55A7D" w14:textId="77777777" w:rsidR="00C33CB9" w:rsidRPr="002A622A" w:rsidRDefault="00C33CB9" w:rsidP="004569A1">
            <w:pPr>
              <w:spacing w:line="276" w:lineRule="auto"/>
              <w:jc w:val="center"/>
              <w:rPr>
                <w:rFonts w:cstheme="minorHAnsi"/>
              </w:rPr>
            </w:pPr>
            <w:r>
              <w:rPr>
                <w:rFonts w:cstheme="minorHAnsi"/>
              </w:rPr>
              <w:t>Examples</w:t>
            </w:r>
          </w:p>
        </w:tc>
      </w:tr>
      <w:tr w:rsidR="00C33CB9" w:rsidRPr="000F1795" w14:paraId="08B4BF12" w14:textId="77777777" w:rsidTr="009978F5">
        <w:tc>
          <w:tcPr>
            <w:tcW w:w="1671" w:type="dxa"/>
            <w:shd w:val="clear" w:color="auto" w:fill="000000" w:themeFill="text1"/>
          </w:tcPr>
          <w:p w14:paraId="45B77420" w14:textId="77777777" w:rsidR="00C33CB9" w:rsidRPr="00C33CB9" w:rsidRDefault="00C33CB9" w:rsidP="004569A1">
            <w:pPr>
              <w:spacing w:line="276" w:lineRule="auto"/>
              <w:rPr>
                <w:rFonts w:cstheme="minorHAnsi"/>
                <w:color w:val="FFFFFF" w:themeColor="background1"/>
              </w:rPr>
            </w:pPr>
            <w:r w:rsidRPr="00C33CB9">
              <w:rPr>
                <w:rFonts w:cstheme="minorHAnsi"/>
                <w:color w:val="FFFFFF" w:themeColor="background1"/>
              </w:rPr>
              <w:t>Overall research question</w:t>
            </w:r>
          </w:p>
        </w:tc>
        <w:tc>
          <w:tcPr>
            <w:tcW w:w="3261" w:type="dxa"/>
            <w:shd w:val="clear" w:color="auto" w:fill="D9D9D9" w:themeFill="background1" w:themeFillShade="D9"/>
          </w:tcPr>
          <w:p w14:paraId="29EEBF5A" w14:textId="77777777" w:rsidR="00C33CB9" w:rsidRPr="00DB1FE1" w:rsidRDefault="00C33CB9" w:rsidP="004569A1">
            <w:pPr>
              <w:spacing w:line="276" w:lineRule="auto"/>
              <w:rPr>
                <w:rFonts w:cstheme="minorHAnsi"/>
              </w:rPr>
            </w:pPr>
            <w:r w:rsidRPr="00DB1FE1">
              <w:rPr>
                <w:rFonts w:cstheme="minorHAnsi"/>
              </w:rPr>
              <w:t>What is the literature on this topic</w:t>
            </w:r>
            <w:r>
              <w:rPr>
                <w:rFonts w:cstheme="minorHAnsi"/>
              </w:rPr>
              <w:t>?</w:t>
            </w:r>
          </w:p>
        </w:tc>
        <w:tc>
          <w:tcPr>
            <w:tcW w:w="4028" w:type="dxa"/>
            <w:shd w:val="clear" w:color="auto" w:fill="D9D9D9" w:themeFill="background1" w:themeFillShade="D9"/>
          </w:tcPr>
          <w:p w14:paraId="472F9D5C" w14:textId="77777777" w:rsidR="00C33CB9" w:rsidRPr="00DB1FE1" w:rsidRDefault="00C33CB9" w:rsidP="004569A1">
            <w:pPr>
              <w:spacing w:line="276" w:lineRule="auto"/>
              <w:rPr>
                <w:rFonts w:cstheme="minorHAnsi"/>
              </w:rPr>
            </w:pPr>
            <w:r w:rsidRPr="00DB1FE1">
              <w:rPr>
                <w:rFonts w:cstheme="minorHAnsi"/>
              </w:rPr>
              <w:t>Wh</w:t>
            </w:r>
            <w:r>
              <w:rPr>
                <w:rFonts w:cstheme="minorHAnsi"/>
              </w:rPr>
              <w:t xml:space="preserve">at has the literature revealed about the attempts of universities to improve the </w:t>
            </w:r>
            <w:r w:rsidRPr="00DB1FE1">
              <w:rPr>
                <w:rFonts w:cstheme="minorHAnsi"/>
              </w:rPr>
              <w:t>supervision of research candidates</w:t>
            </w:r>
          </w:p>
        </w:tc>
      </w:tr>
      <w:tr w:rsidR="00C33CB9" w:rsidRPr="000F1795" w14:paraId="5EB71004" w14:textId="77777777" w:rsidTr="009978F5">
        <w:tc>
          <w:tcPr>
            <w:tcW w:w="1671" w:type="dxa"/>
            <w:shd w:val="clear" w:color="auto" w:fill="000000" w:themeFill="text1"/>
          </w:tcPr>
          <w:p w14:paraId="1912D78E" w14:textId="77777777" w:rsidR="00C33CB9" w:rsidRPr="00C33CB9" w:rsidRDefault="00C33CB9" w:rsidP="004569A1">
            <w:pPr>
              <w:spacing w:line="276" w:lineRule="auto"/>
              <w:rPr>
                <w:rFonts w:cstheme="minorHAnsi"/>
                <w:color w:val="FFFFFF" w:themeColor="background1"/>
              </w:rPr>
            </w:pPr>
            <w:r w:rsidRPr="00C33CB9">
              <w:rPr>
                <w:rFonts w:cstheme="minorHAnsi"/>
                <w:color w:val="FFFFFF" w:themeColor="background1"/>
              </w:rPr>
              <w:t>Range of topics explored</w:t>
            </w:r>
          </w:p>
        </w:tc>
        <w:tc>
          <w:tcPr>
            <w:tcW w:w="3261" w:type="dxa"/>
            <w:shd w:val="clear" w:color="auto" w:fill="D9D9D9" w:themeFill="background1" w:themeFillShade="D9"/>
          </w:tcPr>
          <w:p w14:paraId="02E4170A" w14:textId="77777777" w:rsidR="00C33CB9" w:rsidRPr="00DB1FE1" w:rsidRDefault="00C33CB9" w:rsidP="004569A1">
            <w:pPr>
              <w:spacing w:line="276" w:lineRule="auto"/>
              <w:rPr>
                <w:rFonts w:cstheme="minorHAnsi"/>
              </w:rPr>
            </w:pPr>
            <w:r>
              <w:rPr>
                <w:rFonts w:cstheme="minorHAnsi"/>
              </w:rPr>
              <w:t>Which practices or initiatives have past researchers examined?</w:t>
            </w:r>
          </w:p>
        </w:tc>
        <w:tc>
          <w:tcPr>
            <w:tcW w:w="4028" w:type="dxa"/>
            <w:shd w:val="clear" w:color="auto" w:fill="D9D9D9" w:themeFill="background1" w:themeFillShade="D9"/>
          </w:tcPr>
          <w:p w14:paraId="035493CF" w14:textId="77777777" w:rsidR="00C33CB9" w:rsidRPr="00DB1FE1" w:rsidRDefault="00C33CB9" w:rsidP="004569A1">
            <w:pPr>
              <w:spacing w:line="276" w:lineRule="auto"/>
              <w:rPr>
                <w:rFonts w:cstheme="minorHAnsi"/>
              </w:rPr>
            </w:pPr>
            <w:r>
              <w:rPr>
                <w:rFonts w:cstheme="minorHAnsi"/>
              </w:rPr>
              <w:t>What initiatives and practices that are designed to enhance the</w:t>
            </w:r>
            <w:r w:rsidRPr="00DB1FE1">
              <w:rPr>
                <w:rFonts w:cstheme="minorHAnsi"/>
              </w:rPr>
              <w:t xml:space="preserve"> supervision of research candidates</w:t>
            </w:r>
            <w:r>
              <w:rPr>
                <w:rFonts w:cstheme="minorHAnsi"/>
              </w:rPr>
              <w:t xml:space="preserve"> have researchers investigated? </w:t>
            </w:r>
          </w:p>
        </w:tc>
      </w:tr>
      <w:tr w:rsidR="00C33CB9" w:rsidRPr="000F1795" w14:paraId="34062733" w14:textId="77777777" w:rsidTr="009978F5">
        <w:tc>
          <w:tcPr>
            <w:tcW w:w="1671" w:type="dxa"/>
            <w:shd w:val="clear" w:color="auto" w:fill="000000" w:themeFill="text1"/>
          </w:tcPr>
          <w:p w14:paraId="2FEE538C" w14:textId="77777777" w:rsidR="00C33CB9" w:rsidRPr="00C33CB9" w:rsidRDefault="00C33CB9" w:rsidP="004569A1">
            <w:pPr>
              <w:spacing w:line="276" w:lineRule="auto"/>
              <w:rPr>
                <w:rFonts w:cstheme="minorHAnsi"/>
                <w:color w:val="FFFFFF" w:themeColor="background1"/>
              </w:rPr>
            </w:pPr>
            <w:r w:rsidRPr="00C33CB9">
              <w:rPr>
                <w:rFonts w:cstheme="minorHAnsi"/>
                <w:color w:val="FFFFFF" w:themeColor="background1"/>
              </w:rPr>
              <w:t>Key findings</w:t>
            </w:r>
          </w:p>
        </w:tc>
        <w:tc>
          <w:tcPr>
            <w:tcW w:w="3261" w:type="dxa"/>
            <w:shd w:val="clear" w:color="auto" w:fill="D9D9D9" w:themeFill="background1" w:themeFillShade="D9"/>
          </w:tcPr>
          <w:p w14:paraId="6507FBD9" w14:textId="77777777" w:rsidR="00C33CB9" w:rsidRPr="00DB1FE1" w:rsidRDefault="00C33CB9" w:rsidP="004569A1">
            <w:pPr>
              <w:spacing w:line="276" w:lineRule="auto"/>
              <w:rPr>
                <w:rFonts w:cstheme="minorHAnsi"/>
              </w:rPr>
            </w:pPr>
            <w:r>
              <w:rPr>
                <w:rFonts w:cstheme="minorHAnsi"/>
              </w:rPr>
              <w:t>What findings has this literature uncovered?</w:t>
            </w:r>
          </w:p>
        </w:tc>
        <w:tc>
          <w:tcPr>
            <w:tcW w:w="4028" w:type="dxa"/>
            <w:shd w:val="clear" w:color="auto" w:fill="D9D9D9" w:themeFill="background1" w:themeFillShade="D9"/>
          </w:tcPr>
          <w:p w14:paraId="7E559370" w14:textId="77777777" w:rsidR="00C33CB9" w:rsidRPr="00DB1FE1" w:rsidRDefault="00C33CB9" w:rsidP="004569A1">
            <w:pPr>
              <w:spacing w:line="276" w:lineRule="auto"/>
              <w:rPr>
                <w:rFonts w:cstheme="minorHAnsi"/>
              </w:rPr>
            </w:pPr>
            <w:r>
              <w:rPr>
                <w:rFonts w:cstheme="minorHAnsi"/>
              </w:rPr>
              <w:t>What are the key insights about these initiatives and practices that past researchers have unearthed?</w:t>
            </w:r>
          </w:p>
        </w:tc>
      </w:tr>
      <w:tr w:rsidR="00C33CB9" w:rsidRPr="000F1795" w14:paraId="50A930CC" w14:textId="77777777" w:rsidTr="009978F5">
        <w:tc>
          <w:tcPr>
            <w:tcW w:w="1671" w:type="dxa"/>
            <w:shd w:val="clear" w:color="auto" w:fill="000000" w:themeFill="text1"/>
          </w:tcPr>
          <w:p w14:paraId="6B1A9E93" w14:textId="77777777" w:rsidR="00C33CB9" w:rsidRPr="00C33CB9" w:rsidRDefault="00C33CB9" w:rsidP="004569A1">
            <w:pPr>
              <w:spacing w:line="276" w:lineRule="auto"/>
              <w:rPr>
                <w:rFonts w:cstheme="minorHAnsi"/>
                <w:color w:val="FFFFFF" w:themeColor="background1"/>
              </w:rPr>
            </w:pPr>
            <w:r w:rsidRPr="00C33CB9">
              <w:rPr>
                <w:rFonts w:cstheme="minorHAnsi"/>
                <w:color w:val="FFFFFF" w:themeColor="background1"/>
              </w:rPr>
              <w:t>Shortfalls in the literature</w:t>
            </w:r>
          </w:p>
        </w:tc>
        <w:tc>
          <w:tcPr>
            <w:tcW w:w="3261" w:type="dxa"/>
            <w:shd w:val="clear" w:color="auto" w:fill="D9D9D9" w:themeFill="background1" w:themeFillShade="D9"/>
          </w:tcPr>
          <w:p w14:paraId="77425F71" w14:textId="77777777" w:rsidR="00C33CB9" w:rsidRPr="00DB1FE1" w:rsidRDefault="00C33CB9" w:rsidP="004569A1">
            <w:pPr>
              <w:spacing w:line="276" w:lineRule="auto"/>
              <w:rPr>
                <w:rFonts w:cstheme="minorHAnsi"/>
              </w:rPr>
            </w:pPr>
            <w:r>
              <w:rPr>
                <w:rFonts w:cstheme="minorHAnsi"/>
              </w:rPr>
              <w:t>Which issues have not been resolved sufficiently?</w:t>
            </w:r>
          </w:p>
        </w:tc>
        <w:tc>
          <w:tcPr>
            <w:tcW w:w="4028" w:type="dxa"/>
            <w:shd w:val="clear" w:color="auto" w:fill="D9D9D9" w:themeFill="background1" w:themeFillShade="D9"/>
          </w:tcPr>
          <w:p w14:paraId="48545D93" w14:textId="77777777" w:rsidR="00C33CB9" w:rsidRDefault="00C33CB9" w:rsidP="004569A1">
            <w:pPr>
              <w:spacing w:line="276" w:lineRule="auto"/>
              <w:rPr>
                <w:rFonts w:cstheme="minorHAnsi"/>
              </w:rPr>
            </w:pPr>
            <w:r>
              <w:rPr>
                <w:rFonts w:cstheme="minorHAnsi"/>
              </w:rPr>
              <w:t>Which initiatives and practices need to be investigated more thoroughly?</w:t>
            </w:r>
          </w:p>
          <w:p w14:paraId="67969D0D" w14:textId="77777777" w:rsidR="00C33CB9" w:rsidRDefault="00C33CB9" w:rsidP="004569A1">
            <w:pPr>
              <w:spacing w:line="276" w:lineRule="auto"/>
              <w:rPr>
                <w:rFonts w:cstheme="minorHAnsi"/>
              </w:rPr>
            </w:pPr>
          </w:p>
          <w:p w14:paraId="1813F4F6" w14:textId="77777777" w:rsidR="00C33CB9" w:rsidRPr="00DB1FE1" w:rsidRDefault="00C33CB9" w:rsidP="004569A1">
            <w:pPr>
              <w:spacing w:line="276" w:lineRule="auto"/>
              <w:rPr>
                <w:rFonts w:cstheme="minorHAnsi"/>
              </w:rPr>
            </w:pPr>
            <w:r>
              <w:rPr>
                <w:rFonts w:cstheme="minorHAnsi"/>
              </w:rPr>
              <w:t>Which features of these initiatives and practices need to be investigated more thoroughly?</w:t>
            </w:r>
          </w:p>
        </w:tc>
      </w:tr>
      <w:tr w:rsidR="00C33CB9" w:rsidRPr="000F1795" w14:paraId="6FCDED43" w14:textId="77777777" w:rsidTr="009978F5">
        <w:tc>
          <w:tcPr>
            <w:tcW w:w="1671" w:type="dxa"/>
            <w:shd w:val="clear" w:color="auto" w:fill="000000" w:themeFill="text1"/>
          </w:tcPr>
          <w:p w14:paraId="05C1DB21" w14:textId="77777777" w:rsidR="00C33CB9" w:rsidRPr="00C33CB9" w:rsidRDefault="00C33CB9" w:rsidP="004569A1">
            <w:pPr>
              <w:spacing w:line="276" w:lineRule="auto"/>
              <w:rPr>
                <w:rFonts w:cstheme="minorHAnsi"/>
                <w:color w:val="FFFFFF" w:themeColor="background1"/>
              </w:rPr>
            </w:pPr>
            <w:r w:rsidRPr="00C33CB9">
              <w:rPr>
                <w:rFonts w:cstheme="minorHAnsi"/>
                <w:color w:val="FFFFFF" w:themeColor="background1"/>
              </w:rPr>
              <w:t>Potential to conduct systematic reviews</w:t>
            </w:r>
          </w:p>
        </w:tc>
        <w:tc>
          <w:tcPr>
            <w:tcW w:w="3261" w:type="dxa"/>
            <w:shd w:val="clear" w:color="auto" w:fill="D9D9D9" w:themeFill="background1" w:themeFillShade="D9"/>
          </w:tcPr>
          <w:p w14:paraId="79002C5E" w14:textId="77777777" w:rsidR="00C33CB9" w:rsidRPr="00DB1FE1" w:rsidRDefault="00C33CB9" w:rsidP="004569A1">
            <w:pPr>
              <w:spacing w:line="276" w:lineRule="auto"/>
              <w:rPr>
                <w:rFonts w:cstheme="minorHAnsi"/>
              </w:rPr>
            </w:pPr>
            <w:r>
              <w:rPr>
                <w:rFonts w:cstheme="minorHAnsi"/>
              </w:rPr>
              <w:t>What systematic reviews on this topic may be viable?</w:t>
            </w:r>
          </w:p>
        </w:tc>
        <w:tc>
          <w:tcPr>
            <w:tcW w:w="4028" w:type="dxa"/>
            <w:shd w:val="clear" w:color="auto" w:fill="D9D9D9" w:themeFill="background1" w:themeFillShade="D9"/>
          </w:tcPr>
          <w:p w14:paraId="16B318DF" w14:textId="77777777" w:rsidR="00C33CB9" w:rsidRPr="00DB1FE1" w:rsidRDefault="00C33CB9" w:rsidP="004569A1">
            <w:pPr>
              <w:spacing w:line="276" w:lineRule="auto"/>
              <w:rPr>
                <w:rFonts w:cstheme="minorHAnsi"/>
              </w:rPr>
            </w:pPr>
            <w:r>
              <w:rPr>
                <w:rFonts w:cstheme="minorHAnsi"/>
              </w:rPr>
              <w:t>Which features of these initiatives and practices could be subjected to systematic review?</w:t>
            </w:r>
          </w:p>
        </w:tc>
      </w:tr>
    </w:tbl>
    <w:p w14:paraId="4A1423C4" w14:textId="77777777" w:rsidR="00C33CB9" w:rsidRPr="00DB1FE1" w:rsidRDefault="00C33CB9" w:rsidP="004569A1">
      <w:pPr>
        <w:spacing w:line="276" w:lineRule="auto"/>
        <w:ind w:firstLine="360"/>
        <w:rPr>
          <w:rFonts w:cstheme="minorHAnsi"/>
          <w:szCs w:val="22"/>
        </w:rPr>
      </w:pPr>
    </w:p>
    <w:p w14:paraId="01ACFCEF" w14:textId="77777777" w:rsidR="00C33CB9" w:rsidRDefault="00C33CB9" w:rsidP="004569A1">
      <w:pPr>
        <w:spacing w:line="276" w:lineRule="auto"/>
        <w:rPr>
          <w:rFonts w:cstheme="minorHAnsi"/>
          <w:szCs w:val="22"/>
        </w:rPr>
      </w:pPr>
    </w:p>
    <w:p w14:paraId="6470116C" w14:textId="77777777" w:rsidR="00C33CB9" w:rsidRDefault="00C33CB9" w:rsidP="004569A1">
      <w:pPr>
        <w:spacing w:line="276" w:lineRule="auto"/>
        <w:rPr>
          <w:rFonts w:cstheme="minorHAnsi"/>
          <w:szCs w:val="22"/>
        </w:rPr>
      </w:pPr>
      <w:r>
        <w:rPr>
          <w:rFonts w:cstheme="minorHAnsi"/>
          <w:b/>
          <w:bCs/>
          <w:szCs w:val="22"/>
        </w:rPr>
        <w:t>Differences between scoping reviews and bibliometric analyses</w:t>
      </w:r>
    </w:p>
    <w:p w14:paraId="3A5949B5" w14:textId="77777777" w:rsidR="00C33CB9" w:rsidRDefault="00C33CB9" w:rsidP="004569A1">
      <w:pPr>
        <w:spacing w:line="276" w:lineRule="auto"/>
        <w:rPr>
          <w:rFonts w:cstheme="minorHAnsi"/>
          <w:szCs w:val="22"/>
        </w:rPr>
      </w:pPr>
    </w:p>
    <w:p w14:paraId="0E6D7DB2" w14:textId="77777777" w:rsidR="00C33CB9" w:rsidRDefault="00C33CB9" w:rsidP="004569A1">
      <w:pPr>
        <w:spacing w:line="276" w:lineRule="auto"/>
        <w:rPr>
          <w:rFonts w:cstheme="minorHAnsi"/>
          <w:szCs w:val="22"/>
        </w:rPr>
      </w:pPr>
      <w:r>
        <w:rPr>
          <w:rFonts w:cstheme="minorHAnsi"/>
          <w:szCs w:val="22"/>
        </w:rPr>
        <w:tab/>
        <w:t xml:space="preserve">Some researchers also utilise another technique, called </w:t>
      </w:r>
      <w:hyperlink r:id="rId8" w:history="1">
        <w:r w:rsidRPr="00217D3F">
          <w:rPr>
            <w:rStyle w:val="Hyperlink"/>
            <w:rFonts w:cstheme="minorHAnsi"/>
            <w:szCs w:val="22"/>
          </w:rPr>
          <w:t>bibliometric analyses</w:t>
        </w:r>
      </w:hyperlink>
      <w:r>
        <w:rPr>
          <w:rFonts w:cstheme="minorHAnsi"/>
          <w:szCs w:val="22"/>
        </w:rPr>
        <w:t xml:space="preserve">, to clarify the scope and range of studies that have explored some topic.  However, scoping reviews diverge considerably from bibliometric analysis—and indeed some researchers apply both approaches (e.g., </w:t>
      </w:r>
      <w:proofErr w:type="spellStart"/>
      <w:r w:rsidRPr="00C85E13">
        <w:rPr>
          <w:rFonts w:cstheme="minorHAnsi"/>
          <w:szCs w:val="22"/>
        </w:rPr>
        <w:t>Pirr</w:t>
      </w:r>
      <w:r>
        <w:rPr>
          <w:rFonts w:cstheme="minorHAnsi"/>
          <w:szCs w:val="22"/>
        </w:rPr>
        <w:t>i</w:t>
      </w:r>
      <w:proofErr w:type="spellEnd"/>
      <w:r>
        <w:rPr>
          <w:rFonts w:cstheme="minorHAnsi"/>
          <w:szCs w:val="22"/>
        </w:rPr>
        <w:t xml:space="preserve"> et al., 2020). To illustrate the differences</w:t>
      </w:r>
    </w:p>
    <w:p w14:paraId="197BE072" w14:textId="77777777" w:rsidR="00C33CB9" w:rsidRDefault="00C33CB9" w:rsidP="004569A1">
      <w:pPr>
        <w:spacing w:line="276" w:lineRule="auto"/>
        <w:rPr>
          <w:rFonts w:cstheme="minorHAnsi"/>
          <w:szCs w:val="22"/>
        </w:rPr>
      </w:pPr>
    </w:p>
    <w:p w14:paraId="405E3388" w14:textId="77777777" w:rsidR="00C33CB9" w:rsidRDefault="00C33CB9" w:rsidP="004569A1">
      <w:pPr>
        <w:pStyle w:val="ListParagraph"/>
        <w:numPr>
          <w:ilvl w:val="0"/>
          <w:numId w:val="29"/>
        </w:numPr>
        <w:spacing w:before="0" w:after="0" w:line="276" w:lineRule="auto"/>
        <w:rPr>
          <w:rFonts w:cstheme="minorHAnsi"/>
          <w:szCs w:val="22"/>
        </w:rPr>
      </w:pPr>
      <w:r>
        <w:rPr>
          <w:rFonts w:cstheme="minorHAnsi"/>
          <w:szCs w:val="22"/>
        </w:rPr>
        <w:t>bibliometric analyses mainly derive numerical information from the databases—and not from the publications directly</w:t>
      </w:r>
    </w:p>
    <w:p w14:paraId="78EBB222" w14:textId="77777777" w:rsidR="00C33CB9" w:rsidRDefault="00C33CB9" w:rsidP="004569A1">
      <w:pPr>
        <w:pStyle w:val="ListParagraph"/>
        <w:numPr>
          <w:ilvl w:val="0"/>
          <w:numId w:val="29"/>
        </w:numPr>
        <w:spacing w:before="0" w:after="0" w:line="276" w:lineRule="auto"/>
        <w:rPr>
          <w:rFonts w:cstheme="minorHAnsi"/>
          <w:szCs w:val="22"/>
        </w:rPr>
      </w:pPr>
      <w:r>
        <w:rPr>
          <w:rFonts w:cstheme="minorHAnsi"/>
          <w:szCs w:val="22"/>
        </w:rPr>
        <w:lastRenderedPageBreak/>
        <w:t>consequently, scoping reviews present more nuanced information about the findings and insights that can be derived from the literature</w:t>
      </w:r>
    </w:p>
    <w:p w14:paraId="051DB85E" w14:textId="77777777" w:rsidR="00C33CB9" w:rsidRPr="00C85E13" w:rsidRDefault="00C33CB9" w:rsidP="004569A1">
      <w:pPr>
        <w:pStyle w:val="ListParagraph"/>
        <w:numPr>
          <w:ilvl w:val="0"/>
          <w:numId w:val="29"/>
        </w:numPr>
        <w:spacing w:before="0" w:after="0" w:line="276" w:lineRule="auto"/>
        <w:rPr>
          <w:rFonts w:cstheme="minorHAnsi"/>
          <w:szCs w:val="22"/>
        </w:rPr>
      </w:pPr>
      <w:r>
        <w:rPr>
          <w:rFonts w:cstheme="minorHAnsi"/>
          <w:szCs w:val="22"/>
        </w:rPr>
        <w:t xml:space="preserve">bibliometric analyses present more insight into the extent to which various studies have been conducted in various geographic regions and so forth. </w:t>
      </w:r>
    </w:p>
    <w:p w14:paraId="6036A4EB" w14:textId="77777777" w:rsidR="00C33CB9" w:rsidRDefault="00C33CB9" w:rsidP="004569A1">
      <w:pPr>
        <w:spacing w:line="276" w:lineRule="auto"/>
        <w:rPr>
          <w:rFonts w:cstheme="minorHAnsi"/>
          <w:szCs w:val="22"/>
        </w:rPr>
      </w:pPr>
    </w:p>
    <w:p w14:paraId="2B61C31C" w14:textId="77777777" w:rsidR="00C33CB9" w:rsidRDefault="00C33CB9" w:rsidP="004569A1">
      <w:pPr>
        <w:spacing w:line="276" w:lineRule="auto"/>
        <w:rPr>
          <w:rFonts w:cstheme="minorHAnsi"/>
          <w:szCs w:val="22"/>
        </w:rPr>
      </w:pPr>
    </w:p>
    <w:p w14:paraId="6086C6B0" w14:textId="77777777" w:rsidR="00C33CB9" w:rsidRDefault="00C33CB9" w:rsidP="004569A1">
      <w:pPr>
        <w:spacing w:line="276" w:lineRule="auto"/>
        <w:rPr>
          <w:rFonts w:cstheme="minorHAnsi"/>
          <w:szCs w:val="22"/>
        </w:rPr>
      </w:pPr>
    </w:p>
    <w:p w14:paraId="2D812CA6" w14:textId="77777777" w:rsidR="00C33CB9" w:rsidRPr="002A622A" w:rsidRDefault="00C33CB9" w:rsidP="004569A1">
      <w:pPr>
        <w:spacing w:line="276" w:lineRule="auto"/>
        <w:rPr>
          <w:rFonts w:cstheme="minorHAnsi"/>
          <w:szCs w:val="22"/>
        </w:rPr>
      </w:pPr>
    </w:p>
    <w:p w14:paraId="142BD7AB" w14:textId="20F972A7" w:rsidR="00C33CB9" w:rsidRPr="00C33CB9" w:rsidRDefault="00C33CB9" w:rsidP="004569A1">
      <w:pPr>
        <w:spacing w:line="276" w:lineRule="auto"/>
        <w:rPr>
          <w:rFonts w:cstheme="minorHAnsi"/>
          <w:sz w:val="28"/>
          <w:szCs w:val="28"/>
        </w:rPr>
      </w:pPr>
      <w:r w:rsidRPr="00C33CB9">
        <w:rPr>
          <w:rFonts w:cstheme="minorHAnsi"/>
          <w:b/>
          <w:sz w:val="28"/>
          <w:szCs w:val="28"/>
        </w:rPr>
        <w:t>2 Identify relevant studies</w:t>
      </w:r>
    </w:p>
    <w:p w14:paraId="1D64295C" w14:textId="663F9CB6" w:rsidR="00C33CB9" w:rsidRDefault="00C33CB9" w:rsidP="004569A1">
      <w:pPr>
        <w:spacing w:line="276" w:lineRule="auto"/>
        <w:rPr>
          <w:rFonts w:cstheme="minorHAnsi"/>
          <w:szCs w:val="22"/>
        </w:rPr>
      </w:pPr>
      <w:r>
        <w:rPr>
          <w:rFonts w:cstheme="minorHAnsi"/>
          <w:szCs w:val="22"/>
        </w:rPr>
        <w:tab/>
      </w:r>
    </w:p>
    <w:p w14:paraId="70FD8838" w14:textId="26935EE7" w:rsidR="00C33CB9" w:rsidRDefault="00C33CB9" w:rsidP="004569A1">
      <w:pPr>
        <w:spacing w:line="276" w:lineRule="auto"/>
        <w:ind w:firstLine="720"/>
        <w:rPr>
          <w:rFonts w:cstheme="minorHAnsi"/>
          <w:szCs w:val="22"/>
        </w:rPr>
      </w:pPr>
      <w:r>
        <w:rPr>
          <w:rFonts w:cstheme="minorHAnsi"/>
          <w:szCs w:val="22"/>
        </w:rPr>
        <w:t xml:space="preserve">During the second phase, you attempt to uncover all published and unpublished studies that have explored the topic of interest and could resolve the research question.  To achieve this goal, researchers tend to apply the same range of strategies that are conducted during systematic reviews.  Yet, researchers might consider sources that proponents of systematic reviews might neglect.  The following table outlines some of the strategies that researchers might apply to identify the relevant studies.  </w:t>
      </w:r>
    </w:p>
    <w:p w14:paraId="146B01B9" w14:textId="77777777" w:rsidR="00C33CB9" w:rsidRDefault="00C33CB9" w:rsidP="004569A1">
      <w:pPr>
        <w:spacing w:line="276" w:lineRule="auto"/>
        <w:rPr>
          <w:rFonts w:cstheme="minorHAnsi"/>
          <w:szCs w:val="22"/>
        </w:rPr>
      </w:pPr>
    </w:p>
    <w:p w14:paraId="495FC906" w14:textId="77777777" w:rsidR="00C33CB9" w:rsidRDefault="00C33CB9" w:rsidP="004569A1">
      <w:pPr>
        <w:spacing w:line="276" w:lineRule="auto"/>
        <w:rPr>
          <w:rFonts w:cstheme="minorHAnsi"/>
          <w:szCs w:val="22"/>
        </w:rPr>
      </w:pPr>
      <w:r>
        <w:rPr>
          <w:rFonts w:cstheme="minorHAnsi"/>
          <w:szCs w:val="22"/>
        </w:rPr>
        <w:t xml:space="preserve"> </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4081"/>
        <w:gridCol w:w="4820"/>
      </w:tblGrid>
      <w:tr w:rsidR="00C33CB9" w:rsidRPr="002A622A" w14:paraId="293AE0F5" w14:textId="77777777" w:rsidTr="009978F5">
        <w:tc>
          <w:tcPr>
            <w:tcW w:w="4081" w:type="dxa"/>
            <w:shd w:val="clear" w:color="auto" w:fill="C6EBD6" w:themeFill="accent5" w:themeFillTint="66"/>
          </w:tcPr>
          <w:p w14:paraId="7AAFCE9B" w14:textId="77777777" w:rsidR="00C33CB9" w:rsidRPr="002A622A" w:rsidRDefault="00C33CB9" w:rsidP="004569A1">
            <w:pPr>
              <w:spacing w:line="276" w:lineRule="auto"/>
              <w:jc w:val="center"/>
              <w:rPr>
                <w:rFonts w:cstheme="minorHAnsi"/>
              </w:rPr>
            </w:pPr>
            <w:r>
              <w:rPr>
                <w:rFonts w:cstheme="minorHAnsi"/>
              </w:rPr>
              <w:t>Strategies</w:t>
            </w:r>
          </w:p>
        </w:tc>
        <w:tc>
          <w:tcPr>
            <w:tcW w:w="4820" w:type="dxa"/>
            <w:shd w:val="clear" w:color="auto" w:fill="C6EBD6" w:themeFill="accent5" w:themeFillTint="66"/>
          </w:tcPr>
          <w:p w14:paraId="459611EF" w14:textId="77777777" w:rsidR="00C33CB9" w:rsidRPr="002A622A" w:rsidRDefault="00C33CB9" w:rsidP="004569A1">
            <w:pPr>
              <w:spacing w:line="276" w:lineRule="auto"/>
              <w:jc w:val="center"/>
              <w:rPr>
                <w:rFonts w:cstheme="minorHAnsi"/>
              </w:rPr>
            </w:pPr>
            <w:r>
              <w:rPr>
                <w:rFonts w:cstheme="minorHAnsi"/>
              </w:rPr>
              <w:t>Examples</w:t>
            </w:r>
          </w:p>
        </w:tc>
      </w:tr>
      <w:tr w:rsidR="00C33CB9" w:rsidRPr="00DB1FE1" w14:paraId="104ADDDD" w14:textId="77777777" w:rsidTr="009978F5">
        <w:tc>
          <w:tcPr>
            <w:tcW w:w="4081" w:type="dxa"/>
            <w:shd w:val="clear" w:color="auto" w:fill="D9D9D9" w:themeFill="background1" w:themeFillShade="D9"/>
          </w:tcPr>
          <w:p w14:paraId="52D4D664" w14:textId="77777777" w:rsidR="00C33CB9" w:rsidRPr="00DB1FE1" w:rsidRDefault="00C33CB9" w:rsidP="004569A1">
            <w:pPr>
              <w:spacing w:line="276" w:lineRule="auto"/>
              <w:rPr>
                <w:rFonts w:cstheme="minorHAnsi"/>
              </w:rPr>
            </w:pPr>
            <w:r>
              <w:rPr>
                <w:rFonts w:cstheme="minorHAnsi"/>
                <w:b/>
                <w:bCs/>
              </w:rPr>
              <w:t xml:space="preserve">Limits.  </w:t>
            </w:r>
            <w:r>
              <w:rPr>
                <w:rFonts w:cstheme="minorHAnsi"/>
              </w:rPr>
              <w:t>Limit the time span and language; otherwise, the search might be impractical</w:t>
            </w:r>
          </w:p>
        </w:tc>
        <w:tc>
          <w:tcPr>
            <w:tcW w:w="4820" w:type="dxa"/>
            <w:shd w:val="clear" w:color="auto" w:fill="D9D9D9" w:themeFill="background1" w:themeFillShade="D9"/>
          </w:tcPr>
          <w:p w14:paraId="4A31ADCB" w14:textId="77777777" w:rsidR="00C33CB9" w:rsidRDefault="00C33CB9" w:rsidP="004569A1">
            <w:pPr>
              <w:pStyle w:val="ListParagraph"/>
              <w:numPr>
                <w:ilvl w:val="0"/>
                <w:numId w:val="17"/>
              </w:numPr>
              <w:spacing w:before="0" w:after="0" w:line="276" w:lineRule="auto"/>
              <w:rPr>
                <w:rFonts w:cstheme="minorHAnsi"/>
              </w:rPr>
            </w:pPr>
            <w:r>
              <w:rPr>
                <w:rFonts w:cstheme="minorHAnsi"/>
              </w:rPr>
              <w:t>Only studies published in English were chosen to reduce the costs and complications of translation</w:t>
            </w:r>
          </w:p>
          <w:p w14:paraId="6EE51B10" w14:textId="77777777" w:rsidR="00C33CB9" w:rsidRDefault="00C33CB9" w:rsidP="004569A1">
            <w:pPr>
              <w:pStyle w:val="ListParagraph"/>
              <w:numPr>
                <w:ilvl w:val="0"/>
                <w:numId w:val="17"/>
              </w:numPr>
              <w:spacing w:before="0" w:after="0" w:line="276" w:lineRule="auto"/>
              <w:rPr>
                <w:rFonts w:cstheme="minorHAnsi"/>
              </w:rPr>
            </w:pPr>
            <w:r>
              <w:rPr>
                <w:rFonts w:cstheme="minorHAnsi"/>
              </w:rPr>
              <w:t>The review included only the studies published from 1990 to 2020</w:t>
            </w:r>
          </w:p>
          <w:p w14:paraId="664C183E" w14:textId="77777777" w:rsidR="00C33CB9" w:rsidRPr="00082317" w:rsidRDefault="00C33CB9" w:rsidP="004569A1">
            <w:pPr>
              <w:pStyle w:val="ListParagraph"/>
              <w:numPr>
                <w:ilvl w:val="0"/>
                <w:numId w:val="17"/>
              </w:numPr>
              <w:spacing w:before="0" w:after="0" w:line="276" w:lineRule="auto"/>
              <w:rPr>
                <w:rFonts w:cstheme="minorHAnsi"/>
              </w:rPr>
            </w:pPr>
            <w:r>
              <w:rPr>
                <w:rFonts w:cstheme="minorHAnsi"/>
              </w:rPr>
              <w:t>This year was chosen because, since 1990, most candidates have been assigned more than one supervisor, fundamentally transforming supervision practices</w:t>
            </w:r>
          </w:p>
        </w:tc>
      </w:tr>
      <w:tr w:rsidR="00C33CB9" w:rsidRPr="00DB1FE1" w14:paraId="606EA221" w14:textId="77777777" w:rsidTr="009978F5">
        <w:tc>
          <w:tcPr>
            <w:tcW w:w="4081" w:type="dxa"/>
            <w:shd w:val="clear" w:color="auto" w:fill="D9D9D9" w:themeFill="background1" w:themeFillShade="D9"/>
          </w:tcPr>
          <w:p w14:paraId="232E2ADF" w14:textId="77777777" w:rsidR="00C33CB9" w:rsidRDefault="00C33CB9" w:rsidP="004569A1">
            <w:pPr>
              <w:spacing w:line="276" w:lineRule="auto"/>
              <w:rPr>
                <w:rFonts w:cstheme="minorHAnsi"/>
              </w:rPr>
            </w:pPr>
            <w:r>
              <w:rPr>
                <w:rFonts w:cstheme="minorHAnsi"/>
                <w:b/>
                <w:bCs/>
              </w:rPr>
              <w:t xml:space="preserve">Electronic databases. </w:t>
            </w:r>
            <w:r>
              <w:rPr>
                <w:rFonts w:cstheme="minorHAnsi"/>
              </w:rPr>
              <w:t>Usually with the assistance of a suitable academic librarian or information officer, determine which electronic databases of studies to utilise and how to search these electronic databases.  In particular</w:t>
            </w:r>
          </w:p>
          <w:p w14:paraId="3D2F80B5" w14:textId="77777777" w:rsidR="00C33CB9" w:rsidRDefault="00C33CB9" w:rsidP="004569A1">
            <w:pPr>
              <w:spacing w:line="276" w:lineRule="auto"/>
              <w:rPr>
                <w:rFonts w:cstheme="minorHAnsi"/>
              </w:rPr>
            </w:pPr>
          </w:p>
          <w:p w14:paraId="62697578" w14:textId="77777777" w:rsidR="00C33CB9" w:rsidRDefault="00C33CB9" w:rsidP="004569A1">
            <w:pPr>
              <w:pStyle w:val="ListParagraph"/>
              <w:numPr>
                <w:ilvl w:val="0"/>
                <w:numId w:val="18"/>
              </w:numPr>
              <w:spacing w:before="0" w:after="0" w:line="276" w:lineRule="auto"/>
              <w:rPr>
                <w:rFonts w:cstheme="minorHAnsi"/>
              </w:rPr>
            </w:pPr>
            <w:r>
              <w:rPr>
                <w:rFonts w:cstheme="minorHAnsi"/>
              </w:rPr>
              <w:t>determine which possible keywords might be relevant to the research topic</w:t>
            </w:r>
          </w:p>
          <w:p w14:paraId="02CC7502" w14:textId="77777777" w:rsidR="00C33CB9" w:rsidRDefault="00C33CB9" w:rsidP="004569A1">
            <w:pPr>
              <w:pStyle w:val="ListParagraph"/>
              <w:numPr>
                <w:ilvl w:val="0"/>
                <w:numId w:val="18"/>
              </w:numPr>
              <w:spacing w:before="0" w:after="0" w:line="276" w:lineRule="auto"/>
              <w:rPr>
                <w:rFonts w:cstheme="minorHAnsi"/>
              </w:rPr>
            </w:pPr>
            <w:r>
              <w:rPr>
                <w:rFonts w:cstheme="minorHAnsi"/>
              </w:rPr>
              <w:t>ascertain which databases might be relevant to the research topic</w:t>
            </w:r>
          </w:p>
          <w:p w14:paraId="78B17D3A" w14:textId="77777777" w:rsidR="00C33CB9" w:rsidRDefault="00C33CB9" w:rsidP="004569A1">
            <w:pPr>
              <w:pStyle w:val="ListParagraph"/>
              <w:numPr>
                <w:ilvl w:val="0"/>
                <w:numId w:val="18"/>
              </w:numPr>
              <w:spacing w:before="0" w:after="0" w:line="276" w:lineRule="auto"/>
              <w:rPr>
                <w:rFonts w:cstheme="minorHAnsi"/>
              </w:rPr>
            </w:pPr>
            <w:r>
              <w:rPr>
                <w:rFonts w:cstheme="minorHAnsi"/>
              </w:rPr>
              <w:t xml:space="preserve">pilot different combinations of keywords to determine which strategy is most inclusive—that is, most likely to </w:t>
            </w:r>
            <w:r>
              <w:rPr>
                <w:rFonts w:cstheme="minorHAnsi"/>
              </w:rPr>
              <w:lastRenderedPageBreak/>
              <w:t>identify the studies the researchers have already read</w:t>
            </w:r>
          </w:p>
          <w:p w14:paraId="4C1E206B" w14:textId="77777777" w:rsidR="00C33CB9" w:rsidRPr="00F07E96" w:rsidRDefault="00C33CB9" w:rsidP="004569A1">
            <w:pPr>
              <w:pStyle w:val="ListParagraph"/>
              <w:numPr>
                <w:ilvl w:val="0"/>
                <w:numId w:val="18"/>
              </w:numPr>
              <w:spacing w:before="0" w:after="0" w:line="276" w:lineRule="auto"/>
              <w:rPr>
                <w:rFonts w:cstheme="minorHAnsi"/>
              </w:rPr>
            </w:pPr>
            <w:r>
              <w:rPr>
                <w:rFonts w:cstheme="minorHAnsi"/>
              </w:rPr>
              <w:t>indicate when the final search was conducted</w:t>
            </w:r>
          </w:p>
        </w:tc>
        <w:tc>
          <w:tcPr>
            <w:tcW w:w="4820" w:type="dxa"/>
            <w:shd w:val="clear" w:color="auto" w:fill="D9D9D9" w:themeFill="background1" w:themeFillShade="D9"/>
          </w:tcPr>
          <w:p w14:paraId="3ACE8D80" w14:textId="77777777" w:rsidR="00C33CB9" w:rsidRDefault="00C33CB9" w:rsidP="004569A1">
            <w:pPr>
              <w:pStyle w:val="ListParagraph"/>
              <w:numPr>
                <w:ilvl w:val="0"/>
                <w:numId w:val="17"/>
              </w:numPr>
              <w:spacing w:before="0" w:after="0" w:line="276" w:lineRule="auto"/>
              <w:rPr>
                <w:rFonts w:cstheme="minorHAnsi"/>
              </w:rPr>
            </w:pPr>
            <w:r>
              <w:rPr>
                <w:rFonts w:cstheme="minorHAnsi"/>
              </w:rPr>
              <w:lastRenderedPageBreak/>
              <w:t xml:space="preserve">After consultation with an information officer, we decided to utilize the electronic databases Ovid, </w:t>
            </w:r>
            <w:proofErr w:type="spellStart"/>
            <w:r>
              <w:rPr>
                <w:rFonts w:cstheme="minorHAnsi"/>
              </w:rPr>
              <w:t>PsychINFO</w:t>
            </w:r>
            <w:proofErr w:type="spellEnd"/>
            <w:r>
              <w:rPr>
                <w:rFonts w:cstheme="minorHAnsi"/>
              </w:rPr>
              <w:t xml:space="preserve">, Google Scholar, and </w:t>
            </w:r>
            <w:r w:rsidRPr="00413A8E">
              <w:rPr>
                <w:rFonts w:cstheme="minorHAnsi"/>
              </w:rPr>
              <w:t xml:space="preserve">PubMed </w:t>
            </w:r>
            <w:r>
              <w:rPr>
                <w:rFonts w:cstheme="minorHAnsi"/>
              </w:rPr>
              <w:t>–</w:t>
            </w:r>
            <w:r w:rsidRPr="00413A8E">
              <w:rPr>
                <w:rFonts w:cstheme="minorHAnsi"/>
              </w:rPr>
              <w:t xml:space="preserve"> MEDLINE</w:t>
            </w:r>
          </w:p>
          <w:p w14:paraId="21173F2B" w14:textId="77777777" w:rsidR="00C33CB9" w:rsidRDefault="00C33CB9" w:rsidP="004569A1">
            <w:pPr>
              <w:pStyle w:val="ListParagraph"/>
              <w:numPr>
                <w:ilvl w:val="0"/>
                <w:numId w:val="17"/>
              </w:numPr>
              <w:spacing w:before="0" w:after="0" w:line="276" w:lineRule="auto"/>
              <w:rPr>
                <w:rFonts w:cstheme="minorHAnsi"/>
              </w:rPr>
            </w:pPr>
            <w:r>
              <w:rPr>
                <w:rFonts w:cstheme="minorHAnsi"/>
              </w:rPr>
              <w:t>We then piloted four combinations of possible keywords that are relevant to this topic to ascertain an effective search strategy</w:t>
            </w:r>
          </w:p>
          <w:p w14:paraId="13DF1C08" w14:textId="77777777" w:rsidR="00C33CB9" w:rsidRDefault="00C33CB9" w:rsidP="004569A1">
            <w:pPr>
              <w:pStyle w:val="ListParagraph"/>
              <w:numPr>
                <w:ilvl w:val="0"/>
                <w:numId w:val="17"/>
              </w:numPr>
              <w:spacing w:before="0" w:after="0" w:line="276" w:lineRule="auto"/>
              <w:rPr>
                <w:rFonts w:cstheme="minorHAnsi"/>
              </w:rPr>
            </w:pPr>
            <w:r>
              <w:rPr>
                <w:rFonts w:cstheme="minorHAnsi"/>
              </w:rPr>
              <w:t>In particular, we determined which strategy would uncover the 20 studies we had already identified on this topic</w:t>
            </w:r>
          </w:p>
          <w:p w14:paraId="7143165A" w14:textId="77777777" w:rsidR="00C33CB9" w:rsidRDefault="00C33CB9" w:rsidP="004569A1">
            <w:pPr>
              <w:pStyle w:val="ListParagraph"/>
              <w:numPr>
                <w:ilvl w:val="0"/>
                <w:numId w:val="17"/>
              </w:numPr>
              <w:spacing w:before="0" w:after="0" w:line="276" w:lineRule="auto"/>
              <w:rPr>
                <w:rFonts w:cstheme="minorHAnsi"/>
              </w:rPr>
            </w:pPr>
            <w:r>
              <w:rPr>
                <w:rFonts w:cstheme="minorHAnsi"/>
              </w:rPr>
              <w:t>The most effective search terms included a blend of (PhD OR Masters) AND (</w:t>
            </w:r>
            <w:proofErr w:type="spellStart"/>
            <w:r>
              <w:rPr>
                <w:rFonts w:cstheme="minorHAnsi"/>
              </w:rPr>
              <w:t>supervis</w:t>
            </w:r>
            <w:proofErr w:type="spellEnd"/>
            <w:r>
              <w:rPr>
                <w:rFonts w:cstheme="minorHAnsi"/>
              </w:rPr>
              <w:t>*) AND (intervention OR initiative * practice*)</w:t>
            </w:r>
          </w:p>
          <w:p w14:paraId="35BD646C" w14:textId="77777777" w:rsidR="00C33CB9" w:rsidRDefault="00C33CB9" w:rsidP="004569A1">
            <w:pPr>
              <w:pStyle w:val="ListParagraph"/>
              <w:numPr>
                <w:ilvl w:val="0"/>
                <w:numId w:val="17"/>
              </w:numPr>
              <w:spacing w:before="0" w:after="0" w:line="276" w:lineRule="auto"/>
              <w:rPr>
                <w:rFonts w:cstheme="minorHAnsi"/>
              </w:rPr>
            </w:pPr>
            <w:r>
              <w:rPr>
                <w:rFonts w:cstheme="minorHAnsi"/>
              </w:rPr>
              <w:t xml:space="preserve">We </w:t>
            </w:r>
            <w:proofErr w:type="spellStart"/>
            <w:r>
              <w:rPr>
                <w:rFonts w:cstheme="minorHAnsi"/>
              </w:rPr>
              <w:t>utilised</w:t>
            </w:r>
            <w:proofErr w:type="spellEnd"/>
            <w:r>
              <w:rPr>
                <w:rFonts w:cstheme="minorHAnsi"/>
              </w:rPr>
              <w:t xml:space="preserve"> the same keywords to search each of these databases</w:t>
            </w:r>
          </w:p>
          <w:p w14:paraId="3DC2421A" w14:textId="77777777" w:rsidR="00C33CB9" w:rsidRDefault="00C33CB9" w:rsidP="004569A1">
            <w:pPr>
              <w:pStyle w:val="ListParagraph"/>
              <w:numPr>
                <w:ilvl w:val="0"/>
                <w:numId w:val="17"/>
              </w:numPr>
              <w:spacing w:before="0" w:after="0" w:line="276" w:lineRule="auto"/>
              <w:rPr>
                <w:rFonts w:cstheme="minorHAnsi"/>
              </w:rPr>
            </w:pPr>
            <w:r>
              <w:rPr>
                <w:rFonts w:cstheme="minorHAnsi"/>
              </w:rPr>
              <w:lastRenderedPageBreak/>
              <w:t>The search was conducted on 30 August 2020</w:t>
            </w:r>
          </w:p>
        </w:tc>
      </w:tr>
      <w:tr w:rsidR="00C33CB9" w:rsidRPr="00DB1FE1" w14:paraId="0CC1FD47" w14:textId="77777777" w:rsidTr="009978F5">
        <w:tc>
          <w:tcPr>
            <w:tcW w:w="4081" w:type="dxa"/>
            <w:shd w:val="clear" w:color="auto" w:fill="D9D9D9" w:themeFill="background1" w:themeFillShade="D9"/>
          </w:tcPr>
          <w:p w14:paraId="0F4EBF28" w14:textId="77777777" w:rsidR="00C33CB9" w:rsidRPr="00F82A8D" w:rsidRDefault="00C33CB9" w:rsidP="004569A1">
            <w:pPr>
              <w:spacing w:line="276" w:lineRule="auto"/>
              <w:rPr>
                <w:rFonts w:cstheme="minorHAnsi"/>
              </w:rPr>
            </w:pPr>
            <w:r w:rsidRPr="00F82A8D">
              <w:rPr>
                <w:rFonts w:cstheme="minorHAnsi"/>
                <w:b/>
                <w:bCs/>
              </w:rPr>
              <w:lastRenderedPageBreak/>
              <w:t>Reference lists</w:t>
            </w:r>
            <w:r>
              <w:rPr>
                <w:rFonts w:cstheme="minorHAnsi"/>
              </w:rPr>
              <w:t>. Check the reference list or bibliography of the identified studies to uncover other publications that could have been overlooked</w:t>
            </w:r>
          </w:p>
        </w:tc>
        <w:tc>
          <w:tcPr>
            <w:tcW w:w="4820" w:type="dxa"/>
            <w:shd w:val="clear" w:color="auto" w:fill="D9D9D9" w:themeFill="background1" w:themeFillShade="D9"/>
          </w:tcPr>
          <w:p w14:paraId="5B081BF9" w14:textId="77777777" w:rsidR="00C33CB9" w:rsidRDefault="00C33CB9" w:rsidP="004569A1">
            <w:pPr>
              <w:pStyle w:val="ListParagraph"/>
              <w:numPr>
                <w:ilvl w:val="0"/>
                <w:numId w:val="17"/>
              </w:numPr>
              <w:spacing w:before="0" w:after="0" w:line="276" w:lineRule="auto"/>
              <w:rPr>
                <w:rFonts w:cstheme="minorHAnsi"/>
              </w:rPr>
            </w:pPr>
            <w:r>
              <w:rPr>
                <w:rFonts w:cstheme="minorHAnsi"/>
              </w:rPr>
              <w:t>We first scanned the reference lists or bibliographies of all the systematic reviews we had uncovered to unearth publications we might have overlooked</w:t>
            </w:r>
          </w:p>
          <w:p w14:paraId="6126135F" w14:textId="77777777" w:rsidR="00C33CB9" w:rsidRPr="00F82A8D" w:rsidRDefault="00C33CB9" w:rsidP="004569A1">
            <w:pPr>
              <w:pStyle w:val="ListParagraph"/>
              <w:numPr>
                <w:ilvl w:val="0"/>
                <w:numId w:val="17"/>
              </w:numPr>
              <w:spacing w:before="0" w:after="0" w:line="276" w:lineRule="auto"/>
              <w:rPr>
                <w:rFonts w:cstheme="minorHAnsi"/>
              </w:rPr>
            </w:pPr>
            <w:r>
              <w:rPr>
                <w:rFonts w:cstheme="minorHAnsi"/>
              </w:rPr>
              <w:t>We then applied the same approach to the other sources we had located—but terminated this search once no more additional publications were observed after 20 reference lists were scrutinized</w:t>
            </w:r>
          </w:p>
        </w:tc>
      </w:tr>
      <w:tr w:rsidR="00C33CB9" w:rsidRPr="00DB1FE1" w14:paraId="53918FC5" w14:textId="77777777" w:rsidTr="009978F5">
        <w:tc>
          <w:tcPr>
            <w:tcW w:w="4081" w:type="dxa"/>
            <w:shd w:val="clear" w:color="auto" w:fill="D9D9D9" w:themeFill="background1" w:themeFillShade="D9"/>
          </w:tcPr>
          <w:p w14:paraId="091E5780" w14:textId="77777777" w:rsidR="00C33CB9" w:rsidRDefault="00C33CB9" w:rsidP="004569A1">
            <w:pPr>
              <w:spacing w:line="276" w:lineRule="auto"/>
              <w:rPr>
                <w:rFonts w:cstheme="minorHAnsi"/>
              </w:rPr>
            </w:pPr>
            <w:r>
              <w:rPr>
                <w:rFonts w:cstheme="minorHAnsi"/>
                <w:b/>
                <w:bCs/>
              </w:rPr>
              <w:t>Specific contacts</w:t>
            </w:r>
            <w:r>
              <w:rPr>
                <w:rFonts w:cstheme="minorHAnsi"/>
              </w:rPr>
              <w:t xml:space="preserve">.  You can then contact relevant individuals, networks, and organizations—such as </w:t>
            </w:r>
          </w:p>
          <w:p w14:paraId="6C0F80A5" w14:textId="77777777" w:rsidR="00C33CB9" w:rsidRDefault="00C33CB9" w:rsidP="004569A1">
            <w:pPr>
              <w:spacing w:line="276" w:lineRule="auto"/>
              <w:rPr>
                <w:rFonts w:cstheme="minorHAnsi"/>
              </w:rPr>
            </w:pPr>
          </w:p>
          <w:p w14:paraId="29C72E28" w14:textId="77777777" w:rsidR="00C33CB9" w:rsidRDefault="00C33CB9" w:rsidP="004569A1">
            <w:pPr>
              <w:pStyle w:val="ListParagraph"/>
              <w:numPr>
                <w:ilvl w:val="0"/>
                <w:numId w:val="19"/>
              </w:numPr>
              <w:spacing w:before="0" w:after="0" w:line="276" w:lineRule="auto"/>
              <w:rPr>
                <w:rFonts w:cstheme="minorHAnsi"/>
              </w:rPr>
            </w:pPr>
            <w:r>
              <w:rPr>
                <w:rFonts w:cstheme="minorHAnsi"/>
              </w:rPr>
              <w:t>authors of relevant papers</w:t>
            </w:r>
          </w:p>
          <w:p w14:paraId="594283E1" w14:textId="77777777" w:rsidR="00C33CB9" w:rsidRPr="00A23665" w:rsidRDefault="00C33CB9" w:rsidP="004569A1">
            <w:pPr>
              <w:pStyle w:val="ListParagraph"/>
              <w:numPr>
                <w:ilvl w:val="0"/>
                <w:numId w:val="19"/>
              </w:numPr>
              <w:spacing w:before="0" w:after="0" w:line="276" w:lineRule="auto"/>
              <w:rPr>
                <w:rFonts w:cstheme="minorHAnsi"/>
              </w:rPr>
            </w:pPr>
            <w:r>
              <w:rPr>
                <w:rFonts w:cstheme="minorHAnsi"/>
              </w:rPr>
              <w:t>relevant professional associations</w:t>
            </w:r>
          </w:p>
        </w:tc>
        <w:tc>
          <w:tcPr>
            <w:tcW w:w="4820" w:type="dxa"/>
            <w:shd w:val="clear" w:color="auto" w:fill="D9D9D9" w:themeFill="background1" w:themeFillShade="D9"/>
          </w:tcPr>
          <w:p w14:paraId="67CA3649" w14:textId="77777777" w:rsidR="00C33CB9" w:rsidRDefault="00C33CB9" w:rsidP="004569A1">
            <w:pPr>
              <w:pStyle w:val="ListParagraph"/>
              <w:numPr>
                <w:ilvl w:val="0"/>
                <w:numId w:val="17"/>
              </w:numPr>
              <w:spacing w:before="0" w:after="0" w:line="276" w:lineRule="auto"/>
              <w:rPr>
                <w:rFonts w:cstheme="minorHAnsi"/>
              </w:rPr>
            </w:pPr>
          </w:p>
        </w:tc>
      </w:tr>
    </w:tbl>
    <w:p w14:paraId="12455F12" w14:textId="77777777" w:rsidR="00C33CB9" w:rsidRDefault="00C33CB9" w:rsidP="004569A1">
      <w:pPr>
        <w:spacing w:line="276" w:lineRule="auto"/>
        <w:rPr>
          <w:rFonts w:cstheme="minorHAnsi"/>
          <w:szCs w:val="22"/>
        </w:rPr>
      </w:pPr>
    </w:p>
    <w:p w14:paraId="2C2CF00E" w14:textId="77777777" w:rsidR="00C33CB9" w:rsidRDefault="00C33CB9" w:rsidP="004569A1">
      <w:pPr>
        <w:spacing w:line="276" w:lineRule="auto"/>
        <w:rPr>
          <w:rFonts w:cstheme="minorHAnsi"/>
          <w:szCs w:val="22"/>
        </w:rPr>
      </w:pPr>
    </w:p>
    <w:p w14:paraId="530209E6" w14:textId="77777777" w:rsidR="00C33CB9" w:rsidRDefault="00C33CB9" w:rsidP="004569A1">
      <w:pPr>
        <w:spacing w:line="276" w:lineRule="auto"/>
        <w:rPr>
          <w:rFonts w:cstheme="minorHAnsi"/>
          <w:szCs w:val="22"/>
        </w:rPr>
      </w:pPr>
    </w:p>
    <w:p w14:paraId="10429AF8" w14:textId="77777777" w:rsidR="00C33CB9" w:rsidRDefault="00C33CB9" w:rsidP="004569A1">
      <w:pPr>
        <w:spacing w:line="276" w:lineRule="auto"/>
        <w:rPr>
          <w:rFonts w:cstheme="minorHAnsi"/>
          <w:szCs w:val="22"/>
        </w:rPr>
      </w:pPr>
    </w:p>
    <w:p w14:paraId="663FCA79" w14:textId="4A9D88D9" w:rsidR="00C33CB9" w:rsidRPr="00C33CB9" w:rsidRDefault="00C33CB9" w:rsidP="004569A1">
      <w:pPr>
        <w:spacing w:line="276" w:lineRule="auto"/>
        <w:rPr>
          <w:rFonts w:cstheme="minorHAnsi"/>
          <w:sz w:val="28"/>
          <w:szCs w:val="28"/>
        </w:rPr>
      </w:pPr>
      <w:r w:rsidRPr="00C33CB9">
        <w:rPr>
          <w:rFonts w:cstheme="minorHAnsi"/>
          <w:b/>
          <w:sz w:val="28"/>
          <w:szCs w:val="28"/>
        </w:rPr>
        <w:t>3 Select the studies</w:t>
      </w:r>
    </w:p>
    <w:p w14:paraId="7DC29892" w14:textId="77777777" w:rsidR="00C33CB9" w:rsidRDefault="00C33CB9" w:rsidP="004569A1">
      <w:pPr>
        <w:spacing w:line="276" w:lineRule="auto"/>
        <w:rPr>
          <w:rFonts w:cstheme="minorHAnsi"/>
          <w:szCs w:val="22"/>
        </w:rPr>
      </w:pPr>
    </w:p>
    <w:p w14:paraId="6F774DCD" w14:textId="77777777" w:rsidR="00C33CB9" w:rsidRDefault="00C33CB9" w:rsidP="004569A1">
      <w:pPr>
        <w:spacing w:line="276" w:lineRule="auto"/>
        <w:rPr>
          <w:rFonts w:cstheme="minorHAnsi"/>
          <w:b/>
          <w:bCs/>
          <w:szCs w:val="22"/>
        </w:rPr>
      </w:pPr>
      <w:r>
        <w:rPr>
          <w:rFonts w:cstheme="minorHAnsi"/>
          <w:szCs w:val="22"/>
        </w:rPr>
        <w:tab/>
        <w:t xml:space="preserve">After you identify publications that could be relevant, you need to decide which studies to include in the final review.  That is, the original search will, inadvertently, uncover many studies that are not germane to the research question.  You thus need to apply eligibility criteria to extract the studies that are relevant.  </w:t>
      </w:r>
    </w:p>
    <w:p w14:paraId="4EF09188" w14:textId="77777777" w:rsidR="00C33CB9" w:rsidRDefault="00C33CB9" w:rsidP="004569A1">
      <w:pPr>
        <w:spacing w:line="276" w:lineRule="auto"/>
        <w:rPr>
          <w:rFonts w:cstheme="minorHAnsi"/>
          <w:b/>
          <w:bCs/>
          <w:szCs w:val="22"/>
        </w:rPr>
      </w:pPr>
    </w:p>
    <w:p w14:paraId="7E0BE326" w14:textId="316BE1E9" w:rsidR="00C33CB9" w:rsidRDefault="00C33CB9" w:rsidP="004569A1">
      <w:pPr>
        <w:spacing w:line="276" w:lineRule="auto"/>
        <w:rPr>
          <w:rFonts w:cstheme="minorHAnsi"/>
          <w:b/>
          <w:bCs/>
          <w:szCs w:val="22"/>
        </w:rPr>
      </w:pPr>
    </w:p>
    <w:p w14:paraId="12C681C9" w14:textId="77777777" w:rsidR="004569A1" w:rsidRDefault="004569A1" w:rsidP="004569A1">
      <w:pPr>
        <w:spacing w:line="276" w:lineRule="auto"/>
        <w:rPr>
          <w:rFonts w:cstheme="minorHAnsi"/>
          <w:b/>
          <w:bCs/>
          <w:szCs w:val="22"/>
        </w:rPr>
      </w:pPr>
    </w:p>
    <w:p w14:paraId="2916135B" w14:textId="77777777" w:rsidR="00C33CB9" w:rsidRDefault="00C33CB9" w:rsidP="004569A1">
      <w:pPr>
        <w:spacing w:line="276" w:lineRule="auto"/>
        <w:rPr>
          <w:rFonts w:cstheme="minorHAnsi"/>
          <w:b/>
          <w:bCs/>
          <w:szCs w:val="22"/>
        </w:rPr>
      </w:pPr>
    </w:p>
    <w:p w14:paraId="4EF148EC" w14:textId="77777777" w:rsidR="00C33CB9" w:rsidRDefault="00C33CB9" w:rsidP="004569A1">
      <w:pPr>
        <w:spacing w:line="276" w:lineRule="auto"/>
        <w:rPr>
          <w:rFonts w:cstheme="minorHAnsi"/>
          <w:b/>
          <w:bCs/>
          <w:szCs w:val="22"/>
        </w:rPr>
      </w:pPr>
      <w:r>
        <w:rPr>
          <w:rFonts w:cstheme="minorHAnsi"/>
          <w:b/>
          <w:bCs/>
          <w:szCs w:val="22"/>
        </w:rPr>
        <w:t>Inclusion criteria</w:t>
      </w:r>
    </w:p>
    <w:p w14:paraId="19876EC9" w14:textId="77777777" w:rsidR="00C33CB9" w:rsidRPr="007A6778" w:rsidRDefault="00C33CB9" w:rsidP="004569A1">
      <w:pPr>
        <w:spacing w:line="276" w:lineRule="auto"/>
        <w:rPr>
          <w:rFonts w:cstheme="minorHAnsi"/>
          <w:b/>
          <w:bCs/>
          <w:szCs w:val="22"/>
        </w:rPr>
      </w:pPr>
    </w:p>
    <w:p w14:paraId="7BB1E1D1" w14:textId="77777777" w:rsidR="00C33CB9" w:rsidRPr="002D1BF4" w:rsidRDefault="00C33CB9" w:rsidP="004569A1">
      <w:pPr>
        <w:spacing w:line="276" w:lineRule="auto"/>
        <w:outlineLvl w:val="0"/>
        <w:rPr>
          <w:szCs w:val="22"/>
        </w:rPr>
      </w:pPr>
      <w:r w:rsidRPr="002D1BF4">
        <w:rPr>
          <w:szCs w:val="22"/>
        </w:rPr>
        <w:tab/>
        <w:t>You first need to specify the inclusion criteria—criteria that stipulate which studies to include.  Typically, the inclusion criteria are derived from the intervention or independent variable, the comparison or control groups, the outcomes</w:t>
      </w:r>
      <w:r>
        <w:rPr>
          <w:szCs w:val="22"/>
        </w:rPr>
        <w:t>, and sometimes the study design</w:t>
      </w:r>
      <w:r w:rsidRPr="002D1BF4">
        <w:rPr>
          <w:szCs w:val="22"/>
        </w:rPr>
        <w:t xml:space="preserve">.  In the following table, the first column classifies these criteria, although you would not include these classifications in a paper.  The second column </w:t>
      </w:r>
      <w:r>
        <w:rPr>
          <w:szCs w:val="22"/>
        </w:rPr>
        <w:t>illustrates these</w:t>
      </w:r>
      <w:r w:rsidRPr="002D1BF4">
        <w:rPr>
          <w:szCs w:val="22"/>
        </w:rPr>
        <w:t xml:space="preserve"> inclusion criteria.</w:t>
      </w:r>
    </w:p>
    <w:p w14:paraId="72311618" w14:textId="77777777" w:rsidR="00C33CB9" w:rsidRDefault="00C33CB9" w:rsidP="004569A1">
      <w:pPr>
        <w:spacing w:line="276" w:lineRule="auto"/>
        <w:outlineLvl w:val="0"/>
        <w:rPr>
          <w:szCs w:val="22"/>
        </w:rPr>
      </w:pPr>
    </w:p>
    <w:p w14:paraId="60298AA2" w14:textId="77777777" w:rsidR="00C33CB9" w:rsidRPr="002D1BF4" w:rsidRDefault="00C33CB9" w:rsidP="004569A1">
      <w:pPr>
        <w:spacing w:line="276" w:lineRule="auto"/>
        <w:outlineLvl w:val="0"/>
        <w:rPr>
          <w:szCs w:val="22"/>
        </w:rPr>
      </w:pPr>
    </w:p>
    <w:tbl>
      <w:tblPr>
        <w:tblStyle w:val="TableGrid"/>
        <w:tblW w:w="8901"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688"/>
        <w:gridCol w:w="6213"/>
      </w:tblGrid>
      <w:tr w:rsidR="00C33CB9" w:rsidRPr="002D1BF4" w14:paraId="7ACC96D8" w14:textId="77777777" w:rsidTr="009978F5">
        <w:trPr>
          <w:trHeight w:val="428"/>
        </w:trPr>
        <w:tc>
          <w:tcPr>
            <w:tcW w:w="2688" w:type="dxa"/>
            <w:shd w:val="clear" w:color="auto" w:fill="C6EBD6" w:themeFill="accent5" w:themeFillTint="66"/>
          </w:tcPr>
          <w:p w14:paraId="34B842B1" w14:textId="77777777" w:rsidR="00C33CB9" w:rsidRPr="002D1BF4" w:rsidRDefault="00C33CB9" w:rsidP="004569A1">
            <w:pPr>
              <w:pStyle w:val="MHPBody"/>
              <w:jc w:val="center"/>
              <w:rPr>
                <w:szCs w:val="22"/>
              </w:rPr>
            </w:pPr>
            <w:r w:rsidRPr="002D1BF4">
              <w:rPr>
                <w:szCs w:val="22"/>
              </w:rPr>
              <w:lastRenderedPageBreak/>
              <w:t xml:space="preserve">  Technique</w:t>
            </w:r>
          </w:p>
        </w:tc>
        <w:tc>
          <w:tcPr>
            <w:tcW w:w="6213" w:type="dxa"/>
            <w:shd w:val="clear" w:color="auto" w:fill="C6EBD6" w:themeFill="accent5" w:themeFillTint="66"/>
          </w:tcPr>
          <w:p w14:paraId="1BE351FA" w14:textId="77777777" w:rsidR="00C33CB9" w:rsidRPr="002D1BF4" w:rsidRDefault="00C33CB9" w:rsidP="004569A1">
            <w:pPr>
              <w:pStyle w:val="MHPBody"/>
              <w:jc w:val="center"/>
              <w:rPr>
                <w:szCs w:val="22"/>
              </w:rPr>
            </w:pPr>
            <w:r w:rsidRPr="002D1BF4">
              <w:rPr>
                <w:szCs w:val="22"/>
              </w:rPr>
              <w:t>Examples</w:t>
            </w:r>
          </w:p>
        </w:tc>
      </w:tr>
      <w:tr w:rsidR="00C33CB9" w:rsidRPr="002D1BF4" w14:paraId="4239AEDE" w14:textId="77777777" w:rsidTr="009978F5">
        <w:trPr>
          <w:trHeight w:val="443"/>
        </w:trPr>
        <w:tc>
          <w:tcPr>
            <w:tcW w:w="2688" w:type="dxa"/>
            <w:shd w:val="clear" w:color="auto" w:fill="D9D9D9" w:themeFill="background1" w:themeFillShade="D9"/>
          </w:tcPr>
          <w:p w14:paraId="15C3D10F" w14:textId="77777777" w:rsidR="00C33CB9" w:rsidRPr="002D1BF4" w:rsidRDefault="00C33CB9" w:rsidP="004569A1">
            <w:pPr>
              <w:pStyle w:val="MHPBody"/>
              <w:rPr>
                <w:szCs w:val="22"/>
              </w:rPr>
            </w:pPr>
            <w:r w:rsidRPr="002D1BF4">
              <w:rPr>
                <w:szCs w:val="22"/>
              </w:rPr>
              <w:t>Interventions, independent variables, and comparisons</w:t>
            </w:r>
          </w:p>
        </w:tc>
        <w:tc>
          <w:tcPr>
            <w:tcW w:w="6213" w:type="dxa"/>
            <w:shd w:val="clear" w:color="auto" w:fill="D9D9D9" w:themeFill="background1" w:themeFillShade="D9"/>
          </w:tcPr>
          <w:p w14:paraId="1437F834" w14:textId="77777777" w:rsidR="00C33CB9" w:rsidRPr="002D1BF4" w:rsidRDefault="00C33CB9" w:rsidP="004569A1">
            <w:pPr>
              <w:pStyle w:val="ListParagraph"/>
              <w:numPr>
                <w:ilvl w:val="0"/>
                <w:numId w:val="20"/>
              </w:numPr>
              <w:spacing w:before="0" w:after="0" w:line="276" w:lineRule="auto"/>
              <w:outlineLvl w:val="0"/>
            </w:pPr>
            <w:r>
              <w:t>Studies that examine the effects of particular supervisory initiatives or practices</w:t>
            </w:r>
          </w:p>
        </w:tc>
      </w:tr>
      <w:tr w:rsidR="00C33CB9" w:rsidRPr="002D1BF4" w14:paraId="2CBB0DBE" w14:textId="77777777" w:rsidTr="009978F5">
        <w:trPr>
          <w:trHeight w:val="471"/>
        </w:trPr>
        <w:tc>
          <w:tcPr>
            <w:tcW w:w="2688" w:type="dxa"/>
            <w:shd w:val="clear" w:color="auto" w:fill="D9D9D9" w:themeFill="background1" w:themeFillShade="D9"/>
          </w:tcPr>
          <w:p w14:paraId="39F65B88" w14:textId="77777777" w:rsidR="00C33CB9" w:rsidRPr="002D1BF4" w:rsidRDefault="00C33CB9" w:rsidP="004569A1">
            <w:pPr>
              <w:pStyle w:val="MHPBody"/>
              <w:rPr>
                <w:szCs w:val="22"/>
              </w:rPr>
            </w:pPr>
            <w:r w:rsidRPr="002D1BF4">
              <w:rPr>
                <w:szCs w:val="22"/>
              </w:rPr>
              <w:t>Outcomes</w:t>
            </w:r>
          </w:p>
        </w:tc>
        <w:tc>
          <w:tcPr>
            <w:tcW w:w="6213" w:type="dxa"/>
            <w:shd w:val="clear" w:color="auto" w:fill="D9D9D9" w:themeFill="background1" w:themeFillShade="D9"/>
          </w:tcPr>
          <w:p w14:paraId="3B2244ED" w14:textId="77777777" w:rsidR="00C33CB9" w:rsidRPr="002D1BF4" w:rsidRDefault="00C33CB9" w:rsidP="004569A1">
            <w:pPr>
              <w:pStyle w:val="MHPBody"/>
              <w:numPr>
                <w:ilvl w:val="0"/>
                <w:numId w:val="20"/>
              </w:numPr>
              <w:rPr>
                <w:szCs w:val="22"/>
              </w:rPr>
            </w:pPr>
            <w:r>
              <w:rPr>
                <w:szCs w:val="22"/>
              </w:rPr>
              <w:t>Studies that examine the effect of these initiatives or practices on the perceptions, attitudes, and performance of candidates</w:t>
            </w:r>
          </w:p>
        </w:tc>
      </w:tr>
      <w:tr w:rsidR="00C33CB9" w:rsidRPr="002D1BF4" w14:paraId="2BF689EF" w14:textId="77777777" w:rsidTr="009978F5">
        <w:trPr>
          <w:trHeight w:val="471"/>
        </w:trPr>
        <w:tc>
          <w:tcPr>
            <w:tcW w:w="2688" w:type="dxa"/>
            <w:shd w:val="clear" w:color="auto" w:fill="D9D9D9" w:themeFill="background1" w:themeFillShade="D9"/>
          </w:tcPr>
          <w:p w14:paraId="1F0AFD1B" w14:textId="77777777" w:rsidR="00C33CB9" w:rsidRPr="002D1BF4" w:rsidRDefault="00C33CB9" w:rsidP="004569A1">
            <w:pPr>
              <w:pStyle w:val="MHPBody"/>
              <w:rPr>
                <w:szCs w:val="22"/>
              </w:rPr>
            </w:pPr>
            <w:r w:rsidRPr="002D1BF4">
              <w:rPr>
                <w:szCs w:val="22"/>
              </w:rPr>
              <w:t>Study design</w:t>
            </w:r>
          </w:p>
        </w:tc>
        <w:tc>
          <w:tcPr>
            <w:tcW w:w="6213" w:type="dxa"/>
            <w:shd w:val="clear" w:color="auto" w:fill="D9D9D9" w:themeFill="background1" w:themeFillShade="D9"/>
          </w:tcPr>
          <w:p w14:paraId="039CA870" w14:textId="77777777" w:rsidR="00C33CB9" w:rsidRPr="007A6778" w:rsidRDefault="00C33CB9" w:rsidP="004569A1">
            <w:pPr>
              <w:pStyle w:val="MHPBody"/>
              <w:numPr>
                <w:ilvl w:val="0"/>
                <w:numId w:val="20"/>
              </w:numPr>
              <w:rPr>
                <w:szCs w:val="22"/>
              </w:rPr>
            </w:pPr>
            <w:r>
              <w:rPr>
                <w:szCs w:val="22"/>
              </w:rPr>
              <w:t>Quantitative studies or mixed methods studies</w:t>
            </w:r>
          </w:p>
        </w:tc>
      </w:tr>
    </w:tbl>
    <w:p w14:paraId="2C1666F9" w14:textId="77777777" w:rsidR="00C33CB9" w:rsidRDefault="00C33CB9" w:rsidP="004569A1">
      <w:pPr>
        <w:spacing w:line="276" w:lineRule="auto"/>
        <w:outlineLvl w:val="0"/>
        <w:rPr>
          <w:szCs w:val="22"/>
        </w:rPr>
      </w:pPr>
    </w:p>
    <w:p w14:paraId="72792D6E" w14:textId="77777777" w:rsidR="00C33CB9" w:rsidRDefault="00C33CB9" w:rsidP="004569A1">
      <w:pPr>
        <w:spacing w:line="276" w:lineRule="auto"/>
        <w:outlineLvl w:val="0"/>
        <w:rPr>
          <w:szCs w:val="22"/>
        </w:rPr>
      </w:pPr>
    </w:p>
    <w:p w14:paraId="2DD0C009" w14:textId="77777777" w:rsidR="00C33CB9" w:rsidRDefault="00C33CB9" w:rsidP="004569A1">
      <w:pPr>
        <w:spacing w:line="276" w:lineRule="auto"/>
        <w:outlineLvl w:val="0"/>
        <w:rPr>
          <w:szCs w:val="22"/>
        </w:rPr>
      </w:pPr>
    </w:p>
    <w:p w14:paraId="3C63E27A" w14:textId="77777777" w:rsidR="00C33CB9" w:rsidRPr="007A6778" w:rsidRDefault="00C33CB9" w:rsidP="004569A1">
      <w:pPr>
        <w:spacing w:line="276" w:lineRule="auto"/>
        <w:outlineLvl w:val="0"/>
        <w:rPr>
          <w:b/>
          <w:bCs/>
          <w:szCs w:val="22"/>
        </w:rPr>
      </w:pPr>
      <w:r>
        <w:rPr>
          <w:b/>
          <w:bCs/>
          <w:szCs w:val="22"/>
        </w:rPr>
        <w:t>Exclusion criteria</w:t>
      </w:r>
    </w:p>
    <w:p w14:paraId="5EF4278D" w14:textId="77777777" w:rsidR="00C33CB9" w:rsidRDefault="00C33CB9" w:rsidP="004569A1">
      <w:pPr>
        <w:spacing w:line="276" w:lineRule="auto"/>
        <w:outlineLvl w:val="0"/>
        <w:rPr>
          <w:szCs w:val="22"/>
        </w:rPr>
      </w:pPr>
    </w:p>
    <w:p w14:paraId="579E4621" w14:textId="77777777" w:rsidR="00C33CB9" w:rsidRPr="002D1BF4" w:rsidRDefault="00C33CB9" w:rsidP="004569A1">
      <w:pPr>
        <w:spacing w:line="276" w:lineRule="auto"/>
        <w:outlineLvl w:val="0"/>
        <w:rPr>
          <w:szCs w:val="22"/>
        </w:rPr>
      </w:pPr>
      <w:r>
        <w:rPr>
          <w:szCs w:val="22"/>
        </w:rPr>
        <w:tab/>
        <w:t xml:space="preserve">You also need to stipulate the </w:t>
      </w:r>
      <w:r w:rsidRPr="002D1BF4">
        <w:rPr>
          <w:szCs w:val="22"/>
        </w:rPr>
        <w:t>exclusion criteria—criteria that stipulate which studies to exclude</w:t>
      </w:r>
      <w:r>
        <w:rPr>
          <w:szCs w:val="22"/>
        </w:rPr>
        <w:t xml:space="preserve">.  </w:t>
      </w:r>
      <w:r w:rsidRPr="002D1BF4">
        <w:rPr>
          <w:szCs w:val="22"/>
        </w:rPr>
        <w:t>In contrast</w:t>
      </w:r>
      <w:r>
        <w:rPr>
          <w:szCs w:val="22"/>
        </w:rPr>
        <w:t xml:space="preserve"> to the inclusion criteria</w:t>
      </w:r>
      <w:r w:rsidRPr="002D1BF4">
        <w:rPr>
          <w:szCs w:val="22"/>
        </w:rPr>
        <w:t>, the exclusion criteria are often derived from the population and sometimes the study design.  In the following table, the first column classifies these criteria.  The second column presents the</w:t>
      </w:r>
      <w:r>
        <w:rPr>
          <w:szCs w:val="22"/>
        </w:rPr>
        <w:t>se exclusion</w:t>
      </w:r>
      <w:r w:rsidRPr="002D1BF4">
        <w:rPr>
          <w:szCs w:val="22"/>
        </w:rPr>
        <w:t xml:space="preserve"> criteria.</w:t>
      </w:r>
    </w:p>
    <w:p w14:paraId="6DF54E21" w14:textId="77777777" w:rsidR="00C33CB9" w:rsidRPr="002D1BF4" w:rsidRDefault="00C33CB9" w:rsidP="004569A1">
      <w:pPr>
        <w:spacing w:line="276" w:lineRule="auto"/>
        <w:outlineLvl w:val="0"/>
        <w:rPr>
          <w:szCs w:val="22"/>
        </w:rPr>
      </w:pPr>
    </w:p>
    <w:tbl>
      <w:tblPr>
        <w:tblStyle w:val="TableGrid"/>
        <w:tblW w:w="8901"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656"/>
        <w:gridCol w:w="5245"/>
      </w:tblGrid>
      <w:tr w:rsidR="00C33CB9" w:rsidRPr="002D1BF4" w14:paraId="28ACC3A3" w14:textId="77777777" w:rsidTr="009978F5">
        <w:trPr>
          <w:trHeight w:val="428"/>
        </w:trPr>
        <w:tc>
          <w:tcPr>
            <w:tcW w:w="3656" w:type="dxa"/>
            <w:shd w:val="clear" w:color="auto" w:fill="C6EBD6" w:themeFill="accent5" w:themeFillTint="66"/>
          </w:tcPr>
          <w:p w14:paraId="76C348A3" w14:textId="77777777" w:rsidR="00C33CB9" w:rsidRPr="002D1BF4" w:rsidRDefault="00C33CB9" w:rsidP="004569A1">
            <w:pPr>
              <w:pStyle w:val="MHPBody"/>
              <w:jc w:val="center"/>
              <w:rPr>
                <w:szCs w:val="22"/>
              </w:rPr>
            </w:pPr>
            <w:r w:rsidRPr="002D1BF4">
              <w:rPr>
                <w:szCs w:val="22"/>
              </w:rPr>
              <w:t xml:space="preserve">  Technique</w:t>
            </w:r>
          </w:p>
        </w:tc>
        <w:tc>
          <w:tcPr>
            <w:tcW w:w="5245" w:type="dxa"/>
            <w:shd w:val="clear" w:color="auto" w:fill="C6EBD6" w:themeFill="accent5" w:themeFillTint="66"/>
          </w:tcPr>
          <w:p w14:paraId="3CC690C6" w14:textId="77777777" w:rsidR="00C33CB9" w:rsidRPr="002D1BF4" w:rsidRDefault="00C33CB9" w:rsidP="004569A1">
            <w:pPr>
              <w:pStyle w:val="MHPBody"/>
              <w:jc w:val="center"/>
              <w:rPr>
                <w:szCs w:val="22"/>
              </w:rPr>
            </w:pPr>
            <w:r w:rsidRPr="002D1BF4">
              <w:rPr>
                <w:szCs w:val="22"/>
              </w:rPr>
              <w:t>Examples to practice</w:t>
            </w:r>
          </w:p>
        </w:tc>
      </w:tr>
      <w:tr w:rsidR="00C33CB9" w:rsidRPr="002D1BF4" w14:paraId="77CA7F60" w14:textId="77777777" w:rsidTr="009978F5">
        <w:trPr>
          <w:trHeight w:val="443"/>
        </w:trPr>
        <w:tc>
          <w:tcPr>
            <w:tcW w:w="3656" w:type="dxa"/>
            <w:shd w:val="clear" w:color="auto" w:fill="D9D9D9" w:themeFill="background1" w:themeFillShade="D9"/>
          </w:tcPr>
          <w:p w14:paraId="06DA178A" w14:textId="77777777" w:rsidR="00C33CB9" w:rsidRPr="002D1BF4" w:rsidRDefault="00C33CB9" w:rsidP="004569A1">
            <w:pPr>
              <w:pStyle w:val="MHPBody"/>
              <w:rPr>
                <w:b/>
                <w:szCs w:val="22"/>
              </w:rPr>
            </w:pPr>
            <w:r w:rsidRPr="002D1BF4">
              <w:rPr>
                <w:b/>
                <w:szCs w:val="22"/>
              </w:rPr>
              <w:t>Problem or participants</w:t>
            </w:r>
          </w:p>
        </w:tc>
        <w:tc>
          <w:tcPr>
            <w:tcW w:w="5245" w:type="dxa"/>
            <w:shd w:val="clear" w:color="auto" w:fill="D9D9D9" w:themeFill="background1" w:themeFillShade="D9"/>
          </w:tcPr>
          <w:p w14:paraId="77C5BC02" w14:textId="77777777" w:rsidR="00C33CB9" w:rsidRPr="002D1BF4" w:rsidRDefault="00C33CB9" w:rsidP="004569A1">
            <w:pPr>
              <w:spacing w:line="276" w:lineRule="auto"/>
              <w:outlineLvl w:val="0"/>
            </w:pPr>
            <w:r w:rsidRPr="002D1BF4">
              <w:t xml:space="preserve"> </w:t>
            </w:r>
          </w:p>
        </w:tc>
      </w:tr>
      <w:tr w:rsidR="00C33CB9" w:rsidRPr="002D1BF4" w14:paraId="20AF06C2" w14:textId="77777777" w:rsidTr="009978F5">
        <w:trPr>
          <w:trHeight w:val="471"/>
        </w:trPr>
        <w:tc>
          <w:tcPr>
            <w:tcW w:w="3656" w:type="dxa"/>
            <w:shd w:val="clear" w:color="auto" w:fill="D9D9D9" w:themeFill="background1" w:themeFillShade="D9"/>
          </w:tcPr>
          <w:p w14:paraId="2E858062" w14:textId="77777777" w:rsidR="00C33CB9" w:rsidRPr="002D1BF4" w:rsidRDefault="00C33CB9" w:rsidP="004569A1">
            <w:pPr>
              <w:pStyle w:val="MHPBody"/>
              <w:rPr>
                <w:szCs w:val="22"/>
              </w:rPr>
            </w:pPr>
            <w:r w:rsidRPr="002D1BF4">
              <w:rPr>
                <w:szCs w:val="22"/>
              </w:rPr>
              <w:t>Demographic</w:t>
            </w:r>
            <w:r>
              <w:rPr>
                <w:szCs w:val="22"/>
              </w:rPr>
              <w:t xml:space="preserve"> or</w:t>
            </w:r>
            <w:r w:rsidRPr="002D1BF4">
              <w:rPr>
                <w:szCs w:val="22"/>
              </w:rPr>
              <w:t xml:space="preserve"> other characteristics of participants </w:t>
            </w:r>
            <w:r>
              <w:rPr>
                <w:szCs w:val="22"/>
              </w:rPr>
              <w:t>or organizations</w:t>
            </w:r>
          </w:p>
        </w:tc>
        <w:tc>
          <w:tcPr>
            <w:tcW w:w="5245" w:type="dxa"/>
            <w:shd w:val="clear" w:color="auto" w:fill="D9D9D9" w:themeFill="background1" w:themeFillShade="D9"/>
          </w:tcPr>
          <w:p w14:paraId="529B08D7" w14:textId="77777777" w:rsidR="00C33CB9" w:rsidRPr="002D1BF4" w:rsidRDefault="00C33CB9" w:rsidP="004569A1">
            <w:pPr>
              <w:pStyle w:val="MHPBody"/>
              <w:numPr>
                <w:ilvl w:val="0"/>
                <w:numId w:val="20"/>
              </w:numPr>
              <w:rPr>
                <w:szCs w:val="22"/>
              </w:rPr>
            </w:pPr>
            <w:r w:rsidRPr="002D1BF4">
              <w:rPr>
                <w:szCs w:val="22"/>
              </w:rPr>
              <w:t xml:space="preserve"> </w:t>
            </w:r>
            <w:r>
              <w:rPr>
                <w:szCs w:val="22"/>
              </w:rPr>
              <w:t>Private universities or colleges</w:t>
            </w:r>
          </w:p>
        </w:tc>
      </w:tr>
      <w:tr w:rsidR="00C33CB9" w:rsidRPr="002D1BF4" w14:paraId="3B4CC000" w14:textId="77777777" w:rsidTr="009978F5">
        <w:trPr>
          <w:trHeight w:val="471"/>
        </w:trPr>
        <w:tc>
          <w:tcPr>
            <w:tcW w:w="3656" w:type="dxa"/>
            <w:shd w:val="clear" w:color="auto" w:fill="D9D9D9" w:themeFill="background1" w:themeFillShade="D9"/>
          </w:tcPr>
          <w:p w14:paraId="75A31478" w14:textId="77777777" w:rsidR="00C33CB9" w:rsidRPr="002D1BF4" w:rsidRDefault="00C33CB9" w:rsidP="004569A1">
            <w:pPr>
              <w:pStyle w:val="MHPBody"/>
              <w:rPr>
                <w:szCs w:val="22"/>
              </w:rPr>
            </w:pPr>
            <w:r w:rsidRPr="002D1BF4">
              <w:rPr>
                <w:szCs w:val="22"/>
              </w:rPr>
              <w:t xml:space="preserve">Location or setting </w:t>
            </w:r>
          </w:p>
        </w:tc>
        <w:tc>
          <w:tcPr>
            <w:tcW w:w="5245" w:type="dxa"/>
            <w:shd w:val="clear" w:color="auto" w:fill="D9D9D9" w:themeFill="background1" w:themeFillShade="D9"/>
          </w:tcPr>
          <w:p w14:paraId="0C553130" w14:textId="77777777" w:rsidR="00C33CB9" w:rsidRPr="002D1BF4" w:rsidRDefault="00C33CB9" w:rsidP="004569A1">
            <w:pPr>
              <w:pStyle w:val="MHPBody"/>
              <w:rPr>
                <w:szCs w:val="22"/>
              </w:rPr>
            </w:pPr>
          </w:p>
        </w:tc>
      </w:tr>
      <w:tr w:rsidR="00C33CB9" w:rsidRPr="002D1BF4" w14:paraId="71946B4A" w14:textId="77777777" w:rsidTr="009978F5">
        <w:trPr>
          <w:trHeight w:val="471"/>
        </w:trPr>
        <w:tc>
          <w:tcPr>
            <w:tcW w:w="3656" w:type="dxa"/>
            <w:shd w:val="clear" w:color="auto" w:fill="D9D9D9" w:themeFill="background1" w:themeFillShade="D9"/>
          </w:tcPr>
          <w:p w14:paraId="0A6E975F" w14:textId="77777777" w:rsidR="00C33CB9" w:rsidRPr="002D1BF4" w:rsidRDefault="00C33CB9" w:rsidP="004569A1">
            <w:pPr>
              <w:pStyle w:val="MHPBody"/>
              <w:rPr>
                <w:b/>
                <w:szCs w:val="22"/>
              </w:rPr>
            </w:pPr>
            <w:r w:rsidRPr="002D1BF4">
              <w:rPr>
                <w:b/>
                <w:szCs w:val="22"/>
              </w:rPr>
              <w:t>Study characteristics</w:t>
            </w:r>
          </w:p>
        </w:tc>
        <w:tc>
          <w:tcPr>
            <w:tcW w:w="5245" w:type="dxa"/>
            <w:shd w:val="clear" w:color="auto" w:fill="D9D9D9" w:themeFill="background1" w:themeFillShade="D9"/>
          </w:tcPr>
          <w:p w14:paraId="4FB1C30B" w14:textId="77777777" w:rsidR="00C33CB9" w:rsidRPr="002D1BF4" w:rsidRDefault="00C33CB9" w:rsidP="004569A1">
            <w:pPr>
              <w:pStyle w:val="MHPBody"/>
              <w:rPr>
                <w:szCs w:val="22"/>
              </w:rPr>
            </w:pPr>
          </w:p>
        </w:tc>
      </w:tr>
      <w:tr w:rsidR="00C33CB9" w:rsidRPr="002D1BF4" w14:paraId="10B08502" w14:textId="77777777" w:rsidTr="009978F5">
        <w:trPr>
          <w:trHeight w:val="471"/>
        </w:trPr>
        <w:tc>
          <w:tcPr>
            <w:tcW w:w="3656" w:type="dxa"/>
            <w:shd w:val="clear" w:color="auto" w:fill="D9D9D9" w:themeFill="background1" w:themeFillShade="D9"/>
          </w:tcPr>
          <w:p w14:paraId="65E4DE1B" w14:textId="77777777" w:rsidR="00C33CB9" w:rsidRPr="002D1BF4" w:rsidRDefault="00C33CB9" w:rsidP="004569A1">
            <w:pPr>
              <w:pStyle w:val="MHPBody"/>
              <w:rPr>
                <w:szCs w:val="22"/>
              </w:rPr>
            </w:pPr>
            <w:r w:rsidRPr="002D1BF4">
              <w:rPr>
                <w:szCs w:val="22"/>
              </w:rPr>
              <w:t>Publication status</w:t>
            </w:r>
          </w:p>
        </w:tc>
        <w:tc>
          <w:tcPr>
            <w:tcW w:w="5245" w:type="dxa"/>
            <w:shd w:val="clear" w:color="auto" w:fill="D9D9D9" w:themeFill="background1" w:themeFillShade="D9"/>
          </w:tcPr>
          <w:p w14:paraId="1829A520" w14:textId="77777777" w:rsidR="00C33CB9" w:rsidRPr="002D1BF4" w:rsidRDefault="00C33CB9" w:rsidP="004569A1">
            <w:pPr>
              <w:pStyle w:val="MHPBody"/>
              <w:numPr>
                <w:ilvl w:val="0"/>
                <w:numId w:val="20"/>
              </w:numPr>
              <w:rPr>
                <w:szCs w:val="22"/>
              </w:rPr>
            </w:pPr>
            <w:r w:rsidRPr="002D1BF4">
              <w:rPr>
                <w:szCs w:val="22"/>
              </w:rPr>
              <w:t>Papers that report only interim results instead of the final results</w:t>
            </w:r>
          </w:p>
        </w:tc>
      </w:tr>
    </w:tbl>
    <w:p w14:paraId="5EEB6309" w14:textId="77777777" w:rsidR="00C33CB9" w:rsidRDefault="00C33CB9" w:rsidP="004569A1">
      <w:pPr>
        <w:spacing w:line="276" w:lineRule="auto"/>
        <w:outlineLvl w:val="0"/>
        <w:rPr>
          <w:szCs w:val="22"/>
        </w:rPr>
      </w:pPr>
    </w:p>
    <w:p w14:paraId="07432AC9" w14:textId="77777777" w:rsidR="00C33CB9" w:rsidRDefault="00C33CB9" w:rsidP="004569A1">
      <w:pPr>
        <w:spacing w:line="276" w:lineRule="auto"/>
        <w:outlineLvl w:val="0"/>
        <w:rPr>
          <w:szCs w:val="22"/>
        </w:rPr>
      </w:pPr>
    </w:p>
    <w:p w14:paraId="36CD24AE" w14:textId="77777777" w:rsidR="00C33CB9" w:rsidRDefault="00C33CB9" w:rsidP="004569A1">
      <w:pPr>
        <w:spacing w:line="276" w:lineRule="auto"/>
        <w:outlineLvl w:val="0"/>
        <w:rPr>
          <w:szCs w:val="22"/>
        </w:rPr>
      </w:pPr>
    </w:p>
    <w:p w14:paraId="770501DF" w14:textId="77777777" w:rsidR="00C33CB9" w:rsidRDefault="00C33CB9" w:rsidP="004569A1">
      <w:pPr>
        <w:spacing w:line="276" w:lineRule="auto"/>
        <w:outlineLvl w:val="0"/>
        <w:rPr>
          <w:szCs w:val="22"/>
        </w:rPr>
      </w:pPr>
      <w:r>
        <w:rPr>
          <w:b/>
          <w:bCs/>
          <w:szCs w:val="22"/>
        </w:rPr>
        <w:t>Apply the eligibility criteria</w:t>
      </w:r>
    </w:p>
    <w:p w14:paraId="1625BFFA" w14:textId="77777777" w:rsidR="00C33CB9" w:rsidRDefault="00C33CB9" w:rsidP="004569A1">
      <w:pPr>
        <w:spacing w:line="276" w:lineRule="auto"/>
        <w:outlineLvl w:val="0"/>
        <w:rPr>
          <w:szCs w:val="22"/>
        </w:rPr>
      </w:pPr>
    </w:p>
    <w:p w14:paraId="414285F4" w14:textId="77777777" w:rsidR="00C33CB9" w:rsidRDefault="00C33CB9" w:rsidP="004569A1">
      <w:pPr>
        <w:spacing w:line="276" w:lineRule="auto"/>
        <w:outlineLvl w:val="0"/>
        <w:rPr>
          <w:szCs w:val="22"/>
        </w:rPr>
      </w:pPr>
      <w:r>
        <w:rPr>
          <w:szCs w:val="22"/>
        </w:rPr>
        <w:tab/>
        <w:t>To ascertain which studies to select, researchers must then apply these inclusion criteria and exclusion criteria.  Researchers utilise a variety of principles to apply these criteria proficiently.  For example</w:t>
      </w:r>
    </w:p>
    <w:p w14:paraId="3019BAF5" w14:textId="77777777" w:rsidR="00C33CB9" w:rsidRDefault="00C33CB9" w:rsidP="004569A1">
      <w:pPr>
        <w:spacing w:line="276" w:lineRule="auto"/>
        <w:outlineLvl w:val="0"/>
        <w:rPr>
          <w:szCs w:val="22"/>
        </w:rPr>
      </w:pPr>
    </w:p>
    <w:p w14:paraId="66261042" w14:textId="77777777" w:rsidR="00C33CB9" w:rsidRDefault="00C33CB9" w:rsidP="004569A1">
      <w:pPr>
        <w:pStyle w:val="ListParagraph"/>
        <w:numPr>
          <w:ilvl w:val="0"/>
          <w:numId w:val="17"/>
        </w:numPr>
        <w:spacing w:before="0" w:after="0" w:line="276" w:lineRule="auto"/>
        <w:outlineLvl w:val="0"/>
        <w:rPr>
          <w:szCs w:val="22"/>
        </w:rPr>
      </w:pPr>
      <w:r>
        <w:rPr>
          <w:szCs w:val="22"/>
        </w:rPr>
        <w:t>two researchers might initially apply these criteria to a random subset, such as 20%, of the publications</w:t>
      </w:r>
    </w:p>
    <w:p w14:paraId="5D4AAA36" w14:textId="77777777" w:rsidR="00C33CB9" w:rsidRPr="001677BD" w:rsidRDefault="00C33CB9" w:rsidP="004569A1">
      <w:pPr>
        <w:pStyle w:val="ListParagraph"/>
        <w:numPr>
          <w:ilvl w:val="0"/>
          <w:numId w:val="17"/>
        </w:numPr>
        <w:spacing w:before="0" w:after="0" w:line="276" w:lineRule="auto"/>
        <w:outlineLvl w:val="0"/>
        <w:rPr>
          <w:szCs w:val="22"/>
        </w:rPr>
      </w:pPr>
      <w:r>
        <w:rPr>
          <w:szCs w:val="22"/>
        </w:rPr>
        <w:t xml:space="preserve">specifically, they would first read the abstract; </w:t>
      </w:r>
      <w:r w:rsidRPr="001677BD">
        <w:rPr>
          <w:szCs w:val="22"/>
        </w:rPr>
        <w:t>if they could not reach a decision from the abstract, they would read other sections of the publication</w:t>
      </w:r>
    </w:p>
    <w:p w14:paraId="1470CB96" w14:textId="77777777" w:rsidR="00C33CB9" w:rsidRDefault="00C33CB9" w:rsidP="004569A1">
      <w:pPr>
        <w:pStyle w:val="ListParagraph"/>
        <w:numPr>
          <w:ilvl w:val="0"/>
          <w:numId w:val="17"/>
        </w:numPr>
        <w:spacing w:before="0" w:after="0" w:line="276" w:lineRule="auto"/>
        <w:outlineLvl w:val="0"/>
        <w:rPr>
          <w:szCs w:val="22"/>
        </w:rPr>
      </w:pPr>
      <w:r>
        <w:rPr>
          <w:szCs w:val="22"/>
        </w:rPr>
        <w:t>they might then discuss each disagreement until 90% agreement is reached</w:t>
      </w:r>
    </w:p>
    <w:p w14:paraId="463EF788" w14:textId="77777777" w:rsidR="00C33CB9" w:rsidRDefault="00C33CB9" w:rsidP="004569A1">
      <w:pPr>
        <w:pStyle w:val="ListParagraph"/>
        <w:numPr>
          <w:ilvl w:val="0"/>
          <w:numId w:val="17"/>
        </w:numPr>
        <w:spacing w:before="0" w:after="0" w:line="276" w:lineRule="auto"/>
        <w:outlineLvl w:val="0"/>
        <w:rPr>
          <w:szCs w:val="22"/>
        </w:rPr>
      </w:pPr>
      <w:r>
        <w:rPr>
          <w:szCs w:val="22"/>
        </w:rPr>
        <w:lastRenderedPageBreak/>
        <w:t>once they reach this level of agreement—implying they have refined and mastered this procedure sufficiently—they might divide the remaining publications between the two individuals</w:t>
      </w:r>
    </w:p>
    <w:p w14:paraId="78AB0587" w14:textId="77777777" w:rsidR="00C33CB9" w:rsidRPr="004278A3" w:rsidRDefault="00C33CB9" w:rsidP="004569A1">
      <w:pPr>
        <w:pStyle w:val="ListParagraph"/>
        <w:numPr>
          <w:ilvl w:val="0"/>
          <w:numId w:val="17"/>
        </w:numPr>
        <w:spacing w:before="0" w:after="0" w:line="276" w:lineRule="auto"/>
        <w:outlineLvl w:val="0"/>
        <w:rPr>
          <w:szCs w:val="22"/>
        </w:rPr>
      </w:pPr>
      <w:r>
        <w:rPr>
          <w:szCs w:val="22"/>
        </w:rPr>
        <w:t xml:space="preserve">if uncertain about how to classify a publication, they might seek advice from the other researcher—or even a third researcher if needed.  </w:t>
      </w:r>
    </w:p>
    <w:p w14:paraId="5400062D" w14:textId="77777777" w:rsidR="00C33CB9" w:rsidRDefault="00C33CB9" w:rsidP="004569A1">
      <w:pPr>
        <w:spacing w:line="276" w:lineRule="auto"/>
        <w:outlineLvl w:val="0"/>
        <w:rPr>
          <w:b/>
          <w:bCs/>
          <w:szCs w:val="22"/>
        </w:rPr>
      </w:pPr>
    </w:p>
    <w:p w14:paraId="1FF9C930" w14:textId="77777777" w:rsidR="00C33CB9" w:rsidRDefault="00C33CB9" w:rsidP="004569A1">
      <w:pPr>
        <w:spacing w:line="276" w:lineRule="auto"/>
        <w:outlineLvl w:val="0"/>
        <w:rPr>
          <w:b/>
          <w:bCs/>
          <w:szCs w:val="22"/>
        </w:rPr>
      </w:pPr>
    </w:p>
    <w:p w14:paraId="4CA7EBF0" w14:textId="77777777" w:rsidR="00C33CB9" w:rsidRDefault="00C33CB9" w:rsidP="004569A1">
      <w:pPr>
        <w:spacing w:line="276" w:lineRule="auto"/>
        <w:outlineLvl w:val="0"/>
        <w:rPr>
          <w:b/>
          <w:bCs/>
          <w:szCs w:val="22"/>
        </w:rPr>
      </w:pPr>
      <w:r>
        <w:rPr>
          <w:b/>
          <w:bCs/>
          <w:szCs w:val="22"/>
        </w:rPr>
        <w:t>Systematic reviews and scoping reviews</w:t>
      </w:r>
    </w:p>
    <w:p w14:paraId="61132430" w14:textId="77777777" w:rsidR="00C33CB9" w:rsidRDefault="00C33CB9" w:rsidP="004569A1">
      <w:pPr>
        <w:spacing w:line="276" w:lineRule="auto"/>
        <w:outlineLvl w:val="0"/>
        <w:rPr>
          <w:b/>
          <w:bCs/>
          <w:szCs w:val="22"/>
        </w:rPr>
      </w:pPr>
    </w:p>
    <w:p w14:paraId="366022A6" w14:textId="77777777" w:rsidR="00C33CB9" w:rsidRDefault="00C33CB9" w:rsidP="004569A1">
      <w:pPr>
        <w:spacing w:line="276" w:lineRule="auto"/>
        <w:outlineLvl w:val="0"/>
        <w:rPr>
          <w:szCs w:val="22"/>
        </w:rPr>
      </w:pPr>
      <w:r>
        <w:rPr>
          <w:b/>
          <w:bCs/>
          <w:szCs w:val="22"/>
        </w:rPr>
        <w:tab/>
      </w:r>
      <w:r>
        <w:rPr>
          <w:szCs w:val="22"/>
        </w:rPr>
        <w:t>In general, to derive and to apply these eligibility criteria, researchers utilise the same principles they would apply to a systematic review.  However, in contrast to a systematic review, proponents of scoping reviews tend to</w:t>
      </w:r>
    </w:p>
    <w:p w14:paraId="211E12A6" w14:textId="77777777" w:rsidR="00C33CB9" w:rsidRDefault="00C33CB9" w:rsidP="004569A1">
      <w:pPr>
        <w:spacing w:line="276" w:lineRule="auto"/>
        <w:outlineLvl w:val="0"/>
        <w:rPr>
          <w:szCs w:val="22"/>
        </w:rPr>
      </w:pPr>
    </w:p>
    <w:p w14:paraId="19BE23B4" w14:textId="77777777" w:rsidR="00C33CB9" w:rsidRDefault="00C33CB9" w:rsidP="004569A1">
      <w:pPr>
        <w:pStyle w:val="ListParagraph"/>
        <w:numPr>
          <w:ilvl w:val="0"/>
          <w:numId w:val="21"/>
        </w:numPr>
        <w:spacing w:before="0" w:after="0" w:line="276" w:lineRule="auto"/>
        <w:outlineLvl w:val="0"/>
        <w:rPr>
          <w:szCs w:val="22"/>
        </w:rPr>
      </w:pPr>
      <w:r>
        <w:rPr>
          <w:szCs w:val="22"/>
        </w:rPr>
        <w:t>develop the criteria after they scrutinize a subset of publications</w:t>
      </w:r>
    </w:p>
    <w:p w14:paraId="2E6C691D" w14:textId="77777777" w:rsidR="00C33CB9" w:rsidRPr="00360491" w:rsidRDefault="00C33CB9" w:rsidP="004569A1">
      <w:pPr>
        <w:pStyle w:val="ListParagraph"/>
        <w:numPr>
          <w:ilvl w:val="0"/>
          <w:numId w:val="21"/>
        </w:numPr>
        <w:spacing w:before="0" w:after="0" w:line="276" w:lineRule="auto"/>
        <w:outlineLvl w:val="0"/>
        <w:rPr>
          <w:szCs w:val="22"/>
        </w:rPr>
      </w:pPr>
      <w:r>
        <w:rPr>
          <w:szCs w:val="22"/>
        </w:rPr>
        <w:t>apply broader criteria—such as “all quantitative studies” instead of “randomized control trials only”</w:t>
      </w:r>
    </w:p>
    <w:p w14:paraId="10094445" w14:textId="77777777" w:rsidR="00C33CB9" w:rsidRDefault="00C33CB9" w:rsidP="004569A1">
      <w:pPr>
        <w:spacing w:line="276" w:lineRule="auto"/>
        <w:outlineLvl w:val="0"/>
        <w:rPr>
          <w:szCs w:val="22"/>
        </w:rPr>
      </w:pPr>
    </w:p>
    <w:p w14:paraId="4E8CD086" w14:textId="77777777" w:rsidR="00C33CB9" w:rsidRDefault="00C33CB9" w:rsidP="004569A1">
      <w:pPr>
        <w:spacing w:line="276" w:lineRule="auto"/>
        <w:rPr>
          <w:rFonts w:cstheme="minorHAnsi"/>
          <w:szCs w:val="22"/>
        </w:rPr>
      </w:pPr>
    </w:p>
    <w:p w14:paraId="0B288D22" w14:textId="77777777" w:rsidR="00C33CB9" w:rsidRDefault="00C33CB9" w:rsidP="004569A1">
      <w:pPr>
        <w:spacing w:line="276" w:lineRule="auto"/>
        <w:rPr>
          <w:rFonts w:cstheme="minorHAnsi"/>
          <w:szCs w:val="22"/>
        </w:rPr>
      </w:pPr>
    </w:p>
    <w:p w14:paraId="2DBB0CC5" w14:textId="77777777" w:rsidR="00C33CB9" w:rsidRPr="002A622A" w:rsidRDefault="00C33CB9" w:rsidP="004569A1">
      <w:pPr>
        <w:spacing w:line="276" w:lineRule="auto"/>
        <w:rPr>
          <w:rFonts w:cstheme="minorHAnsi"/>
          <w:szCs w:val="22"/>
        </w:rPr>
      </w:pPr>
    </w:p>
    <w:p w14:paraId="1EEF2950" w14:textId="61D1901A" w:rsidR="00C33CB9" w:rsidRPr="00C33CB9" w:rsidRDefault="00C33CB9" w:rsidP="004569A1">
      <w:pPr>
        <w:spacing w:line="276" w:lineRule="auto"/>
        <w:rPr>
          <w:rFonts w:cstheme="minorHAnsi"/>
          <w:sz w:val="28"/>
          <w:szCs w:val="28"/>
        </w:rPr>
      </w:pPr>
      <w:r w:rsidRPr="00C33CB9">
        <w:rPr>
          <w:rFonts w:cstheme="minorHAnsi"/>
          <w:b/>
          <w:sz w:val="28"/>
          <w:szCs w:val="28"/>
        </w:rPr>
        <w:t>4 Extract the data from these studies</w:t>
      </w:r>
    </w:p>
    <w:p w14:paraId="7758108E" w14:textId="77777777" w:rsidR="00C33CB9" w:rsidRDefault="00C33CB9" w:rsidP="004569A1">
      <w:pPr>
        <w:spacing w:line="276" w:lineRule="auto"/>
        <w:rPr>
          <w:rFonts w:cstheme="minorHAnsi"/>
          <w:szCs w:val="22"/>
        </w:rPr>
      </w:pPr>
      <w:r>
        <w:rPr>
          <w:rFonts w:cstheme="minorHAnsi"/>
          <w:szCs w:val="22"/>
        </w:rPr>
        <w:tab/>
      </w:r>
    </w:p>
    <w:p w14:paraId="332948A2" w14:textId="77777777" w:rsidR="00C33CB9" w:rsidRDefault="00C33CB9" w:rsidP="004569A1">
      <w:pPr>
        <w:spacing w:line="276" w:lineRule="auto"/>
        <w:rPr>
          <w:rFonts w:cstheme="minorHAnsi"/>
          <w:szCs w:val="22"/>
        </w:rPr>
      </w:pPr>
    </w:p>
    <w:p w14:paraId="581098C2" w14:textId="08800AC1" w:rsidR="00C33CB9" w:rsidRDefault="00C33CB9" w:rsidP="004569A1">
      <w:pPr>
        <w:spacing w:line="276" w:lineRule="auto"/>
        <w:ind w:firstLine="720"/>
        <w:rPr>
          <w:rFonts w:cstheme="minorHAnsi"/>
          <w:szCs w:val="22"/>
        </w:rPr>
      </w:pPr>
      <w:r>
        <w:rPr>
          <w:rFonts w:cstheme="minorHAnsi"/>
          <w:szCs w:val="22"/>
        </w:rPr>
        <w:t>Fourth, researchers then apply a technique that is often called charting—comparable to the notion of data extraction in systematic literature reviews.  In essence, the researcher will first develop a data extraction form in a spreadsheet or similar format.  Each column then corresponds to one facet of the publications the researcher may want to extract.  For example</w:t>
      </w:r>
    </w:p>
    <w:p w14:paraId="0FC13B3F" w14:textId="77777777" w:rsidR="00C33CB9" w:rsidRDefault="00C33CB9" w:rsidP="004569A1">
      <w:pPr>
        <w:spacing w:line="276" w:lineRule="auto"/>
        <w:rPr>
          <w:rFonts w:cstheme="minorHAnsi"/>
          <w:szCs w:val="22"/>
        </w:rPr>
      </w:pPr>
    </w:p>
    <w:p w14:paraId="030AA187" w14:textId="77777777" w:rsidR="00C33CB9" w:rsidRDefault="00C33CB9" w:rsidP="004569A1">
      <w:pPr>
        <w:pStyle w:val="ListParagraph"/>
        <w:numPr>
          <w:ilvl w:val="0"/>
          <w:numId w:val="22"/>
        </w:numPr>
        <w:spacing w:before="0" w:after="0" w:line="276" w:lineRule="auto"/>
        <w:rPr>
          <w:rFonts w:cstheme="minorHAnsi"/>
          <w:szCs w:val="22"/>
        </w:rPr>
      </w:pPr>
      <w:r>
        <w:rPr>
          <w:rFonts w:cstheme="minorHAnsi"/>
          <w:szCs w:val="22"/>
        </w:rPr>
        <w:t>the researchers might initially want to retain information about the initiative that was examined, the key findings of this study, the complications that were observed, the limitations of each study, the practical implications of each study, and so forth</w:t>
      </w:r>
    </w:p>
    <w:p w14:paraId="49E37004" w14:textId="77777777" w:rsidR="00C33CB9" w:rsidRDefault="00C33CB9" w:rsidP="004569A1">
      <w:pPr>
        <w:pStyle w:val="ListParagraph"/>
        <w:numPr>
          <w:ilvl w:val="0"/>
          <w:numId w:val="22"/>
        </w:numPr>
        <w:spacing w:before="0" w:after="0" w:line="276" w:lineRule="auto"/>
        <w:rPr>
          <w:rFonts w:cstheme="minorHAnsi"/>
          <w:szCs w:val="22"/>
        </w:rPr>
      </w:pPr>
      <w:r>
        <w:rPr>
          <w:rFonts w:cstheme="minorHAnsi"/>
          <w:szCs w:val="22"/>
        </w:rPr>
        <w:t xml:space="preserve">then, after they pilot this form, the researchers might then refine these columns or fields—such as the population, purpose of this study, and methodology.  </w:t>
      </w:r>
    </w:p>
    <w:p w14:paraId="354D173B" w14:textId="77777777" w:rsidR="00C33CB9" w:rsidRDefault="00C33CB9" w:rsidP="004569A1">
      <w:pPr>
        <w:pStyle w:val="ListParagraph"/>
        <w:numPr>
          <w:ilvl w:val="0"/>
          <w:numId w:val="22"/>
        </w:numPr>
        <w:spacing w:before="0" w:after="0" w:line="276" w:lineRule="auto"/>
        <w:rPr>
          <w:rFonts w:cstheme="minorHAnsi"/>
          <w:szCs w:val="22"/>
        </w:rPr>
      </w:pPr>
      <w:r>
        <w:rPr>
          <w:rFonts w:cstheme="minorHAnsi"/>
          <w:szCs w:val="22"/>
        </w:rPr>
        <w:t>furthermore, one column should specify the reference</w:t>
      </w:r>
    </w:p>
    <w:p w14:paraId="698111BD" w14:textId="77777777" w:rsidR="00C33CB9" w:rsidRPr="00710FC1" w:rsidRDefault="00C33CB9" w:rsidP="004569A1">
      <w:pPr>
        <w:pStyle w:val="ListParagraph"/>
        <w:numPr>
          <w:ilvl w:val="0"/>
          <w:numId w:val="22"/>
        </w:numPr>
        <w:spacing w:before="0" w:after="0" w:line="276" w:lineRule="auto"/>
        <w:rPr>
          <w:rFonts w:cstheme="minorHAnsi"/>
          <w:szCs w:val="22"/>
        </w:rPr>
      </w:pPr>
      <w:r>
        <w:rPr>
          <w:rFonts w:cstheme="minorHAnsi"/>
          <w:szCs w:val="22"/>
        </w:rPr>
        <w:t>finally, other columns could specify information about the setting, such as the location or nation</w:t>
      </w:r>
    </w:p>
    <w:p w14:paraId="179281AA" w14:textId="77777777" w:rsidR="00C33CB9" w:rsidRDefault="00C33CB9" w:rsidP="004569A1">
      <w:pPr>
        <w:spacing w:line="276" w:lineRule="auto"/>
        <w:rPr>
          <w:rFonts w:cstheme="minorHAnsi"/>
          <w:szCs w:val="22"/>
        </w:rPr>
      </w:pPr>
      <w:r>
        <w:rPr>
          <w:rFonts w:cstheme="minorHAnsi"/>
          <w:szCs w:val="22"/>
        </w:rPr>
        <w:t xml:space="preserve"> </w:t>
      </w:r>
    </w:p>
    <w:p w14:paraId="6A850FDA" w14:textId="77777777" w:rsidR="00C33CB9" w:rsidRDefault="00C33CB9" w:rsidP="004569A1">
      <w:pPr>
        <w:spacing w:line="276" w:lineRule="auto"/>
        <w:rPr>
          <w:rFonts w:cstheme="minorHAnsi"/>
          <w:szCs w:val="22"/>
        </w:rPr>
      </w:pPr>
    </w:p>
    <w:p w14:paraId="0DBE07C6" w14:textId="77777777" w:rsidR="00C33CB9" w:rsidRDefault="00C33CB9" w:rsidP="004569A1">
      <w:pPr>
        <w:spacing w:line="276" w:lineRule="auto"/>
        <w:rPr>
          <w:rFonts w:cstheme="minorHAnsi"/>
          <w:szCs w:val="22"/>
        </w:rPr>
      </w:pPr>
      <w:r w:rsidRPr="00710FC1">
        <w:rPr>
          <w:rFonts w:cstheme="minorHAnsi"/>
          <w:noProof/>
          <w:szCs w:val="22"/>
        </w:rPr>
        <w:lastRenderedPageBreak/>
        <w:drawing>
          <wp:inline distT="0" distB="0" distL="0" distR="0" wp14:anchorId="7CB45BF5" wp14:editId="2E38CAB4">
            <wp:extent cx="5726390" cy="2694286"/>
            <wp:effectExtent l="12700" t="12700" r="14605" b="11430"/>
            <wp:docPr id="1" name="Picture 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 Excel&#10;&#10;Description automatically generated"/>
                    <pic:cNvPicPr/>
                  </pic:nvPicPr>
                  <pic:blipFill rotWithShape="1">
                    <a:blip r:embed="rId9"/>
                    <a:srcRect b="39309"/>
                    <a:stretch/>
                  </pic:blipFill>
                  <pic:spPr bwMode="auto">
                    <a:xfrm>
                      <a:off x="0" y="0"/>
                      <a:ext cx="5736095" cy="269885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E3CE7C8" w14:textId="77777777" w:rsidR="00C33CB9" w:rsidRDefault="00C33CB9" w:rsidP="004569A1">
      <w:pPr>
        <w:spacing w:line="276" w:lineRule="auto"/>
        <w:rPr>
          <w:rFonts w:cstheme="minorHAnsi"/>
          <w:szCs w:val="22"/>
        </w:rPr>
      </w:pPr>
    </w:p>
    <w:p w14:paraId="1194CDFC" w14:textId="77777777" w:rsidR="00C33CB9" w:rsidRDefault="00C33CB9" w:rsidP="004569A1">
      <w:pPr>
        <w:spacing w:line="276" w:lineRule="auto"/>
        <w:rPr>
          <w:rFonts w:cstheme="minorHAnsi"/>
          <w:szCs w:val="22"/>
        </w:rPr>
      </w:pPr>
    </w:p>
    <w:p w14:paraId="14AEE65C" w14:textId="77777777" w:rsidR="00C33CB9" w:rsidRDefault="00C33CB9" w:rsidP="004569A1">
      <w:pPr>
        <w:spacing w:line="276" w:lineRule="auto"/>
        <w:ind w:firstLine="360"/>
        <w:rPr>
          <w:rFonts w:cstheme="minorHAnsi"/>
          <w:szCs w:val="22"/>
        </w:rPr>
      </w:pPr>
      <w:r>
        <w:rPr>
          <w:rFonts w:cstheme="minorHAnsi"/>
          <w:szCs w:val="22"/>
        </w:rPr>
        <w:t>Then, to extract the data, researchers might apply a range of procedures.  For example</w:t>
      </w:r>
    </w:p>
    <w:p w14:paraId="14C8188A" w14:textId="77777777" w:rsidR="00C33CB9" w:rsidRDefault="00C33CB9" w:rsidP="004569A1">
      <w:pPr>
        <w:spacing w:line="276" w:lineRule="auto"/>
        <w:rPr>
          <w:rFonts w:cstheme="minorHAnsi"/>
          <w:szCs w:val="22"/>
        </w:rPr>
      </w:pPr>
    </w:p>
    <w:p w14:paraId="5B6213B0" w14:textId="77777777" w:rsidR="00C33CB9" w:rsidRDefault="00C33CB9" w:rsidP="004569A1">
      <w:pPr>
        <w:pStyle w:val="ListParagraph"/>
        <w:numPr>
          <w:ilvl w:val="0"/>
          <w:numId w:val="23"/>
        </w:numPr>
        <w:spacing w:before="0" w:after="0" w:line="276" w:lineRule="auto"/>
        <w:rPr>
          <w:rFonts w:cstheme="minorHAnsi"/>
          <w:szCs w:val="22"/>
        </w:rPr>
      </w:pPr>
      <w:r>
        <w:rPr>
          <w:rFonts w:cstheme="minorHAnsi"/>
          <w:szCs w:val="22"/>
        </w:rPr>
        <w:t>two researchers might extract the data of a random subset of publications, perhaps 25% of the total</w:t>
      </w:r>
    </w:p>
    <w:p w14:paraId="5C9A318F" w14:textId="77777777" w:rsidR="00C33CB9" w:rsidRDefault="00C33CB9" w:rsidP="004569A1">
      <w:pPr>
        <w:pStyle w:val="ListParagraph"/>
        <w:numPr>
          <w:ilvl w:val="0"/>
          <w:numId w:val="23"/>
        </w:numPr>
        <w:spacing w:before="0" w:after="0" w:line="276" w:lineRule="auto"/>
        <w:rPr>
          <w:rFonts w:cstheme="minorHAnsi"/>
          <w:szCs w:val="22"/>
        </w:rPr>
      </w:pPr>
      <w:r>
        <w:rPr>
          <w:rFonts w:cstheme="minorHAnsi"/>
          <w:szCs w:val="22"/>
        </w:rPr>
        <w:t>they might discuss instances in which they did not extract the same data or sentences from the publications</w:t>
      </w:r>
    </w:p>
    <w:p w14:paraId="226C26FF" w14:textId="77777777" w:rsidR="00C33CB9" w:rsidRDefault="00C33CB9" w:rsidP="004569A1">
      <w:pPr>
        <w:pStyle w:val="ListParagraph"/>
        <w:numPr>
          <w:ilvl w:val="0"/>
          <w:numId w:val="23"/>
        </w:numPr>
        <w:spacing w:before="0" w:after="0" w:line="276" w:lineRule="auto"/>
        <w:rPr>
          <w:rFonts w:cstheme="minorHAnsi"/>
          <w:szCs w:val="22"/>
        </w:rPr>
      </w:pPr>
      <w:r>
        <w:rPr>
          <w:rFonts w:cstheme="minorHAnsi"/>
          <w:szCs w:val="22"/>
        </w:rPr>
        <w:t>once they reach sufficient agreement, they might divide the remaining studies between the two individuals.</w:t>
      </w:r>
    </w:p>
    <w:p w14:paraId="2A20DBA1" w14:textId="77777777" w:rsidR="00C33CB9" w:rsidRDefault="00C33CB9" w:rsidP="004569A1">
      <w:pPr>
        <w:spacing w:line="276" w:lineRule="auto"/>
        <w:rPr>
          <w:rFonts w:cstheme="minorHAnsi"/>
          <w:szCs w:val="22"/>
        </w:rPr>
      </w:pPr>
    </w:p>
    <w:p w14:paraId="499684E8" w14:textId="77777777" w:rsidR="00C33CB9" w:rsidRDefault="00C33CB9" w:rsidP="004569A1">
      <w:pPr>
        <w:spacing w:line="276" w:lineRule="auto"/>
        <w:ind w:firstLine="360"/>
        <w:rPr>
          <w:rFonts w:cstheme="minorHAnsi"/>
          <w:szCs w:val="22"/>
        </w:rPr>
      </w:pPr>
      <w:r>
        <w:rPr>
          <w:rFonts w:cstheme="minorHAnsi"/>
          <w:szCs w:val="22"/>
        </w:rPr>
        <w:t xml:space="preserve">In contrast to systematic reviews, when conducting a scoping review, researchers will often extract more information.  They might, for example, extract more information about the setting, circumstances, and context, for instance.  </w:t>
      </w:r>
    </w:p>
    <w:p w14:paraId="2E7594D2" w14:textId="77777777" w:rsidR="00C33CB9" w:rsidRDefault="00C33CB9" w:rsidP="004569A1">
      <w:pPr>
        <w:spacing w:line="276" w:lineRule="auto"/>
        <w:rPr>
          <w:rFonts w:cstheme="minorHAnsi"/>
          <w:szCs w:val="22"/>
        </w:rPr>
      </w:pPr>
    </w:p>
    <w:p w14:paraId="6FDAFC46" w14:textId="77777777" w:rsidR="00C33CB9" w:rsidRDefault="00C33CB9" w:rsidP="004569A1">
      <w:pPr>
        <w:spacing w:line="276" w:lineRule="auto"/>
        <w:rPr>
          <w:rFonts w:cstheme="minorHAnsi"/>
          <w:szCs w:val="22"/>
        </w:rPr>
      </w:pPr>
    </w:p>
    <w:p w14:paraId="3F0D0E47" w14:textId="77777777" w:rsidR="00C33CB9" w:rsidRPr="002A622A" w:rsidRDefault="00C33CB9" w:rsidP="004569A1">
      <w:pPr>
        <w:spacing w:line="276" w:lineRule="auto"/>
        <w:rPr>
          <w:rFonts w:cstheme="minorHAnsi"/>
          <w:szCs w:val="22"/>
        </w:rPr>
      </w:pPr>
    </w:p>
    <w:p w14:paraId="043CD23B" w14:textId="6AB3EE9B" w:rsidR="00C33CB9" w:rsidRPr="00C33CB9" w:rsidRDefault="00C33CB9" w:rsidP="004569A1">
      <w:pPr>
        <w:spacing w:line="276" w:lineRule="auto"/>
        <w:rPr>
          <w:rFonts w:cstheme="minorHAnsi"/>
          <w:sz w:val="28"/>
          <w:szCs w:val="28"/>
        </w:rPr>
      </w:pPr>
      <w:r w:rsidRPr="00C33CB9">
        <w:rPr>
          <w:rFonts w:cstheme="minorHAnsi"/>
          <w:b/>
          <w:sz w:val="28"/>
          <w:szCs w:val="28"/>
        </w:rPr>
        <w:t>5 Collating, summarizing and reporting the results</w:t>
      </w:r>
    </w:p>
    <w:p w14:paraId="3E8F6F13" w14:textId="77777777" w:rsidR="00C33CB9" w:rsidRDefault="00C33CB9" w:rsidP="004569A1">
      <w:pPr>
        <w:spacing w:line="276" w:lineRule="auto"/>
        <w:rPr>
          <w:rFonts w:cstheme="minorHAnsi"/>
          <w:szCs w:val="22"/>
        </w:rPr>
      </w:pPr>
      <w:r>
        <w:rPr>
          <w:rFonts w:cstheme="minorHAnsi"/>
          <w:szCs w:val="22"/>
        </w:rPr>
        <w:tab/>
      </w:r>
    </w:p>
    <w:p w14:paraId="17224F7C" w14:textId="77777777" w:rsidR="00C33CB9" w:rsidRDefault="00C33CB9" w:rsidP="004569A1">
      <w:pPr>
        <w:spacing w:line="276" w:lineRule="auto"/>
        <w:rPr>
          <w:rFonts w:cstheme="minorHAnsi"/>
          <w:szCs w:val="22"/>
        </w:rPr>
      </w:pPr>
    </w:p>
    <w:p w14:paraId="2C59D30A" w14:textId="1FA4FA48" w:rsidR="00C33CB9" w:rsidRDefault="00C33CB9" w:rsidP="004569A1">
      <w:pPr>
        <w:spacing w:line="276" w:lineRule="auto"/>
        <w:ind w:firstLine="720"/>
        <w:rPr>
          <w:rFonts w:cstheme="minorHAnsi"/>
          <w:szCs w:val="22"/>
        </w:rPr>
      </w:pPr>
      <w:r>
        <w:rPr>
          <w:rFonts w:cstheme="minorHAnsi"/>
          <w:szCs w:val="22"/>
        </w:rPr>
        <w:t xml:space="preserve">To summarize and report the results from this extraction, researchers can apply a range of methods.  In general, they will tend to apply both numerical methods, such as reporting the percentage of studies that </w:t>
      </w:r>
      <w:proofErr w:type="spellStart"/>
      <w:r>
        <w:rPr>
          <w:rFonts w:cstheme="minorHAnsi"/>
          <w:szCs w:val="22"/>
        </w:rPr>
        <w:t>utilised</w:t>
      </w:r>
      <w:proofErr w:type="spellEnd"/>
      <w:r>
        <w:rPr>
          <w:rFonts w:cstheme="minorHAnsi"/>
          <w:szCs w:val="22"/>
        </w:rPr>
        <w:t xml:space="preserve"> particular methods, and qualitative methods, such as thematic analysis. </w:t>
      </w:r>
    </w:p>
    <w:p w14:paraId="0D01E38E" w14:textId="77777777" w:rsidR="00C33CB9" w:rsidRDefault="00C33CB9" w:rsidP="004569A1">
      <w:pPr>
        <w:spacing w:line="276" w:lineRule="auto"/>
        <w:rPr>
          <w:rFonts w:cstheme="minorHAnsi"/>
          <w:szCs w:val="22"/>
        </w:rPr>
      </w:pPr>
    </w:p>
    <w:p w14:paraId="1C83658D" w14:textId="77777777" w:rsidR="00C33CB9" w:rsidRDefault="00C33CB9" w:rsidP="004569A1">
      <w:pPr>
        <w:spacing w:line="276" w:lineRule="auto"/>
        <w:rPr>
          <w:rFonts w:cstheme="minorHAnsi"/>
          <w:szCs w:val="22"/>
        </w:rPr>
      </w:pPr>
    </w:p>
    <w:p w14:paraId="77DB9714" w14:textId="1A500BC9" w:rsidR="00C33CB9" w:rsidRDefault="00C33CB9" w:rsidP="004569A1">
      <w:pPr>
        <w:spacing w:line="276" w:lineRule="auto"/>
        <w:rPr>
          <w:rFonts w:cstheme="minorHAnsi"/>
          <w:szCs w:val="22"/>
        </w:rPr>
      </w:pPr>
    </w:p>
    <w:p w14:paraId="0BE0D94B" w14:textId="646DC333" w:rsidR="00C33CB9" w:rsidRDefault="00C33CB9" w:rsidP="004569A1">
      <w:pPr>
        <w:spacing w:line="276" w:lineRule="auto"/>
        <w:rPr>
          <w:rFonts w:cstheme="minorHAnsi"/>
          <w:szCs w:val="22"/>
        </w:rPr>
      </w:pPr>
    </w:p>
    <w:p w14:paraId="61E66ACB" w14:textId="5F9BE3D5" w:rsidR="004569A1" w:rsidRDefault="004569A1" w:rsidP="004569A1">
      <w:pPr>
        <w:spacing w:line="276" w:lineRule="auto"/>
        <w:rPr>
          <w:rFonts w:cstheme="minorHAnsi"/>
          <w:szCs w:val="22"/>
        </w:rPr>
      </w:pPr>
    </w:p>
    <w:p w14:paraId="7A804668" w14:textId="2619F06E" w:rsidR="004569A1" w:rsidRDefault="004569A1" w:rsidP="004569A1">
      <w:pPr>
        <w:spacing w:line="276" w:lineRule="auto"/>
        <w:rPr>
          <w:rFonts w:cstheme="minorHAnsi"/>
          <w:szCs w:val="22"/>
        </w:rPr>
      </w:pPr>
    </w:p>
    <w:p w14:paraId="4C296E1F" w14:textId="77777777" w:rsidR="004569A1" w:rsidRDefault="004569A1" w:rsidP="004569A1">
      <w:pPr>
        <w:spacing w:line="276" w:lineRule="auto"/>
        <w:rPr>
          <w:rFonts w:cstheme="minorHAnsi"/>
          <w:szCs w:val="22"/>
        </w:rPr>
      </w:pPr>
    </w:p>
    <w:p w14:paraId="395FD138" w14:textId="77777777" w:rsidR="00C33CB9" w:rsidRDefault="00C33CB9" w:rsidP="004569A1">
      <w:pPr>
        <w:spacing w:line="276" w:lineRule="auto"/>
        <w:rPr>
          <w:rFonts w:cstheme="minorHAnsi"/>
          <w:szCs w:val="22"/>
        </w:rPr>
      </w:pPr>
    </w:p>
    <w:p w14:paraId="3E3FD7B2" w14:textId="77777777" w:rsidR="00C33CB9" w:rsidRDefault="00C33CB9" w:rsidP="004569A1">
      <w:pPr>
        <w:spacing w:line="276" w:lineRule="auto"/>
        <w:rPr>
          <w:rFonts w:cstheme="minorHAnsi"/>
          <w:szCs w:val="22"/>
        </w:rPr>
      </w:pPr>
      <w:r>
        <w:rPr>
          <w:rFonts w:cstheme="minorHAnsi"/>
          <w:b/>
          <w:bCs/>
          <w:szCs w:val="22"/>
        </w:rPr>
        <w:lastRenderedPageBreak/>
        <w:t>Numerical methods</w:t>
      </w:r>
      <w:r>
        <w:rPr>
          <w:rFonts w:cstheme="minorHAnsi"/>
          <w:szCs w:val="22"/>
        </w:rPr>
        <w:tab/>
      </w:r>
    </w:p>
    <w:p w14:paraId="3242A434" w14:textId="77777777" w:rsidR="00C33CB9" w:rsidRDefault="00C33CB9" w:rsidP="004569A1">
      <w:pPr>
        <w:spacing w:line="276" w:lineRule="auto"/>
        <w:rPr>
          <w:rFonts w:cstheme="minorHAnsi"/>
          <w:szCs w:val="22"/>
        </w:rPr>
      </w:pPr>
    </w:p>
    <w:p w14:paraId="41A21EE1" w14:textId="77777777" w:rsidR="00C33CB9" w:rsidRDefault="00C33CB9" w:rsidP="004569A1">
      <w:pPr>
        <w:spacing w:line="276" w:lineRule="auto"/>
        <w:ind w:firstLine="360"/>
        <w:rPr>
          <w:rFonts w:cstheme="minorHAnsi"/>
          <w:szCs w:val="22"/>
        </w:rPr>
      </w:pPr>
      <w:r>
        <w:rPr>
          <w:rFonts w:cstheme="minorHAnsi"/>
          <w:szCs w:val="22"/>
        </w:rPr>
        <w:t>Researchers can often derive vital numerical information from the extracted data—and then convert this numerical information to tables or graphs.  For instance</w:t>
      </w:r>
    </w:p>
    <w:p w14:paraId="03877C3A" w14:textId="77777777" w:rsidR="00C33CB9" w:rsidRDefault="00C33CB9" w:rsidP="004569A1">
      <w:pPr>
        <w:spacing w:line="276" w:lineRule="auto"/>
        <w:rPr>
          <w:rFonts w:cstheme="minorHAnsi"/>
          <w:szCs w:val="22"/>
        </w:rPr>
      </w:pPr>
    </w:p>
    <w:p w14:paraId="7FB5726A" w14:textId="77777777" w:rsidR="00C33CB9" w:rsidRDefault="00C33CB9" w:rsidP="004569A1">
      <w:pPr>
        <w:pStyle w:val="ListParagraph"/>
        <w:numPr>
          <w:ilvl w:val="0"/>
          <w:numId w:val="24"/>
        </w:numPr>
        <w:spacing w:before="0" w:after="0" w:line="276" w:lineRule="auto"/>
        <w:rPr>
          <w:rFonts w:cstheme="minorHAnsi"/>
          <w:szCs w:val="22"/>
        </w:rPr>
      </w:pPr>
      <w:r>
        <w:rPr>
          <w:rFonts w:cstheme="minorHAnsi"/>
          <w:szCs w:val="22"/>
        </w:rPr>
        <w:t>they might produce tables or graphs to show the percentage of studies that applied specific initiatives, such as workshops, rewards, and discussion groups</w:t>
      </w:r>
    </w:p>
    <w:p w14:paraId="6EF3594C" w14:textId="77777777" w:rsidR="00C33CB9" w:rsidRDefault="00C33CB9" w:rsidP="004569A1">
      <w:pPr>
        <w:pStyle w:val="ListParagraph"/>
        <w:numPr>
          <w:ilvl w:val="0"/>
          <w:numId w:val="24"/>
        </w:numPr>
        <w:spacing w:before="0" w:after="0" w:line="276" w:lineRule="auto"/>
        <w:rPr>
          <w:rFonts w:cstheme="minorHAnsi"/>
          <w:szCs w:val="22"/>
        </w:rPr>
      </w:pPr>
      <w:r>
        <w:rPr>
          <w:rFonts w:cstheme="minorHAnsi"/>
          <w:szCs w:val="22"/>
        </w:rPr>
        <w:t>they might produce tables or graphs to reveal the percentage of studies that explored a particular aim and so forth</w:t>
      </w:r>
    </w:p>
    <w:p w14:paraId="08B59E24" w14:textId="77777777" w:rsidR="00C33CB9" w:rsidRDefault="00C33CB9" w:rsidP="004569A1">
      <w:pPr>
        <w:pStyle w:val="ListParagraph"/>
        <w:numPr>
          <w:ilvl w:val="0"/>
          <w:numId w:val="24"/>
        </w:numPr>
        <w:spacing w:before="0" w:after="0" w:line="276" w:lineRule="auto"/>
        <w:rPr>
          <w:rFonts w:cstheme="minorHAnsi"/>
          <w:szCs w:val="22"/>
        </w:rPr>
      </w:pPr>
      <w:r>
        <w:rPr>
          <w:rFonts w:cstheme="minorHAnsi"/>
          <w:szCs w:val="22"/>
        </w:rPr>
        <w:t>they might show how these frequencies differ across some other characteristic, such as location</w:t>
      </w:r>
    </w:p>
    <w:p w14:paraId="3A80835A" w14:textId="77777777" w:rsidR="00C33CB9" w:rsidRDefault="00C33CB9" w:rsidP="004569A1">
      <w:pPr>
        <w:spacing w:line="276" w:lineRule="auto"/>
        <w:rPr>
          <w:rFonts w:cstheme="minorHAnsi"/>
          <w:szCs w:val="22"/>
        </w:rPr>
      </w:pPr>
    </w:p>
    <w:p w14:paraId="6F3BD6FA" w14:textId="77777777" w:rsidR="00C33CB9" w:rsidRDefault="00C33CB9" w:rsidP="004569A1">
      <w:pPr>
        <w:spacing w:line="276" w:lineRule="auto"/>
        <w:ind w:firstLine="360"/>
        <w:rPr>
          <w:rFonts w:cstheme="minorHAnsi"/>
          <w:szCs w:val="22"/>
        </w:rPr>
      </w:pPr>
      <w:r>
        <w:rPr>
          <w:rFonts w:cstheme="minorHAnsi"/>
          <w:szCs w:val="22"/>
        </w:rPr>
        <w:t xml:space="preserve">The following table represents a typical example.  The research question, availability of data, and intuition of researchers will tend to determine which facets of the study appear in these tables or graphs. </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2522"/>
        <w:gridCol w:w="2977"/>
        <w:gridCol w:w="3461"/>
      </w:tblGrid>
      <w:tr w:rsidR="00C33CB9" w:rsidRPr="002A622A" w14:paraId="7D9C8A5D" w14:textId="77777777" w:rsidTr="009978F5">
        <w:tc>
          <w:tcPr>
            <w:tcW w:w="2522" w:type="dxa"/>
            <w:shd w:val="clear" w:color="auto" w:fill="auto"/>
          </w:tcPr>
          <w:p w14:paraId="65B3395E" w14:textId="77777777" w:rsidR="00C33CB9" w:rsidRPr="002A622A" w:rsidRDefault="00C33CB9" w:rsidP="004569A1">
            <w:pPr>
              <w:spacing w:line="276" w:lineRule="auto"/>
              <w:jc w:val="center"/>
              <w:rPr>
                <w:rFonts w:cstheme="minorHAnsi"/>
              </w:rPr>
            </w:pPr>
          </w:p>
        </w:tc>
        <w:tc>
          <w:tcPr>
            <w:tcW w:w="2977" w:type="dxa"/>
            <w:shd w:val="clear" w:color="auto" w:fill="C6EBD6" w:themeFill="accent5" w:themeFillTint="66"/>
          </w:tcPr>
          <w:p w14:paraId="27ACB16D" w14:textId="77777777" w:rsidR="00C33CB9" w:rsidRPr="002A622A" w:rsidRDefault="00C33CB9" w:rsidP="004569A1">
            <w:pPr>
              <w:spacing w:line="276" w:lineRule="auto"/>
              <w:jc w:val="center"/>
              <w:rPr>
                <w:rFonts w:cstheme="minorHAnsi"/>
              </w:rPr>
            </w:pPr>
            <w:r>
              <w:rPr>
                <w:rFonts w:cstheme="minorHAnsi"/>
              </w:rPr>
              <w:t>US and Europe: n and %</w:t>
            </w:r>
          </w:p>
        </w:tc>
        <w:tc>
          <w:tcPr>
            <w:tcW w:w="3461" w:type="dxa"/>
            <w:shd w:val="clear" w:color="auto" w:fill="C6EBD6" w:themeFill="accent5" w:themeFillTint="66"/>
          </w:tcPr>
          <w:p w14:paraId="271F7A1E" w14:textId="77777777" w:rsidR="00C33CB9" w:rsidRPr="002A622A" w:rsidRDefault="00C33CB9" w:rsidP="004569A1">
            <w:pPr>
              <w:spacing w:line="276" w:lineRule="auto"/>
              <w:jc w:val="center"/>
              <w:rPr>
                <w:rFonts w:cstheme="minorHAnsi"/>
              </w:rPr>
            </w:pPr>
            <w:r>
              <w:rPr>
                <w:rFonts w:cstheme="minorHAnsi"/>
              </w:rPr>
              <w:t>Asia, Africa, South America: n and %</w:t>
            </w:r>
          </w:p>
        </w:tc>
      </w:tr>
      <w:tr w:rsidR="00C33CB9" w:rsidRPr="00DB1FE1" w14:paraId="5132023E" w14:textId="77777777" w:rsidTr="009978F5">
        <w:tc>
          <w:tcPr>
            <w:tcW w:w="2522" w:type="dxa"/>
            <w:shd w:val="clear" w:color="auto" w:fill="000000" w:themeFill="text1"/>
          </w:tcPr>
          <w:p w14:paraId="79751E33" w14:textId="77777777" w:rsidR="00C33CB9" w:rsidRPr="00C33CB9" w:rsidRDefault="00C33CB9" w:rsidP="004569A1">
            <w:pPr>
              <w:spacing w:line="276" w:lineRule="auto"/>
              <w:rPr>
                <w:rFonts w:cstheme="minorHAnsi"/>
                <w:color w:val="FFFFFF" w:themeColor="background1"/>
              </w:rPr>
            </w:pPr>
            <w:r w:rsidRPr="00C33CB9">
              <w:rPr>
                <w:rFonts w:cstheme="minorHAnsi"/>
                <w:color w:val="FFFFFF" w:themeColor="background1"/>
              </w:rPr>
              <w:t>Workshops</w:t>
            </w:r>
          </w:p>
        </w:tc>
        <w:tc>
          <w:tcPr>
            <w:tcW w:w="2977" w:type="dxa"/>
            <w:shd w:val="clear" w:color="auto" w:fill="D9D9D9" w:themeFill="background1" w:themeFillShade="D9"/>
          </w:tcPr>
          <w:p w14:paraId="1D1473A7" w14:textId="77777777" w:rsidR="00C33CB9" w:rsidRPr="00DB1FE1" w:rsidRDefault="00C33CB9" w:rsidP="004569A1">
            <w:pPr>
              <w:spacing w:line="276" w:lineRule="auto"/>
              <w:jc w:val="center"/>
              <w:rPr>
                <w:rFonts w:cstheme="minorHAnsi"/>
              </w:rPr>
            </w:pPr>
            <w:r>
              <w:rPr>
                <w:rFonts w:cstheme="minorHAnsi"/>
              </w:rPr>
              <w:t>13 (6%)</w:t>
            </w:r>
          </w:p>
        </w:tc>
        <w:tc>
          <w:tcPr>
            <w:tcW w:w="3461" w:type="dxa"/>
            <w:shd w:val="clear" w:color="auto" w:fill="D9D9D9" w:themeFill="background1" w:themeFillShade="D9"/>
          </w:tcPr>
          <w:p w14:paraId="34A5A184" w14:textId="77777777" w:rsidR="00C33CB9" w:rsidRPr="00DB1FE1" w:rsidRDefault="00C33CB9" w:rsidP="004569A1">
            <w:pPr>
              <w:spacing w:line="276" w:lineRule="auto"/>
              <w:jc w:val="center"/>
              <w:rPr>
                <w:rFonts w:cstheme="minorHAnsi"/>
              </w:rPr>
            </w:pPr>
            <w:r>
              <w:rPr>
                <w:rFonts w:cstheme="minorHAnsi"/>
              </w:rPr>
              <w:t>41 (40 %)</w:t>
            </w:r>
          </w:p>
        </w:tc>
      </w:tr>
      <w:tr w:rsidR="00C33CB9" w:rsidRPr="00DB1FE1" w14:paraId="7E2297D6" w14:textId="77777777" w:rsidTr="009978F5">
        <w:tc>
          <w:tcPr>
            <w:tcW w:w="2522" w:type="dxa"/>
            <w:shd w:val="clear" w:color="auto" w:fill="000000" w:themeFill="text1"/>
          </w:tcPr>
          <w:p w14:paraId="068CF4B2" w14:textId="77777777" w:rsidR="00C33CB9" w:rsidRPr="00C33CB9" w:rsidRDefault="00C33CB9" w:rsidP="004569A1">
            <w:pPr>
              <w:spacing w:line="276" w:lineRule="auto"/>
              <w:rPr>
                <w:rFonts w:cstheme="minorHAnsi"/>
                <w:color w:val="FFFFFF" w:themeColor="background1"/>
              </w:rPr>
            </w:pPr>
            <w:r w:rsidRPr="00C33CB9">
              <w:rPr>
                <w:rFonts w:cstheme="minorHAnsi"/>
                <w:color w:val="FFFFFF" w:themeColor="background1"/>
              </w:rPr>
              <w:t>Rewards</w:t>
            </w:r>
          </w:p>
        </w:tc>
        <w:tc>
          <w:tcPr>
            <w:tcW w:w="2977" w:type="dxa"/>
            <w:shd w:val="clear" w:color="auto" w:fill="D9D9D9" w:themeFill="background1" w:themeFillShade="D9"/>
          </w:tcPr>
          <w:p w14:paraId="689400EA" w14:textId="77777777" w:rsidR="00C33CB9" w:rsidRPr="00DB1FE1" w:rsidRDefault="00C33CB9" w:rsidP="004569A1">
            <w:pPr>
              <w:spacing w:line="276" w:lineRule="auto"/>
              <w:jc w:val="center"/>
              <w:rPr>
                <w:rFonts w:cstheme="minorHAnsi"/>
              </w:rPr>
            </w:pPr>
            <w:r>
              <w:rPr>
                <w:rFonts w:cstheme="minorHAnsi"/>
              </w:rPr>
              <w:t>18 (9%)</w:t>
            </w:r>
          </w:p>
        </w:tc>
        <w:tc>
          <w:tcPr>
            <w:tcW w:w="3461" w:type="dxa"/>
            <w:shd w:val="clear" w:color="auto" w:fill="D9D9D9" w:themeFill="background1" w:themeFillShade="D9"/>
          </w:tcPr>
          <w:p w14:paraId="10F41050" w14:textId="77777777" w:rsidR="00C33CB9" w:rsidRPr="00DB1FE1" w:rsidRDefault="00C33CB9" w:rsidP="004569A1">
            <w:pPr>
              <w:spacing w:line="276" w:lineRule="auto"/>
              <w:jc w:val="center"/>
              <w:rPr>
                <w:rFonts w:cstheme="minorHAnsi"/>
              </w:rPr>
            </w:pPr>
            <w:r>
              <w:rPr>
                <w:rFonts w:cstheme="minorHAnsi"/>
              </w:rPr>
              <w:t>23 (20%)</w:t>
            </w:r>
          </w:p>
        </w:tc>
      </w:tr>
      <w:tr w:rsidR="00C33CB9" w:rsidRPr="00DB1FE1" w14:paraId="3E22D303" w14:textId="77777777" w:rsidTr="009978F5">
        <w:tc>
          <w:tcPr>
            <w:tcW w:w="2522" w:type="dxa"/>
            <w:shd w:val="clear" w:color="auto" w:fill="000000" w:themeFill="text1"/>
          </w:tcPr>
          <w:p w14:paraId="1027F796" w14:textId="77777777" w:rsidR="00C33CB9" w:rsidRPr="00C33CB9" w:rsidRDefault="00C33CB9" w:rsidP="004569A1">
            <w:pPr>
              <w:spacing w:line="276" w:lineRule="auto"/>
              <w:rPr>
                <w:rFonts w:cstheme="minorHAnsi"/>
                <w:color w:val="FFFFFF" w:themeColor="background1"/>
              </w:rPr>
            </w:pPr>
            <w:r w:rsidRPr="00C33CB9">
              <w:rPr>
                <w:rFonts w:cstheme="minorHAnsi"/>
                <w:color w:val="FFFFFF" w:themeColor="background1"/>
              </w:rPr>
              <w:t>Discussion groups</w:t>
            </w:r>
          </w:p>
        </w:tc>
        <w:tc>
          <w:tcPr>
            <w:tcW w:w="2977" w:type="dxa"/>
            <w:shd w:val="clear" w:color="auto" w:fill="D9D9D9" w:themeFill="background1" w:themeFillShade="D9"/>
          </w:tcPr>
          <w:p w14:paraId="6851FF4B" w14:textId="77777777" w:rsidR="00C33CB9" w:rsidRPr="00DB1FE1" w:rsidRDefault="00C33CB9" w:rsidP="004569A1">
            <w:pPr>
              <w:spacing w:line="276" w:lineRule="auto"/>
              <w:jc w:val="center"/>
              <w:rPr>
                <w:rFonts w:cstheme="minorHAnsi"/>
              </w:rPr>
            </w:pPr>
            <w:r>
              <w:rPr>
                <w:rFonts w:cstheme="minorHAnsi"/>
              </w:rPr>
              <w:t>21 (11%)</w:t>
            </w:r>
          </w:p>
        </w:tc>
        <w:tc>
          <w:tcPr>
            <w:tcW w:w="3461" w:type="dxa"/>
            <w:shd w:val="clear" w:color="auto" w:fill="D9D9D9" w:themeFill="background1" w:themeFillShade="D9"/>
          </w:tcPr>
          <w:p w14:paraId="2CBBDD3A" w14:textId="77777777" w:rsidR="00C33CB9" w:rsidRPr="00DB1FE1" w:rsidRDefault="00C33CB9" w:rsidP="004569A1">
            <w:pPr>
              <w:spacing w:line="276" w:lineRule="auto"/>
              <w:jc w:val="center"/>
              <w:rPr>
                <w:rFonts w:cstheme="minorHAnsi"/>
              </w:rPr>
            </w:pPr>
            <w:r>
              <w:rPr>
                <w:rFonts w:cstheme="minorHAnsi"/>
              </w:rPr>
              <w:t>7 (6%)</w:t>
            </w:r>
          </w:p>
        </w:tc>
      </w:tr>
      <w:tr w:rsidR="00C33CB9" w:rsidRPr="00DB1FE1" w14:paraId="581BF67E" w14:textId="77777777" w:rsidTr="009978F5">
        <w:tc>
          <w:tcPr>
            <w:tcW w:w="2522" w:type="dxa"/>
            <w:shd w:val="clear" w:color="auto" w:fill="000000" w:themeFill="text1"/>
          </w:tcPr>
          <w:p w14:paraId="5905E4DE" w14:textId="77777777" w:rsidR="00C33CB9" w:rsidRPr="00C33CB9" w:rsidRDefault="00C33CB9" w:rsidP="004569A1">
            <w:pPr>
              <w:spacing w:line="276" w:lineRule="auto"/>
              <w:rPr>
                <w:rFonts w:cstheme="minorHAnsi"/>
                <w:color w:val="FFFFFF" w:themeColor="background1"/>
              </w:rPr>
            </w:pPr>
            <w:r w:rsidRPr="00C33CB9">
              <w:rPr>
                <w:rFonts w:cstheme="minorHAnsi"/>
                <w:color w:val="FFFFFF" w:themeColor="background1"/>
              </w:rPr>
              <w:t>Coaching</w:t>
            </w:r>
          </w:p>
        </w:tc>
        <w:tc>
          <w:tcPr>
            <w:tcW w:w="2977" w:type="dxa"/>
            <w:shd w:val="clear" w:color="auto" w:fill="D9D9D9" w:themeFill="background1" w:themeFillShade="D9"/>
          </w:tcPr>
          <w:p w14:paraId="5229FD20" w14:textId="77777777" w:rsidR="00C33CB9" w:rsidRPr="00DB1FE1" w:rsidRDefault="00C33CB9" w:rsidP="004569A1">
            <w:pPr>
              <w:spacing w:line="276" w:lineRule="auto"/>
              <w:jc w:val="center"/>
              <w:rPr>
                <w:rFonts w:cstheme="minorHAnsi"/>
              </w:rPr>
            </w:pPr>
            <w:r>
              <w:rPr>
                <w:rFonts w:cstheme="minorHAnsi"/>
              </w:rPr>
              <w:t>18 (9%)</w:t>
            </w:r>
          </w:p>
        </w:tc>
        <w:tc>
          <w:tcPr>
            <w:tcW w:w="3461" w:type="dxa"/>
            <w:shd w:val="clear" w:color="auto" w:fill="D9D9D9" w:themeFill="background1" w:themeFillShade="D9"/>
          </w:tcPr>
          <w:p w14:paraId="2FE0A4B8" w14:textId="77777777" w:rsidR="00C33CB9" w:rsidRPr="00DB1FE1" w:rsidRDefault="00C33CB9" w:rsidP="004569A1">
            <w:pPr>
              <w:spacing w:line="276" w:lineRule="auto"/>
              <w:jc w:val="center"/>
              <w:rPr>
                <w:rFonts w:cstheme="minorHAnsi"/>
              </w:rPr>
            </w:pPr>
            <w:r>
              <w:rPr>
                <w:rFonts w:cstheme="minorHAnsi"/>
              </w:rPr>
              <w:t>1 (1%)</w:t>
            </w:r>
          </w:p>
        </w:tc>
      </w:tr>
    </w:tbl>
    <w:p w14:paraId="43CC1CD6" w14:textId="77777777" w:rsidR="00C33CB9" w:rsidRPr="00DA2C00" w:rsidRDefault="00C33CB9" w:rsidP="004569A1">
      <w:pPr>
        <w:spacing w:line="276" w:lineRule="auto"/>
        <w:ind w:firstLine="360"/>
        <w:rPr>
          <w:rFonts w:cstheme="minorHAnsi"/>
          <w:szCs w:val="22"/>
        </w:rPr>
      </w:pPr>
    </w:p>
    <w:p w14:paraId="087B0826" w14:textId="77777777" w:rsidR="00C33CB9" w:rsidRDefault="00C33CB9" w:rsidP="004569A1">
      <w:pPr>
        <w:spacing w:line="276" w:lineRule="auto"/>
        <w:rPr>
          <w:rFonts w:cstheme="minorHAnsi"/>
          <w:szCs w:val="22"/>
        </w:rPr>
      </w:pPr>
    </w:p>
    <w:p w14:paraId="72F45B70" w14:textId="77777777" w:rsidR="00C33CB9" w:rsidRDefault="00C33CB9" w:rsidP="004569A1">
      <w:pPr>
        <w:spacing w:line="276" w:lineRule="auto"/>
        <w:rPr>
          <w:rFonts w:cstheme="minorHAnsi"/>
          <w:szCs w:val="22"/>
        </w:rPr>
      </w:pPr>
    </w:p>
    <w:p w14:paraId="2364DC63" w14:textId="77777777" w:rsidR="00C33CB9" w:rsidRDefault="00C33CB9" w:rsidP="004569A1">
      <w:pPr>
        <w:spacing w:line="276" w:lineRule="auto"/>
        <w:rPr>
          <w:rFonts w:cstheme="minorHAnsi"/>
          <w:b/>
          <w:bCs/>
          <w:szCs w:val="22"/>
        </w:rPr>
      </w:pPr>
      <w:r>
        <w:rPr>
          <w:rFonts w:cstheme="minorHAnsi"/>
          <w:b/>
          <w:bCs/>
          <w:szCs w:val="22"/>
        </w:rPr>
        <w:t>Thematic analysis</w:t>
      </w:r>
    </w:p>
    <w:p w14:paraId="6F678FD0" w14:textId="77777777" w:rsidR="00C33CB9" w:rsidRDefault="00C33CB9" w:rsidP="004569A1">
      <w:pPr>
        <w:spacing w:line="276" w:lineRule="auto"/>
        <w:rPr>
          <w:rFonts w:cstheme="minorHAnsi"/>
          <w:b/>
          <w:bCs/>
          <w:szCs w:val="22"/>
        </w:rPr>
      </w:pPr>
    </w:p>
    <w:p w14:paraId="73051432" w14:textId="77777777" w:rsidR="00C33CB9" w:rsidRDefault="00C33CB9" w:rsidP="004569A1">
      <w:pPr>
        <w:spacing w:line="276" w:lineRule="auto"/>
        <w:ind w:firstLine="360"/>
        <w:rPr>
          <w:rFonts w:cstheme="minorHAnsi"/>
          <w:szCs w:val="22"/>
        </w:rPr>
      </w:pPr>
      <w:r>
        <w:rPr>
          <w:rFonts w:cstheme="minorHAnsi"/>
          <w:szCs w:val="22"/>
        </w:rPr>
        <w:t xml:space="preserve">Next, researchers can apply a thematic analysis, or other qualitative approaches, to </w:t>
      </w:r>
      <w:proofErr w:type="spellStart"/>
      <w:r>
        <w:rPr>
          <w:rFonts w:cstheme="minorHAnsi"/>
          <w:szCs w:val="22"/>
        </w:rPr>
        <w:t>analyse</w:t>
      </w:r>
      <w:proofErr w:type="spellEnd"/>
      <w:r>
        <w:rPr>
          <w:rFonts w:cstheme="minorHAnsi"/>
          <w:szCs w:val="22"/>
        </w:rPr>
        <w:t xml:space="preserve"> the data that appear in the data extraction form.  They could, for example, apply the techniques that appear in </w:t>
      </w:r>
      <w:hyperlink r:id="rId10" w:history="1">
        <w:r w:rsidRPr="008F4849">
          <w:rPr>
            <w:rStyle w:val="Hyperlink"/>
            <w:rFonts w:cstheme="minorHAnsi"/>
            <w:szCs w:val="22"/>
          </w:rPr>
          <w:t>this document.</w:t>
        </w:r>
      </w:hyperlink>
      <w:r>
        <w:rPr>
          <w:rFonts w:cstheme="minorHAnsi"/>
          <w:szCs w:val="22"/>
        </w:rPr>
        <w:t xml:space="preserve"> To illustrate, researchers might</w:t>
      </w:r>
    </w:p>
    <w:p w14:paraId="24E4C943" w14:textId="77777777" w:rsidR="00C33CB9" w:rsidRDefault="00C33CB9" w:rsidP="004569A1">
      <w:pPr>
        <w:spacing w:line="276" w:lineRule="auto"/>
        <w:rPr>
          <w:rFonts w:cstheme="minorHAnsi"/>
          <w:szCs w:val="22"/>
        </w:rPr>
      </w:pPr>
    </w:p>
    <w:p w14:paraId="7809D5FE" w14:textId="77777777" w:rsidR="00C33CB9" w:rsidRDefault="00C33CB9" w:rsidP="004569A1">
      <w:pPr>
        <w:pStyle w:val="ListParagraph"/>
        <w:numPr>
          <w:ilvl w:val="0"/>
          <w:numId w:val="25"/>
        </w:numPr>
        <w:spacing w:before="0" w:after="0" w:line="276" w:lineRule="auto"/>
        <w:rPr>
          <w:rFonts w:cstheme="minorHAnsi"/>
          <w:szCs w:val="22"/>
        </w:rPr>
      </w:pPr>
      <w:r>
        <w:rPr>
          <w:rFonts w:cstheme="minorHAnsi"/>
          <w:szCs w:val="22"/>
        </w:rPr>
        <w:t>convert the data to codes; they might assign a few words, for example, to each key sentence or argument in the data file</w:t>
      </w:r>
    </w:p>
    <w:p w14:paraId="2C637C7E" w14:textId="77777777" w:rsidR="00C33CB9" w:rsidRDefault="00C33CB9" w:rsidP="004569A1">
      <w:pPr>
        <w:pStyle w:val="ListParagraph"/>
        <w:numPr>
          <w:ilvl w:val="0"/>
          <w:numId w:val="25"/>
        </w:numPr>
        <w:spacing w:before="0" w:after="0" w:line="276" w:lineRule="auto"/>
        <w:rPr>
          <w:rFonts w:cstheme="minorHAnsi"/>
          <w:szCs w:val="22"/>
        </w:rPr>
      </w:pPr>
      <w:r>
        <w:rPr>
          <w:rFonts w:cstheme="minorHAnsi"/>
          <w:szCs w:val="22"/>
        </w:rPr>
        <w:t>they might then identify themes—sets of codes that correspond to a shared notion and so forth</w:t>
      </w:r>
      <w:r w:rsidRPr="008F4849">
        <w:rPr>
          <w:rFonts w:cstheme="minorHAnsi"/>
          <w:szCs w:val="22"/>
        </w:rPr>
        <w:t xml:space="preserve"> </w:t>
      </w:r>
    </w:p>
    <w:p w14:paraId="7FABB421" w14:textId="77777777" w:rsidR="00C33CB9" w:rsidRDefault="00C33CB9" w:rsidP="004569A1">
      <w:pPr>
        <w:spacing w:line="276" w:lineRule="auto"/>
        <w:rPr>
          <w:rFonts w:cstheme="minorHAnsi"/>
          <w:szCs w:val="22"/>
        </w:rPr>
      </w:pPr>
    </w:p>
    <w:p w14:paraId="792A4554" w14:textId="77777777" w:rsidR="00C33CB9" w:rsidRDefault="00C33CB9" w:rsidP="004569A1">
      <w:pPr>
        <w:spacing w:line="276" w:lineRule="auto"/>
        <w:rPr>
          <w:rFonts w:cstheme="minorHAnsi"/>
          <w:szCs w:val="22"/>
        </w:rPr>
      </w:pPr>
    </w:p>
    <w:p w14:paraId="65B2A4B8" w14:textId="77777777" w:rsidR="00C33CB9" w:rsidRDefault="00C33CB9" w:rsidP="004569A1">
      <w:pPr>
        <w:spacing w:line="276" w:lineRule="auto"/>
        <w:rPr>
          <w:rFonts w:cstheme="minorHAnsi"/>
          <w:b/>
          <w:bCs/>
          <w:szCs w:val="22"/>
        </w:rPr>
      </w:pPr>
      <w:r>
        <w:rPr>
          <w:rFonts w:cstheme="minorHAnsi"/>
          <w:b/>
          <w:bCs/>
          <w:szCs w:val="22"/>
        </w:rPr>
        <w:t>Conclusions</w:t>
      </w:r>
    </w:p>
    <w:p w14:paraId="116614C4" w14:textId="77777777" w:rsidR="00C33CB9" w:rsidRDefault="00C33CB9" w:rsidP="004569A1">
      <w:pPr>
        <w:spacing w:line="276" w:lineRule="auto"/>
        <w:rPr>
          <w:rFonts w:cstheme="minorHAnsi"/>
          <w:b/>
          <w:bCs/>
          <w:szCs w:val="22"/>
        </w:rPr>
      </w:pPr>
    </w:p>
    <w:p w14:paraId="14376897" w14:textId="77777777" w:rsidR="00C33CB9" w:rsidRDefault="00C33CB9" w:rsidP="004569A1">
      <w:pPr>
        <w:spacing w:line="276" w:lineRule="auto"/>
        <w:rPr>
          <w:rFonts w:cstheme="minorHAnsi"/>
          <w:szCs w:val="22"/>
        </w:rPr>
      </w:pPr>
      <w:r>
        <w:rPr>
          <w:rFonts w:cstheme="minorHAnsi"/>
          <w:b/>
          <w:bCs/>
          <w:szCs w:val="22"/>
        </w:rPr>
        <w:tab/>
      </w:r>
      <w:r>
        <w:rPr>
          <w:rFonts w:cstheme="minorHAnsi"/>
          <w:szCs w:val="22"/>
        </w:rPr>
        <w:t>Finally, researchers might derive conclusions from the numerical data and thematic analysis.  For instance, they might show that</w:t>
      </w:r>
    </w:p>
    <w:p w14:paraId="2CB423FA" w14:textId="77777777" w:rsidR="00C33CB9" w:rsidRDefault="00C33CB9" w:rsidP="004569A1">
      <w:pPr>
        <w:spacing w:line="276" w:lineRule="auto"/>
        <w:rPr>
          <w:rFonts w:cstheme="minorHAnsi"/>
          <w:szCs w:val="22"/>
        </w:rPr>
      </w:pPr>
    </w:p>
    <w:p w14:paraId="15D4ED5D" w14:textId="77777777" w:rsidR="00C33CB9" w:rsidRDefault="00C33CB9" w:rsidP="004569A1">
      <w:pPr>
        <w:pStyle w:val="ListParagraph"/>
        <w:numPr>
          <w:ilvl w:val="0"/>
          <w:numId w:val="32"/>
        </w:numPr>
        <w:spacing w:before="0" w:after="0" w:line="276" w:lineRule="auto"/>
        <w:rPr>
          <w:rFonts w:cstheme="minorHAnsi"/>
          <w:szCs w:val="22"/>
        </w:rPr>
      </w:pPr>
      <w:r>
        <w:rPr>
          <w:rFonts w:cstheme="minorHAnsi"/>
          <w:szCs w:val="22"/>
        </w:rPr>
        <w:t>specific issues have been explored in one but not another setting—revealing shortfalls that could be explored in future studies</w:t>
      </w:r>
    </w:p>
    <w:p w14:paraId="24A2BD76" w14:textId="77777777" w:rsidR="00C33CB9" w:rsidRPr="002C29F6" w:rsidRDefault="00C33CB9" w:rsidP="004569A1">
      <w:pPr>
        <w:pStyle w:val="ListParagraph"/>
        <w:numPr>
          <w:ilvl w:val="0"/>
          <w:numId w:val="32"/>
        </w:numPr>
        <w:spacing w:before="0" w:after="0" w:line="276" w:lineRule="auto"/>
        <w:rPr>
          <w:rFonts w:cstheme="minorHAnsi"/>
          <w:szCs w:val="22"/>
        </w:rPr>
      </w:pPr>
      <w:r>
        <w:rPr>
          <w:rFonts w:cstheme="minorHAnsi"/>
          <w:szCs w:val="22"/>
        </w:rPr>
        <w:t xml:space="preserve">a specific issue has been examined many times and, therefore, could be </w:t>
      </w:r>
      <w:proofErr w:type="spellStart"/>
      <w:r>
        <w:rPr>
          <w:rFonts w:cstheme="minorHAnsi"/>
          <w:szCs w:val="22"/>
        </w:rPr>
        <w:t>analysed</w:t>
      </w:r>
      <w:proofErr w:type="spellEnd"/>
      <w:r>
        <w:rPr>
          <w:rFonts w:cstheme="minorHAnsi"/>
          <w:szCs w:val="22"/>
        </w:rPr>
        <w:t xml:space="preserve"> by formally in a systematic review.</w:t>
      </w:r>
    </w:p>
    <w:p w14:paraId="124B25F2" w14:textId="77777777" w:rsidR="00C33CB9" w:rsidRPr="002C29F6" w:rsidRDefault="00C33CB9" w:rsidP="004569A1">
      <w:pPr>
        <w:spacing w:line="276" w:lineRule="auto"/>
        <w:rPr>
          <w:rFonts w:cstheme="minorHAnsi"/>
          <w:szCs w:val="22"/>
        </w:rPr>
      </w:pPr>
    </w:p>
    <w:p w14:paraId="67FB72BA" w14:textId="77777777" w:rsidR="00C33CB9" w:rsidRDefault="00C33CB9" w:rsidP="004569A1">
      <w:pPr>
        <w:spacing w:line="276" w:lineRule="auto"/>
        <w:rPr>
          <w:rFonts w:cstheme="minorHAnsi"/>
          <w:szCs w:val="22"/>
        </w:rPr>
      </w:pPr>
    </w:p>
    <w:p w14:paraId="346D4427" w14:textId="77777777" w:rsidR="00C33CB9" w:rsidRPr="002A622A" w:rsidRDefault="00C33CB9" w:rsidP="004569A1">
      <w:pPr>
        <w:spacing w:line="276" w:lineRule="auto"/>
        <w:rPr>
          <w:rFonts w:cstheme="minorHAnsi"/>
          <w:szCs w:val="22"/>
        </w:rPr>
      </w:pPr>
    </w:p>
    <w:p w14:paraId="5CC8DD42" w14:textId="67F97619" w:rsidR="00C33CB9" w:rsidRDefault="00C33CB9" w:rsidP="004569A1">
      <w:pPr>
        <w:spacing w:line="276" w:lineRule="auto"/>
        <w:rPr>
          <w:rFonts w:cstheme="minorHAnsi"/>
          <w:szCs w:val="22"/>
        </w:rPr>
      </w:pPr>
    </w:p>
    <w:p w14:paraId="6834853B" w14:textId="77777777" w:rsidR="00C33CB9" w:rsidRDefault="00C33CB9" w:rsidP="004569A1">
      <w:pPr>
        <w:spacing w:line="276" w:lineRule="auto"/>
        <w:rPr>
          <w:rFonts w:cstheme="minorHAnsi"/>
          <w:szCs w:val="22"/>
        </w:rPr>
      </w:pPr>
    </w:p>
    <w:p w14:paraId="0A67BDB7" w14:textId="48E5CDD4" w:rsidR="00C33CB9" w:rsidRPr="00C33CB9" w:rsidRDefault="00C33CB9" w:rsidP="004569A1">
      <w:pPr>
        <w:spacing w:line="276" w:lineRule="auto"/>
        <w:rPr>
          <w:rFonts w:cstheme="minorHAnsi"/>
          <w:sz w:val="28"/>
          <w:szCs w:val="28"/>
        </w:rPr>
      </w:pPr>
      <w:r w:rsidRPr="00C33CB9">
        <w:rPr>
          <w:rFonts w:cstheme="minorHAnsi"/>
          <w:b/>
          <w:sz w:val="28"/>
          <w:szCs w:val="28"/>
        </w:rPr>
        <w:t>6 Consult</w:t>
      </w:r>
      <w:r w:rsidRPr="00C33CB9">
        <w:rPr>
          <w:rFonts w:cstheme="minorHAnsi"/>
          <w:sz w:val="28"/>
          <w:szCs w:val="28"/>
        </w:rPr>
        <w:tab/>
      </w:r>
    </w:p>
    <w:p w14:paraId="7F6F2949" w14:textId="77777777" w:rsidR="00C33CB9" w:rsidRDefault="00C33CB9" w:rsidP="004569A1">
      <w:pPr>
        <w:spacing w:line="276" w:lineRule="auto"/>
        <w:rPr>
          <w:rFonts w:cstheme="minorHAnsi"/>
          <w:szCs w:val="22"/>
        </w:rPr>
      </w:pPr>
    </w:p>
    <w:p w14:paraId="348308EC" w14:textId="77777777" w:rsidR="00C33CB9" w:rsidRDefault="00C33CB9" w:rsidP="004569A1">
      <w:pPr>
        <w:spacing w:line="276" w:lineRule="auto"/>
        <w:rPr>
          <w:rFonts w:cstheme="minorHAnsi"/>
          <w:szCs w:val="22"/>
        </w:rPr>
      </w:pPr>
    </w:p>
    <w:p w14:paraId="20DD1AAC" w14:textId="668FC4F0" w:rsidR="00C33CB9" w:rsidRDefault="00C33CB9" w:rsidP="004569A1">
      <w:pPr>
        <w:spacing w:line="276" w:lineRule="auto"/>
        <w:ind w:firstLine="720"/>
        <w:rPr>
          <w:rFonts w:cstheme="minorHAnsi"/>
          <w:szCs w:val="22"/>
        </w:rPr>
      </w:pPr>
      <w:r>
        <w:rPr>
          <w:rFonts w:cstheme="minorHAnsi"/>
          <w:szCs w:val="22"/>
        </w:rPr>
        <w:t>One optional phase is to seek the contributions of practitioners and consumers.  For example, researchers might consult these individuals to</w:t>
      </w:r>
    </w:p>
    <w:p w14:paraId="5D550F53" w14:textId="77777777" w:rsidR="00C33CB9" w:rsidRDefault="00C33CB9" w:rsidP="004569A1">
      <w:pPr>
        <w:spacing w:line="276" w:lineRule="auto"/>
        <w:rPr>
          <w:rFonts w:cstheme="minorHAnsi"/>
          <w:szCs w:val="22"/>
        </w:rPr>
      </w:pPr>
    </w:p>
    <w:p w14:paraId="2339D100" w14:textId="77777777" w:rsidR="00C33CB9" w:rsidRDefault="00C33CB9" w:rsidP="004569A1">
      <w:pPr>
        <w:pStyle w:val="ListParagraph"/>
        <w:numPr>
          <w:ilvl w:val="0"/>
          <w:numId w:val="26"/>
        </w:numPr>
        <w:spacing w:before="0" w:after="0" w:line="276" w:lineRule="auto"/>
        <w:rPr>
          <w:rFonts w:cstheme="minorHAnsi"/>
          <w:szCs w:val="22"/>
        </w:rPr>
      </w:pPr>
      <w:r>
        <w:rPr>
          <w:rFonts w:cstheme="minorHAnsi"/>
          <w:szCs w:val="22"/>
        </w:rPr>
        <w:t>seek additional studies</w:t>
      </w:r>
    </w:p>
    <w:p w14:paraId="7C13AB69" w14:textId="77777777" w:rsidR="00C33CB9" w:rsidRPr="00475D20" w:rsidRDefault="00C33CB9" w:rsidP="004569A1">
      <w:pPr>
        <w:pStyle w:val="ListParagraph"/>
        <w:numPr>
          <w:ilvl w:val="0"/>
          <w:numId w:val="26"/>
        </w:numPr>
        <w:spacing w:before="0" w:after="0" w:line="276" w:lineRule="auto"/>
        <w:rPr>
          <w:rFonts w:cstheme="minorHAnsi"/>
          <w:szCs w:val="22"/>
        </w:rPr>
      </w:pPr>
      <w:r>
        <w:rPr>
          <w:rFonts w:cstheme="minorHAnsi"/>
          <w:szCs w:val="22"/>
        </w:rPr>
        <w:t>to comment on the results and so forth</w:t>
      </w:r>
    </w:p>
    <w:p w14:paraId="19A3E71D" w14:textId="77777777" w:rsidR="00C33CB9" w:rsidRDefault="00C33CB9" w:rsidP="004569A1">
      <w:pPr>
        <w:spacing w:line="276" w:lineRule="auto"/>
        <w:rPr>
          <w:rFonts w:cstheme="minorHAnsi"/>
          <w:szCs w:val="22"/>
        </w:rPr>
      </w:pPr>
    </w:p>
    <w:p w14:paraId="3FE602B3" w14:textId="77777777" w:rsidR="00C33CB9" w:rsidRDefault="00C33CB9" w:rsidP="004569A1">
      <w:pPr>
        <w:spacing w:line="276" w:lineRule="auto"/>
        <w:rPr>
          <w:rFonts w:cstheme="minorHAnsi"/>
          <w:szCs w:val="22"/>
        </w:rPr>
      </w:pPr>
    </w:p>
    <w:p w14:paraId="76026B95" w14:textId="77777777" w:rsidR="00C33CB9" w:rsidRDefault="00C33CB9" w:rsidP="004569A1">
      <w:pPr>
        <w:spacing w:line="276" w:lineRule="auto"/>
        <w:rPr>
          <w:rFonts w:cstheme="minorHAnsi"/>
          <w:szCs w:val="22"/>
        </w:rPr>
      </w:pPr>
    </w:p>
    <w:p w14:paraId="55E63C2C" w14:textId="77777777" w:rsidR="00C33CB9" w:rsidRDefault="00C33CB9" w:rsidP="004569A1">
      <w:pPr>
        <w:spacing w:line="276" w:lineRule="auto"/>
        <w:rPr>
          <w:rFonts w:cstheme="minorHAnsi"/>
          <w:szCs w:val="22"/>
        </w:rPr>
      </w:pPr>
    </w:p>
    <w:p w14:paraId="7C9F465D" w14:textId="77777777" w:rsidR="00C33CB9" w:rsidRPr="002A622A" w:rsidRDefault="00C33CB9" w:rsidP="004569A1">
      <w:pPr>
        <w:spacing w:line="276" w:lineRule="auto"/>
        <w:rPr>
          <w:rFonts w:cstheme="minorHAnsi"/>
          <w:szCs w:val="22"/>
        </w:rPr>
      </w:pPr>
    </w:p>
    <w:p w14:paraId="7E7AFFD5" w14:textId="5CEF1747" w:rsidR="00C33CB9" w:rsidRPr="00C33CB9" w:rsidRDefault="00C33CB9" w:rsidP="004569A1">
      <w:pPr>
        <w:spacing w:line="276" w:lineRule="auto"/>
        <w:rPr>
          <w:rFonts w:cstheme="minorHAnsi"/>
          <w:sz w:val="28"/>
          <w:szCs w:val="28"/>
        </w:rPr>
      </w:pPr>
      <w:r w:rsidRPr="00C33CB9">
        <w:rPr>
          <w:rFonts w:cstheme="minorHAnsi"/>
          <w:b/>
          <w:sz w:val="28"/>
          <w:szCs w:val="28"/>
        </w:rPr>
        <w:t>Write the report</w:t>
      </w:r>
    </w:p>
    <w:p w14:paraId="714679E3" w14:textId="77777777" w:rsidR="00C33CB9" w:rsidRDefault="00C33CB9" w:rsidP="004569A1">
      <w:pPr>
        <w:spacing w:line="276" w:lineRule="auto"/>
        <w:rPr>
          <w:rFonts w:cstheme="minorHAnsi"/>
          <w:szCs w:val="22"/>
        </w:rPr>
      </w:pPr>
      <w:r>
        <w:rPr>
          <w:rFonts w:cstheme="minorHAnsi"/>
          <w:szCs w:val="22"/>
        </w:rPr>
        <w:tab/>
      </w:r>
    </w:p>
    <w:p w14:paraId="339F90E7" w14:textId="77777777" w:rsidR="00C33CB9" w:rsidRDefault="00C33CB9" w:rsidP="004569A1">
      <w:pPr>
        <w:spacing w:line="276" w:lineRule="auto"/>
        <w:rPr>
          <w:rFonts w:cstheme="minorHAnsi"/>
          <w:szCs w:val="22"/>
        </w:rPr>
      </w:pPr>
    </w:p>
    <w:p w14:paraId="4FB59506" w14:textId="37BEF3E6" w:rsidR="00C33CB9" w:rsidRDefault="00C33CB9" w:rsidP="004569A1">
      <w:pPr>
        <w:spacing w:line="276" w:lineRule="auto"/>
        <w:ind w:firstLine="360"/>
        <w:rPr>
          <w:rFonts w:cstheme="minorHAnsi"/>
          <w:szCs w:val="22"/>
        </w:rPr>
      </w:pPr>
      <w:r>
        <w:rPr>
          <w:rFonts w:cstheme="minorHAnsi"/>
          <w:szCs w:val="22"/>
        </w:rPr>
        <w:t xml:space="preserve">To write the report, researchers sometimes adapt the </w:t>
      </w:r>
      <w:hyperlink r:id="rId11" w:history="1">
        <w:r w:rsidRPr="000D3B11">
          <w:rPr>
            <w:rStyle w:val="Hyperlink"/>
            <w:rFonts w:cstheme="minorHAnsi"/>
            <w:szCs w:val="22"/>
          </w:rPr>
          <w:t>PRISMA guidelines</w:t>
        </w:r>
      </w:hyperlink>
      <w:r>
        <w:rPr>
          <w:rFonts w:cstheme="minorHAnsi"/>
          <w:szCs w:val="22"/>
        </w:rPr>
        <w:t xml:space="preserve">, commonly used to present systematic reviews (see also </w:t>
      </w:r>
      <w:proofErr w:type="spellStart"/>
      <w:r w:rsidRPr="002911FD">
        <w:rPr>
          <w:rFonts w:cstheme="minorHAnsi"/>
          <w:szCs w:val="22"/>
        </w:rPr>
        <w:t>Tricco</w:t>
      </w:r>
      <w:proofErr w:type="spellEnd"/>
      <w:r>
        <w:rPr>
          <w:rFonts w:cstheme="minorHAnsi"/>
          <w:szCs w:val="22"/>
        </w:rPr>
        <w:t xml:space="preserve"> et al., 2018).  However, they tend to adapt these guidelines to suit their purposes.  For more information on how to report these reviews</w:t>
      </w:r>
    </w:p>
    <w:p w14:paraId="0422F0C2" w14:textId="77777777" w:rsidR="00C33CB9" w:rsidRDefault="00C33CB9" w:rsidP="004569A1">
      <w:pPr>
        <w:spacing w:line="276" w:lineRule="auto"/>
        <w:rPr>
          <w:rFonts w:cstheme="minorHAnsi"/>
          <w:szCs w:val="22"/>
        </w:rPr>
      </w:pPr>
    </w:p>
    <w:p w14:paraId="4B7AF354" w14:textId="77777777" w:rsidR="00C33CB9" w:rsidRPr="00F14F18" w:rsidRDefault="00C33CB9" w:rsidP="004569A1">
      <w:pPr>
        <w:pStyle w:val="ListParagraph"/>
        <w:numPr>
          <w:ilvl w:val="0"/>
          <w:numId w:val="31"/>
        </w:numPr>
        <w:spacing w:before="0" w:after="0" w:line="276" w:lineRule="auto"/>
        <w:rPr>
          <w:rFonts w:cstheme="minorHAnsi"/>
          <w:szCs w:val="22"/>
        </w:rPr>
      </w:pPr>
      <w:r>
        <w:rPr>
          <w:rFonts w:cstheme="minorHAnsi"/>
          <w:szCs w:val="22"/>
        </w:rPr>
        <w:t>read a brief paper by Peters et al (2015)—who discuss how to construct the title and write the background, objectives, eligibility criteria, participants, concept, context, search criteria, data extraction, charting, and discussion</w:t>
      </w:r>
    </w:p>
    <w:p w14:paraId="46D5C7D7" w14:textId="77777777" w:rsidR="00C33CB9" w:rsidRDefault="00C33CB9" w:rsidP="004569A1">
      <w:pPr>
        <w:spacing w:line="276" w:lineRule="auto"/>
        <w:rPr>
          <w:rFonts w:cstheme="minorHAnsi"/>
          <w:szCs w:val="22"/>
        </w:rPr>
      </w:pPr>
      <w:r>
        <w:rPr>
          <w:rFonts w:cstheme="minorHAnsi"/>
          <w:szCs w:val="22"/>
        </w:rPr>
        <w:br w:type="page"/>
      </w:r>
    </w:p>
    <w:p w14:paraId="12605348" w14:textId="77777777" w:rsidR="00C33CB9" w:rsidRDefault="00C33CB9" w:rsidP="004569A1">
      <w:pPr>
        <w:spacing w:line="276" w:lineRule="auto"/>
        <w:rPr>
          <w:rFonts w:cstheme="minorHAnsi"/>
          <w:szCs w:val="22"/>
        </w:rPr>
      </w:pPr>
    </w:p>
    <w:p w14:paraId="1467B246" w14:textId="14C9C94D" w:rsidR="00C33CB9" w:rsidRPr="00C33CB9" w:rsidRDefault="00C33CB9" w:rsidP="004569A1">
      <w:pPr>
        <w:spacing w:line="276" w:lineRule="auto"/>
        <w:rPr>
          <w:rFonts w:cstheme="minorHAnsi"/>
          <w:sz w:val="28"/>
          <w:szCs w:val="28"/>
        </w:rPr>
      </w:pPr>
      <w:r w:rsidRPr="00C33CB9">
        <w:rPr>
          <w:rFonts w:cstheme="minorHAnsi"/>
          <w:b/>
          <w:sz w:val="28"/>
          <w:szCs w:val="28"/>
        </w:rPr>
        <w:t>Other variants of reviews: Rapid reviews</w:t>
      </w:r>
    </w:p>
    <w:p w14:paraId="692ED4FC" w14:textId="77777777" w:rsidR="00C33CB9" w:rsidRPr="002A622A" w:rsidRDefault="00C33CB9" w:rsidP="004569A1">
      <w:pPr>
        <w:spacing w:line="276" w:lineRule="auto"/>
        <w:rPr>
          <w:rFonts w:cstheme="minorHAnsi"/>
          <w:szCs w:val="22"/>
        </w:rPr>
      </w:pPr>
    </w:p>
    <w:p w14:paraId="47C8021D" w14:textId="77777777" w:rsidR="00C33CB9" w:rsidRDefault="00C33CB9" w:rsidP="004569A1">
      <w:pPr>
        <w:spacing w:line="276" w:lineRule="auto"/>
        <w:rPr>
          <w:rFonts w:cstheme="minorHAnsi"/>
          <w:szCs w:val="22"/>
        </w:rPr>
      </w:pPr>
    </w:p>
    <w:p w14:paraId="5F05E7F4" w14:textId="77777777" w:rsidR="00C33CB9" w:rsidRPr="009B08AE" w:rsidRDefault="00C33CB9" w:rsidP="004569A1">
      <w:pPr>
        <w:spacing w:line="276" w:lineRule="auto"/>
        <w:rPr>
          <w:rFonts w:cstheme="minorHAnsi"/>
          <w:szCs w:val="22"/>
        </w:rPr>
      </w:pPr>
      <w:r w:rsidRPr="009B08AE">
        <w:rPr>
          <w:rFonts w:cstheme="minorHAnsi"/>
          <w:szCs w:val="22"/>
        </w:rPr>
        <w:tab/>
        <w:t xml:space="preserve">Sometimes, researchers need to complete a review within a few weeks.  For example, </w:t>
      </w:r>
      <w:r>
        <w:rPr>
          <w:rFonts w:cstheme="minorHAnsi"/>
          <w:szCs w:val="22"/>
        </w:rPr>
        <w:t>one of their collaborators</w:t>
      </w:r>
      <w:r w:rsidRPr="009B08AE">
        <w:rPr>
          <w:rFonts w:cstheme="minorHAnsi"/>
          <w:szCs w:val="22"/>
        </w:rPr>
        <w:t xml:space="preserve">, such as a government agency, </w:t>
      </w:r>
      <w:r>
        <w:rPr>
          <w:rFonts w:cstheme="minorHAnsi"/>
          <w:szCs w:val="22"/>
        </w:rPr>
        <w:t xml:space="preserve">may </w:t>
      </w:r>
      <w:r w:rsidRPr="009B08AE">
        <w:rPr>
          <w:rFonts w:cstheme="minorHAnsi"/>
          <w:szCs w:val="22"/>
        </w:rPr>
        <w:t>need to decide which of several approaches or policies to adopt in the next month.  In these circumstances</w:t>
      </w:r>
    </w:p>
    <w:p w14:paraId="00A0582E" w14:textId="77777777" w:rsidR="00C33CB9" w:rsidRPr="009B08AE" w:rsidRDefault="00C33CB9" w:rsidP="004569A1">
      <w:pPr>
        <w:spacing w:line="276" w:lineRule="auto"/>
        <w:rPr>
          <w:rFonts w:cstheme="minorHAnsi"/>
          <w:szCs w:val="22"/>
        </w:rPr>
      </w:pPr>
    </w:p>
    <w:p w14:paraId="22639CB4" w14:textId="77777777" w:rsidR="00C33CB9" w:rsidRDefault="00C33CB9" w:rsidP="004569A1">
      <w:pPr>
        <w:pStyle w:val="ListParagraph"/>
        <w:numPr>
          <w:ilvl w:val="0"/>
          <w:numId w:val="31"/>
        </w:numPr>
        <w:spacing w:before="0" w:after="0" w:line="276" w:lineRule="auto"/>
        <w:rPr>
          <w:rFonts w:cstheme="minorHAnsi"/>
          <w:szCs w:val="22"/>
        </w:rPr>
      </w:pPr>
      <w:r w:rsidRPr="0097635F">
        <w:rPr>
          <w:rFonts w:cstheme="minorHAnsi"/>
          <w:szCs w:val="22"/>
        </w:rPr>
        <w:t>you will not be able to conduct a systematic review or scoping review—methods that often demand six months or longer</w:t>
      </w:r>
    </w:p>
    <w:p w14:paraId="627F5D83" w14:textId="77777777" w:rsidR="00C33CB9" w:rsidRPr="0074783C" w:rsidRDefault="00C33CB9" w:rsidP="004569A1">
      <w:pPr>
        <w:pStyle w:val="ListParagraph"/>
        <w:numPr>
          <w:ilvl w:val="0"/>
          <w:numId w:val="31"/>
        </w:numPr>
        <w:spacing w:before="0" w:after="0" w:line="276" w:lineRule="auto"/>
        <w:rPr>
          <w:rFonts w:cstheme="minorHAnsi"/>
          <w:szCs w:val="22"/>
        </w:rPr>
      </w:pPr>
      <w:r w:rsidRPr="0074783C">
        <w:rPr>
          <w:rFonts w:cstheme="minorHAnsi"/>
          <w:szCs w:val="22"/>
        </w:rPr>
        <w:t>but you still want to conduct this review as rigorously and methodically as possible</w:t>
      </w:r>
    </w:p>
    <w:p w14:paraId="4B3351CE" w14:textId="77777777" w:rsidR="00C33CB9" w:rsidRPr="009B08AE" w:rsidRDefault="00C33CB9" w:rsidP="004569A1">
      <w:pPr>
        <w:spacing w:line="276" w:lineRule="auto"/>
        <w:rPr>
          <w:rFonts w:cstheme="minorHAnsi"/>
          <w:szCs w:val="22"/>
        </w:rPr>
      </w:pPr>
    </w:p>
    <w:p w14:paraId="0AD61A84" w14:textId="77777777" w:rsidR="00C33CB9" w:rsidRPr="009B08AE" w:rsidRDefault="00C33CB9" w:rsidP="004569A1">
      <w:pPr>
        <w:spacing w:line="276" w:lineRule="auto"/>
        <w:ind w:firstLine="360"/>
        <w:rPr>
          <w:rFonts w:cstheme="minorHAnsi"/>
          <w:szCs w:val="22"/>
        </w:rPr>
      </w:pPr>
      <w:r w:rsidRPr="009B08AE">
        <w:rPr>
          <w:rFonts w:cstheme="minorHAnsi"/>
          <w:szCs w:val="22"/>
        </w:rPr>
        <w:t xml:space="preserve">To achieve this goal, you might embrace another method, called a rapid review.  A rapid review is similar to a systematic review except that you </w:t>
      </w:r>
      <w:r>
        <w:rPr>
          <w:rFonts w:cstheme="minorHAnsi"/>
          <w:szCs w:val="22"/>
        </w:rPr>
        <w:t>truncate</w:t>
      </w:r>
      <w:r w:rsidRPr="009B08AE">
        <w:rPr>
          <w:rFonts w:cstheme="minorHAnsi"/>
          <w:szCs w:val="22"/>
        </w:rPr>
        <w:t xml:space="preserve"> some of the activities.  For example</w:t>
      </w:r>
    </w:p>
    <w:p w14:paraId="52C3E2CA" w14:textId="77777777" w:rsidR="00C33CB9" w:rsidRDefault="00C33CB9" w:rsidP="004569A1">
      <w:pPr>
        <w:spacing w:line="276" w:lineRule="auto"/>
        <w:rPr>
          <w:rFonts w:cstheme="minorHAnsi"/>
          <w:szCs w:val="22"/>
        </w:rPr>
      </w:pPr>
    </w:p>
    <w:p w14:paraId="3FE038FF" w14:textId="77777777" w:rsidR="00C33CB9" w:rsidRDefault="00C33CB9" w:rsidP="004569A1">
      <w:pPr>
        <w:pStyle w:val="ListParagraph"/>
        <w:numPr>
          <w:ilvl w:val="0"/>
          <w:numId w:val="33"/>
        </w:numPr>
        <w:spacing w:before="0" w:after="0" w:line="276" w:lineRule="auto"/>
        <w:rPr>
          <w:rFonts w:cstheme="minorHAnsi"/>
          <w:szCs w:val="22"/>
        </w:rPr>
      </w:pPr>
      <w:r w:rsidRPr="0074783C">
        <w:rPr>
          <w:rFonts w:cstheme="minorHAnsi"/>
          <w:szCs w:val="22"/>
        </w:rPr>
        <w:t xml:space="preserve">the search to uncover </w:t>
      </w:r>
      <w:r>
        <w:rPr>
          <w:rFonts w:cstheme="minorHAnsi"/>
          <w:szCs w:val="22"/>
        </w:rPr>
        <w:t>potential publications</w:t>
      </w:r>
      <w:r w:rsidRPr="0074783C">
        <w:rPr>
          <w:rFonts w:cstheme="minorHAnsi"/>
          <w:szCs w:val="22"/>
        </w:rPr>
        <w:t xml:space="preserve"> </w:t>
      </w:r>
      <w:r>
        <w:rPr>
          <w:rFonts w:cstheme="minorHAnsi"/>
          <w:szCs w:val="22"/>
        </w:rPr>
        <w:t>is streamlined rather than</w:t>
      </w:r>
      <w:r w:rsidRPr="0074783C">
        <w:rPr>
          <w:rFonts w:cstheme="minorHAnsi"/>
          <w:szCs w:val="22"/>
        </w:rPr>
        <w:t xml:space="preserve"> comprehensive</w:t>
      </w:r>
    </w:p>
    <w:p w14:paraId="17F771C5" w14:textId="77777777" w:rsidR="00C33CB9" w:rsidRDefault="00C33CB9" w:rsidP="004569A1">
      <w:pPr>
        <w:pStyle w:val="ListParagraph"/>
        <w:numPr>
          <w:ilvl w:val="0"/>
          <w:numId w:val="33"/>
        </w:numPr>
        <w:spacing w:before="0" w:after="0" w:line="276" w:lineRule="auto"/>
        <w:rPr>
          <w:rFonts w:cstheme="minorHAnsi"/>
          <w:szCs w:val="22"/>
        </w:rPr>
      </w:pPr>
      <w:r w:rsidRPr="0074783C">
        <w:rPr>
          <w:rFonts w:cstheme="minorHAnsi"/>
          <w:szCs w:val="22"/>
        </w:rPr>
        <w:t>sometimes, the researcher does not evaluate the quality of studies as rigorously as proponents of a systematic review because of time constraints</w:t>
      </w:r>
    </w:p>
    <w:p w14:paraId="0AD451F6" w14:textId="77777777" w:rsidR="00C33CB9" w:rsidRPr="0074783C" w:rsidRDefault="00C33CB9" w:rsidP="004569A1">
      <w:pPr>
        <w:pStyle w:val="ListParagraph"/>
        <w:numPr>
          <w:ilvl w:val="0"/>
          <w:numId w:val="33"/>
        </w:numPr>
        <w:spacing w:before="0" w:after="0" w:line="276" w:lineRule="auto"/>
        <w:rPr>
          <w:rFonts w:cstheme="minorHAnsi"/>
          <w:szCs w:val="22"/>
        </w:rPr>
      </w:pPr>
      <w:r>
        <w:rPr>
          <w:rFonts w:cstheme="minorHAnsi"/>
          <w:szCs w:val="22"/>
        </w:rPr>
        <w:t>typically</w:t>
      </w:r>
      <w:r w:rsidRPr="0074783C">
        <w:rPr>
          <w:rFonts w:cstheme="minorHAnsi"/>
          <w:szCs w:val="22"/>
        </w:rPr>
        <w:t xml:space="preserve">, only one researcher selects the studies and extracts the data, obviating the need to examine agreement across researchers.  </w:t>
      </w:r>
    </w:p>
    <w:p w14:paraId="0E58F11C" w14:textId="77777777" w:rsidR="00C33CB9" w:rsidRDefault="00C33CB9" w:rsidP="004569A1">
      <w:pPr>
        <w:spacing w:line="276" w:lineRule="auto"/>
        <w:rPr>
          <w:rFonts w:cstheme="minorHAnsi"/>
          <w:szCs w:val="22"/>
        </w:rPr>
      </w:pPr>
    </w:p>
    <w:p w14:paraId="003F3E63" w14:textId="77777777" w:rsidR="004569A1" w:rsidRDefault="004569A1" w:rsidP="004569A1">
      <w:pPr>
        <w:spacing w:line="276" w:lineRule="auto"/>
        <w:rPr>
          <w:rFonts w:cstheme="minorHAnsi"/>
          <w:b/>
          <w:bCs/>
          <w:szCs w:val="22"/>
        </w:rPr>
      </w:pPr>
    </w:p>
    <w:p w14:paraId="05266F21" w14:textId="6C728402" w:rsidR="00C33CB9" w:rsidRDefault="00C33CB9" w:rsidP="004569A1">
      <w:pPr>
        <w:spacing w:line="276" w:lineRule="auto"/>
        <w:rPr>
          <w:rFonts w:cstheme="minorHAnsi"/>
          <w:b/>
          <w:bCs/>
          <w:szCs w:val="22"/>
        </w:rPr>
      </w:pPr>
      <w:r>
        <w:rPr>
          <w:rFonts w:cstheme="minorHAnsi"/>
          <w:b/>
          <w:bCs/>
          <w:szCs w:val="22"/>
        </w:rPr>
        <w:t>How to truncate the various activities</w:t>
      </w:r>
    </w:p>
    <w:p w14:paraId="2E82020E" w14:textId="77777777" w:rsidR="00C33CB9" w:rsidRPr="0074783C" w:rsidRDefault="00C33CB9" w:rsidP="004569A1">
      <w:pPr>
        <w:spacing w:line="276" w:lineRule="auto"/>
        <w:rPr>
          <w:rFonts w:cstheme="minorHAnsi"/>
          <w:b/>
          <w:bCs/>
          <w:szCs w:val="22"/>
        </w:rPr>
      </w:pPr>
    </w:p>
    <w:p w14:paraId="4C95AE59" w14:textId="77777777" w:rsidR="00C33CB9" w:rsidRPr="009B08AE" w:rsidRDefault="00C33CB9" w:rsidP="004569A1">
      <w:pPr>
        <w:spacing w:line="276" w:lineRule="auto"/>
        <w:ind w:firstLine="360"/>
        <w:rPr>
          <w:rFonts w:cstheme="minorHAnsi"/>
          <w:szCs w:val="22"/>
        </w:rPr>
      </w:pPr>
      <w:r w:rsidRPr="009B08AE">
        <w:rPr>
          <w:rFonts w:cstheme="minorHAnsi"/>
          <w:szCs w:val="22"/>
        </w:rPr>
        <w:t>One important consideration revolves around how researchers can limit the time they dedicate to searching possible articles and books.  To achieve this goal, researchers may</w:t>
      </w:r>
    </w:p>
    <w:p w14:paraId="254E6F50" w14:textId="77777777" w:rsidR="00C33CB9" w:rsidRPr="009B08AE" w:rsidRDefault="00C33CB9" w:rsidP="004569A1">
      <w:pPr>
        <w:spacing w:line="276" w:lineRule="auto"/>
        <w:rPr>
          <w:rFonts w:cstheme="minorHAnsi"/>
          <w:szCs w:val="22"/>
        </w:rPr>
      </w:pPr>
    </w:p>
    <w:p w14:paraId="4D1127E1" w14:textId="77777777" w:rsidR="00C33CB9" w:rsidRDefault="00C33CB9" w:rsidP="004569A1">
      <w:pPr>
        <w:pStyle w:val="ListParagraph"/>
        <w:numPr>
          <w:ilvl w:val="0"/>
          <w:numId w:val="34"/>
        </w:numPr>
        <w:spacing w:before="0" w:after="0" w:line="276" w:lineRule="auto"/>
        <w:rPr>
          <w:rFonts w:cstheme="minorHAnsi"/>
          <w:szCs w:val="22"/>
        </w:rPr>
      </w:pPr>
      <w:r w:rsidRPr="0074783C">
        <w:rPr>
          <w:rFonts w:cstheme="minorHAnsi"/>
          <w:szCs w:val="22"/>
        </w:rPr>
        <w:t>confine the search to scholarly journals rather than grey literature</w:t>
      </w:r>
    </w:p>
    <w:p w14:paraId="2633B815" w14:textId="77777777" w:rsidR="00C33CB9" w:rsidRDefault="00C33CB9" w:rsidP="004569A1">
      <w:pPr>
        <w:pStyle w:val="ListParagraph"/>
        <w:numPr>
          <w:ilvl w:val="0"/>
          <w:numId w:val="34"/>
        </w:numPr>
        <w:spacing w:before="0" w:after="0" w:line="276" w:lineRule="auto"/>
        <w:rPr>
          <w:rFonts w:cstheme="minorHAnsi"/>
          <w:szCs w:val="22"/>
        </w:rPr>
      </w:pPr>
      <w:r w:rsidRPr="0074783C">
        <w:rPr>
          <w:rFonts w:cstheme="minorHAnsi"/>
          <w:szCs w:val="22"/>
        </w:rPr>
        <w:t>confine the search to past reviews instead of original articles</w:t>
      </w:r>
    </w:p>
    <w:p w14:paraId="2929D333" w14:textId="77777777" w:rsidR="00C33CB9" w:rsidRPr="0074783C" w:rsidRDefault="00C33CB9" w:rsidP="004569A1">
      <w:pPr>
        <w:pStyle w:val="ListParagraph"/>
        <w:numPr>
          <w:ilvl w:val="0"/>
          <w:numId w:val="34"/>
        </w:numPr>
        <w:spacing w:before="0" w:after="0" w:line="276" w:lineRule="auto"/>
        <w:rPr>
          <w:rFonts w:cstheme="minorHAnsi"/>
          <w:szCs w:val="22"/>
        </w:rPr>
      </w:pPr>
      <w:r w:rsidRPr="0074783C">
        <w:rPr>
          <w:rFonts w:cstheme="minorHAnsi"/>
          <w:szCs w:val="22"/>
        </w:rPr>
        <w:t>cent</w:t>
      </w:r>
      <w:r>
        <w:rPr>
          <w:rFonts w:cstheme="minorHAnsi"/>
          <w:szCs w:val="22"/>
        </w:rPr>
        <w:t>er</w:t>
      </w:r>
      <w:r w:rsidRPr="0074783C">
        <w:rPr>
          <w:rFonts w:cstheme="minorHAnsi"/>
          <w:szCs w:val="22"/>
        </w:rPr>
        <w:t xml:space="preserve"> the research question around a more specific topic, diminishing the number of search terms that are applicable</w:t>
      </w:r>
      <w:r>
        <w:rPr>
          <w:rFonts w:cstheme="minorHAnsi"/>
          <w:szCs w:val="22"/>
        </w:rPr>
        <w:t xml:space="preserve"> (for more variations, see </w:t>
      </w:r>
      <w:proofErr w:type="spellStart"/>
      <w:r w:rsidRPr="00AB1CB7">
        <w:rPr>
          <w:rFonts w:cstheme="minorHAnsi"/>
          <w:szCs w:val="22"/>
        </w:rPr>
        <w:t>Tricco</w:t>
      </w:r>
      <w:proofErr w:type="spellEnd"/>
      <w:r>
        <w:rPr>
          <w:rFonts w:cstheme="minorHAnsi"/>
          <w:szCs w:val="22"/>
        </w:rPr>
        <w:t xml:space="preserve"> et al., 2015)</w:t>
      </w:r>
    </w:p>
    <w:p w14:paraId="44980FA3" w14:textId="77777777" w:rsidR="00C33CB9" w:rsidRPr="009B08AE" w:rsidRDefault="00C33CB9" w:rsidP="004569A1">
      <w:pPr>
        <w:spacing w:line="276" w:lineRule="auto"/>
        <w:rPr>
          <w:rFonts w:cstheme="minorHAnsi"/>
          <w:szCs w:val="22"/>
        </w:rPr>
      </w:pPr>
    </w:p>
    <w:p w14:paraId="189CBE54" w14:textId="77777777" w:rsidR="00C33CB9" w:rsidRPr="009B08AE" w:rsidRDefault="00C33CB9" w:rsidP="004569A1">
      <w:pPr>
        <w:spacing w:line="276" w:lineRule="auto"/>
        <w:ind w:firstLine="360"/>
        <w:rPr>
          <w:rFonts w:cstheme="minorHAnsi"/>
          <w:szCs w:val="22"/>
        </w:rPr>
      </w:pPr>
      <w:r w:rsidRPr="009B08AE">
        <w:rPr>
          <w:rFonts w:cstheme="minorHAnsi"/>
          <w:szCs w:val="22"/>
        </w:rPr>
        <w:t>Each researcher will apply a distinct combination of activities to limit the review</w:t>
      </w:r>
      <w:r>
        <w:rPr>
          <w:rFonts w:cstheme="minorHAnsi"/>
          <w:szCs w:val="22"/>
        </w:rPr>
        <w:t xml:space="preserve"> and then delineate these practices as explicitly and precisely as possible in the report</w:t>
      </w:r>
      <w:r w:rsidRPr="009B08AE">
        <w:rPr>
          <w:rFonts w:cstheme="minorHAnsi"/>
          <w:szCs w:val="22"/>
        </w:rPr>
        <w:t xml:space="preserve">.  Nobody has yet developed a standard or universal set of practices that all researchers follow (see </w:t>
      </w:r>
      <w:proofErr w:type="spellStart"/>
      <w:r w:rsidRPr="009B08AE">
        <w:rPr>
          <w:rFonts w:cstheme="minorHAnsi"/>
          <w:szCs w:val="22"/>
        </w:rPr>
        <w:t>Khangura</w:t>
      </w:r>
      <w:proofErr w:type="spellEnd"/>
      <w:r w:rsidRPr="009B08AE">
        <w:rPr>
          <w:rFonts w:cstheme="minorHAnsi"/>
          <w:szCs w:val="22"/>
        </w:rPr>
        <w:t xml:space="preserve"> et al., 2012). </w:t>
      </w:r>
    </w:p>
    <w:p w14:paraId="59B3CA29" w14:textId="77777777" w:rsidR="00C33CB9" w:rsidRDefault="00C33CB9" w:rsidP="004569A1">
      <w:pPr>
        <w:spacing w:line="276" w:lineRule="auto"/>
        <w:rPr>
          <w:rFonts w:cstheme="minorHAnsi"/>
          <w:szCs w:val="22"/>
        </w:rPr>
      </w:pPr>
    </w:p>
    <w:p w14:paraId="615F78A1" w14:textId="77777777" w:rsidR="00C33CB9" w:rsidRPr="009B08AE" w:rsidRDefault="00C33CB9" w:rsidP="004569A1">
      <w:pPr>
        <w:spacing w:line="276" w:lineRule="auto"/>
        <w:rPr>
          <w:rFonts w:cstheme="minorHAnsi"/>
          <w:szCs w:val="22"/>
        </w:rPr>
      </w:pPr>
    </w:p>
    <w:p w14:paraId="26A39E18" w14:textId="77777777" w:rsidR="00C33CB9" w:rsidRPr="00221B27" w:rsidRDefault="00C33CB9" w:rsidP="004569A1">
      <w:pPr>
        <w:spacing w:line="276" w:lineRule="auto"/>
        <w:rPr>
          <w:rFonts w:cstheme="minorHAnsi"/>
          <w:b/>
          <w:bCs/>
          <w:szCs w:val="22"/>
        </w:rPr>
      </w:pPr>
      <w:r>
        <w:rPr>
          <w:rFonts w:cstheme="minorHAnsi"/>
          <w:b/>
          <w:bCs/>
          <w:szCs w:val="22"/>
        </w:rPr>
        <w:t>Limitations of rapid reviews</w:t>
      </w:r>
    </w:p>
    <w:p w14:paraId="6DF4BDE1" w14:textId="77777777" w:rsidR="00C33CB9" w:rsidRDefault="00C33CB9" w:rsidP="004569A1">
      <w:pPr>
        <w:spacing w:line="276" w:lineRule="auto"/>
        <w:rPr>
          <w:rFonts w:cstheme="minorHAnsi"/>
          <w:szCs w:val="22"/>
        </w:rPr>
      </w:pPr>
    </w:p>
    <w:p w14:paraId="612565A9" w14:textId="77777777" w:rsidR="00C33CB9" w:rsidRPr="009B08AE" w:rsidRDefault="00C33CB9" w:rsidP="004569A1">
      <w:pPr>
        <w:spacing w:line="276" w:lineRule="auto"/>
        <w:ind w:firstLine="720"/>
        <w:rPr>
          <w:rFonts w:cstheme="minorHAnsi"/>
          <w:szCs w:val="22"/>
        </w:rPr>
      </w:pPr>
      <w:r w:rsidRPr="009B08AE">
        <w:rPr>
          <w:rFonts w:cstheme="minorHAnsi"/>
          <w:szCs w:val="22"/>
        </w:rPr>
        <w:t xml:space="preserve">Although sometimes a suitable compromise, rapid reviews can generate biased or inaccurate conclusions.  The following table outlines </w:t>
      </w:r>
      <w:r>
        <w:rPr>
          <w:rFonts w:cstheme="minorHAnsi"/>
          <w:szCs w:val="22"/>
        </w:rPr>
        <w:t>some limitations of rapid reviews.</w:t>
      </w:r>
    </w:p>
    <w:p w14:paraId="72B9E739" w14:textId="1549009C" w:rsidR="00C33CB9" w:rsidRDefault="00C33CB9" w:rsidP="004569A1">
      <w:pPr>
        <w:spacing w:line="276" w:lineRule="auto"/>
        <w:rPr>
          <w:rFonts w:cstheme="minorHAnsi"/>
          <w:szCs w:val="22"/>
        </w:rPr>
      </w:pPr>
    </w:p>
    <w:p w14:paraId="2CA90D55" w14:textId="77777777" w:rsidR="004569A1" w:rsidRDefault="004569A1" w:rsidP="004569A1">
      <w:pPr>
        <w:spacing w:line="276" w:lineRule="auto"/>
        <w:rPr>
          <w:rFonts w:cstheme="minorHAnsi"/>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798"/>
        <w:gridCol w:w="5103"/>
      </w:tblGrid>
      <w:tr w:rsidR="00C33CB9" w:rsidRPr="002A622A" w14:paraId="50ACCAD8" w14:textId="77777777" w:rsidTr="009978F5">
        <w:tc>
          <w:tcPr>
            <w:tcW w:w="3798" w:type="dxa"/>
            <w:shd w:val="clear" w:color="auto" w:fill="C6EBD6" w:themeFill="accent5" w:themeFillTint="66"/>
          </w:tcPr>
          <w:p w14:paraId="60E865F3" w14:textId="77777777" w:rsidR="00C33CB9" w:rsidRPr="002A622A" w:rsidRDefault="00C33CB9" w:rsidP="004569A1">
            <w:pPr>
              <w:spacing w:line="276" w:lineRule="auto"/>
              <w:jc w:val="center"/>
              <w:rPr>
                <w:rFonts w:cstheme="minorHAnsi"/>
              </w:rPr>
            </w:pPr>
            <w:r>
              <w:rPr>
                <w:rFonts w:cstheme="minorHAnsi"/>
              </w:rPr>
              <w:lastRenderedPageBreak/>
              <w:t>Limitation</w:t>
            </w:r>
          </w:p>
        </w:tc>
        <w:tc>
          <w:tcPr>
            <w:tcW w:w="5103" w:type="dxa"/>
            <w:shd w:val="clear" w:color="auto" w:fill="C6EBD6" w:themeFill="accent5" w:themeFillTint="66"/>
          </w:tcPr>
          <w:p w14:paraId="4E9BF903" w14:textId="77777777" w:rsidR="00C33CB9" w:rsidRPr="002A622A" w:rsidRDefault="00C33CB9" w:rsidP="004569A1">
            <w:pPr>
              <w:spacing w:line="276" w:lineRule="auto"/>
              <w:jc w:val="center"/>
              <w:rPr>
                <w:rFonts w:cstheme="minorHAnsi"/>
              </w:rPr>
            </w:pPr>
            <w:r>
              <w:rPr>
                <w:rFonts w:cstheme="minorHAnsi"/>
              </w:rPr>
              <w:t>Details</w:t>
            </w:r>
          </w:p>
        </w:tc>
      </w:tr>
      <w:tr w:rsidR="00C33CB9" w:rsidRPr="00DB1FE1" w14:paraId="18E980EA" w14:textId="77777777" w:rsidTr="009978F5">
        <w:tc>
          <w:tcPr>
            <w:tcW w:w="3798" w:type="dxa"/>
            <w:shd w:val="clear" w:color="auto" w:fill="D9D9D9" w:themeFill="background1" w:themeFillShade="D9"/>
          </w:tcPr>
          <w:p w14:paraId="0FEEA9BF" w14:textId="77777777" w:rsidR="00C33CB9" w:rsidRPr="00DB1FE1" w:rsidRDefault="00C33CB9" w:rsidP="004569A1">
            <w:pPr>
              <w:spacing w:line="276" w:lineRule="auto"/>
              <w:rPr>
                <w:rFonts w:cstheme="minorHAnsi"/>
              </w:rPr>
            </w:pPr>
            <w:r>
              <w:rPr>
                <w:rFonts w:cstheme="minorHAnsi"/>
              </w:rPr>
              <w:t>Con</w:t>
            </w:r>
            <w:r w:rsidRPr="009B08AE">
              <w:rPr>
                <w:rFonts w:cstheme="minorHAnsi"/>
              </w:rPr>
              <w:t>fined research questions</w:t>
            </w:r>
            <w:r>
              <w:rPr>
                <w:rFonts w:cstheme="minorHAnsi"/>
              </w:rPr>
              <w:t xml:space="preserve"> overlook vital insights</w:t>
            </w:r>
          </w:p>
        </w:tc>
        <w:tc>
          <w:tcPr>
            <w:tcW w:w="5103" w:type="dxa"/>
            <w:shd w:val="clear" w:color="auto" w:fill="D9D9D9" w:themeFill="background1" w:themeFillShade="D9"/>
          </w:tcPr>
          <w:p w14:paraId="51F2BFBB" w14:textId="77777777" w:rsidR="00C33CB9" w:rsidRDefault="00C33CB9" w:rsidP="004569A1">
            <w:pPr>
              <w:pStyle w:val="ListParagraph"/>
              <w:numPr>
                <w:ilvl w:val="0"/>
                <w:numId w:val="35"/>
              </w:numPr>
              <w:spacing w:before="0" w:after="0" w:line="276" w:lineRule="auto"/>
              <w:rPr>
                <w:rFonts w:cstheme="minorHAnsi"/>
              </w:rPr>
            </w:pPr>
            <w:r w:rsidRPr="00AB4AD8">
              <w:rPr>
                <w:rFonts w:cstheme="minorHAnsi"/>
              </w:rPr>
              <w:t xml:space="preserve">Because the research question is often artificially constrained, important considerations are frequently overlooked. </w:t>
            </w:r>
          </w:p>
          <w:p w14:paraId="68B23D60" w14:textId="77777777" w:rsidR="00C33CB9" w:rsidRPr="00AB4AD8" w:rsidRDefault="00C33CB9" w:rsidP="004569A1">
            <w:pPr>
              <w:pStyle w:val="ListParagraph"/>
              <w:numPr>
                <w:ilvl w:val="0"/>
                <w:numId w:val="35"/>
              </w:numPr>
              <w:spacing w:before="0" w:after="0" w:line="276" w:lineRule="auto"/>
              <w:rPr>
                <w:rFonts w:cstheme="minorHAnsi"/>
              </w:rPr>
            </w:pPr>
            <w:r w:rsidRPr="00AB4AD8">
              <w:rPr>
                <w:rFonts w:cstheme="minorHAnsi"/>
              </w:rPr>
              <w:t>For instance, the researcher might overlook studies that examined relevant issues but utilized different keywords</w:t>
            </w:r>
          </w:p>
        </w:tc>
      </w:tr>
      <w:tr w:rsidR="00C33CB9" w:rsidRPr="00DB1FE1" w14:paraId="16846277" w14:textId="77777777" w:rsidTr="009978F5">
        <w:tc>
          <w:tcPr>
            <w:tcW w:w="3798" w:type="dxa"/>
            <w:shd w:val="clear" w:color="auto" w:fill="D9D9D9" w:themeFill="background1" w:themeFillShade="D9"/>
          </w:tcPr>
          <w:p w14:paraId="51036035" w14:textId="77777777" w:rsidR="00C33CB9" w:rsidRDefault="00C33CB9" w:rsidP="004569A1">
            <w:pPr>
              <w:spacing w:line="276" w:lineRule="auto"/>
              <w:rPr>
                <w:rFonts w:cstheme="minorHAnsi"/>
              </w:rPr>
            </w:pPr>
            <w:r>
              <w:rPr>
                <w:rFonts w:cstheme="minorHAnsi"/>
              </w:rPr>
              <w:t>Flawed studies might be biased</w:t>
            </w:r>
          </w:p>
        </w:tc>
        <w:tc>
          <w:tcPr>
            <w:tcW w:w="5103" w:type="dxa"/>
            <w:shd w:val="clear" w:color="auto" w:fill="D9D9D9" w:themeFill="background1" w:themeFillShade="D9"/>
          </w:tcPr>
          <w:p w14:paraId="098EAADF" w14:textId="77777777" w:rsidR="00C33CB9" w:rsidRDefault="00C33CB9" w:rsidP="004569A1">
            <w:pPr>
              <w:pStyle w:val="ListParagraph"/>
              <w:numPr>
                <w:ilvl w:val="0"/>
                <w:numId w:val="36"/>
              </w:numPr>
              <w:spacing w:before="0" w:after="0" w:line="276" w:lineRule="auto"/>
              <w:rPr>
                <w:rFonts w:cstheme="minorHAnsi"/>
              </w:rPr>
            </w:pPr>
            <w:r w:rsidRPr="00AB4AD8">
              <w:rPr>
                <w:rFonts w:cstheme="minorHAnsi"/>
              </w:rPr>
              <w:t xml:space="preserve">In contrast to systematic literature reviews, rapid reviews are not as likely to exclude flawed studies.  </w:t>
            </w:r>
          </w:p>
          <w:p w14:paraId="413DE9C7" w14:textId="77777777" w:rsidR="00C33CB9" w:rsidRDefault="00C33CB9" w:rsidP="004569A1">
            <w:pPr>
              <w:pStyle w:val="ListParagraph"/>
              <w:numPr>
                <w:ilvl w:val="0"/>
                <w:numId w:val="36"/>
              </w:numPr>
              <w:spacing w:before="0" w:after="0" w:line="276" w:lineRule="auto"/>
              <w:rPr>
                <w:rFonts w:cstheme="minorHAnsi"/>
              </w:rPr>
            </w:pPr>
            <w:r w:rsidRPr="00AB4AD8">
              <w:rPr>
                <w:rFonts w:cstheme="minorHAnsi"/>
              </w:rPr>
              <w:t xml:space="preserve">And flawed studies, such as studies in which participants are not randomly assigned to conditions, might tend to generate the same error.  </w:t>
            </w:r>
          </w:p>
          <w:p w14:paraId="7F3E5D0B" w14:textId="77777777" w:rsidR="00C33CB9" w:rsidRPr="00AB4AD8" w:rsidRDefault="00C33CB9" w:rsidP="004569A1">
            <w:pPr>
              <w:pStyle w:val="ListParagraph"/>
              <w:numPr>
                <w:ilvl w:val="0"/>
                <w:numId w:val="36"/>
              </w:numPr>
              <w:spacing w:before="0" w:after="0" w:line="276" w:lineRule="auto"/>
              <w:rPr>
                <w:rFonts w:cstheme="minorHAnsi"/>
              </w:rPr>
            </w:pPr>
            <w:r w:rsidRPr="00AB4AD8">
              <w:rPr>
                <w:rFonts w:cstheme="minorHAnsi"/>
              </w:rPr>
              <w:t>Consequently, this error might disproportionately shape the conclusions</w:t>
            </w:r>
          </w:p>
        </w:tc>
      </w:tr>
    </w:tbl>
    <w:p w14:paraId="6FC21F42" w14:textId="77777777" w:rsidR="00C33CB9" w:rsidRPr="009B08AE" w:rsidRDefault="00C33CB9" w:rsidP="004569A1">
      <w:pPr>
        <w:spacing w:line="276" w:lineRule="auto"/>
        <w:rPr>
          <w:rFonts w:cstheme="minorHAnsi"/>
          <w:szCs w:val="22"/>
        </w:rPr>
      </w:pPr>
    </w:p>
    <w:p w14:paraId="05361161" w14:textId="77777777" w:rsidR="00C33CB9" w:rsidRPr="009B08AE" w:rsidRDefault="00C33CB9" w:rsidP="004569A1">
      <w:pPr>
        <w:spacing w:line="276" w:lineRule="auto"/>
        <w:rPr>
          <w:rFonts w:cstheme="minorHAnsi"/>
          <w:szCs w:val="22"/>
        </w:rPr>
      </w:pPr>
    </w:p>
    <w:p w14:paraId="06456705" w14:textId="77777777" w:rsidR="00C33CB9" w:rsidRDefault="00C33CB9" w:rsidP="004569A1">
      <w:pPr>
        <w:spacing w:line="276" w:lineRule="auto"/>
        <w:rPr>
          <w:rFonts w:cstheme="minorHAnsi"/>
          <w:szCs w:val="22"/>
        </w:rPr>
      </w:pPr>
    </w:p>
    <w:p w14:paraId="2F8DE7CF" w14:textId="77777777" w:rsidR="00C33CB9" w:rsidRDefault="00C33CB9" w:rsidP="004569A1">
      <w:pPr>
        <w:spacing w:line="276" w:lineRule="auto"/>
        <w:rPr>
          <w:rFonts w:cstheme="minorHAnsi"/>
          <w:szCs w:val="22"/>
        </w:rPr>
      </w:pPr>
    </w:p>
    <w:p w14:paraId="7202C47E" w14:textId="77777777" w:rsidR="00C33CB9" w:rsidRPr="002A622A" w:rsidRDefault="00C33CB9" w:rsidP="004569A1">
      <w:pPr>
        <w:spacing w:line="276" w:lineRule="auto"/>
        <w:rPr>
          <w:rFonts w:cstheme="minorHAnsi"/>
          <w:szCs w:val="22"/>
        </w:rPr>
      </w:pPr>
    </w:p>
    <w:p w14:paraId="4841CEDE" w14:textId="1DC0A4B2" w:rsidR="00C33CB9" w:rsidRPr="00C33CB9" w:rsidRDefault="00C33CB9" w:rsidP="004569A1">
      <w:pPr>
        <w:spacing w:line="276" w:lineRule="auto"/>
        <w:rPr>
          <w:rFonts w:cstheme="minorHAnsi"/>
          <w:sz w:val="28"/>
          <w:szCs w:val="28"/>
        </w:rPr>
      </w:pPr>
      <w:r w:rsidRPr="00C33CB9">
        <w:rPr>
          <w:rFonts w:cstheme="minorHAnsi"/>
          <w:b/>
          <w:sz w:val="28"/>
          <w:szCs w:val="28"/>
        </w:rPr>
        <w:t>References</w:t>
      </w:r>
    </w:p>
    <w:p w14:paraId="1D4DE944" w14:textId="77777777" w:rsidR="00C33CB9" w:rsidRDefault="00C33CB9" w:rsidP="004569A1">
      <w:pPr>
        <w:spacing w:line="276" w:lineRule="auto"/>
        <w:rPr>
          <w:rFonts w:cstheme="minorHAnsi"/>
          <w:szCs w:val="22"/>
        </w:rPr>
      </w:pPr>
    </w:p>
    <w:p w14:paraId="3ABD49B9" w14:textId="77777777" w:rsidR="00C33CB9" w:rsidRDefault="00C33CB9" w:rsidP="004569A1">
      <w:pPr>
        <w:spacing w:line="276" w:lineRule="auto"/>
        <w:rPr>
          <w:rFonts w:cstheme="minorHAnsi"/>
          <w:szCs w:val="22"/>
        </w:rPr>
      </w:pPr>
    </w:p>
    <w:p w14:paraId="1FA9E581" w14:textId="50FAA5F3" w:rsidR="00C33CB9" w:rsidRDefault="00C33CB9" w:rsidP="004569A1">
      <w:pPr>
        <w:spacing w:line="276" w:lineRule="auto"/>
        <w:rPr>
          <w:rFonts w:cstheme="minorHAnsi"/>
          <w:szCs w:val="22"/>
        </w:rPr>
      </w:pPr>
      <w:r w:rsidRPr="00160BC0">
        <w:rPr>
          <w:rFonts w:cstheme="minorHAnsi"/>
          <w:szCs w:val="22"/>
        </w:rPr>
        <w:t>Arksey, H., &amp; O'Malley, L. (2005). Scoping studies: towards a methodological framework. International journal of social research methodology, 8(1), 19-32.</w:t>
      </w:r>
    </w:p>
    <w:p w14:paraId="53D64AF2" w14:textId="77777777" w:rsidR="00C33CB9" w:rsidRDefault="00C33CB9" w:rsidP="004569A1">
      <w:pPr>
        <w:spacing w:line="276" w:lineRule="auto"/>
        <w:rPr>
          <w:rFonts w:cstheme="minorHAnsi"/>
          <w:szCs w:val="22"/>
        </w:rPr>
      </w:pPr>
    </w:p>
    <w:p w14:paraId="5F0611E2" w14:textId="77777777" w:rsidR="00C33CB9" w:rsidRPr="009B08AE" w:rsidRDefault="00C33CB9" w:rsidP="004569A1">
      <w:pPr>
        <w:spacing w:line="276" w:lineRule="auto"/>
        <w:rPr>
          <w:rFonts w:cstheme="minorHAnsi"/>
          <w:szCs w:val="22"/>
        </w:rPr>
      </w:pPr>
      <w:proofErr w:type="spellStart"/>
      <w:r w:rsidRPr="009B08AE">
        <w:rPr>
          <w:rFonts w:cstheme="minorHAnsi"/>
          <w:szCs w:val="22"/>
        </w:rPr>
        <w:t>Ganann</w:t>
      </w:r>
      <w:proofErr w:type="spellEnd"/>
      <w:r w:rsidRPr="009B08AE">
        <w:rPr>
          <w:rFonts w:cstheme="minorHAnsi"/>
          <w:szCs w:val="22"/>
        </w:rPr>
        <w:t xml:space="preserve">, R., </w:t>
      </w:r>
      <w:proofErr w:type="spellStart"/>
      <w:r w:rsidRPr="009B08AE">
        <w:rPr>
          <w:rFonts w:cstheme="minorHAnsi"/>
          <w:szCs w:val="22"/>
        </w:rPr>
        <w:t>Ciliska</w:t>
      </w:r>
      <w:proofErr w:type="spellEnd"/>
      <w:r w:rsidRPr="009B08AE">
        <w:rPr>
          <w:rFonts w:cstheme="minorHAnsi"/>
          <w:szCs w:val="22"/>
        </w:rPr>
        <w:t xml:space="preserve">, D., &amp; Thomas, H. (2010). Expediting systematic reviews: methods and implications of rapid reviews. Implementation Science, 5(1), 1-10.  </w:t>
      </w:r>
    </w:p>
    <w:p w14:paraId="06E9017E" w14:textId="77777777" w:rsidR="00C33CB9" w:rsidRPr="009B08AE" w:rsidRDefault="00C33CB9" w:rsidP="004569A1">
      <w:pPr>
        <w:spacing w:line="276" w:lineRule="auto"/>
        <w:rPr>
          <w:rFonts w:cstheme="minorHAnsi"/>
          <w:szCs w:val="22"/>
        </w:rPr>
      </w:pPr>
    </w:p>
    <w:p w14:paraId="33EAF1F3" w14:textId="77777777" w:rsidR="00C33CB9" w:rsidRPr="009B08AE" w:rsidRDefault="00C33CB9" w:rsidP="004569A1">
      <w:pPr>
        <w:spacing w:line="276" w:lineRule="auto"/>
        <w:rPr>
          <w:rFonts w:cstheme="minorHAnsi"/>
          <w:szCs w:val="22"/>
        </w:rPr>
      </w:pPr>
      <w:r w:rsidRPr="009B08AE">
        <w:rPr>
          <w:rFonts w:cstheme="minorHAnsi"/>
          <w:szCs w:val="22"/>
        </w:rPr>
        <w:t>Grant, M. J., &amp; Booth, A. (2009). A typology of reviews: an analysis of 14 review types and associated methodologies. Health Information &amp; Libraries Journal, 26(2), 91-108.</w:t>
      </w:r>
    </w:p>
    <w:p w14:paraId="5750D370" w14:textId="77777777" w:rsidR="00C33CB9" w:rsidRDefault="00C33CB9" w:rsidP="004569A1">
      <w:pPr>
        <w:spacing w:line="276" w:lineRule="auto"/>
        <w:rPr>
          <w:rFonts w:cstheme="minorHAnsi"/>
          <w:szCs w:val="22"/>
        </w:rPr>
      </w:pPr>
    </w:p>
    <w:p w14:paraId="52CC598F" w14:textId="77777777" w:rsidR="00C33CB9" w:rsidRDefault="00C33CB9" w:rsidP="004569A1">
      <w:pPr>
        <w:spacing w:line="276" w:lineRule="auto"/>
        <w:rPr>
          <w:rFonts w:cstheme="minorHAnsi"/>
          <w:szCs w:val="22"/>
        </w:rPr>
      </w:pPr>
      <w:r w:rsidRPr="006839EB">
        <w:rPr>
          <w:rFonts w:cstheme="minorHAnsi"/>
          <w:szCs w:val="22"/>
        </w:rPr>
        <w:t xml:space="preserve">Khalil, H., Peters, M., Godfrey, C. M., </w:t>
      </w:r>
      <w:proofErr w:type="spellStart"/>
      <w:r w:rsidRPr="006839EB">
        <w:rPr>
          <w:rFonts w:cstheme="minorHAnsi"/>
          <w:szCs w:val="22"/>
        </w:rPr>
        <w:t>McInerney</w:t>
      </w:r>
      <w:proofErr w:type="spellEnd"/>
      <w:r w:rsidRPr="006839EB">
        <w:rPr>
          <w:rFonts w:cstheme="minorHAnsi"/>
          <w:szCs w:val="22"/>
        </w:rPr>
        <w:t>, P., Soares, C. B., &amp; Parker, D. (2016). An evidence‐based approach to scoping reviews. Worldviews on Evidence‐Based Nursing, 13(2), 118-123.</w:t>
      </w:r>
    </w:p>
    <w:p w14:paraId="0494B60B" w14:textId="77777777" w:rsidR="00C33CB9" w:rsidRDefault="00C33CB9" w:rsidP="004569A1">
      <w:pPr>
        <w:spacing w:line="276" w:lineRule="auto"/>
        <w:rPr>
          <w:rFonts w:cstheme="minorHAnsi"/>
          <w:szCs w:val="22"/>
        </w:rPr>
      </w:pPr>
    </w:p>
    <w:p w14:paraId="58187778" w14:textId="77777777" w:rsidR="00C33CB9" w:rsidRPr="009B08AE" w:rsidRDefault="00C33CB9" w:rsidP="004569A1">
      <w:pPr>
        <w:spacing w:line="276" w:lineRule="auto"/>
        <w:rPr>
          <w:rFonts w:cstheme="minorHAnsi"/>
          <w:szCs w:val="22"/>
        </w:rPr>
      </w:pPr>
      <w:proofErr w:type="spellStart"/>
      <w:r w:rsidRPr="009B08AE">
        <w:rPr>
          <w:rFonts w:cstheme="minorHAnsi"/>
          <w:szCs w:val="22"/>
        </w:rPr>
        <w:t>Khangura</w:t>
      </w:r>
      <w:proofErr w:type="spellEnd"/>
      <w:r w:rsidRPr="009B08AE">
        <w:rPr>
          <w:rFonts w:cstheme="minorHAnsi"/>
          <w:szCs w:val="22"/>
        </w:rPr>
        <w:t xml:space="preserve">, S., </w:t>
      </w:r>
      <w:proofErr w:type="spellStart"/>
      <w:r w:rsidRPr="009B08AE">
        <w:rPr>
          <w:rFonts w:cstheme="minorHAnsi"/>
          <w:szCs w:val="22"/>
        </w:rPr>
        <w:t>Konnyu</w:t>
      </w:r>
      <w:proofErr w:type="spellEnd"/>
      <w:r w:rsidRPr="009B08AE">
        <w:rPr>
          <w:rFonts w:cstheme="minorHAnsi"/>
          <w:szCs w:val="22"/>
        </w:rPr>
        <w:t>, K., Cushman, R., Grimshaw, J., &amp; Moher, D. (2012). Evidence summaries: the evolution of a rapid review approach. Systematic reviews, 1(1), 1-9.</w:t>
      </w:r>
    </w:p>
    <w:p w14:paraId="3DAC2EA1" w14:textId="77777777" w:rsidR="00C33CB9" w:rsidRDefault="00C33CB9" w:rsidP="004569A1">
      <w:pPr>
        <w:spacing w:line="276" w:lineRule="auto"/>
        <w:rPr>
          <w:rFonts w:cstheme="minorHAnsi"/>
          <w:szCs w:val="22"/>
        </w:rPr>
      </w:pPr>
    </w:p>
    <w:p w14:paraId="1185AFE2" w14:textId="77777777" w:rsidR="00C33CB9" w:rsidRDefault="00C33CB9" w:rsidP="004569A1">
      <w:pPr>
        <w:spacing w:line="276" w:lineRule="auto"/>
        <w:rPr>
          <w:rFonts w:cstheme="minorHAnsi"/>
          <w:szCs w:val="22"/>
        </w:rPr>
      </w:pPr>
      <w:r w:rsidRPr="00612F9D">
        <w:rPr>
          <w:rFonts w:cstheme="minorHAnsi"/>
          <w:szCs w:val="22"/>
        </w:rPr>
        <w:t xml:space="preserve">Munn, Z., Peters, M. D., Stern, C., </w:t>
      </w:r>
      <w:proofErr w:type="spellStart"/>
      <w:r w:rsidRPr="00612F9D">
        <w:rPr>
          <w:rFonts w:cstheme="minorHAnsi"/>
          <w:szCs w:val="22"/>
        </w:rPr>
        <w:t>Tufanaru</w:t>
      </w:r>
      <w:proofErr w:type="spellEnd"/>
      <w:r w:rsidRPr="00612F9D">
        <w:rPr>
          <w:rFonts w:cstheme="minorHAnsi"/>
          <w:szCs w:val="22"/>
        </w:rPr>
        <w:t xml:space="preserve">, C., McArthur, A., &amp; </w:t>
      </w:r>
      <w:proofErr w:type="spellStart"/>
      <w:r w:rsidRPr="00612F9D">
        <w:rPr>
          <w:rFonts w:cstheme="minorHAnsi"/>
          <w:szCs w:val="22"/>
        </w:rPr>
        <w:t>Aromataris</w:t>
      </w:r>
      <w:proofErr w:type="spellEnd"/>
      <w:r w:rsidRPr="00612F9D">
        <w:rPr>
          <w:rFonts w:cstheme="minorHAnsi"/>
          <w:szCs w:val="22"/>
        </w:rPr>
        <w:t>, E. (2018). Systematic review or scoping review? Guidance for authors when choosing between a systematic or scoping review approach. BMC medical research methodology, 18(1), 143</w:t>
      </w:r>
    </w:p>
    <w:p w14:paraId="50B918F6" w14:textId="77777777" w:rsidR="00C33CB9" w:rsidRDefault="00C33CB9" w:rsidP="004569A1">
      <w:pPr>
        <w:spacing w:line="276" w:lineRule="auto"/>
        <w:rPr>
          <w:rFonts w:cstheme="minorHAnsi"/>
          <w:szCs w:val="22"/>
        </w:rPr>
      </w:pPr>
    </w:p>
    <w:p w14:paraId="67FF877B" w14:textId="77777777" w:rsidR="00C33CB9" w:rsidRDefault="00C33CB9" w:rsidP="004569A1">
      <w:pPr>
        <w:spacing w:line="276" w:lineRule="auto"/>
        <w:rPr>
          <w:rFonts w:cstheme="minorHAnsi"/>
          <w:szCs w:val="22"/>
        </w:rPr>
      </w:pPr>
      <w:proofErr w:type="spellStart"/>
      <w:r w:rsidRPr="001E141C">
        <w:rPr>
          <w:rFonts w:cstheme="minorHAnsi"/>
          <w:szCs w:val="22"/>
        </w:rPr>
        <w:t>Opara</w:t>
      </w:r>
      <w:proofErr w:type="spellEnd"/>
      <w:r w:rsidRPr="001E141C">
        <w:rPr>
          <w:rFonts w:cstheme="minorHAnsi"/>
          <w:szCs w:val="22"/>
        </w:rPr>
        <w:t xml:space="preserve">, C. C., </w:t>
      </w:r>
      <w:proofErr w:type="spellStart"/>
      <w:r w:rsidRPr="001E141C">
        <w:rPr>
          <w:rFonts w:cstheme="minorHAnsi"/>
          <w:szCs w:val="22"/>
        </w:rPr>
        <w:t>Aghassibake</w:t>
      </w:r>
      <w:proofErr w:type="spellEnd"/>
      <w:r w:rsidRPr="001E141C">
        <w:rPr>
          <w:rFonts w:cstheme="minorHAnsi"/>
          <w:szCs w:val="22"/>
        </w:rPr>
        <w:t>, N., &amp; Watkins, D. A. (2020). Economic consequences of rheumatic heart disease: A scoping review. International Journal of Cardiology, 323, 235-241.</w:t>
      </w:r>
    </w:p>
    <w:p w14:paraId="50FD6C06" w14:textId="77777777" w:rsidR="00C33CB9" w:rsidRDefault="00C33CB9" w:rsidP="004569A1">
      <w:pPr>
        <w:spacing w:line="276" w:lineRule="auto"/>
        <w:rPr>
          <w:rFonts w:cstheme="minorHAnsi"/>
          <w:szCs w:val="22"/>
        </w:rPr>
      </w:pPr>
    </w:p>
    <w:p w14:paraId="25260310" w14:textId="77777777" w:rsidR="00C33CB9" w:rsidRDefault="00C33CB9" w:rsidP="004569A1">
      <w:pPr>
        <w:spacing w:line="276" w:lineRule="auto"/>
        <w:rPr>
          <w:rFonts w:cstheme="minorHAnsi"/>
          <w:szCs w:val="22"/>
        </w:rPr>
      </w:pPr>
      <w:r w:rsidRPr="00A73C9D">
        <w:rPr>
          <w:rFonts w:cstheme="minorHAnsi"/>
          <w:szCs w:val="22"/>
        </w:rPr>
        <w:t xml:space="preserve">Peters, M. D., Godfrey, C. M., Khalil, H., </w:t>
      </w:r>
      <w:proofErr w:type="spellStart"/>
      <w:r w:rsidRPr="00A73C9D">
        <w:rPr>
          <w:rFonts w:cstheme="minorHAnsi"/>
          <w:szCs w:val="22"/>
        </w:rPr>
        <w:t>McInerney</w:t>
      </w:r>
      <w:proofErr w:type="spellEnd"/>
      <w:r w:rsidRPr="00A73C9D">
        <w:rPr>
          <w:rFonts w:cstheme="minorHAnsi"/>
          <w:szCs w:val="22"/>
        </w:rPr>
        <w:t>, P., Parker, D., &amp; Soares, C. B. (2015). Guidance for conducting systematic scoping reviews. International journal of evidence-based healthcare, 13(3), 141-146.</w:t>
      </w:r>
    </w:p>
    <w:p w14:paraId="3E505155" w14:textId="77777777" w:rsidR="00C33CB9" w:rsidRDefault="00C33CB9" w:rsidP="004569A1">
      <w:pPr>
        <w:spacing w:line="276" w:lineRule="auto"/>
        <w:rPr>
          <w:rFonts w:cstheme="minorHAnsi"/>
          <w:szCs w:val="22"/>
        </w:rPr>
      </w:pPr>
    </w:p>
    <w:p w14:paraId="2A4CFF86" w14:textId="77777777" w:rsidR="00C33CB9" w:rsidRDefault="00C33CB9" w:rsidP="004569A1">
      <w:pPr>
        <w:spacing w:line="276" w:lineRule="auto"/>
        <w:rPr>
          <w:rFonts w:cstheme="minorHAnsi"/>
          <w:szCs w:val="22"/>
        </w:rPr>
      </w:pPr>
      <w:r w:rsidRPr="00F37071">
        <w:rPr>
          <w:rFonts w:cstheme="minorHAnsi"/>
          <w:szCs w:val="22"/>
        </w:rPr>
        <w:t xml:space="preserve">Peters, M. D., Marnie, C., </w:t>
      </w:r>
      <w:proofErr w:type="spellStart"/>
      <w:r w:rsidRPr="00F37071">
        <w:rPr>
          <w:rFonts w:cstheme="minorHAnsi"/>
          <w:szCs w:val="22"/>
        </w:rPr>
        <w:t>Tricco</w:t>
      </w:r>
      <w:proofErr w:type="spellEnd"/>
      <w:r w:rsidRPr="00F37071">
        <w:rPr>
          <w:rFonts w:cstheme="minorHAnsi"/>
          <w:szCs w:val="22"/>
        </w:rPr>
        <w:t>, A. C., Pollock, D., Munn, Z., Alexander, L., ... &amp; Khalil, H. (2020). Updated methodological guidance for the conduct of scoping reviews. JBI Evidence Synthesis, 18(10), 2119-2126.</w:t>
      </w:r>
    </w:p>
    <w:p w14:paraId="66F382C1" w14:textId="77777777" w:rsidR="00C33CB9" w:rsidRDefault="00C33CB9" w:rsidP="004569A1">
      <w:pPr>
        <w:spacing w:line="276" w:lineRule="auto"/>
        <w:rPr>
          <w:rFonts w:cstheme="minorHAnsi"/>
          <w:szCs w:val="22"/>
        </w:rPr>
      </w:pPr>
    </w:p>
    <w:p w14:paraId="26EC2678" w14:textId="77777777" w:rsidR="00C33CB9" w:rsidRDefault="00C33CB9" w:rsidP="004569A1">
      <w:pPr>
        <w:spacing w:line="276" w:lineRule="auto"/>
        <w:rPr>
          <w:rFonts w:cstheme="minorHAnsi"/>
          <w:szCs w:val="22"/>
        </w:rPr>
      </w:pPr>
      <w:proofErr w:type="spellStart"/>
      <w:r w:rsidRPr="00C85E13">
        <w:rPr>
          <w:rFonts w:cstheme="minorHAnsi"/>
          <w:szCs w:val="22"/>
        </w:rPr>
        <w:t>Pirri</w:t>
      </w:r>
      <w:proofErr w:type="spellEnd"/>
      <w:r w:rsidRPr="00C85E13">
        <w:rPr>
          <w:rFonts w:cstheme="minorHAnsi"/>
          <w:szCs w:val="22"/>
        </w:rPr>
        <w:t xml:space="preserve">, S., </w:t>
      </w:r>
      <w:proofErr w:type="spellStart"/>
      <w:r w:rsidRPr="00C85E13">
        <w:rPr>
          <w:rFonts w:cstheme="minorHAnsi"/>
          <w:szCs w:val="22"/>
        </w:rPr>
        <w:t>Lorenzoni</w:t>
      </w:r>
      <w:proofErr w:type="spellEnd"/>
      <w:r w:rsidRPr="00C85E13">
        <w:rPr>
          <w:rFonts w:cstheme="minorHAnsi"/>
          <w:szCs w:val="22"/>
        </w:rPr>
        <w:t xml:space="preserve">, V., &amp; </w:t>
      </w:r>
      <w:proofErr w:type="spellStart"/>
      <w:r w:rsidRPr="00C85E13">
        <w:rPr>
          <w:rFonts w:cstheme="minorHAnsi"/>
          <w:szCs w:val="22"/>
        </w:rPr>
        <w:t>Turchetti</w:t>
      </w:r>
      <w:proofErr w:type="spellEnd"/>
      <w:r w:rsidRPr="00C85E13">
        <w:rPr>
          <w:rFonts w:cstheme="minorHAnsi"/>
          <w:szCs w:val="22"/>
        </w:rPr>
        <w:t>, G. (2020). Scoping review and bibliometric analysis of Big Data applications for Medication adherence: an explorative methodological study to enhance consistency in literature. BMC Health Services Research, 20(1), 1-23.</w:t>
      </w:r>
    </w:p>
    <w:p w14:paraId="4C8C82D7" w14:textId="77777777" w:rsidR="00C33CB9" w:rsidRDefault="00C33CB9" w:rsidP="004569A1">
      <w:pPr>
        <w:spacing w:line="276" w:lineRule="auto"/>
        <w:rPr>
          <w:rFonts w:cstheme="minorHAnsi"/>
          <w:szCs w:val="22"/>
        </w:rPr>
      </w:pPr>
    </w:p>
    <w:p w14:paraId="45844341" w14:textId="77777777" w:rsidR="00C33CB9" w:rsidRDefault="00C33CB9" w:rsidP="004569A1">
      <w:pPr>
        <w:spacing w:line="276" w:lineRule="auto"/>
        <w:rPr>
          <w:rFonts w:cstheme="minorHAnsi"/>
          <w:szCs w:val="22"/>
        </w:rPr>
      </w:pPr>
      <w:r w:rsidRPr="009B08AE">
        <w:rPr>
          <w:rFonts w:cstheme="minorHAnsi"/>
          <w:szCs w:val="22"/>
        </w:rPr>
        <w:t>Royle, P., &amp; Milne, R. (2003). Literature searching for randomized controlled trials used in Cochrane reviews: rapid versus exhaustive searches. International journal of technology assessment in health care, 19(4), 591.</w:t>
      </w:r>
    </w:p>
    <w:p w14:paraId="7E14E396" w14:textId="77777777" w:rsidR="00C33CB9" w:rsidRDefault="00C33CB9" w:rsidP="004569A1">
      <w:pPr>
        <w:spacing w:line="276" w:lineRule="auto"/>
        <w:rPr>
          <w:rFonts w:cstheme="minorHAnsi"/>
          <w:szCs w:val="22"/>
        </w:rPr>
      </w:pPr>
    </w:p>
    <w:p w14:paraId="026BDC92" w14:textId="77777777" w:rsidR="00C33CB9" w:rsidRDefault="00C33CB9" w:rsidP="004569A1">
      <w:pPr>
        <w:spacing w:line="276" w:lineRule="auto"/>
        <w:rPr>
          <w:rFonts w:cstheme="minorHAnsi"/>
          <w:szCs w:val="22"/>
        </w:rPr>
      </w:pPr>
      <w:proofErr w:type="spellStart"/>
      <w:r w:rsidRPr="00DD5B7E">
        <w:rPr>
          <w:rFonts w:cstheme="minorHAnsi"/>
          <w:szCs w:val="22"/>
        </w:rPr>
        <w:t>Tricco</w:t>
      </w:r>
      <w:proofErr w:type="spellEnd"/>
      <w:r w:rsidRPr="00DD5B7E">
        <w:rPr>
          <w:rFonts w:cstheme="minorHAnsi"/>
          <w:szCs w:val="22"/>
        </w:rPr>
        <w:t xml:space="preserve">, A. C., Antony, J., </w:t>
      </w:r>
      <w:proofErr w:type="spellStart"/>
      <w:r w:rsidRPr="00DD5B7E">
        <w:rPr>
          <w:rFonts w:cstheme="minorHAnsi"/>
          <w:szCs w:val="22"/>
        </w:rPr>
        <w:t>Zarin</w:t>
      </w:r>
      <w:proofErr w:type="spellEnd"/>
      <w:r w:rsidRPr="00DD5B7E">
        <w:rPr>
          <w:rFonts w:cstheme="minorHAnsi"/>
          <w:szCs w:val="22"/>
        </w:rPr>
        <w:t xml:space="preserve">, W., </w:t>
      </w:r>
      <w:proofErr w:type="spellStart"/>
      <w:r w:rsidRPr="00DD5B7E">
        <w:rPr>
          <w:rFonts w:cstheme="minorHAnsi"/>
          <w:szCs w:val="22"/>
        </w:rPr>
        <w:t>Strifler</w:t>
      </w:r>
      <w:proofErr w:type="spellEnd"/>
      <w:r w:rsidRPr="00DD5B7E">
        <w:rPr>
          <w:rFonts w:cstheme="minorHAnsi"/>
          <w:szCs w:val="22"/>
        </w:rPr>
        <w:t xml:space="preserve">, L., </w:t>
      </w:r>
      <w:proofErr w:type="spellStart"/>
      <w:r w:rsidRPr="00DD5B7E">
        <w:rPr>
          <w:rFonts w:cstheme="minorHAnsi"/>
          <w:szCs w:val="22"/>
        </w:rPr>
        <w:t>Ghassemi</w:t>
      </w:r>
      <w:proofErr w:type="spellEnd"/>
      <w:r w:rsidRPr="00DD5B7E">
        <w:rPr>
          <w:rFonts w:cstheme="minorHAnsi"/>
          <w:szCs w:val="22"/>
        </w:rPr>
        <w:t>, M., Ivory, J., ... &amp; Straus, S. E. (2015). A scoping review of rapid review methods. BMC medicine, 13(1), 1-15.</w:t>
      </w:r>
    </w:p>
    <w:p w14:paraId="7EF96FE1" w14:textId="77777777" w:rsidR="00C33CB9" w:rsidRDefault="00C33CB9" w:rsidP="004569A1">
      <w:pPr>
        <w:spacing w:line="276" w:lineRule="auto"/>
        <w:rPr>
          <w:rFonts w:cstheme="minorHAnsi"/>
          <w:szCs w:val="22"/>
        </w:rPr>
      </w:pPr>
    </w:p>
    <w:p w14:paraId="4245F656" w14:textId="77777777" w:rsidR="00C33CB9" w:rsidRDefault="00C33CB9" w:rsidP="004569A1">
      <w:pPr>
        <w:spacing w:line="276" w:lineRule="auto"/>
        <w:rPr>
          <w:rFonts w:cstheme="minorHAnsi"/>
          <w:szCs w:val="22"/>
        </w:rPr>
      </w:pPr>
      <w:proofErr w:type="spellStart"/>
      <w:r w:rsidRPr="003D5FF7">
        <w:rPr>
          <w:rFonts w:cstheme="minorHAnsi"/>
          <w:szCs w:val="22"/>
        </w:rPr>
        <w:t>Tricco</w:t>
      </w:r>
      <w:proofErr w:type="spellEnd"/>
      <w:r w:rsidRPr="003D5FF7">
        <w:rPr>
          <w:rFonts w:cstheme="minorHAnsi"/>
          <w:szCs w:val="22"/>
        </w:rPr>
        <w:t xml:space="preserve">, A. C., Lillie, E., </w:t>
      </w:r>
      <w:proofErr w:type="spellStart"/>
      <w:r w:rsidRPr="003D5FF7">
        <w:rPr>
          <w:rFonts w:cstheme="minorHAnsi"/>
          <w:szCs w:val="22"/>
        </w:rPr>
        <w:t>Zarin</w:t>
      </w:r>
      <w:proofErr w:type="spellEnd"/>
      <w:r w:rsidRPr="003D5FF7">
        <w:rPr>
          <w:rFonts w:cstheme="minorHAnsi"/>
          <w:szCs w:val="22"/>
        </w:rPr>
        <w:t>, W., O’Brien, K., Colquhoun, H., Kastner, M., ... &amp; Straus, S. E. (2016). A scoping review on the conduct and reporting of scoping reviews. BMC medical research methodology, 16(1), 15.</w:t>
      </w:r>
    </w:p>
    <w:p w14:paraId="11082BDE" w14:textId="77777777" w:rsidR="00C33CB9" w:rsidRDefault="00C33CB9" w:rsidP="004569A1">
      <w:pPr>
        <w:spacing w:line="276" w:lineRule="auto"/>
        <w:rPr>
          <w:rFonts w:cstheme="minorHAnsi"/>
          <w:szCs w:val="22"/>
        </w:rPr>
      </w:pPr>
    </w:p>
    <w:p w14:paraId="0187A956" w14:textId="77777777" w:rsidR="00C33CB9" w:rsidRDefault="00C33CB9" w:rsidP="004569A1">
      <w:pPr>
        <w:spacing w:line="276" w:lineRule="auto"/>
        <w:rPr>
          <w:rFonts w:cstheme="minorHAnsi"/>
          <w:szCs w:val="22"/>
        </w:rPr>
      </w:pPr>
      <w:proofErr w:type="spellStart"/>
      <w:r w:rsidRPr="002911FD">
        <w:rPr>
          <w:rFonts w:cstheme="minorHAnsi"/>
          <w:szCs w:val="22"/>
        </w:rPr>
        <w:t>Tricco</w:t>
      </w:r>
      <w:proofErr w:type="spellEnd"/>
      <w:r w:rsidRPr="002911FD">
        <w:rPr>
          <w:rFonts w:cstheme="minorHAnsi"/>
          <w:szCs w:val="22"/>
        </w:rPr>
        <w:t xml:space="preserve">, A. C., Lillie, E., </w:t>
      </w:r>
      <w:proofErr w:type="spellStart"/>
      <w:r w:rsidRPr="002911FD">
        <w:rPr>
          <w:rFonts w:cstheme="minorHAnsi"/>
          <w:szCs w:val="22"/>
        </w:rPr>
        <w:t>Zarin</w:t>
      </w:r>
      <w:proofErr w:type="spellEnd"/>
      <w:r w:rsidRPr="002911FD">
        <w:rPr>
          <w:rFonts w:cstheme="minorHAnsi"/>
          <w:szCs w:val="22"/>
        </w:rPr>
        <w:t xml:space="preserve">, W., O'Brien, K. K., Colquhoun, H., </w:t>
      </w:r>
      <w:proofErr w:type="spellStart"/>
      <w:r w:rsidRPr="002911FD">
        <w:rPr>
          <w:rFonts w:cstheme="minorHAnsi"/>
          <w:szCs w:val="22"/>
        </w:rPr>
        <w:t>Levac</w:t>
      </w:r>
      <w:proofErr w:type="spellEnd"/>
      <w:r w:rsidRPr="002911FD">
        <w:rPr>
          <w:rFonts w:cstheme="minorHAnsi"/>
          <w:szCs w:val="22"/>
        </w:rPr>
        <w:t>, D., ... &amp; Straus, S. E. (2018). PRISMA extension for scoping reviews (PRISMA-</w:t>
      </w:r>
      <w:proofErr w:type="spellStart"/>
      <w:r w:rsidRPr="002911FD">
        <w:rPr>
          <w:rFonts w:cstheme="minorHAnsi"/>
          <w:szCs w:val="22"/>
        </w:rPr>
        <w:t>ScR</w:t>
      </w:r>
      <w:proofErr w:type="spellEnd"/>
      <w:r w:rsidRPr="002911FD">
        <w:rPr>
          <w:rFonts w:cstheme="minorHAnsi"/>
          <w:szCs w:val="22"/>
        </w:rPr>
        <w:t>): checklist and explanation. Annals of internal medicine, 169(7), 467-473.</w:t>
      </w:r>
    </w:p>
    <w:p w14:paraId="4C77F8DF" w14:textId="77777777" w:rsidR="00C33CB9" w:rsidRDefault="00C33CB9" w:rsidP="004569A1">
      <w:pPr>
        <w:spacing w:line="276" w:lineRule="auto"/>
        <w:rPr>
          <w:rFonts w:cstheme="minorHAnsi"/>
          <w:szCs w:val="22"/>
        </w:rPr>
      </w:pPr>
    </w:p>
    <w:p w14:paraId="3193586F" w14:textId="77777777" w:rsidR="00C33CB9" w:rsidRPr="002A622A" w:rsidRDefault="00C33CB9" w:rsidP="004569A1">
      <w:pPr>
        <w:spacing w:line="276" w:lineRule="auto"/>
        <w:rPr>
          <w:rFonts w:cstheme="minorHAnsi"/>
          <w:szCs w:val="22"/>
        </w:rPr>
      </w:pPr>
      <w:r w:rsidRPr="003E7655">
        <w:rPr>
          <w:rFonts w:cstheme="minorHAnsi"/>
          <w:szCs w:val="22"/>
        </w:rPr>
        <w:t xml:space="preserve">Wolfe, D., </w:t>
      </w:r>
      <w:proofErr w:type="spellStart"/>
      <w:r w:rsidRPr="003E7655">
        <w:rPr>
          <w:rFonts w:cstheme="minorHAnsi"/>
          <w:szCs w:val="22"/>
        </w:rPr>
        <w:t>Corace</w:t>
      </w:r>
      <w:proofErr w:type="spellEnd"/>
      <w:r w:rsidRPr="003E7655">
        <w:rPr>
          <w:rFonts w:cstheme="minorHAnsi"/>
          <w:szCs w:val="22"/>
        </w:rPr>
        <w:t>, K., Rice, D., Smith, A., Kanji, S., Conn, D., ... &amp; Hutton, B. (2020). Effects of medical and non-medical cannabis use in older adults: protocol for a scoping review. BMJ open, 10(2), e034301.</w:t>
      </w:r>
    </w:p>
    <w:p w14:paraId="19E4EDD8" w14:textId="77777777" w:rsidR="00C33CB9" w:rsidRPr="00F83222" w:rsidRDefault="00C33CB9" w:rsidP="004569A1">
      <w:pPr>
        <w:spacing w:line="276" w:lineRule="auto"/>
        <w:rPr>
          <w:rFonts w:cstheme="majorHAnsi"/>
        </w:rPr>
      </w:pPr>
    </w:p>
    <w:sectPr w:rsidR="00C33CB9" w:rsidRPr="00F83222" w:rsidSect="005564DE">
      <w:headerReference w:type="even" r:id="rId12"/>
      <w:headerReference w:type="default" r:id="rId13"/>
      <w:footerReference w:type="default" r:id="rId14"/>
      <w:headerReference w:type="first" r:id="rId15"/>
      <w:footerReference w:type="first" r:id="rId16"/>
      <w:pgSz w:w="11900" w:h="16840"/>
      <w:pgMar w:top="1315" w:right="1315" w:bottom="1701" w:left="1315" w:header="850"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05E6B2" w14:textId="77777777" w:rsidR="00D33603" w:rsidRDefault="00D33603" w:rsidP="00452E05">
      <w:r>
        <w:separator/>
      </w:r>
    </w:p>
  </w:endnote>
  <w:endnote w:type="continuationSeparator" w:id="0">
    <w:p w14:paraId="703A4847" w14:textId="77777777" w:rsidR="00D33603" w:rsidRDefault="00D33603"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Minion Pro">
    <w:panose1 w:val="020B0604020202020204"/>
    <w:charset w:val="00"/>
    <w:family w:val="roman"/>
    <w:pitch w:val="variable"/>
    <w:sig w:usb0="60000287" w:usb1="00000001" w:usb2="00000000" w:usb3="00000000" w:csb0="0000019F" w:csb1="00000000"/>
  </w:font>
  <w:font w:name="Times New Roman (Headings CS)">
    <w:altName w:val="Times New Roman"/>
    <w:panose1 w:val="020B0604020202020204"/>
    <w:charset w:val="00"/>
    <w:family w:val="roman"/>
    <w:pitch w:val="default"/>
  </w:font>
  <w:font w:name="Segoe UI">
    <w:panose1 w:val="020B0604020202020204"/>
    <w:charset w:val="00"/>
    <w:family w:val="swiss"/>
    <w:pitch w:val="variable"/>
    <w:sig w:usb0="E4002EFF" w:usb1="C000E47F" w:usb2="00000009" w:usb3="00000000" w:csb0="000001FF" w:csb1="00000000"/>
  </w:font>
  <w:font w:name="DIN-Light">
    <w:altName w:val="Calibri"/>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5DDD5" w14:textId="7365AD9A" w:rsidR="001B5BCC" w:rsidRPr="00C62BC1" w:rsidRDefault="00C62BC1" w:rsidP="00C62BC1">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34568" w14:textId="52954064" w:rsidR="00EC2C66" w:rsidRPr="00EC2C66" w:rsidRDefault="00EC2C66" w:rsidP="00EC2C66">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0AFA87" w14:textId="77777777" w:rsidR="00D33603" w:rsidRDefault="00D33603" w:rsidP="00452E05">
      <w:r>
        <w:separator/>
      </w:r>
    </w:p>
  </w:footnote>
  <w:footnote w:type="continuationSeparator" w:id="0">
    <w:p w14:paraId="5B4A9A9E" w14:textId="77777777" w:rsidR="00D33603" w:rsidRDefault="00D33603"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A9C6B" w14:textId="70266D9D" w:rsidR="00C62BC1" w:rsidRDefault="00D33603">
    <w:pPr>
      <w:pStyle w:val="Header"/>
    </w:pPr>
    <w:r>
      <w:rPr>
        <w:noProof/>
      </w:rPr>
      <w:pict w14:anchorId="0D482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66979" o:spid="_x0000_s2049" type="#_x0000_t75" alt="Artboard 12" style="position:absolute;margin-left:0;margin-top:0;width:595.75pt;height:842pt;z-index:-251657728;mso-wrap-edited:f;mso-width-percent:0;mso-height-percent:0;mso-position-horizontal:center;mso-position-horizontal-relative:margin;mso-position-vertical:center;mso-position-vertical-relative:margin;mso-width-percent:0;mso-height-percent:0" o:allowincell="f">
          <v:imagedata r:id="rId1" o:title="Artboard 1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799A1" w14:textId="4E1E8827" w:rsidR="00DF18F7" w:rsidRDefault="00DF18F7" w:rsidP="00397830">
    <w:pPr>
      <w:pStyle w:val="Header"/>
      <w:tabs>
        <w:tab w:val="clear" w:pos="4680"/>
        <w:tab w:val="clear" w:pos="9360"/>
      </w:tabs>
      <w:rPr>
        <w:noProof/>
        <w:szCs w:val="20"/>
      </w:rPr>
    </w:pPr>
  </w:p>
  <w:p w14:paraId="098BF19D" w14:textId="7309D4C8" w:rsidR="00397830" w:rsidRPr="00397830" w:rsidRDefault="00397830" w:rsidP="00397830">
    <w:pPr>
      <w:pStyle w:val="Header"/>
      <w:tabs>
        <w:tab w:val="clear" w:pos="4680"/>
        <w:tab w:val="clear" w:pos="9360"/>
      </w:tabs>
      <w:rPr>
        <w:noProof/>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9C470" w14:textId="4C7C3CD4" w:rsidR="00C62BC1" w:rsidRDefault="009F4AD0">
    <w:pPr>
      <w:pStyle w:val="Header"/>
    </w:pPr>
    <w:r>
      <w:rPr>
        <w:noProof/>
      </w:rPr>
      <w:drawing>
        <wp:anchor distT="0" distB="0" distL="114300" distR="114300" simplePos="0" relativeHeight="251657728" behindDoc="1" locked="0" layoutInCell="1" allowOverlap="1" wp14:anchorId="553678DE" wp14:editId="337E128C">
          <wp:simplePos x="0" y="0"/>
          <wp:positionH relativeFrom="column">
            <wp:posOffset>3571875</wp:posOffset>
          </wp:positionH>
          <wp:positionV relativeFrom="paragraph">
            <wp:posOffset>-1238885</wp:posOffset>
          </wp:positionV>
          <wp:extent cx="4041775" cy="29225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tal.png"/>
                  <pic:cNvPicPr/>
                </pic:nvPicPr>
                <pic:blipFill>
                  <a:blip r:embed="rId1">
                    <a:extLst>
                      <a:ext uri="{28A0092B-C50C-407E-A947-70E740481C1C}">
                        <a14:useLocalDpi xmlns:a14="http://schemas.microsoft.com/office/drawing/2010/main" val="0"/>
                      </a:ext>
                    </a:extLst>
                  </a:blip>
                  <a:stretch>
                    <a:fillRect/>
                  </a:stretch>
                </pic:blipFill>
                <pic:spPr>
                  <a:xfrm>
                    <a:off x="0" y="0"/>
                    <a:ext cx="4041775" cy="2922583"/>
                  </a:xfrm>
                  <a:prstGeom prst="rect">
                    <a:avLst/>
                  </a:prstGeom>
                </pic:spPr>
              </pic:pic>
            </a:graphicData>
          </a:graphic>
          <wp14:sizeRelH relativeFrom="page">
            <wp14:pctWidth>0</wp14:pctWidth>
          </wp14:sizeRelH>
          <wp14:sizeRelV relativeFrom="page">
            <wp14:pctHeight>0</wp14:pctHeight>
          </wp14:sizeRelV>
        </wp:anchor>
      </w:drawing>
    </w:r>
    <w:r w:rsidR="005364A9">
      <w:rPr>
        <w:noProof/>
      </w:rPr>
      <w:drawing>
        <wp:anchor distT="0" distB="0" distL="114300" distR="114300" simplePos="0" relativeHeight="251656704" behindDoc="1" locked="1" layoutInCell="1" allowOverlap="1" wp14:anchorId="20B6BB33" wp14:editId="5DFC80AC">
          <wp:simplePos x="0" y="0"/>
          <wp:positionH relativeFrom="page">
            <wp:posOffset>0</wp:posOffset>
          </wp:positionH>
          <wp:positionV relativeFrom="page">
            <wp:posOffset>0</wp:posOffset>
          </wp:positionV>
          <wp:extent cx="7563600" cy="10692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_portrait.jpg"/>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48826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180869"/>
    <w:multiLevelType w:val="hybridMultilevel"/>
    <w:tmpl w:val="8AA69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B975D8"/>
    <w:multiLevelType w:val="hybridMultilevel"/>
    <w:tmpl w:val="84845F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D962AA"/>
    <w:multiLevelType w:val="hybridMultilevel"/>
    <w:tmpl w:val="9CB66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B13A3D"/>
    <w:multiLevelType w:val="hybridMultilevel"/>
    <w:tmpl w:val="E084C2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E232AA"/>
    <w:multiLevelType w:val="hybridMultilevel"/>
    <w:tmpl w:val="BE8CA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2926AC"/>
    <w:multiLevelType w:val="hybridMultilevel"/>
    <w:tmpl w:val="B7443E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D7731D"/>
    <w:multiLevelType w:val="hybridMultilevel"/>
    <w:tmpl w:val="EE90B2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AC03E1C"/>
    <w:multiLevelType w:val="hybridMultilevel"/>
    <w:tmpl w:val="F10C1F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D4A31CB"/>
    <w:multiLevelType w:val="hybridMultilevel"/>
    <w:tmpl w:val="BBC29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E1D4D5D"/>
    <w:multiLevelType w:val="hybridMultilevel"/>
    <w:tmpl w:val="CE3C6A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07C3582"/>
    <w:multiLevelType w:val="hybridMultilevel"/>
    <w:tmpl w:val="15444F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8F014D4"/>
    <w:multiLevelType w:val="hybridMultilevel"/>
    <w:tmpl w:val="6768A0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93E455B"/>
    <w:multiLevelType w:val="hybridMultilevel"/>
    <w:tmpl w:val="79E842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A603150"/>
    <w:multiLevelType w:val="hybridMultilevel"/>
    <w:tmpl w:val="02EA31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1506B62"/>
    <w:multiLevelType w:val="hybridMultilevel"/>
    <w:tmpl w:val="6E68FF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298168B"/>
    <w:multiLevelType w:val="hybridMultilevel"/>
    <w:tmpl w:val="653C1FFE"/>
    <w:lvl w:ilvl="0" w:tplc="04090001">
      <w:start w:val="1"/>
      <w:numFmt w:val="bullet"/>
      <w:lvlText w:val=""/>
      <w:lvlJc w:val="left"/>
      <w:pPr>
        <w:ind w:left="360" w:hanging="360"/>
      </w:pPr>
      <w:rPr>
        <w:rFonts w:ascii="Symbol" w:hAnsi="Symbol" w:hint="default"/>
      </w:rPr>
    </w:lvl>
    <w:lvl w:ilvl="1" w:tplc="399A32B0">
      <w:numFmt w:val="bullet"/>
      <w:lvlText w:val="-"/>
      <w:lvlJc w:val="left"/>
      <w:pPr>
        <w:ind w:left="1440" w:hanging="720"/>
      </w:pPr>
      <w:rPr>
        <w:rFonts w:ascii="Calibri" w:eastAsia="Times New Roman" w:hAnsi="Calibri" w:cstheme="minorHAns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3BC38CD"/>
    <w:multiLevelType w:val="hybridMultilevel"/>
    <w:tmpl w:val="230269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F1F29A4"/>
    <w:multiLevelType w:val="hybridMultilevel"/>
    <w:tmpl w:val="479CC1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32E58E2"/>
    <w:multiLevelType w:val="hybridMultilevel"/>
    <w:tmpl w:val="2188B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3EE259D"/>
    <w:multiLevelType w:val="hybridMultilevel"/>
    <w:tmpl w:val="52C84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C96B6E"/>
    <w:multiLevelType w:val="hybridMultilevel"/>
    <w:tmpl w:val="70668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DC527F4"/>
    <w:multiLevelType w:val="hybridMultilevel"/>
    <w:tmpl w:val="FBEEA2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E0F3853"/>
    <w:multiLevelType w:val="hybridMultilevel"/>
    <w:tmpl w:val="F52C5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FEE6D06"/>
    <w:multiLevelType w:val="hybridMultilevel"/>
    <w:tmpl w:val="C0E6F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2DC4B88"/>
    <w:multiLevelType w:val="hybridMultilevel"/>
    <w:tmpl w:val="B61A97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2FB0A4B"/>
    <w:multiLevelType w:val="hybridMultilevel"/>
    <w:tmpl w:val="FD6EE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B5E3886"/>
    <w:multiLevelType w:val="hybridMultilevel"/>
    <w:tmpl w:val="5C4EB6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BD054A4"/>
    <w:multiLevelType w:val="hybridMultilevel"/>
    <w:tmpl w:val="D7CE7E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C3B6C84"/>
    <w:multiLevelType w:val="hybridMultilevel"/>
    <w:tmpl w:val="A0BA6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E0B7CBB"/>
    <w:multiLevelType w:val="hybridMultilevel"/>
    <w:tmpl w:val="BA529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03D1C23"/>
    <w:multiLevelType w:val="hybridMultilevel"/>
    <w:tmpl w:val="31A4A6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2B146CD"/>
    <w:multiLevelType w:val="hybridMultilevel"/>
    <w:tmpl w:val="E52C70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82442FA"/>
    <w:multiLevelType w:val="hybridMultilevel"/>
    <w:tmpl w:val="49C20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9E17A37"/>
    <w:multiLevelType w:val="hybridMultilevel"/>
    <w:tmpl w:val="CD5CEF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AE273CA"/>
    <w:multiLevelType w:val="hybridMultilevel"/>
    <w:tmpl w:val="B396F6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0"/>
  </w:num>
  <w:num w:numId="3">
    <w:abstractNumId w:val="3"/>
  </w:num>
  <w:num w:numId="4">
    <w:abstractNumId w:val="16"/>
  </w:num>
  <w:num w:numId="5">
    <w:abstractNumId w:val="19"/>
  </w:num>
  <w:num w:numId="6">
    <w:abstractNumId w:val="10"/>
  </w:num>
  <w:num w:numId="7">
    <w:abstractNumId w:val="1"/>
  </w:num>
  <w:num w:numId="8">
    <w:abstractNumId w:val="32"/>
  </w:num>
  <w:num w:numId="9">
    <w:abstractNumId w:val="12"/>
  </w:num>
  <w:num w:numId="10">
    <w:abstractNumId w:val="29"/>
  </w:num>
  <w:num w:numId="11">
    <w:abstractNumId w:val="11"/>
  </w:num>
  <w:num w:numId="12">
    <w:abstractNumId w:val="9"/>
  </w:num>
  <w:num w:numId="13">
    <w:abstractNumId w:val="5"/>
  </w:num>
  <w:num w:numId="14">
    <w:abstractNumId w:val="6"/>
  </w:num>
  <w:num w:numId="15">
    <w:abstractNumId w:val="4"/>
  </w:num>
  <w:num w:numId="16">
    <w:abstractNumId w:val="21"/>
  </w:num>
  <w:num w:numId="17">
    <w:abstractNumId w:val="13"/>
  </w:num>
  <w:num w:numId="18">
    <w:abstractNumId w:val="30"/>
  </w:num>
  <w:num w:numId="19">
    <w:abstractNumId w:val="33"/>
  </w:num>
  <w:num w:numId="20">
    <w:abstractNumId w:val="26"/>
  </w:num>
  <w:num w:numId="21">
    <w:abstractNumId w:val="35"/>
  </w:num>
  <w:num w:numId="22">
    <w:abstractNumId w:val="18"/>
  </w:num>
  <w:num w:numId="23">
    <w:abstractNumId w:val="7"/>
  </w:num>
  <w:num w:numId="24">
    <w:abstractNumId w:val="15"/>
  </w:num>
  <w:num w:numId="25">
    <w:abstractNumId w:val="22"/>
  </w:num>
  <w:num w:numId="26">
    <w:abstractNumId w:val="25"/>
  </w:num>
  <w:num w:numId="27">
    <w:abstractNumId w:val="34"/>
  </w:num>
  <w:num w:numId="28">
    <w:abstractNumId w:val="23"/>
  </w:num>
  <w:num w:numId="29">
    <w:abstractNumId w:val="27"/>
  </w:num>
  <w:num w:numId="30">
    <w:abstractNumId w:val="2"/>
  </w:num>
  <w:num w:numId="31">
    <w:abstractNumId w:val="17"/>
  </w:num>
  <w:num w:numId="32">
    <w:abstractNumId w:val="28"/>
  </w:num>
  <w:num w:numId="33">
    <w:abstractNumId w:val="31"/>
  </w:num>
  <w:num w:numId="34">
    <w:abstractNumId w:val="14"/>
  </w:num>
  <w:num w:numId="35">
    <w:abstractNumId w:val="8"/>
  </w:num>
  <w:num w:numId="36">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wNzUzNzM1MjAxMDBQ0lEKTi0uzszPAykwqgUA7QUaZywAAAA="/>
  </w:docVars>
  <w:rsids>
    <w:rsidRoot w:val="00452E05"/>
    <w:rsid w:val="0000037A"/>
    <w:rsid w:val="00000A01"/>
    <w:rsid w:val="00007598"/>
    <w:rsid w:val="000332D9"/>
    <w:rsid w:val="00047135"/>
    <w:rsid w:val="00065F0F"/>
    <w:rsid w:val="00092B7C"/>
    <w:rsid w:val="00095060"/>
    <w:rsid w:val="000D6105"/>
    <w:rsid w:val="00127477"/>
    <w:rsid w:val="001565D4"/>
    <w:rsid w:val="001A66E3"/>
    <w:rsid w:val="001B5BCC"/>
    <w:rsid w:val="00263F4A"/>
    <w:rsid w:val="0029790B"/>
    <w:rsid w:val="0033676E"/>
    <w:rsid w:val="00347E6A"/>
    <w:rsid w:val="0037485F"/>
    <w:rsid w:val="00384C2A"/>
    <w:rsid w:val="00397830"/>
    <w:rsid w:val="003E30BF"/>
    <w:rsid w:val="0041297D"/>
    <w:rsid w:val="004135F6"/>
    <w:rsid w:val="00444794"/>
    <w:rsid w:val="00452E05"/>
    <w:rsid w:val="004569A1"/>
    <w:rsid w:val="00476905"/>
    <w:rsid w:val="00494903"/>
    <w:rsid w:val="004F37BB"/>
    <w:rsid w:val="005021EC"/>
    <w:rsid w:val="005364A9"/>
    <w:rsid w:val="005564DE"/>
    <w:rsid w:val="00560EE4"/>
    <w:rsid w:val="00596877"/>
    <w:rsid w:val="005B1C72"/>
    <w:rsid w:val="005B6F71"/>
    <w:rsid w:val="005C0733"/>
    <w:rsid w:val="005E6863"/>
    <w:rsid w:val="00605E2E"/>
    <w:rsid w:val="00630192"/>
    <w:rsid w:val="006575DD"/>
    <w:rsid w:val="006A6FC6"/>
    <w:rsid w:val="006B54C5"/>
    <w:rsid w:val="00710665"/>
    <w:rsid w:val="00725256"/>
    <w:rsid w:val="00752E7B"/>
    <w:rsid w:val="007D0B7D"/>
    <w:rsid w:val="007E32A1"/>
    <w:rsid w:val="007E4752"/>
    <w:rsid w:val="00802D3E"/>
    <w:rsid w:val="0081211C"/>
    <w:rsid w:val="008326DE"/>
    <w:rsid w:val="0085261E"/>
    <w:rsid w:val="00870603"/>
    <w:rsid w:val="008A3C53"/>
    <w:rsid w:val="008A66B6"/>
    <w:rsid w:val="008B2E83"/>
    <w:rsid w:val="008C382A"/>
    <w:rsid w:val="00924A6A"/>
    <w:rsid w:val="009D673D"/>
    <w:rsid w:val="009F0315"/>
    <w:rsid w:val="009F4AD0"/>
    <w:rsid w:val="00A3382D"/>
    <w:rsid w:val="00A72D40"/>
    <w:rsid w:val="00AE153D"/>
    <w:rsid w:val="00B04912"/>
    <w:rsid w:val="00B12FB3"/>
    <w:rsid w:val="00B658DB"/>
    <w:rsid w:val="00B9245E"/>
    <w:rsid w:val="00BE0325"/>
    <w:rsid w:val="00C15EC5"/>
    <w:rsid w:val="00C33CB9"/>
    <w:rsid w:val="00C62BC1"/>
    <w:rsid w:val="00D33603"/>
    <w:rsid w:val="00DA6CF7"/>
    <w:rsid w:val="00DB345F"/>
    <w:rsid w:val="00DF18F7"/>
    <w:rsid w:val="00DF43A1"/>
    <w:rsid w:val="00DF47F4"/>
    <w:rsid w:val="00E44A4D"/>
    <w:rsid w:val="00E74538"/>
    <w:rsid w:val="00E81C8A"/>
    <w:rsid w:val="00E82E56"/>
    <w:rsid w:val="00E944C1"/>
    <w:rsid w:val="00EB415B"/>
    <w:rsid w:val="00EC2C66"/>
    <w:rsid w:val="00F83222"/>
    <w:rsid w:val="00FA07CA"/>
    <w:rsid w:val="00FA6D6F"/>
    <w:rsid w:val="00FB78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82D"/>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007598"/>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qFormat/>
    <w:rsid w:val="004135F6"/>
    <w:pPr>
      <w:contextualSpacing/>
      <w:outlineLvl w:val="1"/>
    </w:pPr>
    <w:rPr>
      <w:rFonts w:eastAsiaTheme="minorHAnsi" w:cs="Arial"/>
      <w:szCs w:val="22"/>
      <w:lang w:val="en-AU"/>
    </w:rPr>
  </w:style>
  <w:style w:type="paragraph" w:styleId="Heading3">
    <w:name w:val="heading 3"/>
    <w:basedOn w:val="Heading1"/>
    <w:next w:val="Normal"/>
    <w:link w:val="Heading3Char"/>
    <w:uiPriority w:val="9"/>
    <w:unhideWhenUsed/>
    <w:rsid w:val="004135F6"/>
    <w:pPr>
      <w:outlineLvl w:val="2"/>
    </w:pPr>
    <w:rPr>
      <w:rFonts w:eastAsiaTheme="majorEastAsia" w:cstheme="majorBidi"/>
      <w:color w:val="201645" w:themeColor="background2"/>
    </w:rPr>
  </w:style>
  <w:style w:type="paragraph" w:styleId="Heading4">
    <w:name w:val="heading 4"/>
    <w:basedOn w:val="Heading1"/>
    <w:next w:val="Normal"/>
    <w:link w:val="Heading4Char"/>
    <w:uiPriority w:val="9"/>
    <w:unhideWhenUsed/>
    <w:rsid w:val="004135F6"/>
    <w:pPr>
      <w:outlineLvl w:val="3"/>
    </w:pPr>
    <w:rPr>
      <w:rFonts w:eastAsiaTheme="majorEastAsia" w:cstheme="majorBidi"/>
      <w:iCs/>
      <w:color w:val="EFBD47" w:themeColor="text2"/>
    </w:rPr>
  </w:style>
  <w:style w:type="paragraph" w:styleId="Heading5">
    <w:name w:val="heading 5"/>
    <w:basedOn w:val="Heading1"/>
    <w:next w:val="Normal"/>
    <w:link w:val="Heading5Char"/>
    <w:uiPriority w:val="9"/>
    <w:unhideWhenUsed/>
    <w:rsid w:val="004135F6"/>
    <w:pPr>
      <w:outlineLvl w:val="4"/>
    </w:pPr>
    <w:rPr>
      <w:rFonts w:eastAsiaTheme="majorEastAsia" w:cstheme="majorBidi"/>
      <w:color w:val="D55C19" w:themeColor="accent1"/>
    </w:rPr>
  </w:style>
  <w:style w:type="paragraph" w:styleId="Heading6">
    <w:name w:val="heading 6"/>
    <w:basedOn w:val="Heading1"/>
    <w:next w:val="Normal"/>
    <w:link w:val="Heading6Char"/>
    <w:uiPriority w:val="9"/>
    <w:semiHidden/>
    <w:unhideWhenUsed/>
    <w:rsid w:val="004135F6"/>
    <w:pPr>
      <w:spacing w:before="40"/>
      <w:outlineLvl w:val="5"/>
    </w:pPr>
    <w:rPr>
      <w:rFonts w:eastAsiaTheme="majorEastAsia" w:cstheme="majorBidi"/>
      <w:color w:val="A71930" w:themeColor="accent2"/>
    </w:rPr>
  </w:style>
  <w:style w:type="paragraph" w:styleId="Heading7">
    <w:name w:val="heading 7"/>
    <w:basedOn w:val="Heading1"/>
    <w:next w:val="Normal"/>
    <w:link w:val="Heading7Char"/>
    <w:uiPriority w:val="9"/>
    <w:semiHidden/>
    <w:unhideWhenUsed/>
    <w:rsid w:val="004135F6"/>
    <w:pPr>
      <w:spacing w:before="40"/>
      <w:outlineLvl w:val="6"/>
    </w:pPr>
    <w:rPr>
      <w:rFonts w:eastAsiaTheme="majorEastAsia" w:cstheme="majorBidi"/>
      <w:iCs/>
      <w:color w:val="A0CFEB" w:themeColor="accent4"/>
    </w:rPr>
  </w:style>
  <w:style w:type="paragraph" w:styleId="Heading8">
    <w:name w:val="heading 8"/>
    <w:basedOn w:val="Heading1"/>
    <w:next w:val="Normal"/>
    <w:link w:val="Heading8Char"/>
    <w:uiPriority w:val="9"/>
    <w:semiHidden/>
    <w:unhideWhenUsed/>
    <w:rsid w:val="004135F6"/>
    <w:pPr>
      <w:outlineLvl w:val="7"/>
    </w:pPr>
    <w:rPr>
      <w:rFonts w:eastAsiaTheme="majorEastAsia" w:cstheme="majorBidi"/>
      <w:color w:val="71CE9B" w:themeColor="accent5"/>
      <w:szCs w:val="21"/>
    </w:rPr>
  </w:style>
  <w:style w:type="paragraph" w:styleId="Heading9">
    <w:name w:val="heading 9"/>
    <w:basedOn w:val="Heading1"/>
    <w:next w:val="Normal"/>
    <w:link w:val="Heading9Char"/>
    <w:uiPriority w:val="9"/>
    <w:unhideWhenUsed/>
    <w:rsid w:val="004135F6"/>
    <w:pPr>
      <w:outlineLvl w:val="8"/>
    </w:pPr>
    <w:rPr>
      <w:rFonts w:eastAsiaTheme="majorEastAsia" w:cstheme="majorBidi"/>
      <w:iCs/>
      <w:color w:val="007987" w:themeColor="accent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4135F6"/>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007598"/>
    <w:rPr>
      <w:rFonts w:eastAsiaTheme="minorEastAsia" w:cs="Times New Roman (Body CS)"/>
      <w:b/>
      <w:color w:val="000000" w:themeColor="text1"/>
      <w:sz w:val="28"/>
      <w:szCs w:val="32"/>
      <w:lang w:val="en-US"/>
    </w:rPr>
  </w:style>
  <w:style w:type="paragraph" w:styleId="NoSpacing">
    <w:name w:val="No Spacing"/>
    <w:basedOn w:val="Normal"/>
    <w:uiPriority w:val="1"/>
    <w:rsid w:val="00630192"/>
  </w:style>
  <w:style w:type="paragraph" w:styleId="Title">
    <w:name w:val="Title"/>
    <w:basedOn w:val="Normal"/>
    <w:next w:val="Subhead"/>
    <w:link w:val="TitleChar"/>
    <w:autoRedefine/>
    <w:uiPriority w:val="10"/>
    <w:qFormat/>
    <w:rsid w:val="00870603"/>
    <w:pPr>
      <w:spacing w:after="40"/>
      <w:contextualSpacing/>
      <w:jc w:val="center"/>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870603"/>
    <w:rPr>
      <w:rFonts w:eastAsiaTheme="majorEastAsia" w:cs="Times New Roman (Headings CS)"/>
      <w:b/>
      <w:color w:val="201645" w:themeColor="background2"/>
      <w:kern w:val="28"/>
      <w:sz w:val="48"/>
      <w:szCs w:val="56"/>
      <w:lang w:val="en-US"/>
    </w:rPr>
  </w:style>
  <w:style w:type="character" w:customStyle="1" w:styleId="Heading3Char">
    <w:name w:val="Heading 3 Char"/>
    <w:basedOn w:val="DefaultParagraphFont"/>
    <w:link w:val="Heading3"/>
    <w:uiPriority w:val="9"/>
    <w:rsid w:val="004135F6"/>
    <w:rPr>
      <w:rFonts w:eastAsiaTheme="majorEastAsia" w:cstheme="majorBidi"/>
      <w:b/>
      <w:color w:val="201645" w:themeColor="background2"/>
      <w:sz w:val="28"/>
      <w:szCs w:val="32"/>
      <w:lang w:val="en-US"/>
    </w:rPr>
  </w:style>
  <w:style w:type="paragraph" w:styleId="Subtitle">
    <w:name w:val="Subtitle"/>
    <w:basedOn w:val="Normal"/>
    <w:next w:val="Normal"/>
    <w:link w:val="SubtitleChar"/>
    <w:uiPriority w:val="11"/>
    <w:qFormat/>
    <w:rsid w:val="00630192"/>
    <w:pPr>
      <w:numPr>
        <w:ilvl w:val="1"/>
      </w:numPr>
    </w:pPr>
    <w:rPr>
      <w:i/>
    </w:rPr>
  </w:style>
  <w:style w:type="character" w:customStyle="1" w:styleId="SubtitleChar">
    <w:name w:val="Subtitle Char"/>
    <w:basedOn w:val="DefaultParagraphFont"/>
    <w:link w:val="Subtitle"/>
    <w:uiPriority w:val="11"/>
    <w:rsid w:val="00630192"/>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qFormat/>
    <w:rsid w:val="00630192"/>
    <w:rPr>
      <w:i/>
      <w:iCs/>
      <w:color w:val="404040" w:themeColor="text1" w:themeTint="BF"/>
    </w:rPr>
  </w:style>
  <w:style w:type="character" w:styleId="Emphasis">
    <w:name w:val="Emphasis"/>
    <w:basedOn w:val="DefaultParagraphFont"/>
    <w:uiPriority w:val="20"/>
    <w:qFormat/>
    <w:rsid w:val="00630192"/>
    <w:rPr>
      <w:i/>
      <w:iCs/>
    </w:rPr>
  </w:style>
  <w:style w:type="character" w:styleId="IntenseEmphasis">
    <w:name w:val="Intense Emphasis"/>
    <w:basedOn w:val="DefaultParagraphFont"/>
    <w:uiPriority w:val="21"/>
    <w:qFormat/>
    <w:rsid w:val="00630192"/>
    <w:rPr>
      <w:b/>
      <w:i/>
      <w:iCs/>
      <w:color w:val="000000" w:themeColor="text1"/>
    </w:rPr>
  </w:style>
  <w:style w:type="character" w:styleId="Strong">
    <w:name w:val="Strong"/>
    <w:basedOn w:val="DefaultParagraphFont"/>
    <w:uiPriority w:val="22"/>
    <w:qFormat/>
    <w:rsid w:val="00630192"/>
    <w:rPr>
      <w:b/>
      <w:bCs/>
      <w:color w:val="000000" w:themeColor="text1"/>
    </w:rPr>
  </w:style>
  <w:style w:type="paragraph" w:styleId="Quote">
    <w:name w:val="Quote"/>
    <w:basedOn w:val="Normal"/>
    <w:next w:val="Normal"/>
    <w:link w:val="QuoteChar"/>
    <w:uiPriority w:val="29"/>
    <w:qFormat/>
    <w:rsid w:val="00A3382D"/>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A3382D"/>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qFormat/>
    <w:rsid w:val="00A3382D"/>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A3382D"/>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qFormat/>
    <w:rsid w:val="00630192"/>
    <w:rPr>
      <w:i/>
      <w:caps w:val="0"/>
      <w:smallCaps w:val="0"/>
      <w:color w:val="595959" w:themeColor="text1" w:themeTint="A6"/>
    </w:rPr>
  </w:style>
  <w:style w:type="character" w:styleId="IntenseReference">
    <w:name w:val="Intense Reference"/>
    <w:basedOn w:val="DefaultParagraphFont"/>
    <w:uiPriority w:val="32"/>
    <w:qFormat/>
    <w:rsid w:val="00630192"/>
    <w:rPr>
      <w:b/>
      <w:bCs/>
      <w:caps w:val="0"/>
      <w:smallCaps w:val="0"/>
      <w:color w:val="201645" w:themeColor="background2"/>
      <w:spacing w:val="5"/>
    </w:rPr>
  </w:style>
  <w:style w:type="character" w:styleId="BookTitle">
    <w:name w:val="Book Title"/>
    <w:basedOn w:val="DefaultParagraphFont"/>
    <w:uiPriority w:val="33"/>
    <w:qFormat/>
    <w:rsid w:val="00630192"/>
    <w:rPr>
      <w:b/>
      <w:bCs/>
      <w:i/>
      <w:iCs/>
      <w:spacing w:val="0"/>
    </w:rPr>
  </w:style>
  <w:style w:type="paragraph" w:styleId="ListParagraph">
    <w:name w:val="List Paragraph"/>
    <w:basedOn w:val="Normal"/>
    <w:uiPriority w:val="34"/>
    <w:qFormat/>
    <w:rsid w:val="00630192"/>
    <w:pPr>
      <w:spacing w:before="40" w:after="40"/>
      <w:ind w:left="720"/>
      <w:contextualSpacing/>
    </w:pPr>
  </w:style>
  <w:style w:type="character" w:customStyle="1" w:styleId="Heading4Char">
    <w:name w:val="Heading 4 Char"/>
    <w:basedOn w:val="DefaultParagraphFont"/>
    <w:link w:val="Heading4"/>
    <w:uiPriority w:val="9"/>
    <w:rsid w:val="004135F6"/>
    <w:rPr>
      <w:rFonts w:eastAsiaTheme="majorEastAsia" w:cstheme="majorBidi"/>
      <w:b/>
      <w:iCs/>
      <w:color w:val="EFBD47" w:themeColor="text2"/>
      <w:sz w:val="28"/>
      <w:szCs w:val="32"/>
      <w:lang w:val="en-US"/>
    </w:rPr>
  </w:style>
  <w:style w:type="character" w:customStyle="1" w:styleId="Heading5Char">
    <w:name w:val="Heading 5 Char"/>
    <w:basedOn w:val="DefaultParagraphFont"/>
    <w:link w:val="Heading5"/>
    <w:uiPriority w:val="9"/>
    <w:rsid w:val="004135F6"/>
    <w:rPr>
      <w:rFonts w:eastAsiaTheme="majorEastAsia" w:cstheme="majorBidi"/>
      <w:b/>
      <w:color w:val="D55C19" w:themeColor="accent1"/>
      <w:sz w:val="28"/>
      <w:szCs w:val="32"/>
      <w:lang w:val="en-US"/>
    </w:rPr>
  </w:style>
  <w:style w:type="character" w:customStyle="1" w:styleId="Heading6Char">
    <w:name w:val="Heading 6 Char"/>
    <w:basedOn w:val="DefaultParagraphFont"/>
    <w:link w:val="Heading6"/>
    <w:uiPriority w:val="9"/>
    <w:semiHidden/>
    <w:rsid w:val="004135F6"/>
    <w:rPr>
      <w:rFonts w:eastAsiaTheme="majorEastAsia" w:cstheme="majorBidi"/>
      <w:b/>
      <w:color w:val="A71930" w:themeColor="accent2"/>
      <w:sz w:val="28"/>
      <w:szCs w:val="32"/>
      <w:lang w:val="en-US"/>
    </w:rPr>
  </w:style>
  <w:style w:type="character" w:customStyle="1" w:styleId="Heading7Char">
    <w:name w:val="Heading 7 Char"/>
    <w:basedOn w:val="DefaultParagraphFont"/>
    <w:link w:val="Heading7"/>
    <w:uiPriority w:val="9"/>
    <w:semiHidden/>
    <w:rsid w:val="004135F6"/>
    <w:rPr>
      <w:rFonts w:eastAsiaTheme="majorEastAsia" w:cstheme="majorBidi"/>
      <w:b/>
      <w:iCs/>
      <w:color w:val="A0CFEB" w:themeColor="accent4"/>
      <w:sz w:val="28"/>
      <w:szCs w:val="32"/>
      <w:lang w:val="en-US"/>
    </w:rPr>
  </w:style>
  <w:style w:type="character" w:customStyle="1" w:styleId="Heading8Char">
    <w:name w:val="Heading 8 Char"/>
    <w:basedOn w:val="DefaultParagraphFont"/>
    <w:link w:val="Heading8"/>
    <w:uiPriority w:val="9"/>
    <w:semiHidden/>
    <w:rsid w:val="004135F6"/>
    <w:rPr>
      <w:rFonts w:eastAsiaTheme="majorEastAsia" w:cstheme="majorBidi"/>
      <w:b/>
      <w:color w:val="71CE9B" w:themeColor="accent5"/>
      <w:sz w:val="28"/>
      <w:szCs w:val="21"/>
      <w:lang w:val="en-US"/>
    </w:rPr>
  </w:style>
  <w:style w:type="character" w:customStyle="1" w:styleId="Heading9Char">
    <w:name w:val="Heading 9 Char"/>
    <w:basedOn w:val="DefaultParagraphFont"/>
    <w:link w:val="Heading9"/>
    <w:uiPriority w:val="9"/>
    <w:rsid w:val="004135F6"/>
    <w:rPr>
      <w:rFonts w:eastAsiaTheme="majorEastAsia" w:cstheme="majorBidi"/>
      <w:b/>
      <w:iCs/>
      <w:color w:val="007987" w:themeColor="accent6"/>
      <w:sz w:val="28"/>
      <w:szCs w:val="21"/>
      <w:lang w:val="en-US"/>
    </w:rPr>
  </w:style>
  <w:style w:type="paragraph" w:customStyle="1" w:styleId="Subhead">
    <w:name w:val="Subhead"/>
    <w:next w:val="Normal"/>
    <w:qFormat/>
    <w:rsid w:val="00007598"/>
    <w:pPr>
      <w:spacing w:after="240"/>
    </w:pPr>
    <w:rPr>
      <w:rFonts w:asciiTheme="majorHAnsi" w:hAnsiTheme="majorHAnsi" w:cs="Arial"/>
      <w:color w:val="201645" w:themeColor="background2"/>
      <w:sz w:val="40"/>
      <w:szCs w:val="22"/>
    </w:rPr>
  </w:style>
  <w:style w:type="paragraph" w:styleId="ListBullet">
    <w:name w:val="List Bullet"/>
    <w:basedOn w:val="Normal"/>
    <w:uiPriority w:val="99"/>
    <w:unhideWhenUsed/>
    <w:qFormat/>
    <w:rsid w:val="00007598"/>
    <w:pPr>
      <w:numPr>
        <w:numId w:val="1"/>
      </w:numPr>
      <w:spacing w:before="40" w:after="40"/>
      <w:ind w:left="714" w:hanging="357"/>
      <w:contextualSpacing/>
    </w:pPr>
  </w:style>
  <w:style w:type="table" w:styleId="TableGrid">
    <w:name w:val="Table Grid"/>
    <w:basedOn w:val="TableNormal"/>
    <w:uiPriority w:val="59"/>
    <w:rsid w:val="00DB34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34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45F"/>
    <w:rPr>
      <w:rFonts w:ascii="Segoe UI" w:eastAsiaTheme="minorEastAsia" w:hAnsi="Segoe UI" w:cs="Segoe UI"/>
      <w:color w:val="000000" w:themeColor="text1"/>
      <w:sz w:val="18"/>
      <w:szCs w:val="18"/>
      <w:lang w:val="en-US"/>
    </w:rPr>
  </w:style>
  <w:style w:type="paragraph" w:customStyle="1" w:styleId="MHPBody">
    <w:name w:val="MHP Body"/>
    <w:basedOn w:val="Normal"/>
    <w:rsid w:val="00870603"/>
    <w:pPr>
      <w:spacing w:line="276" w:lineRule="auto"/>
    </w:pPr>
    <w:rPr>
      <w:rFonts w:asciiTheme="minorHAnsi" w:eastAsia="Times New Roman" w:hAnsiTheme="minorHAnsi" w:cs="Times New Roman"/>
      <w:color w:val="auto"/>
      <w:szCs w:val="20"/>
      <w:lang w:val="en-AU" w:eastAsia="en-AU"/>
    </w:rPr>
  </w:style>
  <w:style w:type="paragraph" w:styleId="BodyText">
    <w:name w:val="Body Text"/>
    <w:basedOn w:val="Normal"/>
    <w:link w:val="BodyTextChar"/>
    <w:rsid w:val="00FA6D6F"/>
    <w:pPr>
      <w:spacing w:before="240" w:after="120"/>
    </w:pPr>
    <w:rPr>
      <w:rFonts w:ascii="Times New Roman" w:hAnsi="Times New Roman" w:cstheme="minorBidi"/>
      <w:color w:val="auto"/>
      <w:szCs w:val="22"/>
    </w:rPr>
  </w:style>
  <w:style w:type="character" w:customStyle="1" w:styleId="BodyTextChar">
    <w:name w:val="Body Text Char"/>
    <w:basedOn w:val="DefaultParagraphFont"/>
    <w:link w:val="BodyText"/>
    <w:rsid w:val="00FA6D6F"/>
    <w:rPr>
      <w:rFonts w:ascii="Times New Roman" w:eastAsiaTheme="minorEastAsia" w:hAnsi="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u.edu.au/files/2020-07/Introduction%20to%20bibliometric%20analyses.docx"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u.edu.au/files/2020-07/PRISMA%20checklist.doc"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cdu.edu.au/files/2020-11/Introduction%20to%20thematic%20analysis.doc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48397-6F5E-44E9-890E-F983E6329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3302</Words>
  <Characters>18826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Turpin</dc:creator>
  <cp:keywords/>
  <dc:description/>
  <cp:lastModifiedBy>Simon Moss</cp:lastModifiedBy>
  <cp:revision>2</cp:revision>
  <cp:lastPrinted>2021-01-27T23:33:00Z</cp:lastPrinted>
  <dcterms:created xsi:type="dcterms:W3CDTF">2021-02-24T01:26:00Z</dcterms:created>
  <dcterms:modified xsi:type="dcterms:W3CDTF">2021-02-24T01:26:00Z</dcterms:modified>
</cp:coreProperties>
</file>