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4B75A" w14:textId="77777777" w:rsidR="0060042D" w:rsidRPr="00A9524F" w:rsidRDefault="0060042D" w:rsidP="00BA564B">
      <w:pPr>
        <w:pStyle w:val="Title"/>
        <w:spacing w:line="276" w:lineRule="auto"/>
      </w:pPr>
      <w:r w:rsidRPr="00A9524F">
        <w:t>OUTLINING THE PRACTICAL IMPLICATIONS OF YOUR RESEARCH</w:t>
      </w:r>
    </w:p>
    <w:p w14:paraId="7811CA0A" w14:textId="77777777" w:rsidR="00FA6D6F" w:rsidRDefault="00FA6D6F" w:rsidP="00BA564B">
      <w:pPr>
        <w:spacing w:line="276" w:lineRule="auto"/>
        <w:jc w:val="center"/>
      </w:pPr>
    </w:p>
    <w:p w14:paraId="6B67DE34" w14:textId="4E2EE4F1" w:rsidR="00DB345F" w:rsidRPr="001565D4" w:rsidRDefault="00DB345F" w:rsidP="00BA564B">
      <w:pPr>
        <w:spacing w:line="276" w:lineRule="auto"/>
        <w:jc w:val="center"/>
        <w:rPr>
          <w:rFonts w:cstheme="majorHAnsi"/>
        </w:rPr>
      </w:pPr>
      <w:r w:rsidRPr="001565D4">
        <w:rPr>
          <w:rFonts w:cstheme="majorHAnsi"/>
        </w:rPr>
        <w:t>by Simon Moss</w:t>
      </w:r>
    </w:p>
    <w:p w14:paraId="4E8F1D2B" w14:textId="77777777" w:rsidR="00DB345F" w:rsidRPr="001565D4" w:rsidRDefault="00DB345F" w:rsidP="00BA564B">
      <w:pPr>
        <w:spacing w:line="276" w:lineRule="auto"/>
        <w:jc w:val="center"/>
        <w:rPr>
          <w:rFonts w:cstheme="majorHAnsi"/>
        </w:rPr>
      </w:pPr>
    </w:p>
    <w:p w14:paraId="14925CED" w14:textId="77777777" w:rsidR="0081211C" w:rsidRPr="001565D4" w:rsidRDefault="0081211C" w:rsidP="00BA564B">
      <w:pPr>
        <w:spacing w:line="276" w:lineRule="auto"/>
        <w:rPr>
          <w:rStyle w:val="Heading2Char"/>
          <w:rFonts w:cstheme="majorHAnsi"/>
        </w:rPr>
      </w:pPr>
    </w:p>
    <w:p w14:paraId="3E7A6344" w14:textId="743446F0" w:rsidR="00DB345F" w:rsidRPr="00F83222" w:rsidRDefault="00DB345F" w:rsidP="00BA564B">
      <w:pPr>
        <w:spacing w:line="276" w:lineRule="auto"/>
        <w:rPr>
          <w:rStyle w:val="Heading2Char"/>
          <w:rFonts w:cstheme="majorHAnsi"/>
        </w:rPr>
      </w:pPr>
      <w:r w:rsidRPr="00F83222">
        <w:rPr>
          <w:rStyle w:val="Heading2Char"/>
          <w:rFonts w:cstheme="majorHAnsi"/>
        </w:rPr>
        <w:t>Introduction</w:t>
      </w:r>
    </w:p>
    <w:p w14:paraId="53575E1C" w14:textId="7D5B15E4" w:rsidR="00AE153D" w:rsidRDefault="00AE153D" w:rsidP="00BA564B">
      <w:pPr>
        <w:spacing w:line="276" w:lineRule="auto"/>
        <w:rPr>
          <w:rFonts w:cstheme="majorHAnsi"/>
        </w:rPr>
      </w:pPr>
    </w:p>
    <w:p w14:paraId="2A63C7C3" w14:textId="50F34819" w:rsidR="0060042D" w:rsidRDefault="0060042D" w:rsidP="00BA564B">
      <w:pPr>
        <w:spacing w:line="276" w:lineRule="auto"/>
        <w:rPr>
          <w:rFonts w:cstheme="majorHAnsi"/>
        </w:rPr>
      </w:pPr>
    </w:p>
    <w:p w14:paraId="4CAD6FFB" w14:textId="77777777" w:rsidR="0060042D" w:rsidRPr="00A9524F" w:rsidRDefault="0060042D" w:rsidP="00BA564B">
      <w:pPr>
        <w:spacing w:line="276" w:lineRule="auto"/>
        <w:ind w:firstLine="360"/>
        <w:rPr>
          <w:rFonts w:cstheme="minorHAnsi"/>
          <w:szCs w:val="22"/>
          <w:lang w:eastAsia="zh-TW"/>
        </w:rPr>
      </w:pPr>
      <w:r w:rsidRPr="00A9524F">
        <w:rPr>
          <w:rFonts w:cstheme="minorHAnsi"/>
          <w:szCs w:val="22"/>
          <w:lang w:eastAsia="zh-TW"/>
        </w:rPr>
        <w:t xml:space="preserve">During your candidature, and often during your career, you need to outline the practical implications and significance of your research.  For example, you will need to </w:t>
      </w:r>
      <w:r>
        <w:rPr>
          <w:rFonts w:cstheme="minorHAnsi"/>
          <w:szCs w:val="22"/>
          <w:lang w:eastAsia="zh-TW"/>
        </w:rPr>
        <w:t>achieve this goal</w:t>
      </w:r>
      <w:r w:rsidRPr="00A9524F">
        <w:rPr>
          <w:rFonts w:cstheme="minorHAnsi"/>
          <w:szCs w:val="22"/>
          <w:lang w:eastAsia="zh-TW"/>
        </w:rPr>
        <w:t xml:space="preserve"> when</w:t>
      </w:r>
      <w:r>
        <w:rPr>
          <w:rFonts w:cstheme="minorHAnsi"/>
          <w:szCs w:val="22"/>
          <w:lang w:eastAsia="zh-TW"/>
        </w:rPr>
        <w:t>ever</w:t>
      </w:r>
      <w:r w:rsidRPr="00A9524F">
        <w:rPr>
          <w:rFonts w:cstheme="minorHAnsi"/>
          <w:szCs w:val="22"/>
          <w:lang w:eastAsia="zh-TW"/>
        </w:rPr>
        <w:t xml:space="preserve"> you</w:t>
      </w:r>
    </w:p>
    <w:p w14:paraId="34ADC59A" w14:textId="77777777" w:rsidR="0060042D" w:rsidRPr="00A9524F" w:rsidRDefault="0060042D" w:rsidP="00BA564B">
      <w:pPr>
        <w:spacing w:line="276" w:lineRule="auto"/>
        <w:rPr>
          <w:rFonts w:cstheme="minorHAnsi"/>
          <w:szCs w:val="22"/>
          <w:lang w:eastAsia="zh-TW"/>
        </w:rPr>
      </w:pPr>
    </w:p>
    <w:p w14:paraId="0982817C" w14:textId="77777777" w:rsidR="0060042D" w:rsidRPr="00A9524F" w:rsidRDefault="0060042D" w:rsidP="00BA564B">
      <w:pPr>
        <w:pStyle w:val="ListParagraph"/>
        <w:numPr>
          <w:ilvl w:val="0"/>
          <w:numId w:val="15"/>
        </w:numPr>
        <w:spacing w:before="0" w:after="0" w:line="276" w:lineRule="auto"/>
        <w:rPr>
          <w:rFonts w:cstheme="minorHAnsi"/>
          <w:szCs w:val="22"/>
          <w:lang w:eastAsia="zh-TW"/>
        </w:rPr>
      </w:pPr>
      <w:r w:rsidRPr="00A9524F">
        <w:rPr>
          <w:rFonts w:cstheme="minorHAnsi"/>
          <w:szCs w:val="22"/>
          <w:lang w:eastAsia="zh-TW"/>
        </w:rPr>
        <w:t>write and present your research proposal</w:t>
      </w:r>
    </w:p>
    <w:p w14:paraId="6EAE3208" w14:textId="77777777" w:rsidR="0060042D" w:rsidRPr="00A9524F" w:rsidRDefault="0060042D" w:rsidP="00BA564B">
      <w:pPr>
        <w:pStyle w:val="ListParagraph"/>
        <w:numPr>
          <w:ilvl w:val="0"/>
          <w:numId w:val="15"/>
        </w:numPr>
        <w:spacing w:before="0" w:after="0" w:line="276" w:lineRule="auto"/>
        <w:rPr>
          <w:rFonts w:cstheme="minorHAnsi"/>
          <w:szCs w:val="22"/>
          <w:lang w:eastAsia="zh-TW"/>
        </w:rPr>
      </w:pPr>
      <w:r w:rsidRPr="00A9524F">
        <w:rPr>
          <w:rFonts w:cstheme="minorHAnsi"/>
          <w:szCs w:val="22"/>
          <w:lang w:eastAsia="zh-TW"/>
        </w:rPr>
        <w:t xml:space="preserve">write the discussion </w:t>
      </w:r>
      <w:r>
        <w:rPr>
          <w:rFonts w:cstheme="minorHAnsi"/>
          <w:szCs w:val="22"/>
          <w:lang w:eastAsia="zh-TW"/>
        </w:rPr>
        <w:t xml:space="preserve">chapter or sections </w:t>
      </w:r>
      <w:r w:rsidRPr="00A9524F">
        <w:rPr>
          <w:rFonts w:cstheme="minorHAnsi"/>
          <w:szCs w:val="22"/>
          <w:lang w:eastAsia="zh-TW"/>
        </w:rPr>
        <w:t>of your thesis</w:t>
      </w:r>
    </w:p>
    <w:p w14:paraId="2BC261C1" w14:textId="77777777" w:rsidR="0060042D" w:rsidRPr="00A9524F" w:rsidRDefault="0060042D" w:rsidP="00BA564B">
      <w:pPr>
        <w:pStyle w:val="ListParagraph"/>
        <w:numPr>
          <w:ilvl w:val="0"/>
          <w:numId w:val="15"/>
        </w:numPr>
        <w:spacing w:before="0" w:after="0" w:line="276" w:lineRule="auto"/>
        <w:rPr>
          <w:rFonts w:cstheme="minorHAnsi"/>
          <w:szCs w:val="22"/>
          <w:lang w:eastAsia="zh-TW"/>
        </w:rPr>
      </w:pPr>
      <w:r w:rsidRPr="00A9524F">
        <w:rPr>
          <w:rFonts w:cstheme="minorHAnsi"/>
          <w:szCs w:val="22"/>
          <w:lang w:eastAsia="zh-TW"/>
        </w:rPr>
        <w:t>submit a grant application</w:t>
      </w:r>
    </w:p>
    <w:p w14:paraId="5B2D04E6" w14:textId="77777777" w:rsidR="0060042D" w:rsidRPr="00A9524F" w:rsidRDefault="0060042D" w:rsidP="00BA564B">
      <w:pPr>
        <w:spacing w:line="276" w:lineRule="auto"/>
        <w:rPr>
          <w:rFonts w:cstheme="minorHAnsi"/>
          <w:szCs w:val="22"/>
          <w:lang w:eastAsia="zh-TW"/>
        </w:rPr>
      </w:pPr>
    </w:p>
    <w:p w14:paraId="6921D8F3" w14:textId="77777777" w:rsidR="0060042D" w:rsidRDefault="0060042D" w:rsidP="00BA564B">
      <w:pPr>
        <w:spacing w:line="276" w:lineRule="auto"/>
        <w:ind w:firstLine="360"/>
        <w:rPr>
          <w:rFonts w:cstheme="minorHAnsi"/>
          <w:szCs w:val="22"/>
          <w:lang w:eastAsia="zh-TW"/>
        </w:rPr>
      </w:pPr>
      <w:r w:rsidRPr="00A9524F">
        <w:rPr>
          <w:rFonts w:cstheme="minorHAnsi"/>
          <w:szCs w:val="22"/>
          <w:lang w:eastAsia="zh-TW"/>
        </w:rPr>
        <w:t xml:space="preserve">In </w:t>
      </w:r>
      <w:r>
        <w:rPr>
          <w:rFonts w:cstheme="minorHAnsi"/>
          <w:szCs w:val="22"/>
          <w:lang w:eastAsia="zh-TW"/>
        </w:rPr>
        <w:t>some instances, the practical implications of your work are obvious and simple to outline.  On other occasions, you might experience some challenges as you pursue this task.  To illustrate</w:t>
      </w:r>
    </w:p>
    <w:p w14:paraId="528CC39C" w14:textId="77777777" w:rsidR="0060042D" w:rsidRDefault="0060042D" w:rsidP="00BA564B">
      <w:pPr>
        <w:spacing w:line="276" w:lineRule="auto"/>
        <w:rPr>
          <w:rFonts w:cstheme="minorHAnsi"/>
          <w:szCs w:val="22"/>
          <w:lang w:eastAsia="zh-TW"/>
        </w:rPr>
      </w:pPr>
    </w:p>
    <w:p w14:paraId="7D390FA2" w14:textId="77777777" w:rsidR="0060042D" w:rsidRDefault="0060042D" w:rsidP="00BA564B">
      <w:pPr>
        <w:pStyle w:val="ListParagraph"/>
        <w:numPr>
          <w:ilvl w:val="0"/>
          <w:numId w:val="16"/>
        </w:numPr>
        <w:spacing w:before="0" w:after="0" w:line="276" w:lineRule="auto"/>
        <w:rPr>
          <w:rFonts w:cstheme="minorHAnsi"/>
          <w:szCs w:val="22"/>
          <w:lang w:eastAsia="zh-TW"/>
        </w:rPr>
      </w:pPr>
      <w:r>
        <w:rPr>
          <w:rFonts w:cstheme="minorHAnsi"/>
          <w:szCs w:val="22"/>
          <w:lang w:eastAsia="zh-TW"/>
        </w:rPr>
        <w:t>you might overlook some of the problems and issues your research could help to solve</w:t>
      </w:r>
    </w:p>
    <w:p w14:paraId="1119C37F" w14:textId="77777777" w:rsidR="0060042D" w:rsidRPr="00A95C74" w:rsidRDefault="0060042D" w:rsidP="00BA564B">
      <w:pPr>
        <w:pStyle w:val="ListParagraph"/>
        <w:numPr>
          <w:ilvl w:val="0"/>
          <w:numId w:val="16"/>
        </w:numPr>
        <w:spacing w:before="0" w:after="0" w:line="276" w:lineRule="auto"/>
        <w:rPr>
          <w:rFonts w:cstheme="minorHAnsi"/>
          <w:szCs w:val="22"/>
          <w:lang w:eastAsia="zh-TW"/>
        </w:rPr>
      </w:pPr>
      <w:r>
        <w:rPr>
          <w:lang w:eastAsia="zh-TW"/>
        </w:rPr>
        <w:t xml:space="preserve">you might not have collated sufficient evidence to underscore the importance of the problems </w:t>
      </w:r>
      <w:r w:rsidRPr="00A95C74">
        <w:rPr>
          <w:lang w:eastAsia="zh-TW"/>
        </w:rPr>
        <w:t>and issues your research could help to solve</w:t>
      </w:r>
    </w:p>
    <w:p w14:paraId="246DAC8A" w14:textId="77777777" w:rsidR="0060042D" w:rsidRPr="00A95C74" w:rsidRDefault="0060042D" w:rsidP="00BA564B">
      <w:pPr>
        <w:pStyle w:val="ListParagraph"/>
        <w:numPr>
          <w:ilvl w:val="0"/>
          <w:numId w:val="16"/>
        </w:numPr>
        <w:spacing w:before="0" w:after="0" w:line="276" w:lineRule="auto"/>
        <w:rPr>
          <w:rFonts w:cstheme="minorHAnsi"/>
          <w:szCs w:val="22"/>
          <w:lang w:eastAsia="zh-TW"/>
        </w:rPr>
      </w:pPr>
      <w:r>
        <w:rPr>
          <w:lang w:eastAsia="zh-TW"/>
        </w:rPr>
        <w:t>you might not be certain how to write and to express these practical implications.</w:t>
      </w:r>
    </w:p>
    <w:p w14:paraId="1E80F5F6" w14:textId="77777777" w:rsidR="0060042D" w:rsidRPr="00A95C74" w:rsidRDefault="0060042D" w:rsidP="00BA564B">
      <w:pPr>
        <w:spacing w:line="276" w:lineRule="auto"/>
        <w:rPr>
          <w:lang w:eastAsia="zh-TW"/>
        </w:rPr>
      </w:pPr>
    </w:p>
    <w:p w14:paraId="5468B150" w14:textId="77777777" w:rsidR="0060042D" w:rsidRDefault="0060042D" w:rsidP="00BA564B">
      <w:pPr>
        <w:spacing w:line="276" w:lineRule="auto"/>
        <w:ind w:firstLine="360"/>
        <w:rPr>
          <w:lang w:eastAsia="zh-TW"/>
        </w:rPr>
      </w:pPr>
      <w:r>
        <w:rPr>
          <w:lang w:eastAsia="zh-TW"/>
        </w:rPr>
        <w:t xml:space="preserve">To help address these challenges, you could scrutinize the attempts of at least five, and preferably more, authors to outline the practical implications of their research. Usually, these practical implications appear towards the end of a discussion section or chapter. </w:t>
      </w:r>
    </w:p>
    <w:p w14:paraId="4F6726D3" w14:textId="59ADFC49" w:rsidR="0060042D" w:rsidRDefault="0060042D" w:rsidP="00BA564B">
      <w:pPr>
        <w:spacing w:line="276" w:lineRule="auto"/>
        <w:rPr>
          <w:lang w:eastAsia="zh-TW"/>
        </w:rPr>
      </w:pPr>
    </w:p>
    <w:p w14:paraId="02B46E91" w14:textId="77777777" w:rsidR="00FD5F9B" w:rsidRDefault="00FD5F9B" w:rsidP="00BA564B">
      <w:pPr>
        <w:spacing w:line="276" w:lineRule="auto"/>
        <w:rPr>
          <w:lang w:eastAsia="zh-TW"/>
        </w:rPr>
      </w:pPr>
    </w:p>
    <w:p w14:paraId="4349418C" w14:textId="77777777" w:rsidR="0060042D" w:rsidRDefault="0060042D" w:rsidP="00BA564B">
      <w:pPr>
        <w:spacing w:line="276" w:lineRule="auto"/>
        <w:rPr>
          <w:b/>
          <w:bCs/>
          <w:lang w:eastAsia="zh-TW"/>
        </w:rPr>
      </w:pPr>
      <w:r>
        <w:rPr>
          <w:b/>
          <w:bCs/>
          <w:lang w:eastAsia="zh-TW"/>
        </w:rPr>
        <w:t>Aim of this document</w:t>
      </w:r>
    </w:p>
    <w:p w14:paraId="6C6469FA" w14:textId="77777777" w:rsidR="0060042D" w:rsidRPr="00A061AC" w:rsidRDefault="0060042D" w:rsidP="00BA564B">
      <w:pPr>
        <w:spacing w:line="276" w:lineRule="auto"/>
        <w:rPr>
          <w:b/>
          <w:bCs/>
          <w:lang w:eastAsia="zh-TW"/>
        </w:rPr>
      </w:pPr>
    </w:p>
    <w:p w14:paraId="63429F05" w14:textId="77777777" w:rsidR="0060042D" w:rsidRDefault="0060042D" w:rsidP="00BA564B">
      <w:pPr>
        <w:spacing w:line="276" w:lineRule="auto"/>
        <w:ind w:firstLine="360"/>
        <w:rPr>
          <w:lang w:eastAsia="zh-TW"/>
        </w:rPr>
      </w:pPr>
      <w:r>
        <w:rPr>
          <w:lang w:eastAsia="zh-TW"/>
        </w:rPr>
        <w:t>To assist you further, this document will</w:t>
      </w:r>
    </w:p>
    <w:p w14:paraId="0DDB5EC2" w14:textId="77777777" w:rsidR="0060042D" w:rsidRDefault="0060042D" w:rsidP="00BA564B">
      <w:pPr>
        <w:spacing w:line="276" w:lineRule="auto"/>
        <w:ind w:firstLine="360"/>
        <w:rPr>
          <w:lang w:eastAsia="zh-TW"/>
        </w:rPr>
      </w:pPr>
    </w:p>
    <w:p w14:paraId="33CEE715" w14:textId="77777777" w:rsidR="0060042D" w:rsidRDefault="0060042D" w:rsidP="00BA564B">
      <w:pPr>
        <w:pStyle w:val="ListParagraph"/>
        <w:numPr>
          <w:ilvl w:val="0"/>
          <w:numId w:val="17"/>
        </w:numPr>
        <w:spacing w:before="0" w:after="0" w:line="276" w:lineRule="auto"/>
        <w:rPr>
          <w:lang w:eastAsia="zh-TW"/>
        </w:rPr>
      </w:pPr>
      <w:r>
        <w:rPr>
          <w:lang w:eastAsia="zh-TW"/>
        </w:rPr>
        <w:t>illustrate how researchers can articulate the practical implications of their work</w:t>
      </w:r>
    </w:p>
    <w:p w14:paraId="2383E9B9" w14:textId="77777777" w:rsidR="0060042D" w:rsidRDefault="0060042D" w:rsidP="00BA564B">
      <w:pPr>
        <w:pStyle w:val="ListParagraph"/>
        <w:numPr>
          <w:ilvl w:val="0"/>
          <w:numId w:val="17"/>
        </w:numPr>
        <w:spacing w:before="0" w:after="0" w:line="276" w:lineRule="auto"/>
        <w:rPr>
          <w:lang w:eastAsia="zh-TW"/>
        </w:rPr>
      </w:pPr>
      <w:r>
        <w:rPr>
          <w:lang w:eastAsia="zh-TW"/>
        </w:rPr>
        <w:t>present a list of issues and problems that most governments deem as priorities</w:t>
      </w:r>
    </w:p>
    <w:p w14:paraId="16AA1090" w14:textId="77777777" w:rsidR="0060042D" w:rsidRDefault="0060042D" w:rsidP="00BA564B">
      <w:pPr>
        <w:pStyle w:val="ListParagraph"/>
        <w:numPr>
          <w:ilvl w:val="0"/>
          <w:numId w:val="17"/>
        </w:numPr>
        <w:spacing w:before="0" w:after="0" w:line="276" w:lineRule="auto"/>
        <w:rPr>
          <w:lang w:eastAsia="zh-TW"/>
        </w:rPr>
      </w:pPr>
      <w:r>
        <w:rPr>
          <w:lang w:eastAsia="zh-TW"/>
        </w:rPr>
        <w:t>outline frameworks you can utilize to justify the importance of these issues and problems</w:t>
      </w:r>
    </w:p>
    <w:p w14:paraId="154A1A30" w14:textId="77777777" w:rsidR="0060042D" w:rsidRDefault="0060042D" w:rsidP="00BA564B">
      <w:pPr>
        <w:spacing w:line="276" w:lineRule="auto"/>
        <w:rPr>
          <w:lang w:eastAsia="zh-TW"/>
        </w:rPr>
      </w:pPr>
    </w:p>
    <w:p w14:paraId="56DB6DEA" w14:textId="77777777" w:rsidR="0060042D" w:rsidRDefault="0060042D" w:rsidP="00BA564B">
      <w:pPr>
        <w:spacing w:line="276" w:lineRule="auto"/>
        <w:rPr>
          <w:rFonts w:cstheme="minorHAnsi"/>
          <w:szCs w:val="22"/>
        </w:rPr>
      </w:pPr>
      <w:r>
        <w:rPr>
          <w:rFonts w:cstheme="minorHAnsi"/>
          <w:szCs w:val="22"/>
        </w:rPr>
        <w:br w:type="page"/>
      </w:r>
    </w:p>
    <w:p w14:paraId="7E80B004" w14:textId="5F024F52" w:rsidR="0060042D" w:rsidRDefault="0060042D" w:rsidP="00BA564B">
      <w:pPr>
        <w:spacing w:line="276" w:lineRule="auto"/>
        <w:rPr>
          <w:rFonts w:cstheme="minorHAnsi"/>
          <w:b/>
          <w:sz w:val="28"/>
        </w:rPr>
      </w:pPr>
      <w:r w:rsidRPr="0060042D">
        <w:rPr>
          <w:rFonts w:cstheme="minorHAnsi"/>
          <w:b/>
          <w:sz w:val="28"/>
        </w:rPr>
        <w:lastRenderedPageBreak/>
        <w:t>Example</w:t>
      </w:r>
    </w:p>
    <w:p w14:paraId="76A9E1CB" w14:textId="77777777" w:rsidR="00FD5F9B" w:rsidRPr="0060042D" w:rsidRDefault="00FD5F9B" w:rsidP="00BA564B">
      <w:pPr>
        <w:spacing w:line="276" w:lineRule="auto"/>
        <w:rPr>
          <w:rFonts w:cstheme="minorHAnsi"/>
          <w:sz w:val="28"/>
          <w:szCs w:val="22"/>
          <w:lang w:eastAsia="zh-TW"/>
        </w:rPr>
      </w:pPr>
    </w:p>
    <w:p w14:paraId="29ED8011" w14:textId="77777777" w:rsidR="0060042D" w:rsidRPr="002A247E" w:rsidRDefault="0060042D" w:rsidP="00BA564B">
      <w:pPr>
        <w:spacing w:line="276" w:lineRule="auto"/>
        <w:rPr>
          <w:rFonts w:cstheme="minorHAnsi"/>
          <w:szCs w:val="22"/>
          <w:lang w:eastAsia="zh-TW"/>
        </w:rPr>
      </w:pPr>
      <w:r>
        <w:rPr>
          <w:rFonts w:cstheme="minorHAnsi"/>
          <w:szCs w:val="22"/>
          <w:lang w:eastAsia="zh-TW"/>
        </w:rPr>
        <w:tab/>
        <w:t xml:space="preserve">Consider a researcher who wants to evaluate a health program. This program teaches members of remote communities how to grow their own vegetables more efficiently and then how to sell the produce to diverse markets.  Although this research is obviously beneficial, readers might overlook the diverse implications of this work unless these benefits are outlined explicitly.  The following example illustrates how these implications could be outlined explicitly and persuasively.  Please skim or read this example.   </w:t>
      </w:r>
    </w:p>
    <w:p w14:paraId="1756D456" w14:textId="77777777" w:rsidR="0060042D" w:rsidRPr="00A9524F" w:rsidRDefault="0060042D" w:rsidP="00BA564B">
      <w:pPr>
        <w:spacing w:line="276" w:lineRule="auto"/>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0042D" w:rsidRPr="00A9524F" w14:paraId="3818A74D" w14:textId="77777777" w:rsidTr="001F613B">
        <w:tc>
          <w:tcPr>
            <w:tcW w:w="9010" w:type="dxa"/>
            <w:shd w:val="clear" w:color="auto" w:fill="D9D9D9" w:themeFill="background1" w:themeFillShade="D9"/>
          </w:tcPr>
          <w:p w14:paraId="791C97A5" w14:textId="77777777" w:rsidR="0060042D" w:rsidRDefault="0060042D" w:rsidP="00BA564B">
            <w:pPr>
              <w:spacing w:line="276" w:lineRule="auto"/>
              <w:rPr>
                <w:rFonts w:cstheme="minorHAnsi"/>
                <w:bCs/>
              </w:rPr>
            </w:pPr>
          </w:p>
          <w:p w14:paraId="58F27BD1" w14:textId="77777777" w:rsidR="0060042D" w:rsidRDefault="0060042D" w:rsidP="00BA564B">
            <w:pPr>
              <w:pStyle w:val="ListParagraph"/>
              <w:numPr>
                <w:ilvl w:val="0"/>
                <w:numId w:val="18"/>
              </w:numPr>
              <w:spacing w:before="0" w:after="0" w:line="276" w:lineRule="auto"/>
              <w:rPr>
                <w:rFonts w:cstheme="minorHAnsi"/>
                <w:bCs/>
              </w:rPr>
            </w:pPr>
            <w:r w:rsidRPr="007654AC">
              <w:rPr>
                <w:rFonts w:cstheme="minorHAnsi"/>
                <w:bCs/>
              </w:rPr>
              <w:t xml:space="preserve">This </w:t>
            </w:r>
            <w:r>
              <w:rPr>
                <w:rFonts w:cstheme="minorHAnsi"/>
                <w:bCs/>
              </w:rPr>
              <w:t xml:space="preserve">health </w:t>
            </w:r>
            <w:r w:rsidRPr="007654AC">
              <w:rPr>
                <w:rFonts w:cstheme="minorHAnsi"/>
                <w:bCs/>
              </w:rPr>
              <w:t xml:space="preserve">program, if implemented successfully in diverse communities, could </w:t>
            </w:r>
            <w:r>
              <w:rPr>
                <w:rFonts w:cstheme="minorHAnsi"/>
                <w:bCs/>
              </w:rPr>
              <w:t>help nations fulfill many of their primary social goals</w:t>
            </w:r>
          </w:p>
          <w:p w14:paraId="6984E9E6" w14:textId="77777777" w:rsidR="0060042D" w:rsidRDefault="0060042D" w:rsidP="00BA564B">
            <w:pPr>
              <w:pStyle w:val="ListParagraph"/>
              <w:numPr>
                <w:ilvl w:val="0"/>
                <w:numId w:val="18"/>
              </w:numPr>
              <w:spacing w:before="0" w:after="0" w:line="276" w:lineRule="auto"/>
              <w:rPr>
                <w:rFonts w:cstheme="minorHAnsi"/>
                <w:bCs/>
              </w:rPr>
            </w:pPr>
            <w:r>
              <w:rPr>
                <w:rFonts w:cstheme="minorHAnsi"/>
                <w:bCs/>
              </w:rPr>
              <w:t xml:space="preserve">Specifically, according to doughnut economics, as defined by </w:t>
            </w:r>
            <w:r w:rsidRPr="009A2D9E">
              <w:rPr>
                <w:rFonts w:cstheme="minorHAnsi"/>
                <w:bCs/>
              </w:rPr>
              <w:t>Raworth (2017</w:t>
            </w:r>
            <w:r>
              <w:rPr>
                <w:rFonts w:cstheme="minorHAnsi"/>
                <w:bCs/>
              </w:rPr>
              <w:t>), and inspired by the United Nations Sustainable Development Goals, most nations recognize their obligation to satisfy the basic social needs of every resident—including food security, health, education, income, work, and gender equity</w:t>
            </w:r>
          </w:p>
          <w:p w14:paraId="2B0E08C1" w14:textId="77777777" w:rsidR="0060042D" w:rsidRDefault="0060042D" w:rsidP="00BA564B">
            <w:pPr>
              <w:pStyle w:val="ListParagraph"/>
              <w:numPr>
                <w:ilvl w:val="0"/>
                <w:numId w:val="18"/>
              </w:numPr>
              <w:spacing w:before="0" w:after="0" w:line="276" w:lineRule="auto"/>
              <w:rPr>
                <w:rFonts w:cstheme="minorHAnsi"/>
                <w:bCs/>
              </w:rPr>
            </w:pPr>
            <w:r>
              <w:rPr>
                <w:rFonts w:cstheme="minorHAnsi"/>
                <w:bCs/>
              </w:rPr>
              <w:t>This health program, in which communities learn to grow vegetables as efficiently as possible, obviously helps fulfil the food security of each individual</w:t>
            </w:r>
          </w:p>
          <w:p w14:paraId="547292AD" w14:textId="77777777" w:rsidR="0060042D" w:rsidRDefault="0060042D" w:rsidP="00BA564B">
            <w:pPr>
              <w:pStyle w:val="ListParagraph"/>
              <w:numPr>
                <w:ilvl w:val="0"/>
                <w:numId w:val="18"/>
              </w:numPr>
              <w:spacing w:before="0" w:after="0" w:line="276" w:lineRule="auto"/>
              <w:rPr>
                <w:rFonts w:cstheme="minorHAnsi"/>
                <w:bCs/>
              </w:rPr>
            </w:pPr>
            <w:r>
              <w:rPr>
                <w:rFonts w:cstheme="minorHAnsi"/>
                <w:bCs/>
              </w:rPr>
              <w:t>Furthermore, the methods this program advocates are designed to increase the concentration of iodine and other essential minerals and thus enhances health</w:t>
            </w:r>
          </w:p>
          <w:p w14:paraId="4A71EA63" w14:textId="77777777" w:rsidR="0060042D" w:rsidRDefault="0060042D" w:rsidP="00BA564B">
            <w:pPr>
              <w:pStyle w:val="ListParagraph"/>
              <w:numPr>
                <w:ilvl w:val="0"/>
                <w:numId w:val="18"/>
              </w:numPr>
              <w:spacing w:before="0" w:after="0" w:line="276" w:lineRule="auto"/>
              <w:rPr>
                <w:rFonts w:cstheme="minorHAnsi"/>
                <w:bCs/>
              </w:rPr>
            </w:pPr>
            <w:r>
              <w:rPr>
                <w:rFonts w:cstheme="minorHAnsi"/>
                <w:bCs/>
              </w:rPr>
              <w:t>In addition, this program exposes communities to numeracy skills and thus satisfies some of their educational needs</w:t>
            </w:r>
          </w:p>
          <w:p w14:paraId="0F39B541" w14:textId="77777777" w:rsidR="0060042D" w:rsidRDefault="0060042D" w:rsidP="00BA564B">
            <w:pPr>
              <w:pStyle w:val="ListParagraph"/>
              <w:numPr>
                <w:ilvl w:val="0"/>
                <w:numId w:val="18"/>
              </w:numPr>
              <w:spacing w:before="0" w:after="0" w:line="276" w:lineRule="auto"/>
              <w:rPr>
                <w:rFonts w:cstheme="minorHAnsi"/>
                <w:bCs/>
              </w:rPr>
            </w:pPr>
            <w:r>
              <w:rPr>
                <w:rFonts w:cstheme="minorHAnsi"/>
                <w:bCs/>
              </w:rPr>
              <w:t xml:space="preserve">Ultimately, if these methods are successful, communities may be able to market the produce, attracting income and enabling a more diverse segment of the community, including women, to work.  </w:t>
            </w:r>
          </w:p>
          <w:p w14:paraId="33EB378F" w14:textId="77777777" w:rsidR="0060042D" w:rsidRDefault="0060042D" w:rsidP="00BA564B">
            <w:pPr>
              <w:pStyle w:val="ListParagraph"/>
              <w:numPr>
                <w:ilvl w:val="0"/>
                <w:numId w:val="18"/>
              </w:numPr>
              <w:spacing w:before="0" w:after="0" w:line="276" w:lineRule="auto"/>
              <w:rPr>
                <w:rFonts w:cstheme="minorHAnsi"/>
                <w:bCs/>
              </w:rPr>
            </w:pPr>
            <w:r>
              <w:rPr>
                <w:rFonts w:cstheme="minorHAnsi"/>
                <w:bCs/>
              </w:rPr>
              <w:t>.</w:t>
            </w:r>
          </w:p>
          <w:p w14:paraId="61BF4496" w14:textId="77777777" w:rsidR="0060042D" w:rsidRDefault="0060042D" w:rsidP="00BA564B">
            <w:pPr>
              <w:pStyle w:val="ListParagraph"/>
              <w:numPr>
                <w:ilvl w:val="0"/>
                <w:numId w:val="18"/>
              </w:numPr>
              <w:spacing w:before="0" w:after="0" w:line="276" w:lineRule="auto"/>
              <w:rPr>
                <w:rFonts w:cstheme="minorHAnsi"/>
                <w:bCs/>
              </w:rPr>
            </w:pPr>
            <w:r w:rsidRPr="0059635A">
              <w:rPr>
                <w:rFonts w:cstheme="minorHAnsi"/>
                <w:bCs/>
              </w:rPr>
              <w:t xml:space="preserve">Nevertheless, </w:t>
            </w:r>
            <w:r>
              <w:rPr>
                <w:rFonts w:cstheme="minorHAnsi"/>
                <w:bCs/>
              </w:rPr>
              <w:t xml:space="preserve">as nations vigorously pursue these social goals, they sometimes consume scarce resources inordinately.   </w:t>
            </w:r>
          </w:p>
          <w:p w14:paraId="01B70DF4" w14:textId="77777777" w:rsidR="0060042D" w:rsidRPr="00A96B5A" w:rsidRDefault="0060042D" w:rsidP="00BA564B">
            <w:pPr>
              <w:pStyle w:val="ListParagraph"/>
              <w:numPr>
                <w:ilvl w:val="0"/>
                <w:numId w:val="18"/>
              </w:numPr>
              <w:spacing w:before="0" w:after="0" w:line="276" w:lineRule="auto"/>
              <w:rPr>
                <w:rFonts w:cstheme="minorHAnsi"/>
                <w:bCs/>
              </w:rPr>
            </w:pPr>
            <w:r>
              <w:rPr>
                <w:rFonts w:cstheme="minorHAnsi"/>
                <w:bCs/>
              </w:rPr>
              <w:t xml:space="preserve">Specifically, </w:t>
            </w:r>
            <w:r w:rsidRPr="0059635A">
              <w:rPr>
                <w:rFonts w:cstheme="minorHAnsi"/>
                <w:bCs/>
              </w:rPr>
              <w:t xml:space="preserve">according to Raworth (2017), and consistent with </w:t>
            </w:r>
            <w:r>
              <w:rPr>
                <w:rFonts w:cstheme="minorHAnsi"/>
                <w:bCs/>
              </w:rPr>
              <w:t>a taxonomy proposed by the</w:t>
            </w:r>
            <w:r w:rsidRPr="0059635A">
              <w:rPr>
                <w:rFonts w:cstheme="minorHAnsi"/>
                <w:bCs/>
              </w:rPr>
              <w:t xml:space="preserve"> </w:t>
            </w:r>
            <w:r w:rsidRPr="0059635A">
              <w:rPr>
                <w:rFonts w:cstheme="minorHAnsi"/>
                <w:lang w:eastAsia="zh-TW"/>
              </w:rPr>
              <w:t xml:space="preserve">Stockholm Resilience Centre, </w:t>
            </w:r>
            <w:r>
              <w:rPr>
                <w:rFonts w:cstheme="minorHAnsi"/>
                <w:lang w:eastAsia="zh-TW"/>
              </w:rPr>
              <w:t>nations</w:t>
            </w:r>
            <w:r w:rsidRPr="0059635A">
              <w:rPr>
                <w:rFonts w:cstheme="minorHAnsi"/>
                <w:lang w:eastAsia="zh-TW"/>
              </w:rPr>
              <w:t xml:space="preserve"> </w:t>
            </w:r>
            <w:r>
              <w:rPr>
                <w:rFonts w:cstheme="minorHAnsi"/>
                <w:lang w:eastAsia="zh-TW"/>
              </w:rPr>
              <w:t xml:space="preserve">should recognize nine ecological limits.  </w:t>
            </w:r>
          </w:p>
          <w:p w14:paraId="669F0CD9" w14:textId="77777777" w:rsidR="0060042D" w:rsidRDefault="0060042D" w:rsidP="00BA564B">
            <w:pPr>
              <w:pStyle w:val="ListParagraph"/>
              <w:numPr>
                <w:ilvl w:val="0"/>
                <w:numId w:val="18"/>
              </w:numPr>
              <w:spacing w:before="0" w:after="0" w:line="276" w:lineRule="auto"/>
              <w:rPr>
                <w:rFonts w:cstheme="minorHAnsi"/>
                <w:bCs/>
              </w:rPr>
            </w:pPr>
            <w:r>
              <w:rPr>
                <w:rFonts w:cstheme="minorHAnsi"/>
                <w:bCs/>
              </w:rPr>
              <w:t xml:space="preserve">For example, nations should limit ocean acidification, climate change, ozone depletion, freshwater consumption, and fertilizer use.  </w:t>
            </w:r>
          </w:p>
          <w:p w14:paraId="7EBCDE69" w14:textId="77777777" w:rsidR="0060042D" w:rsidRDefault="0060042D" w:rsidP="00BA564B">
            <w:pPr>
              <w:pStyle w:val="ListParagraph"/>
              <w:numPr>
                <w:ilvl w:val="0"/>
                <w:numId w:val="18"/>
              </w:numPr>
              <w:spacing w:before="0" w:after="0" w:line="276" w:lineRule="auto"/>
              <w:rPr>
                <w:rFonts w:cstheme="minorHAnsi"/>
                <w:bCs/>
              </w:rPr>
            </w:pPr>
            <w:r>
              <w:rPr>
                <w:rFonts w:cstheme="minorHAnsi"/>
                <w:bCs/>
              </w:rPr>
              <w:t>This project is designed to achieve some of these objectives, especially the preservation of freshwater.</w:t>
            </w:r>
          </w:p>
          <w:p w14:paraId="2EAD6379" w14:textId="77777777" w:rsidR="0060042D" w:rsidRDefault="0060042D" w:rsidP="00BA564B">
            <w:pPr>
              <w:pStyle w:val="ListParagraph"/>
              <w:numPr>
                <w:ilvl w:val="0"/>
                <w:numId w:val="18"/>
              </w:numPr>
              <w:spacing w:before="0" w:after="0" w:line="276" w:lineRule="auto"/>
              <w:rPr>
                <w:rFonts w:cstheme="minorHAnsi"/>
                <w:bCs/>
              </w:rPr>
            </w:pPr>
            <w:r>
              <w:rPr>
                <w:rFonts w:cstheme="minorHAnsi"/>
                <w:bCs/>
              </w:rPr>
              <w:t>That is, the program revolves around vegetables that deplete limited water</w:t>
            </w:r>
          </w:p>
          <w:p w14:paraId="4CCDE037" w14:textId="77777777" w:rsidR="0060042D" w:rsidRPr="0014755B" w:rsidRDefault="0060042D" w:rsidP="00BA564B">
            <w:pPr>
              <w:pStyle w:val="ListParagraph"/>
              <w:numPr>
                <w:ilvl w:val="0"/>
                <w:numId w:val="18"/>
              </w:numPr>
              <w:spacing w:before="0" w:after="0" w:line="276" w:lineRule="auto"/>
              <w:rPr>
                <w:rFonts w:cstheme="minorHAnsi"/>
                <w:bCs/>
              </w:rPr>
            </w:pPr>
            <w:r>
              <w:rPr>
                <w:rFonts w:cstheme="minorHAnsi"/>
                <w:bCs/>
              </w:rPr>
              <w:t xml:space="preserve">Furthermore, the methods utilize limited fertilizer, diminishing the proliferation of destructive </w:t>
            </w:r>
            <w:r w:rsidRPr="00A96B5A">
              <w:rPr>
                <w:rFonts w:cstheme="minorHAnsi"/>
                <w:bCs/>
              </w:rPr>
              <w:t>algae blooms.</w:t>
            </w:r>
          </w:p>
          <w:p w14:paraId="111F6DDB" w14:textId="77777777" w:rsidR="0060042D" w:rsidRDefault="0060042D" w:rsidP="00BA564B">
            <w:pPr>
              <w:spacing w:line="276" w:lineRule="auto"/>
              <w:rPr>
                <w:rFonts w:cstheme="minorHAnsi"/>
                <w:bCs/>
              </w:rPr>
            </w:pPr>
          </w:p>
          <w:p w14:paraId="7DC63628" w14:textId="77777777" w:rsidR="0060042D" w:rsidRPr="00EB43D0" w:rsidRDefault="0060042D" w:rsidP="00BA564B">
            <w:pPr>
              <w:spacing w:line="276" w:lineRule="auto"/>
              <w:rPr>
                <w:rFonts w:cstheme="minorHAnsi"/>
                <w:bCs/>
              </w:rPr>
            </w:pPr>
          </w:p>
        </w:tc>
      </w:tr>
    </w:tbl>
    <w:p w14:paraId="24D6F7BC" w14:textId="77777777" w:rsidR="0060042D" w:rsidRDefault="0060042D" w:rsidP="00BA564B">
      <w:pPr>
        <w:spacing w:line="276" w:lineRule="auto"/>
        <w:ind w:firstLine="360"/>
        <w:rPr>
          <w:lang w:eastAsia="zh-TW"/>
        </w:rPr>
      </w:pPr>
    </w:p>
    <w:p w14:paraId="65EABB11" w14:textId="6ACC1F13" w:rsidR="0060042D" w:rsidRDefault="0060042D" w:rsidP="00BA564B">
      <w:pPr>
        <w:spacing w:line="276" w:lineRule="auto"/>
        <w:ind w:firstLine="360"/>
        <w:rPr>
          <w:lang w:eastAsia="zh-TW"/>
        </w:rPr>
      </w:pPr>
    </w:p>
    <w:p w14:paraId="33D10028" w14:textId="73FFD9DE" w:rsidR="0060042D" w:rsidRDefault="0060042D" w:rsidP="00BA564B">
      <w:pPr>
        <w:spacing w:line="276" w:lineRule="auto"/>
        <w:ind w:firstLine="360"/>
        <w:rPr>
          <w:lang w:eastAsia="zh-TW"/>
        </w:rPr>
      </w:pPr>
    </w:p>
    <w:p w14:paraId="39560399" w14:textId="77777777" w:rsidR="0060042D" w:rsidRDefault="0060042D" w:rsidP="00BA564B">
      <w:pPr>
        <w:spacing w:line="276" w:lineRule="auto"/>
        <w:ind w:firstLine="360"/>
        <w:rPr>
          <w:lang w:eastAsia="zh-TW"/>
        </w:rPr>
      </w:pPr>
    </w:p>
    <w:p w14:paraId="791757DC" w14:textId="77777777" w:rsidR="0060042D" w:rsidRDefault="0060042D" w:rsidP="00BA564B">
      <w:pPr>
        <w:spacing w:line="276" w:lineRule="auto"/>
        <w:ind w:firstLine="360"/>
        <w:rPr>
          <w:lang w:eastAsia="zh-TW"/>
        </w:rPr>
      </w:pPr>
    </w:p>
    <w:p w14:paraId="0F928737" w14:textId="77777777" w:rsidR="0060042D" w:rsidRPr="008424BA" w:rsidRDefault="0060042D" w:rsidP="00BA564B">
      <w:pPr>
        <w:spacing w:line="276" w:lineRule="auto"/>
        <w:rPr>
          <w:b/>
          <w:bCs/>
          <w:lang w:eastAsia="zh-TW"/>
        </w:rPr>
      </w:pPr>
      <w:r>
        <w:rPr>
          <w:b/>
          <w:bCs/>
          <w:lang w:eastAsia="zh-TW"/>
        </w:rPr>
        <w:t>Refer to a taxonomy or statistics</w:t>
      </w:r>
    </w:p>
    <w:p w14:paraId="0359F8DD" w14:textId="77777777" w:rsidR="0060042D" w:rsidRDefault="0060042D" w:rsidP="00BA564B">
      <w:pPr>
        <w:spacing w:line="276" w:lineRule="auto"/>
        <w:ind w:firstLine="360"/>
        <w:rPr>
          <w:lang w:eastAsia="zh-TW"/>
        </w:rPr>
      </w:pPr>
    </w:p>
    <w:p w14:paraId="2DACEC63" w14:textId="77777777" w:rsidR="0060042D" w:rsidRDefault="0060042D" w:rsidP="00BA564B">
      <w:pPr>
        <w:spacing w:line="276" w:lineRule="auto"/>
        <w:rPr>
          <w:lang w:eastAsia="zh-TW"/>
        </w:rPr>
      </w:pPr>
      <w:r>
        <w:rPr>
          <w:lang w:eastAsia="zh-TW"/>
        </w:rPr>
        <w:tab/>
        <w:t xml:space="preserve">This example illustrates some key principles you could apply as you delineate the practical implications or significance of your work.  Specifically, you should first clarify why specific goals, such as food security, are particularly vital and pressing.  To achieve this goal, you could refer to an existing taxonomy or framework, such as  </w:t>
      </w:r>
    </w:p>
    <w:p w14:paraId="5DF54AFC" w14:textId="77777777" w:rsidR="0060042D" w:rsidRDefault="0060042D" w:rsidP="00BA564B">
      <w:pPr>
        <w:spacing w:line="276" w:lineRule="auto"/>
        <w:rPr>
          <w:lang w:eastAsia="zh-TW"/>
        </w:rPr>
      </w:pPr>
    </w:p>
    <w:p w14:paraId="264A8828" w14:textId="77777777" w:rsidR="0060042D" w:rsidRPr="001B6C45" w:rsidRDefault="0060042D" w:rsidP="00BA564B">
      <w:pPr>
        <w:pStyle w:val="ListParagraph"/>
        <w:numPr>
          <w:ilvl w:val="0"/>
          <w:numId w:val="24"/>
        </w:numPr>
        <w:spacing w:before="0" w:after="0" w:line="276" w:lineRule="auto"/>
        <w:rPr>
          <w:rFonts w:cs="Times New Roman"/>
          <w:lang w:eastAsia="zh-TW"/>
        </w:rPr>
      </w:pPr>
      <w:r>
        <w:rPr>
          <w:rFonts w:cstheme="minorHAnsi"/>
          <w:bCs/>
        </w:rPr>
        <w:t xml:space="preserve">the </w:t>
      </w:r>
      <w:r w:rsidRPr="001B6C45">
        <w:rPr>
          <w:rFonts w:cstheme="minorHAnsi"/>
          <w:bCs/>
        </w:rPr>
        <w:t xml:space="preserve">United Nations Sustainable Development Goals </w:t>
      </w:r>
    </w:p>
    <w:p w14:paraId="14561B82" w14:textId="77777777" w:rsidR="0060042D" w:rsidRPr="001B6C45" w:rsidRDefault="0060042D" w:rsidP="00BA564B">
      <w:pPr>
        <w:pStyle w:val="ListParagraph"/>
        <w:numPr>
          <w:ilvl w:val="0"/>
          <w:numId w:val="24"/>
        </w:numPr>
        <w:spacing w:before="0" w:after="0" w:line="276" w:lineRule="auto"/>
        <w:rPr>
          <w:rFonts w:cs="Times New Roman"/>
          <w:lang w:eastAsia="zh-TW"/>
        </w:rPr>
      </w:pPr>
      <w:r>
        <w:rPr>
          <w:rFonts w:cstheme="minorHAnsi"/>
          <w:bCs/>
        </w:rPr>
        <w:t xml:space="preserve">the </w:t>
      </w:r>
      <w:r w:rsidRPr="001B6C45">
        <w:rPr>
          <w:rFonts w:cstheme="minorHAnsi"/>
          <w:lang w:eastAsia="zh-TW"/>
        </w:rPr>
        <w:t xml:space="preserve">ecological limits, as defined by </w:t>
      </w:r>
      <w:r w:rsidRPr="001B6C45">
        <w:rPr>
          <w:rFonts w:cstheme="minorHAnsi"/>
          <w:bCs/>
          <w:szCs w:val="22"/>
        </w:rPr>
        <w:t xml:space="preserve">the </w:t>
      </w:r>
      <w:r w:rsidRPr="001B6C45">
        <w:rPr>
          <w:rFonts w:cstheme="minorHAnsi"/>
          <w:szCs w:val="22"/>
          <w:lang w:eastAsia="zh-TW"/>
        </w:rPr>
        <w:t>Stockholm Resilience Centre</w:t>
      </w:r>
    </w:p>
    <w:p w14:paraId="466A0DD0" w14:textId="77777777" w:rsidR="0060042D" w:rsidRDefault="0060042D" w:rsidP="00BA564B">
      <w:pPr>
        <w:spacing w:line="276" w:lineRule="auto"/>
        <w:rPr>
          <w:rFonts w:cstheme="minorHAnsi"/>
          <w:szCs w:val="22"/>
          <w:lang w:eastAsia="zh-TW"/>
        </w:rPr>
      </w:pPr>
    </w:p>
    <w:p w14:paraId="6DA0B841" w14:textId="77777777" w:rsidR="0060042D" w:rsidRPr="001B6C45" w:rsidRDefault="0060042D" w:rsidP="00BA564B">
      <w:pPr>
        <w:spacing w:line="276" w:lineRule="auto"/>
        <w:ind w:firstLine="360"/>
        <w:rPr>
          <w:lang w:eastAsia="zh-TW"/>
        </w:rPr>
      </w:pPr>
      <w:r w:rsidRPr="001B6C45">
        <w:rPr>
          <w:rFonts w:cstheme="minorHAnsi"/>
          <w:szCs w:val="22"/>
          <w:lang w:eastAsia="zh-TW"/>
        </w:rPr>
        <w:t xml:space="preserve">Instead, or in addition, you could present statistics or insights that underscore the importance of this goal.  For example, as </w:t>
      </w:r>
      <w:r w:rsidRPr="001B6C45">
        <w:rPr>
          <w:rFonts w:cstheme="minorHAnsi"/>
          <w:bCs/>
          <w:szCs w:val="22"/>
        </w:rPr>
        <w:t>Raworth (2017) revealed…</w:t>
      </w:r>
    </w:p>
    <w:p w14:paraId="49C991B2" w14:textId="77777777" w:rsidR="0060042D" w:rsidRDefault="0060042D" w:rsidP="00BA564B">
      <w:pPr>
        <w:spacing w:line="276" w:lineRule="auto"/>
        <w:rPr>
          <w:rFonts w:cstheme="minorHAnsi"/>
          <w:bCs/>
          <w:szCs w:val="22"/>
        </w:rPr>
      </w:pPr>
    </w:p>
    <w:p w14:paraId="54E72BB6" w14:textId="77777777" w:rsidR="0060042D" w:rsidRDefault="0060042D" w:rsidP="00BA564B">
      <w:pPr>
        <w:spacing w:line="276" w:lineRule="auto"/>
        <w:rPr>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8079"/>
      </w:tblGrid>
      <w:tr w:rsidR="0060042D" w:rsidRPr="00AB0EF2" w14:paraId="24BC61C1" w14:textId="77777777" w:rsidTr="001F613B">
        <w:trPr>
          <w:trHeight w:val="1381"/>
        </w:trPr>
        <w:tc>
          <w:tcPr>
            <w:tcW w:w="426" w:type="dxa"/>
            <w:shd w:val="clear" w:color="auto" w:fill="auto"/>
          </w:tcPr>
          <w:p w14:paraId="4384BAFC" w14:textId="77777777" w:rsidR="0060042D" w:rsidRDefault="0060042D" w:rsidP="00BA564B">
            <w:pPr>
              <w:spacing w:line="276" w:lineRule="auto"/>
            </w:pPr>
          </w:p>
          <w:p w14:paraId="56063587" w14:textId="77777777" w:rsidR="0060042D" w:rsidRDefault="0060042D" w:rsidP="00BA564B">
            <w:pPr>
              <w:spacing w:line="276" w:lineRule="auto"/>
              <w:jc w:val="center"/>
            </w:pPr>
          </w:p>
          <w:p w14:paraId="47407008" w14:textId="77777777" w:rsidR="0060042D" w:rsidRDefault="0060042D" w:rsidP="00BA564B">
            <w:pPr>
              <w:spacing w:line="276" w:lineRule="auto"/>
              <w:jc w:val="center"/>
            </w:pPr>
          </w:p>
          <w:p w14:paraId="0E16C3A4" w14:textId="77777777" w:rsidR="0060042D" w:rsidRDefault="0060042D" w:rsidP="00BA564B">
            <w:pPr>
              <w:spacing w:line="276" w:lineRule="auto"/>
              <w:jc w:val="center"/>
            </w:pPr>
            <w:r w:rsidRPr="00D01ECA">
              <w:rPr>
                <w:noProof/>
              </w:rPr>
              <w:drawing>
                <wp:inline distT="0" distB="0" distL="0" distR="0" wp14:anchorId="56733DCD" wp14:editId="1E16C594">
                  <wp:extent cx="619125" cy="491369"/>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a:stretch>
                            <a:fillRect/>
                          </a:stretch>
                        </pic:blipFill>
                        <pic:spPr>
                          <a:xfrm>
                            <a:off x="0" y="0"/>
                            <a:ext cx="619048" cy="491308"/>
                          </a:xfrm>
                          <a:prstGeom prst="rect">
                            <a:avLst/>
                          </a:prstGeom>
                        </pic:spPr>
                      </pic:pic>
                    </a:graphicData>
                  </a:graphic>
                </wp:inline>
              </w:drawing>
            </w:r>
          </w:p>
          <w:p w14:paraId="1A5C312A" w14:textId="77777777" w:rsidR="0060042D" w:rsidRDefault="0060042D" w:rsidP="00BA564B">
            <w:pPr>
              <w:spacing w:line="276" w:lineRule="auto"/>
              <w:jc w:val="center"/>
            </w:pPr>
            <w:r>
              <w:t>Did you know</w:t>
            </w:r>
          </w:p>
          <w:p w14:paraId="5DD6CFC7" w14:textId="77777777" w:rsidR="0060042D" w:rsidRDefault="0060042D" w:rsidP="00BA564B">
            <w:pPr>
              <w:spacing w:line="276" w:lineRule="auto"/>
              <w:jc w:val="center"/>
            </w:pPr>
          </w:p>
          <w:p w14:paraId="14EDF5FD" w14:textId="77777777" w:rsidR="0060042D" w:rsidRPr="00AE65D6" w:rsidRDefault="0060042D" w:rsidP="00BA564B">
            <w:pPr>
              <w:spacing w:line="276" w:lineRule="auto"/>
              <w:jc w:val="center"/>
            </w:pPr>
          </w:p>
        </w:tc>
        <w:tc>
          <w:tcPr>
            <w:tcW w:w="8584" w:type="dxa"/>
            <w:shd w:val="clear" w:color="auto" w:fill="D9D9D9" w:themeFill="background1" w:themeFillShade="D9"/>
            <w:vAlign w:val="center"/>
          </w:tcPr>
          <w:p w14:paraId="0802A595" w14:textId="77777777" w:rsidR="0060042D" w:rsidRDefault="0060042D" w:rsidP="00BA564B">
            <w:pPr>
              <w:spacing w:line="276" w:lineRule="auto"/>
              <w:rPr>
                <w:rFonts w:cstheme="minorHAnsi"/>
                <w:bCs/>
              </w:rPr>
            </w:pPr>
          </w:p>
          <w:p w14:paraId="68970138" w14:textId="77777777" w:rsidR="0060042D" w:rsidRDefault="0060042D" w:rsidP="00BA564B">
            <w:pPr>
              <w:pStyle w:val="ListParagraph"/>
              <w:numPr>
                <w:ilvl w:val="0"/>
                <w:numId w:val="19"/>
              </w:numPr>
              <w:spacing w:before="0" w:after="0" w:line="276" w:lineRule="auto"/>
              <w:rPr>
                <w:lang w:eastAsia="zh-TW"/>
              </w:rPr>
            </w:pPr>
            <w:r>
              <w:rPr>
                <w:lang w:eastAsia="zh-TW"/>
              </w:rPr>
              <w:t>over 10% of the global population are undernourished, underscoring the importance of food security</w:t>
            </w:r>
          </w:p>
          <w:p w14:paraId="0416B51D" w14:textId="77777777" w:rsidR="0060042D" w:rsidRDefault="0060042D" w:rsidP="00BA564B">
            <w:pPr>
              <w:pStyle w:val="ListParagraph"/>
              <w:numPr>
                <w:ilvl w:val="0"/>
                <w:numId w:val="19"/>
              </w:numPr>
              <w:spacing w:before="0" w:after="0" w:line="276" w:lineRule="auto"/>
              <w:rPr>
                <w:lang w:eastAsia="zh-TW"/>
              </w:rPr>
            </w:pPr>
            <w:r>
              <w:rPr>
                <w:lang w:eastAsia="zh-TW"/>
              </w:rPr>
              <w:t>over 15% of individuals cannot access electricity</w:t>
            </w:r>
          </w:p>
          <w:p w14:paraId="762EBEFF" w14:textId="77777777" w:rsidR="0060042D" w:rsidRDefault="0060042D" w:rsidP="00BA564B">
            <w:pPr>
              <w:pStyle w:val="ListParagraph"/>
              <w:numPr>
                <w:ilvl w:val="0"/>
                <w:numId w:val="19"/>
              </w:numPr>
              <w:spacing w:before="0" w:after="0" w:line="276" w:lineRule="auto"/>
              <w:rPr>
                <w:lang w:eastAsia="zh-TW"/>
              </w:rPr>
            </w:pPr>
            <w:r>
              <w:rPr>
                <w:lang w:eastAsia="zh-TW"/>
              </w:rPr>
              <w:t>over 10% of the global population cannot access healthy drinking water</w:t>
            </w:r>
          </w:p>
          <w:p w14:paraId="7A6235F1" w14:textId="77777777" w:rsidR="0060042D" w:rsidRPr="00C6414C" w:rsidRDefault="0060042D" w:rsidP="00BA564B">
            <w:pPr>
              <w:spacing w:line="276" w:lineRule="auto"/>
            </w:pPr>
          </w:p>
        </w:tc>
      </w:tr>
    </w:tbl>
    <w:p w14:paraId="69FEDEAF" w14:textId="77777777" w:rsidR="0060042D" w:rsidRDefault="0060042D" w:rsidP="00BA564B">
      <w:pPr>
        <w:spacing w:line="276" w:lineRule="auto"/>
        <w:rPr>
          <w:lang w:eastAsia="zh-TW"/>
        </w:rPr>
      </w:pPr>
    </w:p>
    <w:p w14:paraId="71B1DAE7" w14:textId="77777777" w:rsidR="0060042D" w:rsidRDefault="0060042D" w:rsidP="00BA564B">
      <w:pPr>
        <w:spacing w:line="276" w:lineRule="auto"/>
        <w:ind w:left="360"/>
        <w:rPr>
          <w:lang w:eastAsia="zh-TW"/>
        </w:rPr>
      </w:pPr>
    </w:p>
    <w:p w14:paraId="4F27CF5F" w14:textId="77777777" w:rsidR="0060042D" w:rsidRDefault="0060042D" w:rsidP="00BA564B">
      <w:pPr>
        <w:spacing w:line="276" w:lineRule="auto"/>
        <w:rPr>
          <w:b/>
          <w:bCs/>
          <w:lang w:eastAsia="zh-TW"/>
        </w:rPr>
      </w:pPr>
      <w:r>
        <w:rPr>
          <w:b/>
          <w:bCs/>
          <w:lang w:eastAsia="zh-TW"/>
        </w:rPr>
        <w:t>Relate to your study</w:t>
      </w:r>
    </w:p>
    <w:p w14:paraId="454B484D" w14:textId="77777777" w:rsidR="0060042D" w:rsidRPr="008424BA" w:rsidRDefault="0060042D" w:rsidP="00BA564B">
      <w:pPr>
        <w:spacing w:line="276" w:lineRule="auto"/>
        <w:rPr>
          <w:b/>
          <w:bCs/>
          <w:lang w:eastAsia="zh-TW"/>
        </w:rPr>
      </w:pPr>
    </w:p>
    <w:p w14:paraId="7421952D" w14:textId="77777777" w:rsidR="0060042D" w:rsidRDefault="0060042D" w:rsidP="00BA564B">
      <w:pPr>
        <w:spacing w:line="276" w:lineRule="auto"/>
        <w:ind w:firstLine="360"/>
        <w:rPr>
          <w:lang w:eastAsia="zh-TW"/>
        </w:rPr>
      </w:pPr>
      <w:r>
        <w:rPr>
          <w:lang w:eastAsia="zh-TW"/>
        </w:rPr>
        <w:t>Second, after you demonstrate the importance of these specific goals, clarify how your research could help stakeholders fulfill these goals.  You might, for example, consider the practices of</w:t>
      </w:r>
    </w:p>
    <w:p w14:paraId="4764CC12" w14:textId="77777777" w:rsidR="0060042D" w:rsidRDefault="0060042D" w:rsidP="00BA564B">
      <w:pPr>
        <w:spacing w:line="276" w:lineRule="auto"/>
        <w:rPr>
          <w:lang w:eastAsia="zh-TW"/>
        </w:rPr>
      </w:pPr>
    </w:p>
    <w:p w14:paraId="00F59799" w14:textId="77777777" w:rsidR="0060042D" w:rsidRDefault="0060042D" w:rsidP="00BA564B">
      <w:pPr>
        <w:pStyle w:val="ListParagraph"/>
        <w:numPr>
          <w:ilvl w:val="0"/>
          <w:numId w:val="25"/>
        </w:numPr>
        <w:spacing w:before="0" w:after="0" w:line="276" w:lineRule="auto"/>
        <w:rPr>
          <w:lang w:eastAsia="zh-TW"/>
        </w:rPr>
      </w:pPr>
      <w:r>
        <w:rPr>
          <w:lang w:eastAsia="zh-TW"/>
        </w:rPr>
        <w:t>consumers and citizens</w:t>
      </w:r>
    </w:p>
    <w:p w14:paraId="68C57FE0" w14:textId="77777777" w:rsidR="0060042D" w:rsidRDefault="0060042D" w:rsidP="00BA564B">
      <w:pPr>
        <w:pStyle w:val="ListParagraph"/>
        <w:numPr>
          <w:ilvl w:val="0"/>
          <w:numId w:val="25"/>
        </w:numPr>
        <w:spacing w:before="0" w:after="0" w:line="276" w:lineRule="auto"/>
        <w:rPr>
          <w:lang w:eastAsia="zh-TW"/>
        </w:rPr>
      </w:pPr>
      <w:r>
        <w:rPr>
          <w:lang w:eastAsia="zh-TW"/>
        </w:rPr>
        <w:t>teams and associations</w:t>
      </w:r>
    </w:p>
    <w:p w14:paraId="7BC7B686" w14:textId="77777777" w:rsidR="0060042D" w:rsidRDefault="0060042D" w:rsidP="00BA564B">
      <w:pPr>
        <w:pStyle w:val="ListParagraph"/>
        <w:numPr>
          <w:ilvl w:val="0"/>
          <w:numId w:val="25"/>
        </w:numPr>
        <w:spacing w:before="0" w:after="0" w:line="276" w:lineRule="auto"/>
        <w:rPr>
          <w:lang w:eastAsia="zh-TW"/>
        </w:rPr>
      </w:pPr>
      <w:r>
        <w:rPr>
          <w:lang w:eastAsia="zh-TW"/>
        </w:rPr>
        <w:t>organizations</w:t>
      </w:r>
    </w:p>
    <w:p w14:paraId="37B22B8A" w14:textId="77777777" w:rsidR="0060042D" w:rsidRDefault="0060042D" w:rsidP="00BA564B">
      <w:pPr>
        <w:pStyle w:val="ListParagraph"/>
        <w:numPr>
          <w:ilvl w:val="0"/>
          <w:numId w:val="25"/>
        </w:numPr>
        <w:spacing w:before="0" w:after="0" w:line="276" w:lineRule="auto"/>
        <w:rPr>
          <w:lang w:eastAsia="zh-TW"/>
        </w:rPr>
      </w:pPr>
      <w:r>
        <w:rPr>
          <w:lang w:eastAsia="zh-TW"/>
        </w:rPr>
        <w:t>communities</w:t>
      </w:r>
    </w:p>
    <w:p w14:paraId="493D2686" w14:textId="77777777" w:rsidR="0060042D" w:rsidRDefault="0060042D" w:rsidP="00BA564B">
      <w:pPr>
        <w:pStyle w:val="ListParagraph"/>
        <w:numPr>
          <w:ilvl w:val="0"/>
          <w:numId w:val="25"/>
        </w:numPr>
        <w:spacing w:before="0" w:after="0" w:line="276" w:lineRule="auto"/>
        <w:rPr>
          <w:lang w:eastAsia="zh-TW"/>
        </w:rPr>
      </w:pPr>
      <w:r>
        <w:rPr>
          <w:lang w:eastAsia="zh-TW"/>
        </w:rPr>
        <w:t xml:space="preserve">governments, and </w:t>
      </w:r>
    </w:p>
    <w:p w14:paraId="49FBB0E8" w14:textId="77777777" w:rsidR="0060042D" w:rsidRDefault="0060042D" w:rsidP="00BA564B">
      <w:pPr>
        <w:pStyle w:val="ListParagraph"/>
        <w:numPr>
          <w:ilvl w:val="0"/>
          <w:numId w:val="25"/>
        </w:numPr>
        <w:spacing w:before="0" w:after="0" w:line="276" w:lineRule="auto"/>
        <w:rPr>
          <w:lang w:eastAsia="zh-TW"/>
        </w:rPr>
      </w:pPr>
      <w:r>
        <w:rPr>
          <w:lang w:eastAsia="zh-TW"/>
        </w:rPr>
        <w:t>other bodies</w:t>
      </w:r>
    </w:p>
    <w:p w14:paraId="57BE8008" w14:textId="77777777" w:rsidR="0060042D" w:rsidRDefault="0060042D" w:rsidP="00BA564B">
      <w:pPr>
        <w:spacing w:line="276" w:lineRule="auto"/>
        <w:ind w:firstLine="360"/>
        <w:rPr>
          <w:lang w:eastAsia="zh-TW"/>
        </w:rPr>
      </w:pPr>
    </w:p>
    <w:p w14:paraId="4242A53F" w14:textId="77777777" w:rsidR="0060042D" w:rsidRDefault="0060042D" w:rsidP="00BA564B">
      <w:pPr>
        <w:spacing w:line="276" w:lineRule="auto"/>
        <w:ind w:firstLine="360"/>
        <w:rPr>
          <w:lang w:eastAsia="zh-TW"/>
        </w:rPr>
      </w:pPr>
      <w:r>
        <w:rPr>
          <w:lang w:eastAsia="zh-TW"/>
        </w:rPr>
        <w:t xml:space="preserve">However, when discussing how your research could be applied to fulfill these goals, only refer to the findings or insights derived from your studies.  For example, do not refer to findings that previous research has uncovered, unless your research corroborates these findings—or is likely to corroborate these findings.  </w:t>
      </w:r>
    </w:p>
    <w:p w14:paraId="11CA42C6" w14:textId="77777777" w:rsidR="0060042D" w:rsidRPr="006C34F7" w:rsidRDefault="0060042D" w:rsidP="00BA564B">
      <w:pPr>
        <w:spacing w:line="276" w:lineRule="auto"/>
        <w:ind w:firstLine="360"/>
        <w:rPr>
          <w:lang w:eastAsia="zh-TW"/>
        </w:rPr>
      </w:pPr>
    </w:p>
    <w:p w14:paraId="17705417" w14:textId="77777777" w:rsidR="0060042D" w:rsidRDefault="0060042D" w:rsidP="00BA564B">
      <w:pPr>
        <w:spacing w:line="276" w:lineRule="auto"/>
        <w:rPr>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8079"/>
      </w:tblGrid>
      <w:tr w:rsidR="0060042D" w:rsidRPr="00C6414C" w14:paraId="1B6148D2" w14:textId="77777777" w:rsidTr="001F613B">
        <w:trPr>
          <w:trHeight w:val="1381"/>
        </w:trPr>
        <w:tc>
          <w:tcPr>
            <w:tcW w:w="426" w:type="dxa"/>
            <w:shd w:val="clear" w:color="auto" w:fill="auto"/>
          </w:tcPr>
          <w:p w14:paraId="4B56A5A3" w14:textId="77777777" w:rsidR="0060042D" w:rsidRDefault="0060042D" w:rsidP="00BA564B">
            <w:pPr>
              <w:spacing w:line="276" w:lineRule="auto"/>
            </w:pPr>
          </w:p>
          <w:p w14:paraId="561D294B" w14:textId="77777777" w:rsidR="0060042D" w:rsidRDefault="0060042D" w:rsidP="00BA564B">
            <w:pPr>
              <w:spacing w:line="276" w:lineRule="auto"/>
              <w:jc w:val="center"/>
            </w:pPr>
          </w:p>
          <w:p w14:paraId="37C5FC3C" w14:textId="77777777" w:rsidR="0060042D" w:rsidRDefault="0060042D" w:rsidP="00BA564B">
            <w:pPr>
              <w:spacing w:line="276" w:lineRule="auto"/>
              <w:jc w:val="center"/>
            </w:pPr>
          </w:p>
          <w:p w14:paraId="416A6968" w14:textId="77777777" w:rsidR="0060042D" w:rsidRDefault="0060042D" w:rsidP="00BA564B">
            <w:pPr>
              <w:spacing w:line="276" w:lineRule="auto"/>
              <w:jc w:val="center"/>
            </w:pPr>
            <w:r w:rsidRPr="00D01ECA">
              <w:rPr>
                <w:noProof/>
              </w:rPr>
              <w:drawing>
                <wp:inline distT="0" distB="0" distL="0" distR="0" wp14:anchorId="6AA68C04" wp14:editId="125659B6">
                  <wp:extent cx="619125" cy="491369"/>
                  <wp:effectExtent l="0" t="0" r="0" b="4445"/>
                  <wp:docPr id="3" name="Picture 3" descr="A magnifying glass over a world 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magnifying glass over a world map&#10;&#10;Description automatically generated with medium confidence"/>
                          <pic:cNvPicPr/>
                        </pic:nvPicPr>
                        <pic:blipFill>
                          <a:blip r:embed="rId8"/>
                          <a:stretch>
                            <a:fillRect/>
                          </a:stretch>
                        </pic:blipFill>
                        <pic:spPr>
                          <a:xfrm>
                            <a:off x="0" y="0"/>
                            <a:ext cx="619048" cy="491308"/>
                          </a:xfrm>
                          <a:prstGeom prst="rect">
                            <a:avLst/>
                          </a:prstGeom>
                        </pic:spPr>
                      </pic:pic>
                    </a:graphicData>
                  </a:graphic>
                </wp:inline>
              </w:drawing>
            </w:r>
          </w:p>
          <w:p w14:paraId="2A5A8BEE" w14:textId="77777777" w:rsidR="0060042D" w:rsidRDefault="0060042D" w:rsidP="00BA564B">
            <w:pPr>
              <w:spacing w:line="276" w:lineRule="auto"/>
              <w:jc w:val="center"/>
            </w:pPr>
          </w:p>
          <w:p w14:paraId="6EB6F86F" w14:textId="77777777" w:rsidR="0060042D" w:rsidRPr="00AE65D6" w:rsidRDefault="0060042D" w:rsidP="00BA564B">
            <w:pPr>
              <w:spacing w:line="276" w:lineRule="auto"/>
              <w:jc w:val="center"/>
            </w:pPr>
          </w:p>
        </w:tc>
        <w:tc>
          <w:tcPr>
            <w:tcW w:w="8584" w:type="dxa"/>
            <w:shd w:val="clear" w:color="auto" w:fill="D9D9D9" w:themeFill="background1" w:themeFillShade="D9"/>
            <w:vAlign w:val="center"/>
          </w:tcPr>
          <w:p w14:paraId="7C65A565" w14:textId="77777777" w:rsidR="0060042D" w:rsidRDefault="0060042D" w:rsidP="00BA564B">
            <w:pPr>
              <w:spacing w:line="276" w:lineRule="auto"/>
              <w:rPr>
                <w:rFonts w:cstheme="minorHAnsi"/>
                <w:bCs/>
              </w:rPr>
            </w:pPr>
          </w:p>
          <w:p w14:paraId="62870342" w14:textId="77777777" w:rsidR="0060042D" w:rsidRDefault="0060042D" w:rsidP="00BA564B">
            <w:pPr>
              <w:spacing w:line="276" w:lineRule="auto"/>
              <w:rPr>
                <w:lang w:eastAsia="zh-TW"/>
              </w:rPr>
            </w:pPr>
            <w:r>
              <w:rPr>
                <w:lang w:eastAsia="zh-TW"/>
              </w:rPr>
              <w:t xml:space="preserve">This section is usually designed to specify the practical implications of your research.  This section is not designed to specify the practical implications of only the research that other authors published.  </w:t>
            </w:r>
          </w:p>
          <w:p w14:paraId="7094E6A5" w14:textId="77777777" w:rsidR="0060042D" w:rsidRPr="00C6414C" w:rsidRDefault="0060042D" w:rsidP="00BA564B">
            <w:pPr>
              <w:spacing w:line="276" w:lineRule="auto"/>
            </w:pPr>
          </w:p>
        </w:tc>
      </w:tr>
    </w:tbl>
    <w:p w14:paraId="7E3363F2" w14:textId="77777777" w:rsidR="0060042D" w:rsidRDefault="0060042D" w:rsidP="00BA564B">
      <w:pPr>
        <w:spacing w:line="276" w:lineRule="auto"/>
        <w:rPr>
          <w:lang w:eastAsia="zh-TW"/>
        </w:rPr>
      </w:pPr>
    </w:p>
    <w:p w14:paraId="148E3BF2" w14:textId="77777777" w:rsidR="0060042D" w:rsidRDefault="0060042D" w:rsidP="00BA564B">
      <w:pPr>
        <w:spacing w:line="276" w:lineRule="auto"/>
        <w:rPr>
          <w:lang w:eastAsia="zh-TW"/>
        </w:rPr>
      </w:pPr>
    </w:p>
    <w:p w14:paraId="2F9E5E4D" w14:textId="77777777" w:rsidR="0060042D" w:rsidRDefault="0060042D" w:rsidP="00BA564B">
      <w:pPr>
        <w:spacing w:line="276" w:lineRule="auto"/>
        <w:rPr>
          <w:lang w:eastAsia="zh-TW"/>
        </w:rPr>
      </w:pPr>
    </w:p>
    <w:p w14:paraId="699469F7" w14:textId="77777777" w:rsidR="0060042D" w:rsidRDefault="0060042D" w:rsidP="00BA564B">
      <w:pPr>
        <w:spacing w:line="276" w:lineRule="auto"/>
        <w:jc w:val="center"/>
        <w:rPr>
          <w:rFonts w:cstheme="minorHAnsi"/>
          <w:szCs w:val="22"/>
        </w:rPr>
      </w:pPr>
    </w:p>
    <w:p w14:paraId="7DB21932" w14:textId="77777777" w:rsidR="0060042D" w:rsidRPr="00A9524F" w:rsidRDefault="0060042D" w:rsidP="00BA564B">
      <w:pPr>
        <w:spacing w:line="276" w:lineRule="auto"/>
        <w:jc w:val="center"/>
        <w:rPr>
          <w:rFonts w:cstheme="minorHAnsi"/>
          <w:szCs w:val="22"/>
        </w:rPr>
      </w:pPr>
    </w:p>
    <w:p w14:paraId="3705F5B0" w14:textId="48BFD46B" w:rsidR="0060042D" w:rsidRPr="0060042D" w:rsidRDefault="0060042D" w:rsidP="00BA564B">
      <w:pPr>
        <w:spacing w:line="276" w:lineRule="auto"/>
        <w:rPr>
          <w:sz w:val="28"/>
          <w:lang w:eastAsia="zh-TW"/>
        </w:rPr>
      </w:pPr>
      <w:r w:rsidRPr="0060042D">
        <w:rPr>
          <w:rFonts w:cstheme="minorHAnsi"/>
          <w:b/>
          <w:sz w:val="28"/>
        </w:rPr>
        <w:t>Doughnut economics</w:t>
      </w:r>
    </w:p>
    <w:p w14:paraId="7AAF3754" w14:textId="77777777" w:rsidR="0060042D" w:rsidRDefault="0060042D" w:rsidP="00BA564B">
      <w:pPr>
        <w:spacing w:line="276" w:lineRule="auto"/>
        <w:rPr>
          <w:lang w:eastAsia="zh-TW"/>
        </w:rPr>
      </w:pPr>
    </w:p>
    <w:p w14:paraId="2EEA7BEA" w14:textId="77777777" w:rsidR="0060042D" w:rsidRDefault="0060042D" w:rsidP="00BA564B">
      <w:pPr>
        <w:spacing w:line="276" w:lineRule="auto"/>
        <w:ind w:firstLine="360"/>
        <w:rPr>
          <w:lang w:eastAsia="zh-TW"/>
        </w:rPr>
      </w:pPr>
      <w:r>
        <w:rPr>
          <w:lang w:eastAsia="zh-TW"/>
        </w:rPr>
        <w:t xml:space="preserve">Although you could invoke many taxonomies or statistics to justify the importance of your research, one helpful framework, applicable in many circumstances, is a theory called doughnut economics, discussed in the previous section.  This section outlines doughnut economics briefly.  For a summary of this theory, visit </w:t>
      </w:r>
      <w:hyperlink r:id="rId9" w:history="1">
        <w:r w:rsidRPr="00250975">
          <w:rPr>
            <w:rStyle w:val="Hyperlink"/>
            <w:lang w:eastAsia="zh-TW"/>
          </w:rPr>
          <w:t>https://www.oxfam.org/en/research/safe-and-just-space-humanity</w:t>
        </w:r>
      </w:hyperlink>
      <w:r>
        <w:rPr>
          <w:lang w:eastAsia="zh-TW"/>
        </w:rPr>
        <w:t xml:space="preserve"> </w:t>
      </w:r>
    </w:p>
    <w:p w14:paraId="74A09726" w14:textId="77777777" w:rsidR="0060042D" w:rsidRDefault="0060042D" w:rsidP="00BA564B">
      <w:pPr>
        <w:spacing w:line="276" w:lineRule="auto"/>
        <w:rPr>
          <w:lang w:eastAsia="zh-TW"/>
        </w:rPr>
      </w:pPr>
    </w:p>
    <w:p w14:paraId="4FD37029" w14:textId="77777777" w:rsidR="0060042D" w:rsidRDefault="0060042D" w:rsidP="00BA564B">
      <w:pPr>
        <w:spacing w:line="276" w:lineRule="auto"/>
        <w:rPr>
          <w:lang w:eastAsia="zh-TW"/>
        </w:rPr>
      </w:pPr>
    </w:p>
    <w:p w14:paraId="7D82A956" w14:textId="77777777" w:rsidR="0060042D" w:rsidRDefault="0060042D" w:rsidP="00BA564B">
      <w:pPr>
        <w:spacing w:line="276" w:lineRule="auto"/>
        <w:rPr>
          <w:lang w:eastAsia="zh-TW"/>
        </w:rPr>
      </w:pPr>
      <w:r>
        <w:rPr>
          <w:b/>
          <w:bCs/>
          <w:lang w:eastAsia="zh-TW"/>
        </w:rPr>
        <w:t>Social goals</w:t>
      </w:r>
    </w:p>
    <w:p w14:paraId="18A73D48" w14:textId="77777777" w:rsidR="0060042D" w:rsidRDefault="0060042D" w:rsidP="00BA564B">
      <w:pPr>
        <w:spacing w:line="276" w:lineRule="auto"/>
        <w:rPr>
          <w:lang w:eastAsia="zh-TW"/>
        </w:rPr>
      </w:pPr>
    </w:p>
    <w:p w14:paraId="62E6C281" w14:textId="77777777" w:rsidR="0060042D" w:rsidRDefault="0060042D" w:rsidP="00BA564B">
      <w:pPr>
        <w:spacing w:line="276" w:lineRule="auto"/>
        <w:ind w:firstLine="720"/>
        <w:rPr>
          <w:rFonts w:cstheme="minorHAnsi"/>
          <w:bCs/>
        </w:rPr>
      </w:pPr>
      <w:r>
        <w:rPr>
          <w:lang w:eastAsia="zh-TW"/>
        </w:rPr>
        <w:t xml:space="preserve">According to doughnut economics, nations </w:t>
      </w:r>
      <w:r w:rsidRPr="00E7184A">
        <w:rPr>
          <w:rFonts w:cstheme="minorHAnsi"/>
          <w:bCs/>
        </w:rPr>
        <w:t xml:space="preserve">recognize their obligation to satisfy </w:t>
      </w:r>
      <w:r>
        <w:rPr>
          <w:rFonts w:cstheme="minorHAnsi"/>
          <w:bCs/>
        </w:rPr>
        <w:t>about 12</w:t>
      </w:r>
      <w:r w:rsidRPr="00E7184A">
        <w:rPr>
          <w:rFonts w:cstheme="minorHAnsi"/>
          <w:bCs/>
        </w:rPr>
        <w:t xml:space="preserve"> basic social needs of every resident</w:t>
      </w:r>
      <w:r>
        <w:rPr>
          <w:rFonts w:cstheme="minorHAnsi"/>
          <w:bCs/>
        </w:rPr>
        <w:t>.  These needs can be divided into three clusters</w:t>
      </w:r>
    </w:p>
    <w:p w14:paraId="49C0B66A" w14:textId="77777777" w:rsidR="0060042D" w:rsidRDefault="0060042D" w:rsidP="00BA564B">
      <w:pPr>
        <w:spacing w:line="276" w:lineRule="auto"/>
        <w:rPr>
          <w:rFonts w:cstheme="minorHAnsi"/>
          <w:bCs/>
        </w:rPr>
      </w:pPr>
    </w:p>
    <w:p w14:paraId="0122DB66" w14:textId="77777777" w:rsidR="0060042D" w:rsidRDefault="0060042D" w:rsidP="00BA564B">
      <w:pPr>
        <w:pStyle w:val="ListParagraph"/>
        <w:numPr>
          <w:ilvl w:val="0"/>
          <w:numId w:val="20"/>
        </w:numPr>
        <w:spacing w:before="0" w:after="0" w:line="276" w:lineRule="auto"/>
        <w:rPr>
          <w:rFonts w:cstheme="minorHAnsi"/>
          <w:bCs/>
        </w:rPr>
      </w:pPr>
      <w:r>
        <w:rPr>
          <w:rFonts w:cstheme="minorHAnsi"/>
          <w:bCs/>
        </w:rPr>
        <w:t>wellness—a cluster that includes the need to maintain food security, water, sanitation, housing, health care, and adequate income</w:t>
      </w:r>
    </w:p>
    <w:p w14:paraId="31479832" w14:textId="77777777" w:rsidR="0060042D" w:rsidRDefault="0060042D" w:rsidP="00BA564B">
      <w:pPr>
        <w:pStyle w:val="ListParagraph"/>
        <w:numPr>
          <w:ilvl w:val="0"/>
          <w:numId w:val="20"/>
        </w:numPr>
        <w:spacing w:before="0" w:after="0" w:line="276" w:lineRule="auto"/>
        <w:rPr>
          <w:rFonts w:cstheme="minorHAnsi"/>
          <w:bCs/>
        </w:rPr>
      </w:pPr>
      <w:r>
        <w:rPr>
          <w:rFonts w:cstheme="minorHAnsi"/>
          <w:bCs/>
        </w:rPr>
        <w:t>productivity—a cluster that includes education, decent work, modern energy services, and resilience to shocks, such as pandemics</w:t>
      </w:r>
    </w:p>
    <w:p w14:paraId="22A67C3A" w14:textId="77777777" w:rsidR="0060042D" w:rsidRDefault="0060042D" w:rsidP="00BA564B">
      <w:pPr>
        <w:pStyle w:val="ListParagraph"/>
        <w:numPr>
          <w:ilvl w:val="0"/>
          <w:numId w:val="20"/>
        </w:numPr>
        <w:spacing w:before="0" w:after="0" w:line="276" w:lineRule="auto"/>
        <w:rPr>
          <w:rFonts w:cstheme="minorHAnsi"/>
          <w:bCs/>
        </w:rPr>
      </w:pPr>
      <w:r>
        <w:rPr>
          <w:rFonts w:cstheme="minorHAnsi"/>
          <w:bCs/>
        </w:rPr>
        <w:t>empowerment—a cluster that includes political voice, peace, justice, social equity, and gender equity</w:t>
      </w:r>
    </w:p>
    <w:p w14:paraId="67F875AD" w14:textId="77777777" w:rsidR="0060042D" w:rsidRDefault="0060042D" w:rsidP="00BA564B">
      <w:pPr>
        <w:spacing w:line="276" w:lineRule="auto"/>
        <w:rPr>
          <w:rFonts w:cstheme="minorHAnsi"/>
          <w:bCs/>
        </w:rPr>
      </w:pPr>
    </w:p>
    <w:p w14:paraId="41C763AC" w14:textId="77777777" w:rsidR="0060042D" w:rsidRPr="003A6764" w:rsidRDefault="0060042D" w:rsidP="00BA564B">
      <w:pPr>
        <w:spacing w:line="276" w:lineRule="auto"/>
        <w:ind w:firstLine="360"/>
        <w:rPr>
          <w:rFonts w:cstheme="minorHAnsi"/>
          <w:bCs/>
        </w:rPr>
      </w:pPr>
      <w:r>
        <w:rPr>
          <w:rFonts w:cstheme="minorHAnsi"/>
          <w:bCs/>
        </w:rPr>
        <w:t xml:space="preserve">As </w:t>
      </w:r>
      <w:r w:rsidRPr="009A2D9E">
        <w:rPr>
          <w:rFonts w:cstheme="minorHAnsi"/>
          <w:bCs/>
        </w:rPr>
        <w:t>Raworth (2017</w:t>
      </w:r>
      <w:r>
        <w:rPr>
          <w:rFonts w:cstheme="minorHAnsi"/>
          <w:bCs/>
        </w:rPr>
        <w:t xml:space="preserve">) outlined, in many nations, a high proportion of individuals cannot achieve these social goals.    </w:t>
      </w:r>
    </w:p>
    <w:p w14:paraId="19479C59" w14:textId="77777777" w:rsidR="0060042D" w:rsidRDefault="0060042D" w:rsidP="00BA564B">
      <w:pPr>
        <w:spacing w:line="276" w:lineRule="auto"/>
        <w:rPr>
          <w:lang w:eastAsia="zh-TW"/>
        </w:rPr>
      </w:pPr>
    </w:p>
    <w:p w14:paraId="6B45B428" w14:textId="77777777" w:rsidR="0060042D" w:rsidRDefault="0060042D" w:rsidP="00BA564B">
      <w:pPr>
        <w:spacing w:line="276" w:lineRule="auto"/>
        <w:rPr>
          <w:lang w:eastAsia="zh-TW"/>
        </w:rPr>
      </w:pPr>
    </w:p>
    <w:p w14:paraId="6C1D5AB7" w14:textId="77777777" w:rsidR="0060042D" w:rsidRDefault="0060042D" w:rsidP="00BA564B">
      <w:pPr>
        <w:spacing w:line="276" w:lineRule="auto"/>
        <w:rPr>
          <w:b/>
          <w:bCs/>
          <w:lang w:eastAsia="zh-TW"/>
        </w:rPr>
      </w:pPr>
      <w:r>
        <w:rPr>
          <w:b/>
          <w:bCs/>
          <w:lang w:eastAsia="zh-TW"/>
        </w:rPr>
        <w:t>Ecological limits</w:t>
      </w:r>
    </w:p>
    <w:p w14:paraId="3D2E05CF" w14:textId="77777777" w:rsidR="0060042D" w:rsidRDefault="0060042D" w:rsidP="00BA564B">
      <w:pPr>
        <w:spacing w:line="276" w:lineRule="auto"/>
        <w:rPr>
          <w:b/>
          <w:bCs/>
          <w:lang w:eastAsia="zh-TW"/>
        </w:rPr>
      </w:pPr>
    </w:p>
    <w:p w14:paraId="29A19C42" w14:textId="77777777" w:rsidR="0060042D" w:rsidRDefault="0060042D" w:rsidP="00BA564B">
      <w:pPr>
        <w:spacing w:line="276" w:lineRule="auto"/>
        <w:ind w:firstLine="720"/>
        <w:rPr>
          <w:lang w:eastAsia="zh-TW"/>
        </w:rPr>
      </w:pPr>
      <w:r>
        <w:rPr>
          <w:lang w:eastAsia="zh-TW"/>
        </w:rPr>
        <w:t>Unfortunately, attempts to fulfill these goals often damage the environment and consume scarce resources.  These attempts, for example, can</w:t>
      </w:r>
    </w:p>
    <w:p w14:paraId="37F46373" w14:textId="77777777" w:rsidR="0060042D" w:rsidRDefault="0060042D" w:rsidP="00BA564B">
      <w:pPr>
        <w:spacing w:line="276" w:lineRule="auto"/>
        <w:ind w:firstLine="720"/>
        <w:rPr>
          <w:lang w:eastAsia="zh-TW"/>
        </w:rPr>
      </w:pPr>
    </w:p>
    <w:p w14:paraId="3597F397" w14:textId="77777777" w:rsidR="0060042D" w:rsidRDefault="0060042D" w:rsidP="00BA564B">
      <w:pPr>
        <w:pStyle w:val="ListParagraph"/>
        <w:numPr>
          <w:ilvl w:val="0"/>
          <w:numId w:val="21"/>
        </w:numPr>
        <w:spacing w:before="0" w:after="0" w:line="276" w:lineRule="auto"/>
        <w:rPr>
          <w:lang w:eastAsia="zh-TW"/>
        </w:rPr>
      </w:pPr>
      <w:r>
        <w:rPr>
          <w:lang w:eastAsia="zh-TW"/>
        </w:rPr>
        <w:t>expedite climate change</w:t>
      </w:r>
    </w:p>
    <w:p w14:paraId="2168C644" w14:textId="77777777" w:rsidR="0060042D" w:rsidRDefault="0060042D" w:rsidP="00BA564B">
      <w:pPr>
        <w:pStyle w:val="ListParagraph"/>
        <w:numPr>
          <w:ilvl w:val="0"/>
          <w:numId w:val="21"/>
        </w:numPr>
        <w:spacing w:before="0" w:after="0" w:line="276" w:lineRule="auto"/>
        <w:rPr>
          <w:lang w:eastAsia="zh-TW"/>
        </w:rPr>
      </w:pPr>
      <w:r>
        <w:rPr>
          <w:lang w:eastAsia="zh-TW"/>
        </w:rPr>
        <w:lastRenderedPageBreak/>
        <w:t>acidify the ocean, potentially damaging marine life</w:t>
      </w:r>
    </w:p>
    <w:p w14:paraId="4B8AF372" w14:textId="77777777" w:rsidR="0060042D" w:rsidRDefault="0060042D" w:rsidP="00BA564B">
      <w:pPr>
        <w:pStyle w:val="ListParagraph"/>
        <w:numPr>
          <w:ilvl w:val="0"/>
          <w:numId w:val="21"/>
        </w:numPr>
        <w:spacing w:before="0" w:after="0" w:line="276" w:lineRule="auto"/>
        <w:rPr>
          <w:lang w:eastAsia="zh-TW"/>
        </w:rPr>
      </w:pPr>
      <w:r>
        <w:rPr>
          <w:lang w:eastAsia="zh-TW"/>
        </w:rPr>
        <w:t>increase chemical pollution and air pollution</w:t>
      </w:r>
    </w:p>
    <w:p w14:paraId="2CAA46F7" w14:textId="77777777" w:rsidR="0060042D" w:rsidRDefault="0060042D" w:rsidP="00BA564B">
      <w:pPr>
        <w:pStyle w:val="ListParagraph"/>
        <w:numPr>
          <w:ilvl w:val="0"/>
          <w:numId w:val="21"/>
        </w:numPr>
        <w:spacing w:before="0" w:after="0" w:line="276" w:lineRule="auto"/>
        <w:rPr>
          <w:lang w:eastAsia="zh-TW"/>
        </w:rPr>
      </w:pPr>
      <w:r>
        <w:rPr>
          <w:lang w:eastAsia="zh-TW"/>
        </w:rPr>
        <w:t>augment the level of fertilizer, and thus nitrogen or phosphorus, in waters, damaging marine life</w:t>
      </w:r>
    </w:p>
    <w:p w14:paraId="1B713073" w14:textId="77777777" w:rsidR="0060042D" w:rsidRDefault="0060042D" w:rsidP="00BA564B">
      <w:pPr>
        <w:pStyle w:val="ListParagraph"/>
        <w:numPr>
          <w:ilvl w:val="0"/>
          <w:numId w:val="21"/>
        </w:numPr>
        <w:spacing w:before="0" w:after="0" w:line="276" w:lineRule="auto"/>
        <w:rPr>
          <w:lang w:eastAsia="zh-TW"/>
        </w:rPr>
      </w:pPr>
      <w:r>
        <w:rPr>
          <w:lang w:eastAsia="zh-TW"/>
        </w:rPr>
        <w:t>diminish the availability of freshwater</w:t>
      </w:r>
    </w:p>
    <w:p w14:paraId="605C6086" w14:textId="77777777" w:rsidR="0060042D" w:rsidRDefault="0060042D" w:rsidP="00BA564B">
      <w:pPr>
        <w:pStyle w:val="ListParagraph"/>
        <w:numPr>
          <w:ilvl w:val="0"/>
          <w:numId w:val="21"/>
        </w:numPr>
        <w:spacing w:before="0" w:after="0" w:line="276" w:lineRule="auto"/>
        <w:rPr>
          <w:lang w:eastAsia="zh-TW"/>
        </w:rPr>
      </w:pPr>
      <w:r>
        <w:rPr>
          <w:lang w:eastAsia="zh-TW"/>
        </w:rPr>
        <w:t>reduce habitat to support wildlife and store carbon</w:t>
      </w:r>
    </w:p>
    <w:p w14:paraId="52EFF016" w14:textId="77777777" w:rsidR="0060042D" w:rsidRDefault="0060042D" w:rsidP="00BA564B">
      <w:pPr>
        <w:pStyle w:val="ListParagraph"/>
        <w:numPr>
          <w:ilvl w:val="0"/>
          <w:numId w:val="21"/>
        </w:numPr>
        <w:spacing w:before="0" w:after="0" w:line="276" w:lineRule="auto"/>
        <w:rPr>
          <w:lang w:eastAsia="zh-TW"/>
        </w:rPr>
      </w:pPr>
      <w:r>
        <w:rPr>
          <w:lang w:eastAsia="zh-TW"/>
        </w:rPr>
        <w:t>decrease biodiversity, increasing the vulnerability of ecosystems</w:t>
      </w:r>
    </w:p>
    <w:p w14:paraId="59DA5C0D" w14:textId="77777777" w:rsidR="0060042D" w:rsidRDefault="0060042D" w:rsidP="00BA564B">
      <w:pPr>
        <w:pStyle w:val="ListParagraph"/>
        <w:numPr>
          <w:ilvl w:val="0"/>
          <w:numId w:val="21"/>
        </w:numPr>
        <w:spacing w:before="0" w:after="0" w:line="276" w:lineRule="auto"/>
        <w:rPr>
          <w:lang w:eastAsia="zh-TW"/>
        </w:rPr>
      </w:pPr>
      <w:r>
        <w:rPr>
          <w:lang w:eastAsia="zh-TW"/>
        </w:rPr>
        <w:t>deplete the ozone layer, augmenting the prevalence of skin cancer for example</w:t>
      </w:r>
    </w:p>
    <w:p w14:paraId="290A3352" w14:textId="77777777" w:rsidR="0060042D" w:rsidRDefault="0060042D" w:rsidP="00BA564B">
      <w:pPr>
        <w:spacing w:line="276" w:lineRule="auto"/>
        <w:rPr>
          <w:lang w:eastAsia="zh-TW"/>
        </w:rPr>
      </w:pPr>
    </w:p>
    <w:p w14:paraId="075F870A" w14:textId="77777777" w:rsidR="0060042D" w:rsidRDefault="0060042D" w:rsidP="00BA564B">
      <w:pPr>
        <w:spacing w:line="276" w:lineRule="auto"/>
        <w:ind w:firstLine="360"/>
        <w:rPr>
          <w:lang w:eastAsia="zh-TW"/>
        </w:rPr>
      </w:pPr>
      <w:r>
        <w:rPr>
          <w:lang w:eastAsia="zh-TW"/>
        </w:rPr>
        <w:t xml:space="preserve">Already, some nations have breached these ecological limits or may soon breach these ecological limits. The world more generally may also breach some of these limits </w:t>
      </w:r>
    </w:p>
    <w:p w14:paraId="76CC5196" w14:textId="77777777" w:rsidR="0060042D" w:rsidRDefault="0060042D" w:rsidP="00BA564B">
      <w:pPr>
        <w:spacing w:line="276" w:lineRule="auto"/>
        <w:rPr>
          <w:lang w:eastAsia="zh-TW"/>
        </w:rPr>
      </w:pPr>
    </w:p>
    <w:p w14:paraId="1762E839" w14:textId="77777777" w:rsidR="0060042D" w:rsidRPr="00D83EBE" w:rsidRDefault="0060042D" w:rsidP="00BA564B">
      <w:pPr>
        <w:spacing w:line="276" w:lineRule="auto"/>
        <w:rPr>
          <w:lang w:eastAsia="zh-TW"/>
        </w:rPr>
      </w:pPr>
    </w:p>
    <w:p w14:paraId="48738895" w14:textId="77777777" w:rsidR="0060042D" w:rsidRDefault="0060042D" w:rsidP="00BA564B">
      <w:pPr>
        <w:spacing w:line="276" w:lineRule="auto"/>
        <w:rPr>
          <w:lang w:eastAsia="zh-TW"/>
        </w:rPr>
      </w:pPr>
      <w:r>
        <w:rPr>
          <w:b/>
          <w:bCs/>
          <w:lang w:eastAsia="zh-TW"/>
        </w:rPr>
        <w:t>Tensions between social goals and ecological limits</w:t>
      </w:r>
    </w:p>
    <w:p w14:paraId="134B869C" w14:textId="77777777" w:rsidR="0060042D" w:rsidRDefault="0060042D" w:rsidP="00BA564B">
      <w:pPr>
        <w:spacing w:line="276" w:lineRule="auto"/>
        <w:rPr>
          <w:lang w:eastAsia="zh-TW"/>
        </w:rPr>
      </w:pPr>
    </w:p>
    <w:p w14:paraId="5377D747" w14:textId="77777777" w:rsidR="0060042D" w:rsidRDefault="0060042D" w:rsidP="00BA564B">
      <w:pPr>
        <w:spacing w:line="276" w:lineRule="auto"/>
        <w:rPr>
          <w:lang w:eastAsia="zh-TW"/>
        </w:rPr>
      </w:pPr>
      <w:r>
        <w:rPr>
          <w:lang w:eastAsia="zh-TW"/>
        </w:rPr>
        <w:tab/>
        <w:t>Often, initiatives that are designed to fulfill social goals damage the environment or consume scarce resources, increasing the likelihood that nations in particular, or the world more generally, may breach ecological limits.  For example</w:t>
      </w:r>
    </w:p>
    <w:p w14:paraId="378A9902" w14:textId="77777777" w:rsidR="0060042D" w:rsidRDefault="0060042D" w:rsidP="00BA564B">
      <w:pPr>
        <w:spacing w:line="276" w:lineRule="auto"/>
        <w:rPr>
          <w:lang w:eastAsia="zh-TW"/>
        </w:rPr>
      </w:pPr>
    </w:p>
    <w:p w14:paraId="5B1CAFE0" w14:textId="77777777" w:rsidR="0060042D" w:rsidRDefault="0060042D" w:rsidP="00BA564B">
      <w:pPr>
        <w:pStyle w:val="ListParagraph"/>
        <w:numPr>
          <w:ilvl w:val="0"/>
          <w:numId w:val="22"/>
        </w:numPr>
        <w:spacing w:before="0" w:after="0" w:line="276" w:lineRule="auto"/>
        <w:rPr>
          <w:lang w:eastAsia="zh-TW"/>
        </w:rPr>
      </w:pPr>
      <w:r>
        <w:rPr>
          <w:lang w:eastAsia="zh-TW"/>
        </w:rPr>
        <w:t>over 2 billion people cannot access suitable cooking facilities, such as gas stoves</w:t>
      </w:r>
    </w:p>
    <w:p w14:paraId="76940F85" w14:textId="77777777" w:rsidR="0060042D" w:rsidRDefault="0060042D" w:rsidP="00BA564B">
      <w:pPr>
        <w:pStyle w:val="ListParagraph"/>
        <w:numPr>
          <w:ilvl w:val="0"/>
          <w:numId w:val="22"/>
        </w:numPr>
        <w:spacing w:before="0" w:after="0" w:line="276" w:lineRule="auto"/>
        <w:rPr>
          <w:lang w:eastAsia="zh-TW"/>
        </w:rPr>
      </w:pPr>
      <w:r>
        <w:rPr>
          <w:lang w:eastAsia="zh-TW"/>
        </w:rPr>
        <w:t>consequently, they are often reliant upon biomass, such as dung, charcoal, and crop residue</w:t>
      </w:r>
    </w:p>
    <w:p w14:paraId="292457C8" w14:textId="77777777" w:rsidR="0060042D" w:rsidRDefault="0060042D" w:rsidP="00BA564B">
      <w:pPr>
        <w:pStyle w:val="ListParagraph"/>
        <w:numPr>
          <w:ilvl w:val="0"/>
          <w:numId w:val="22"/>
        </w:numPr>
        <w:spacing w:before="0" w:after="0" w:line="276" w:lineRule="auto"/>
        <w:rPr>
          <w:lang w:eastAsia="zh-TW"/>
        </w:rPr>
      </w:pPr>
      <w:r>
        <w:rPr>
          <w:lang w:eastAsia="zh-TW"/>
        </w:rPr>
        <w:t>when biomass is burned, CO2 emissions and black soot increase, damaging the environment</w:t>
      </w:r>
    </w:p>
    <w:p w14:paraId="72484DDF" w14:textId="77777777" w:rsidR="0060042D" w:rsidRDefault="0060042D" w:rsidP="00BA564B">
      <w:pPr>
        <w:pStyle w:val="ListParagraph"/>
        <w:numPr>
          <w:ilvl w:val="0"/>
          <w:numId w:val="22"/>
        </w:numPr>
        <w:spacing w:before="0" w:after="0" w:line="276" w:lineRule="auto"/>
        <w:rPr>
          <w:lang w:eastAsia="zh-TW"/>
        </w:rPr>
      </w:pPr>
      <w:r>
        <w:rPr>
          <w:lang w:eastAsia="zh-TW"/>
        </w:rPr>
        <w:t>the use of wood as biofuel expedites local deforestation and thus diminishes habit and biodiversity</w:t>
      </w:r>
    </w:p>
    <w:p w14:paraId="5AE06962" w14:textId="77777777" w:rsidR="0060042D" w:rsidRDefault="0060042D" w:rsidP="00BA564B">
      <w:pPr>
        <w:spacing w:line="276" w:lineRule="auto"/>
        <w:rPr>
          <w:lang w:eastAsia="zh-TW"/>
        </w:rPr>
      </w:pPr>
    </w:p>
    <w:p w14:paraId="6E37BABA" w14:textId="77777777" w:rsidR="0060042D" w:rsidRDefault="0060042D" w:rsidP="00BA564B">
      <w:pPr>
        <w:spacing w:line="276" w:lineRule="auto"/>
        <w:ind w:firstLine="360"/>
        <w:rPr>
          <w:lang w:eastAsia="zh-TW"/>
        </w:rPr>
      </w:pPr>
      <w:r>
        <w:rPr>
          <w:lang w:eastAsia="zh-TW"/>
        </w:rPr>
        <w:t>Conversely, initiatives that are designed to preserve the environment or natural resources can also impede social goals.  For instance</w:t>
      </w:r>
    </w:p>
    <w:p w14:paraId="6B036183" w14:textId="77777777" w:rsidR="0060042D" w:rsidRDefault="0060042D" w:rsidP="00BA564B">
      <w:pPr>
        <w:spacing w:line="276" w:lineRule="auto"/>
        <w:ind w:firstLine="360"/>
        <w:rPr>
          <w:lang w:eastAsia="zh-TW"/>
        </w:rPr>
      </w:pPr>
    </w:p>
    <w:p w14:paraId="7BC0C6D0" w14:textId="77777777" w:rsidR="0060042D" w:rsidRDefault="0060042D" w:rsidP="00BA564B">
      <w:pPr>
        <w:pStyle w:val="ListParagraph"/>
        <w:numPr>
          <w:ilvl w:val="0"/>
          <w:numId w:val="23"/>
        </w:numPr>
        <w:spacing w:before="0" w:after="0" w:line="276" w:lineRule="auto"/>
        <w:rPr>
          <w:lang w:eastAsia="zh-TW"/>
        </w:rPr>
      </w:pPr>
      <w:r>
        <w:rPr>
          <w:lang w:eastAsia="zh-TW"/>
        </w:rPr>
        <w:t>tree plantations, intended to reduce CO2 levels, may diminish the capacity of communities to use this land to grow food and assist their livelihoods</w:t>
      </w:r>
    </w:p>
    <w:p w14:paraId="159AD074" w14:textId="77777777" w:rsidR="0060042D" w:rsidRDefault="0060042D" w:rsidP="00BA564B">
      <w:pPr>
        <w:spacing w:line="276" w:lineRule="auto"/>
        <w:rPr>
          <w:lang w:eastAsia="zh-TW"/>
        </w:rPr>
      </w:pPr>
    </w:p>
    <w:p w14:paraId="6F3BA2EB" w14:textId="77777777" w:rsidR="0060042D" w:rsidRDefault="0060042D" w:rsidP="00BA564B">
      <w:pPr>
        <w:spacing w:line="276" w:lineRule="auto"/>
        <w:rPr>
          <w:lang w:eastAsia="zh-TW"/>
        </w:rPr>
      </w:pPr>
    </w:p>
    <w:p w14:paraId="5DE5F4B9" w14:textId="77777777" w:rsidR="0060042D" w:rsidRDefault="0060042D" w:rsidP="00BA564B">
      <w:pPr>
        <w:spacing w:line="276" w:lineRule="auto"/>
        <w:rPr>
          <w:lang w:eastAsia="zh-TW"/>
        </w:rPr>
      </w:pPr>
      <w:r>
        <w:rPr>
          <w:b/>
          <w:bCs/>
          <w:lang w:eastAsia="zh-TW"/>
        </w:rPr>
        <w:t>Reconciliation of these tensions</w:t>
      </w:r>
    </w:p>
    <w:p w14:paraId="59EA5803" w14:textId="77777777" w:rsidR="0060042D" w:rsidRDefault="0060042D" w:rsidP="00BA564B">
      <w:pPr>
        <w:spacing w:line="276" w:lineRule="auto"/>
        <w:rPr>
          <w:lang w:eastAsia="zh-TW"/>
        </w:rPr>
      </w:pPr>
    </w:p>
    <w:p w14:paraId="0E3F6022" w14:textId="77777777" w:rsidR="0060042D" w:rsidRDefault="0060042D" w:rsidP="00BA564B">
      <w:pPr>
        <w:spacing w:line="276" w:lineRule="auto"/>
        <w:rPr>
          <w:lang w:eastAsia="zh-TW"/>
        </w:rPr>
      </w:pPr>
      <w:r>
        <w:rPr>
          <w:lang w:eastAsia="zh-TW"/>
        </w:rPr>
        <w:tab/>
        <w:t>Because of these tensions between social goals and environmental limits, research that can reconcile these needs is especially beneficial.  That is, if your research could uncover initiatives that fulfill a social need but also preserve the environment, funding bodies and other agencies are likely to appreciate your work.  The following table illustrates this possibility. That is</w:t>
      </w:r>
    </w:p>
    <w:p w14:paraId="3057A130" w14:textId="77777777" w:rsidR="0060042D" w:rsidRDefault="0060042D" w:rsidP="00BA564B">
      <w:pPr>
        <w:spacing w:line="276" w:lineRule="auto"/>
        <w:rPr>
          <w:lang w:eastAsia="zh-TW"/>
        </w:rPr>
      </w:pPr>
    </w:p>
    <w:p w14:paraId="2CCF880E" w14:textId="77777777" w:rsidR="0060042D" w:rsidRDefault="0060042D" w:rsidP="00BA564B">
      <w:pPr>
        <w:pStyle w:val="ListParagraph"/>
        <w:numPr>
          <w:ilvl w:val="0"/>
          <w:numId w:val="23"/>
        </w:numPr>
        <w:spacing w:before="0" w:after="0" w:line="276" w:lineRule="auto"/>
        <w:rPr>
          <w:lang w:eastAsia="zh-TW"/>
        </w:rPr>
      </w:pPr>
      <w:r>
        <w:rPr>
          <w:lang w:eastAsia="zh-TW"/>
        </w:rPr>
        <w:t>the first column specifies an initiative</w:t>
      </w:r>
    </w:p>
    <w:p w14:paraId="30A33DDB" w14:textId="77777777" w:rsidR="0060042D" w:rsidRDefault="0060042D" w:rsidP="00BA564B">
      <w:pPr>
        <w:pStyle w:val="ListParagraph"/>
        <w:numPr>
          <w:ilvl w:val="0"/>
          <w:numId w:val="23"/>
        </w:numPr>
        <w:spacing w:before="0" w:after="0" w:line="276" w:lineRule="auto"/>
        <w:rPr>
          <w:lang w:eastAsia="zh-TW"/>
        </w:rPr>
      </w:pPr>
      <w:r>
        <w:rPr>
          <w:lang w:eastAsia="zh-TW"/>
        </w:rPr>
        <w:t>the second column clarifies how this initiative fulfills a social need</w:t>
      </w:r>
    </w:p>
    <w:p w14:paraId="0188B9F4" w14:textId="77777777" w:rsidR="0060042D" w:rsidRDefault="0060042D" w:rsidP="00BA564B">
      <w:pPr>
        <w:pStyle w:val="ListParagraph"/>
        <w:numPr>
          <w:ilvl w:val="0"/>
          <w:numId w:val="23"/>
        </w:numPr>
        <w:spacing w:before="0" w:after="0" w:line="276" w:lineRule="auto"/>
        <w:rPr>
          <w:lang w:eastAsia="zh-TW"/>
        </w:rPr>
      </w:pPr>
      <w:r>
        <w:rPr>
          <w:lang w:eastAsia="zh-TW"/>
        </w:rPr>
        <w:t>the third column clarifies how this initiative fulfills an environmental need</w:t>
      </w:r>
    </w:p>
    <w:p w14:paraId="75526C60" w14:textId="6E4813E4" w:rsidR="0060042D" w:rsidRDefault="0060042D" w:rsidP="00BA564B">
      <w:pPr>
        <w:spacing w:line="276" w:lineRule="auto"/>
        <w:rPr>
          <w:lang w:eastAsia="zh-TW"/>
        </w:rPr>
      </w:pPr>
    </w:p>
    <w:p w14:paraId="5E300870" w14:textId="73C09F34" w:rsidR="00FD5F9B" w:rsidRDefault="00FD5F9B" w:rsidP="00BA564B">
      <w:pPr>
        <w:spacing w:line="276" w:lineRule="auto"/>
        <w:rPr>
          <w:lang w:eastAsia="zh-TW"/>
        </w:rPr>
      </w:pPr>
    </w:p>
    <w:p w14:paraId="3FA88B05" w14:textId="77777777" w:rsidR="00FD5F9B" w:rsidRDefault="00FD5F9B" w:rsidP="00BA564B">
      <w:pPr>
        <w:spacing w:line="276" w:lineRule="auto"/>
        <w:rPr>
          <w:lang w:eastAsia="zh-TW"/>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664"/>
        <w:gridCol w:w="3118"/>
        <w:gridCol w:w="3178"/>
      </w:tblGrid>
      <w:tr w:rsidR="0060042D" w:rsidRPr="008A49BE" w14:paraId="09B3D07F" w14:textId="77777777" w:rsidTr="001F613B">
        <w:tc>
          <w:tcPr>
            <w:tcW w:w="2664" w:type="dxa"/>
            <w:shd w:val="clear" w:color="auto" w:fill="C6EBD6" w:themeFill="accent5" w:themeFillTint="66"/>
          </w:tcPr>
          <w:p w14:paraId="76149B8E" w14:textId="77777777" w:rsidR="0060042D" w:rsidRPr="008A49BE" w:rsidRDefault="0060042D" w:rsidP="00BA564B">
            <w:pPr>
              <w:spacing w:line="276" w:lineRule="auto"/>
              <w:jc w:val="center"/>
              <w:rPr>
                <w:rFonts w:cstheme="minorHAnsi"/>
              </w:rPr>
            </w:pPr>
            <w:r>
              <w:rPr>
                <w:rFonts w:cstheme="minorHAnsi"/>
              </w:rPr>
              <w:lastRenderedPageBreak/>
              <w:t>Initiative</w:t>
            </w:r>
          </w:p>
        </w:tc>
        <w:tc>
          <w:tcPr>
            <w:tcW w:w="3118" w:type="dxa"/>
            <w:shd w:val="clear" w:color="auto" w:fill="C6EBD6" w:themeFill="accent5" w:themeFillTint="66"/>
          </w:tcPr>
          <w:p w14:paraId="0FA0858F" w14:textId="77777777" w:rsidR="0060042D" w:rsidRPr="008A49BE" w:rsidRDefault="0060042D" w:rsidP="00BA564B">
            <w:pPr>
              <w:spacing w:line="276" w:lineRule="auto"/>
              <w:jc w:val="center"/>
              <w:rPr>
                <w:rFonts w:cstheme="minorHAnsi"/>
              </w:rPr>
            </w:pPr>
            <w:r>
              <w:rPr>
                <w:rFonts w:cstheme="minorHAnsi"/>
              </w:rPr>
              <w:t>Fulfilled social need</w:t>
            </w:r>
          </w:p>
        </w:tc>
        <w:tc>
          <w:tcPr>
            <w:tcW w:w="3178" w:type="dxa"/>
            <w:shd w:val="clear" w:color="auto" w:fill="C6EBD6" w:themeFill="accent5" w:themeFillTint="66"/>
          </w:tcPr>
          <w:p w14:paraId="1C3072E1" w14:textId="77777777" w:rsidR="0060042D" w:rsidRPr="008A49BE" w:rsidRDefault="0060042D" w:rsidP="00BA564B">
            <w:pPr>
              <w:spacing w:line="276" w:lineRule="auto"/>
              <w:jc w:val="center"/>
              <w:rPr>
                <w:rFonts w:cstheme="minorHAnsi"/>
              </w:rPr>
            </w:pPr>
            <w:r>
              <w:rPr>
                <w:rFonts w:cstheme="minorHAnsi"/>
              </w:rPr>
              <w:t>Fulfilled environmental need</w:t>
            </w:r>
          </w:p>
        </w:tc>
      </w:tr>
      <w:tr w:rsidR="0060042D" w:rsidRPr="008A49BE" w14:paraId="2FB9815B" w14:textId="77777777" w:rsidTr="001F613B">
        <w:tc>
          <w:tcPr>
            <w:tcW w:w="2664" w:type="dxa"/>
            <w:shd w:val="clear" w:color="auto" w:fill="D9D9D9" w:themeFill="background1" w:themeFillShade="D9"/>
          </w:tcPr>
          <w:p w14:paraId="525258CD" w14:textId="77777777" w:rsidR="0060042D" w:rsidRPr="008A49BE" w:rsidRDefault="0060042D" w:rsidP="00BA564B">
            <w:pPr>
              <w:spacing w:line="276" w:lineRule="auto"/>
              <w:rPr>
                <w:rFonts w:cstheme="minorHAnsi"/>
              </w:rPr>
            </w:pPr>
            <w:r>
              <w:rPr>
                <w:rFonts w:cstheme="minorHAnsi"/>
              </w:rPr>
              <w:t xml:space="preserve">An initiative that </w:t>
            </w:r>
            <w:r>
              <w:rPr>
                <w:lang w:eastAsia="zh-TW"/>
              </w:rPr>
              <w:t>enables people to insulate their home better</w:t>
            </w:r>
          </w:p>
        </w:tc>
        <w:tc>
          <w:tcPr>
            <w:tcW w:w="3118" w:type="dxa"/>
            <w:shd w:val="clear" w:color="auto" w:fill="D9D9D9" w:themeFill="background1" w:themeFillShade="D9"/>
          </w:tcPr>
          <w:p w14:paraId="3C2580F2" w14:textId="77777777" w:rsidR="0060042D" w:rsidRPr="00451140" w:rsidRDefault="0060042D" w:rsidP="00BA564B">
            <w:pPr>
              <w:spacing w:line="276" w:lineRule="auto"/>
              <w:rPr>
                <w:rFonts w:cstheme="minorHAnsi"/>
              </w:rPr>
            </w:pPr>
            <w:r>
              <w:rPr>
                <w:lang w:eastAsia="zh-TW"/>
              </w:rPr>
              <w:t xml:space="preserve">Their </w:t>
            </w:r>
            <w:r w:rsidRPr="00451140">
              <w:rPr>
                <w:lang w:eastAsia="zh-TW"/>
              </w:rPr>
              <w:t>costs will diminish</w:t>
            </w:r>
            <w:r>
              <w:rPr>
                <w:lang w:eastAsia="zh-TW"/>
              </w:rPr>
              <w:t>, preserving their income</w:t>
            </w:r>
          </w:p>
        </w:tc>
        <w:tc>
          <w:tcPr>
            <w:tcW w:w="3178" w:type="dxa"/>
            <w:shd w:val="clear" w:color="auto" w:fill="D9D9D9" w:themeFill="background1" w:themeFillShade="D9"/>
          </w:tcPr>
          <w:p w14:paraId="05D0A0E7" w14:textId="77777777" w:rsidR="0060042D" w:rsidRPr="00451140" w:rsidRDefault="0060042D" w:rsidP="00BA564B">
            <w:pPr>
              <w:spacing w:line="276" w:lineRule="auto"/>
              <w:rPr>
                <w:rFonts w:cstheme="minorHAnsi"/>
              </w:rPr>
            </w:pPr>
            <w:r>
              <w:rPr>
                <w:lang w:eastAsia="zh-TW"/>
              </w:rPr>
              <w:t>C</w:t>
            </w:r>
            <w:r w:rsidRPr="00451140">
              <w:rPr>
                <w:lang w:eastAsia="zh-TW"/>
              </w:rPr>
              <w:t>arbon emissions will decrease</w:t>
            </w:r>
            <w:r>
              <w:rPr>
                <w:lang w:eastAsia="zh-TW"/>
              </w:rPr>
              <w:t>, stemming climate change</w:t>
            </w:r>
          </w:p>
        </w:tc>
      </w:tr>
      <w:tr w:rsidR="0060042D" w:rsidRPr="008A49BE" w14:paraId="0E52767F" w14:textId="77777777" w:rsidTr="001F613B">
        <w:tc>
          <w:tcPr>
            <w:tcW w:w="2664" w:type="dxa"/>
            <w:shd w:val="clear" w:color="auto" w:fill="D9D9D9" w:themeFill="background1" w:themeFillShade="D9"/>
          </w:tcPr>
          <w:p w14:paraId="7AA445D0" w14:textId="77777777" w:rsidR="0060042D" w:rsidRDefault="0060042D" w:rsidP="00BA564B">
            <w:pPr>
              <w:spacing w:line="276" w:lineRule="auto"/>
              <w:rPr>
                <w:rFonts w:cstheme="minorHAnsi"/>
              </w:rPr>
            </w:pPr>
            <w:r>
              <w:rPr>
                <w:lang w:eastAsia="zh-TW"/>
              </w:rPr>
              <w:t>An initiative that stores food better and thus diminishes food waste</w:t>
            </w:r>
          </w:p>
        </w:tc>
        <w:tc>
          <w:tcPr>
            <w:tcW w:w="3118" w:type="dxa"/>
            <w:shd w:val="clear" w:color="auto" w:fill="D9D9D9" w:themeFill="background1" w:themeFillShade="D9"/>
          </w:tcPr>
          <w:p w14:paraId="0B1740E4" w14:textId="77777777" w:rsidR="0060042D" w:rsidRDefault="0060042D" w:rsidP="00BA564B">
            <w:pPr>
              <w:spacing w:line="276" w:lineRule="auto"/>
              <w:rPr>
                <w:lang w:eastAsia="zh-TW"/>
              </w:rPr>
            </w:pPr>
            <w:r>
              <w:rPr>
                <w:lang w:eastAsia="zh-TW"/>
              </w:rPr>
              <w:t>Income of food suppliers will increase, because their produce is not as likely to be wasted</w:t>
            </w:r>
          </w:p>
        </w:tc>
        <w:tc>
          <w:tcPr>
            <w:tcW w:w="3178" w:type="dxa"/>
            <w:shd w:val="clear" w:color="auto" w:fill="D9D9D9" w:themeFill="background1" w:themeFillShade="D9"/>
          </w:tcPr>
          <w:p w14:paraId="162115EA" w14:textId="77777777" w:rsidR="0060042D" w:rsidRDefault="0060042D" w:rsidP="00BA564B">
            <w:pPr>
              <w:spacing w:line="276" w:lineRule="auto"/>
              <w:rPr>
                <w:lang w:eastAsia="zh-TW"/>
              </w:rPr>
            </w:pPr>
            <w:r>
              <w:rPr>
                <w:lang w:eastAsia="zh-TW"/>
              </w:rPr>
              <w:t>Suppliers will utilise fewer resources, such as fertilizer and water, to generate the same income</w:t>
            </w:r>
          </w:p>
        </w:tc>
      </w:tr>
      <w:tr w:rsidR="0060042D" w:rsidRPr="008A49BE" w14:paraId="3126146B" w14:textId="77777777" w:rsidTr="001F613B">
        <w:tc>
          <w:tcPr>
            <w:tcW w:w="2664" w:type="dxa"/>
            <w:shd w:val="clear" w:color="auto" w:fill="D9D9D9" w:themeFill="background1" w:themeFillShade="D9"/>
          </w:tcPr>
          <w:p w14:paraId="0C989A5D" w14:textId="77777777" w:rsidR="0060042D" w:rsidRDefault="0060042D" w:rsidP="00BA564B">
            <w:pPr>
              <w:spacing w:line="276" w:lineRule="auto"/>
              <w:rPr>
                <w:rFonts w:cstheme="minorHAnsi"/>
              </w:rPr>
            </w:pPr>
            <w:r>
              <w:rPr>
                <w:lang w:eastAsia="zh-TW"/>
              </w:rPr>
              <w:t>An initiative that improves equality—such as facilitates cooperation among nations, diminishes the obsession with GDP growth, and decreases the power of influential elites</w:t>
            </w:r>
          </w:p>
        </w:tc>
        <w:tc>
          <w:tcPr>
            <w:tcW w:w="3118" w:type="dxa"/>
            <w:shd w:val="clear" w:color="auto" w:fill="D9D9D9" w:themeFill="background1" w:themeFillShade="D9"/>
          </w:tcPr>
          <w:p w14:paraId="5566AC6A" w14:textId="77777777" w:rsidR="0060042D" w:rsidRDefault="0060042D" w:rsidP="00BA564B">
            <w:pPr>
              <w:spacing w:line="276" w:lineRule="auto"/>
              <w:rPr>
                <w:lang w:eastAsia="zh-TW"/>
              </w:rPr>
            </w:pPr>
            <w:r>
              <w:rPr>
                <w:lang w:eastAsia="zh-TW"/>
              </w:rPr>
              <w:t>More people will be able to access basic social needs</w:t>
            </w:r>
          </w:p>
        </w:tc>
        <w:tc>
          <w:tcPr>
            <w:tcW w:w="3178" w:type="dxa"/>
            <w:shd w:val="clear" w:color="auto" w:fill="D9D9D9" w:themeFill="background1" w:themeFillShade="D9"/>
          </w:tcPr>
          <w:p w14:paraId="5EF1350C" w14:textId="77777777" w:rsidR="0060042D" w:rsidRDefault="0060042D" w:rsidP="00BA564B">
            <w:pPr>
              <w:spacing w:line="276" w:lineRule="auto"/>
              <w:rPr>
                <w:lang w:eastAsia="zh-TW"/>
              </w:rPr>
            </w:pPr>
            <w:r>
              <w:rPr>
                <w:lang w:eastAsia="zh-TW"/>
              </w:rPr>
              <w:t xml:space="preserve">The consumption of resources does not need to increase significantly.   For example, </w:t>
            </w:r>
          </w:p>
          <w:p w14:paraId="668D05B1" w14:textId="77777777" w:rsidR="0060042D" w:rsidRDefault="0060042D" w:rsidP="00BA564B">
            <w:pPr>
              <w:spacing w:line="276" w:lineRule="auto"/>
              <w:rPr>
                <w:lang w:eastAsia="zh-TW"/>
              </w:rPr>
            </w:pPr>
          </w:p>
          <w:p w14:paraId="4B204C90" w14:textId="77777777" w:rsidR="0060042D" w:rsidRPr="00733F22" w:rsidRDefault="0060042D" w:rsidP="00BA564B">
            <w:pPr>
              <w:pStyle w:val="ListParagraph"/>
              <w:numPr>
                <w:ilvl w:val="0"/>
                <w:numId w:val="26"/>
              </w:numPr>
              <w:spacing w:before="0" w:after="0" w:line="276" w:lineRule="auto"/>
              <w:rPr>
                <w:lang w:eastAsia="zh-TW"/>
              </w:rPr>
            </w:pPr>
            <w:r>
              <w:rPr>
                <w:lang w:eastAsia="zh-TW"/>
              </w:rPr>
              <w:t>if managed effectively, increasing food supply by 1% could reduce malnutrition by 13%</w:t>
            </w:r>
          </w:p>
        </w:tc>
      </w:tr>
    </w:tbl>
    <w:p w14:paraId="1CEA1A20" w14:textId="77777777" w:rsidR="0060042D" w:rsidRDefault="0060042D" w:rsidP="00BA564B">
      <w:pPr>
        <w:pStyle w:val="ListParagraph"/>
        <w:spacing w:line="276" w:lineRule="auto"/>
        <w:ind w:left="360"/>
        <w:rPr>
          <w:rFonts w:cstheme="minorHAnsi"/>
          <w:szCs w:val="22"/>
          <w:lang w:eastAsia="zh-TW"/>
        </w:rPr>
      </w:pPr>
    </w:p>
    <w:p w14:paraId="3045DEDA" w14:textId="77777777" w:rsidR="0060042D" w:rsidRDefault="0060042D" w:rsidP="00BA564B">
      <w:pPr>
        <w:spacing w:line="276" w:lineRule="auto"/>
        <w:rPr>
          <w:rFonts w:cstheme="minorHAnsi"/>
          <w:szCs w:val="22"/>
          <w:lang w:eastAsia="zh-TW"/>
        </w:rPr>
      </w:pPr>
    </w:p>
    <w:p w14:paraId="03831BAE" w14:textId="77777777" w:rsidR="0060042D" w:rsidRDefault="0060042D" w:rsidP="00BA564B">
      <w:pPr>
        <w:spacing w:line="276" w:lineRule="auto"/>
        <w:rPr>
          <w:rFonts w:cstheme="minorHAnsi"/>
          <w:b/>
          <w:bCs/>
          <w:szCs w:val="22"/>
          <w:lang w:eastAsia="zh-TW"/>
        </w:rPr>
      </w:pPr>
      <w:r>
        <w:rPr>
          <w:rFonts w:cstheme="minorHAnsi"/>
          <w:b/>
          <w:bCs/>
          <w:szCs w:val="22"/>
          <w:lang w:eastAsia="zh-TW"/>
        </w:rPr>
        <w:t>Why is this framework called doughnut economics?</w:t>
      </w:r>
    </w:p>
    <w:p w14:paraId="57C98474" w14:textId="77777777" w:rsidR="0060042D" w:rsidRDefault="0060042D" w:rsidP="00BA564B">
      <w:pPr>
        <w:spacing w:line="276" w:lineRule="auto"/>
        <w:rPr>
          <w:rFonts w:cstheme="minorHAnsi"/>
          <w:b/>
          <w:bCs/>
          <w:szCs w:val="22"/>
          <w:lang w:eastAsia="zh-TW"/>
        </w:rPr>
      </w:pPr>
    </w:p>
    <w:p w14:paraId="68EB305A" w14:textId="77777777" w:rsidR="0060042D" w:rsidRDefault="0060042D" w:rsidP="00BA564B">
      <w:pPr>
        <w:spacing w:line="276" w:lineRule="auto"/>
        <w:ind w:firstLine="720"/>
        <w:rPr>
          <w:lang w:eastAsia="zh-TW"/>
        </w:rPr>
      </w:pPr>
      <w:r>
        <w:rPr>
          <w:rFonts w:cstheme="minorHAnsi"/>
          <w:szCs w:val="22"/>
          <w:lang w:eastAsia="zh-TW"/>
        </w:rPr>
        <w:t xml:space="preserve">The following schematic was copied from </w:t>
      </w:r>
      <w:hyperlink r:id="rId10" w:history="1">
        <w:r w:rsidRPr="00250975">
          <w:rPr>
            <w:rStyle w:val="Hyperlink"/>
            <w:lang w:eastAsia="zh-TW"/>
          </w:rPr>
          <w:t>https://www.oxfam.org/en/research/safe-and-just-space-humanity</w:t>
        </w:r>
      </w:hyperlink>
      <w:r>
        <w:rPr>
          <w:lang w:eastAsia="zh-TW"/>
        </w:rPr>
        <w:t>, a previous version of the framework.  As this figure shows</w:t>
      </w:r>
    </w:p>
    <w:p w14:paraId="21AAE136" w14:textId="77777777" w:rsidR="0060042D" w:rsidRDefault="0060042D" w:rsidP="00BA564B">
      <w:pPr>
        <w:spacing w:line="276" w:lineRule="auto"/>
        <w:ind w:firstLine="720"/>
        <w:rPr>
          <w:lang w:eastAsia="zh-TW"/>
        </w:rPr>
      </w:pPr>
    </w:p>
    <w:p w14:paraId="338E9967" w14:textId="77777777" w:rsidR="0060042D" w:rsidRDefault="0060042D" w:rsidP="00BA564B">
      <w:pPr>
        <w:pStyle w:val="ListParagraph"/>
        <w:numPr>
          <w:ilvl w:val="0"/>
          <w:numId w:val="26"/>
        </w:numPr>
        <w:spacing w:before="0" w:after="0" w:line="276" w:lineRule="auto"/>
        <w:rPr>
          <w:rFonts w:cstheme="minorHAnsi"/>
          <w:szCs w:val="22"/>
          <w:lang w:eastAsia="zh-TW"/>
        </w:rPr>
      </w:pPr>
      <w:r>
        <w:rPr>
          <w:rFonts w:cstheme="minorHAnsi"/>
          <w:szCs w:val="22"/>
          <w:lang w:eastAsia="zh-TW"/>
        </w:rPr>
        <w:t>the social goals appear in the middle</w:t>
      </w:r>
    </w:p>
    <w:p w14:paraId="009FD485" w14:textId="77777777" w:rsidR="0060042D" w:rsidRDefault="0060042D" w:rsidP="00BA564B">
      <w:pPr>
        <w:pStyle w:val="ListParagraph"/>
        <w:numPr>
          <w:ilvl w:val="0"/>
          <w:numId w:val="26"/>
        </w:numPr>
        <w:spacing w:before="0" w:after="0" w:line="276" w:lineRule="auto"/>
        <w:rPr>
          <w:rFonts w:cstheme="minorHAnsi"/>
          <w:szCs w:val="22"/>
          <w:lang w:eastAsia="zh-TW"/>
        </w:rPr>
      </w:pPr>
      <w:r>
        <w:rPr>
          <w:rFonts w:cstheme="minorHAnsi"/>
          <w:szCs w:val="22"/>
          <w:lang w:eastAsia="zh-TW"/>
        </w:rPr>
        <w:t>the environmental limits appear on the outside</w:t>
      </w:r>
    </w:p>
    <w:p w14:paraId="0EA8AC77" w14:textId="77777777" w:rsidR="0060042D" w:rsidRPr="00BF5DA2" w:rsidRDefault="0060042D" w:rsidP="00BA564B">
      <w:pPr>
        <w:pStyle w:val="ListParagraph"/>
        <w:numPr>
          <w:ilvl w:val="0"/>
          <w:numId w:val="26"/>
        </w:numPr>
        <w:spacing w:before="0" w:after="0" w:line="276" w:lineRule="auto"/>
        <w:rPr>
          <w:rFonts w:cstheme="minorHAnsi"/>
          <w:szCs w:val="22"/>
          <w:lang w:eastAsia="zh-TW"/>
        </w:rPr>
      </w:pPr>
      <w:r>
        <w:rPr>
          <w:rFonts w:cstheme="minorHAnsi"/>
          <w:szCs w:val="22"/>
          <w:lang w:eastAsia="zh-TW"/>
        </w:rPr>
        <w:t>only when nations operate in the green section—the doughnut—can they fulfill social needs while preserving environmental resources</w:t>
      </w:r>
    </w:p>
    <w:p w14:paraId="77ED02E8" w14:textId="77777777" w:rsidR="0060042D" w:rsidRDefault="0060042D" w:rsidP="00BA564B">
      <w:pPr>
        <w:spacing w:line="276" w:lineRule="auto"/>
        <w:ind w:firstLine="720"/>
        <w:rPr>
          <w:rFonts w:cstheme="minorHAnsi"/>
          <w:szCs w:val="22"/>
          <w:lang w:eastAsia="zh-TW"/>
        </w:rPr>
      </w:pPr>
    </w:p>
    <w:p w14:paraId="5A957408" w14:textId="77777777" w:rsidR="0060042D" w:rsidRPr="00542B31" w:rsidRDefault="0060042D" w:rsidP="00BA564B">
      <w:pPr>
        <w:spacing w:line="276" w:lineRule="auto"/>
        <w:ind w:firstLine="720"/>
        <w:rPr>
          <w:rFonts w:cstheme="minorHAnsi"/>
          <w:szCs w:val="22"/>
          <w:lang w:eastAsia="zh-TW"/>
        </w:rPr>
      </w:pPr>
    </w:p>
    <w:p w14:paraId="32912ECC" w14:textId="77777777" w:rsidR="0060042D" w:rsidRDefault="0060042D" w:rsidP="00BA564B">
      <w:pPr>
        <w:spacing w:line="276" w:lineRule="auto"/>
        <w:rPr>
          <w:rFonts w:cstheme="minorHAnsi"/>
          <w:b/>
          <w:bCs/>
          <w:szCs w:val="22"/>
          <w:lang w:eastAsia="zh-TW"/>
        </w:rPr>
      </w:pPr>
    </w:p>
    <w:p w14:paraId="06BD246D" w14:textId="77777777" w:rsidR="0060042D" w:rsidRPr="00F6313D" w:rsidRDefault="0060042D" w:rsidP="00BA564B">
      <w:pPr>
        <w:spacing w:line="276" w:lineRule="auto"/>
        <w:jc w:val="center"/>
        <w:rPr>
          <w:rFonts w:cstheme="minorHAnsi"/>
          <w:b/>
          <w:bCs/>
          <w:szCs w:val="22"/>
          <w:lang w:eastAsia="zh-TW"/>
        </w:rPr>
      </w:pPr>
      <w:r w:rsidRPr="00542B31">
        <w:rPr>
          <w:rFonts w:cstheme="minorHAnsi"/>
          <w:b/>
          <w:bCs/>
          <w:noProof/>
          <w:szCs w:val="22"/>
          <w:lang w:eastAsia="zh-TW"/>
        </w:rPr>
        <w:lastRenderedPageBreak/>
        <w:drawing>
          <wp:inline distT="0" distB="0" distL="0" distR="0" wp14:anchorId="15BC4FF2" wp14:editId="7453AC8F">
            <wp:extent cx="4363247" cy="3504417"/>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8658" cy="3508763"/>
                    </a:xfrm>
                    <a:prstGeom prst="rect">
                      <a:avLst/>
                    </a:prstGeom>
                  </pic:spPr>
                </pic:pic>
              </a:graphicData>
            </a:graphic>
          </wp:inline>
        </w:drawing>
      </w:r>
    </w:p>
    <w:p w14:paraId="212B14AF" w14:textId="77777777" w:rsidR="0060042D" w:rsidRDefault="0060042D" w:rsidP="00BA564B">
      <w:pPr>
        <w:spacing w:line="276" w:lineRule="auto"/>
        <w:rPr>
          <w:rFonts w:cstheme="minorHAnsi"/>
          <w:szCs w:val="22"/>
          <w:lang w:eastAsia="zh-TW"/>
        </w:rPr>
      </w:pPr>
    </w:p>
    <w:p w14:paraId="0CC54210" w14:textId="77777777" w:rsidR="0060042D" w:rsidRDefault="0060042D" w:rsidP="00BA564B">
      <w:pPr>
        <w:spacing w:line="276" w:lineRule="auto"/>
        <w:rPr>
          <w:rFonts w:cstheme="minorHAnsi"/>
          <w:szCs w:val="22"/>
          <w:lang w:eastAsia="zh-TW"/>
        </w:rPr>
      </w:pPr>
    </w:p>
    <w:p w14:paraId="0684140B" w14:textId="77777777" w:rsidR="0060042D" w:rsidRDefault="0060042D" w:rsidP="00BA564B">
      <w:pPr>
        <w:spacing w:line="276" w:lineRule="auto"/>
        <w:rPr>
          <w:rFonts w:cstheme="minorHAnsi"/>
          <w:szCs w:val="22"/>
          <w:lang w:eastAsia="zh-TW"/>
        </w:rPr>
      </w:pPr>
    </w:p>
    <w:p w14:paraId="14018E44" w14:textId="77777777" w:rsidR="0060042D" w:rsidRPr="0060042D" w:rsidRDefault="0060042D" w:rsidP="00BA564B">
      <w:pPr>
        <w:spacing w:line="276" w:lineRule="auto"/>
        <w:rPr>
          <w:rFonts w:cstheme="minorHAnsi"/>
          <w:bCs/>
          <w:sz w:val="28"/>
        </w:rPr>
      </w:pPr>
      <w:r w:rsidRPr="0060042D">
        <w:rPr>
          <w:rFonts w:cstheme="minorHAnsi"/>
          <w:b/>
          <w:sz w:val="28"/>
        </w:rPr>
        <w:t>References</w:t>
      </w:r>
    </w:p>
    <w:p w14:paraId="1ABB76E2" w14:textId="77777777" w:rsidR="0060042D" w:rsidRDefault="0060042D" w:rsidP="00BA564B">
      <w:pPr>
        <w:spacing w:line="276" w:lineRule="auto"/>
        <w:rPr>
          <w:rFonts w:cstheme="minorHAnsi"/>
          <w:bCs/>
        </w:rPr>
      </w:pPr>
    </w:p>
    <w:p w14:paraId="24CC8E13" w14:textId="77777777" w:rsidR="0060042D" w:rsidRDefault="0060042D" w:rsidP="00BA564B">
      <w:pPr>
        <w:spacing w:line="276" w:lineRule="auto"/>
        <w:rPr>
          <w:rFonts w:cstheme="minorHAnsi"/>
          <w:bCs/>
        </w:rPr>
      </w:pPr>
      <w:r w:rsidRPr="009A2D9E">
        <w:rPr>
          <w:rFonts w:cstheme="minorHAnsi"/>
          <w:bCs/>
        </w:rPr>
        <w:t>Raworth, K. (2017). Doughnut economics: seven ways to think like a 21st-century economist. Chelsea Green Publishing.</w:t>
      </w:r>
    </w:p>
    <w:p w14:paraId="2021D322" w14:textId="77777777" w:rsidR="0060042D" w:rsidRPr="00F83222" w:rsidRDefault="0060042D" w:rsidP="00BA564B">
      <w:pPr>
        <w:spacing w:line="276" w:lineRule="auto"/>
        <w:rPr>
          <w:rFonts w:cstheme="majorHAnsi"/>
        </w:rPr>
      </w:pPr>
    </w:p>
    <w:sectPr w:rsidR="0060042D" w:rsidRPr="00F83222" w:rsidSect="005564DE">
      <w:headerReference w:type="even" r:id="rId12"/>
      <w:headerReference w:type="default" r:id="rId13"/>
      <w:footerReference w:type="default" r:id="rId14"/>
      <w:headerReference w:type="first" r:id="rId15"/>
      <w:footerReference w:type="first" r:id="rId16"/>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A975A" w14:textId="77777777" w:rsidR="00D22C29" w:rsidRDefault="00D22C29" w:rsidP="00452E05">
      <w:r>
        <w:separator/>
      </w:r>
    </w:p>
  </w:endnote>
  <w:endnote w:type="continuationSeparator" w:id="0">
    <w:p w14:paraId="1B39FEF6" w14:textId="77777777" w:rsidR="00D22C29" w:rsidRDefault="00D22C29"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FE3A9" w14:textId="77777777" w:rsidR="00D22C29" w:rsidRDefault="00D22C29" w:rsidP="00452E05">
      <w:r>
        <w:separator/>
      </w:r>
    </w:p>
  </w:footnote>
  <w:footnote w:type="continuationSeparator" w:id="0">
    <w:p w14:paraId="75A3A67B" w14:textId="77777777" w:rsidR="00D22C29" w:rsidRDefault="00D22C29"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D22C29">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D491B"/>
    <w:multiLevelType w:val="hybridMultilevel"/>
    <w:tmpl w:val="992A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C9441F"/>
    <w:multiLevelType w:val="hybridMultilevel"/>
    <w:tmpl w:val="5C6C3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E811D9"/>
    <w:multiLevelType w:val="hybridMultilevel"/>
    <w:tmpl w:val="B588A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5E3C54"/>
    <w:multiLevelType w:val="hybridMultilevel"/>
    <w:tmpl w:val="44922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C561E4"/>
    <w:multiLevelType w:val="hybridMultilevel"/>
    <w:tmpl w:val="BFAA7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613F21"/>
    <w:multiLevelType w:val="hybridMultilevel"/>
    <w:tmpl w:val="0E54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1D2B9C"/>
    <w:multiLevelType w:val="hybridMultilevel"/>
    <w:tmpl w:val="5EF8B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83490E"/>
    <w:multiLevelType w:val="hybridMultilevel"/>
    <w:tmpl w:val="E1341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6E77F4"/>
    <w:multiLevelType w:val="hybridMultilevel"/>
    <w:tmpl w:val="5ACA6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F97460"/>
    <w:multiLevelType w:val="hybridMultilevel"/>
    <w:tmpl w:val="CDE67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934BE3"/>
    <w:multiLevelType w:val="hybridMultilevel"/>
    <w:tmpl w:val="F1585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4E4E04"/>
    <w:multiLevelType w:val="hybridMultilevel"/>
    <w:tmpl w:val="843C9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4"/>
  </w:num>
  <w:num w:numId="4">
    <w:abstractNumId w:val="15"/>
  </w:num>
  <w:num w:numId="5">
    <w:abstractNumId w:val="18"/>
  </w:num>
  <w:num w:numId="6">
    <w:abstractNumId w:val="9"/>
  </w:num>
  <w:num w:numId="7">
    <w:abstractNumId w:val="1"/>
  </w:num>
  <w:num w:numId="8">
    <w:abstractNumId w:val="24"/>
  </w:num>
  <w:num w:numId="9">
    <w:abstractNumId w:val="11"/>
  </w:num>
  <w:num w:numId="10">
    <w:abstractNumId w:val="22"/>
  </w:num>
  <w:num w:numId="11">
    <w:abstractNumId w:val="10"/>
  </w:num>
  <w:num w:numId="12">
    <w:abstractNumId w:val="8"/>
  </w:num>
  <w:num w:numId="13">
    <w:abstractNumId w:val="5"/>
  </w:num>
  <w:num w:numId="14">
    <w:abstractNumId w:val="6"/>
  </w:num>
  <w:num w:numId="15">
    <w:abstractNumId w:val="23"/>
  </w:num>
  <w:num w:numId="16">
    <w:abstractNumId w:val="20"/>
  </w:num>
  <w:num w:numId="17">
    <w:abstractNumId w:val="16"/>
  </w:num>
  <w:num w:numId="18">
    <w:abstractNumId w:val="2"/>
  </w:num>
  <w:num w:numId="19">
    <w:abstractNumId w:val="12"/>
  </w:num>
  <w:num w:numId="20">
    <w:abstractNumId w:val="25"/>
  </w:num>
  <w:num w:numId="21">
    <w:abstractNumId w:val="14"/>
  </w:num>
  <w:num w:numId="22">
    <w:abstractNumId w:val="21"/>
  </w:num>
  <w:num w:numId="23">
    <w:abstractNumId w:val="13"/>
  </w:num>
  <w:num w:numId="24">
    <w:abstractNumId w:val="7"/>
  </w:num>
  <w:num w:numId="25">
    <w:abstractNumId w:val="17"/>
  </w:num>
  <w:num w:numId="2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D6105"/>
    <w:rsid w:val="00127477"/>
    <w:rsid w:val="001565D4"/>
    <w:rsid w:val="001A66E3"/>
    <w:rsid w:val="001B5BCC"/>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60EE4"/>
    <w:rsid w:val="00596877"/>
    <w:rsid w:val="005B1C72"/>
    <w:rsid w:val="005B6F71"/>
    <w:rsid w:val="005C0733"/>
    <w:rsid w:val="005E6863"/>
    <w:rsid w:val="0060042D"/>
    <w:rsid w:val="00605E2E"/>
    <w:rsid w:val="00630192"/>
    <w:rsid w:val="006575DD"/>
    <w:rsid w:val="006A6FC6"/>
    <w:rsid w:val="006B54C5"/>
    <w:rsid w:val="00710665"/>
    <w:rsid w:val="00725256"/>
    <w:rsid w:val="00752E7B"/>
    <w:rsid w:val="007D0B7D"/>
    <w:rsid w:val="007E32A1"/>
    <w:rsid w:val="007E4752"/>
    <w:rsid w:val="00802D3E"/>
    <w:rsid w:val="0081211C"/>
    <w:rsid w:val="008326DE"/>
    <w:rsid w:val="00870603"/>
    <w:rsid w:val="008A3C53"/>
    <w:rsid w:val="008A66B6"/>
    <w:rsid w:val="008B2E83"/>
    <w:rsid w:val="008C382A"/>
    <w:rsid w:val="00924A6A"/>
    <w:rsid w:val="00972509"/>
    <w:rsid w:val="009D673D"/>
    <w:rsid w:val="009F0315"/>
    <w:rsid w:val="009F4AD0"/>
    <w:rsid w:val="00A3382D"/>
    <w:rsid w:val="00A72D40"/>
    <w:rsid w:val="00AE153D"/>
    <w:rsid w:val="00B12FB3"/>
    <w:rsid w:val="00B658DB"/>
    <w:rsid w:val="00B9245E"/>
    <w:rsid w:val="00BA564B"/>
    <w:rsid w:val="00BE0325"/>
    <w:rsid w:val="00C15EC5"/>
    <w:rsid w:val="00C62BC1"/>
    <w:rsid w:val="00D22C29"/>
    <w:rsid w:val="00DA6CF7"/>
    <w:rsid w:val="00DB345F"/>
    <w:rsid w:val="00DF18F7"/>
    <w:rsid w:val="00DF43A1"/>
    <w:rsid w:val="00DF47F4"/>
    <w:rsid w:val="00E44A4D"/>
    <w:rsid w:val="00E74538"/>
    <w:rsid w:val="00E81C8A"/>
    <w:rsid w:val="00E82E56"/>
    <w:rsid w:val="00E944C1"/>
    <w:rsid w:val="00EB415B"/>
    <w:rsid w:val="00EC2C66"/>
    <w:rsid w:val="00F83222"/>
    <w:rsid w:val="00FA07CA"/>
    <w:rsid w:val="00FA6D6F"/>
    <w:rsid w:val="00FB7863"/>
    <w:rsid w:val="00FD5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xfam.org/en/research/safe-and-just-space-humanity" TargetMode="External"/><Relationship Id="rId4" Type="http://schemas.openxmlformats.org/officeDocument/2006/relationships/settings" Target="settings.xml"/><Relationship Id="rId9" Type="http://schemas.openxmlformats.org/officeDocument/2006/relationships/hyperlink" Target="https://www.oxfam.org/en/research/safe-and-just-space-human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F2A29-CFB8-4BEF-82BD-BA779AD4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3</cp:revision>
  <cp:lastPrinted>2021-01-27T23:33:00Z</cp:lastPrinted>
  <dcterms:created xsi:type="dcterms:W3CDTF">2021-04-08T02:30:00Z</dcterms:created>
  <dcterms:modified xsi:type="dcterms:W3CDTF">2021-04-08T02:30:00Z</dcterms:modified>
</cp:coreProperties>
</file>