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EDE66" w14:textId="77777777" w:rsidR="00481E3F" w:rsidRDefault="00481E3F" w:rsidP="00BA5530">
      <w:pPr>
        <w:pStyle w:val="Title"/>
        <w:spacing w:line="276" w:lineRule="auto"/>
      </w:pPr>
      <w:r w:rsidRPr="008E71CE">
        <w:t>HDR GUIDELINES ON ELIGIBILITY TO ENROL IN A MASTERS BY RESEARCH OR PHD</w:t>
      </w:r>
    </w:p>
    <w:p w14:paraId="7811CA0A" w14:textId="77777777" w:rsidR="00FA6D6F" w:rsidRDefault="00FA6D6F" w:rsidP="00BA5530">
      <w:pPr>
        <w:spacing w:line="276" w:lineRule="auto"/>
        <w:jc w:val="center"/>
      </w:pPr>
    </w:p>
    <w:p w14:paraId="6B67DE34" w14:textId="4E2EE4F1" w:rsidR="00DB345F" w:rsidRDefault="00DB345F" w:rsidP="00BA5530">
      <w:pPr>
        <w:spacing w:line="276" w:lineRule="auto"/>
        <w:jc w:val="center"/>
      </w:pPr>
      <w:r w:rsidRPr="00AD013F">
        <w:t>by Simon Moss</w:t>
      </w:r>
    </w:p>
    <w:p w14:paraId="4E8F1D2B" w14:textId="77777777" w:rsidR="00DB345F" w:rsidRPr="00E83FFB" w:rsidRDefault="00DB345F" w:rsidP="00BA5530">
      <w:pPr>
        <w:spacing w:line="276" w:lineRule="auto"/>
        <w:jc w:val="center"/>
      </w:pPr>
    </w:p>
    <w:p w14:paraId="14925CED" w14:textId="77777777" w:rsidR="0081211C" w:rsidRDefault="0081211C" w:rsidP="00BA5530">
      <w:pPr>
        <w:spacing w:line="276" w:lineRule="auto"/>
        <w:rPr>
          <w:rStyle w:val="Heading2Char"/>
        </w:rPr>
      </w:pPr>
    </w:p>
    <w:p w14:paraId="3E7A6344" w14:textId="743446F0" w:rsidR="00DB345F" w:rsidRPr="00481E3F" w:rsidRDefault="00DB345F" w:rsidP="00BA5530">
      <w:pPr>
        <w:spacing w:line="276" w:lineRule="auto"/>
        <w:rPr>
          <w:rStyle w:val="Heading2Char"/>
          <w:rFonts w:cstheme="majorHAnsi"/>
        </w:rPr>
      </w:pPr>
      <w:r w:rsidRPr="00481E3F">
        <w:rPr>
          <w:rStyle w:val="Heading2Char"/>
          <w:rFonts w:cstheme="majorHAnsi"/>
        </w:rPr>
        <w:t>Introduction</w:t>
      </w:r>
    </w:p>
    <w:p w14:paraId="53575E1C" w14:textId="4E03ADC3" w:rsidR="00AE153D" w:rsidRPr="00481E3F" w:rsidRDefault="00AE153D" w:rsidP="00BA5530">
      <w:pPr>
        <w:spacing w:line="276" w:lineRule="auto"/>
        <w:rPr>
          <w:rFonts w:cstheme="majorHAnsi"/>
        </w:rPr>
      </w:pPr>
    </w:p>
    <w:p w14:paraId="7E2DFE7B" w14:textId="77777777" w:rsidR="0081211C" w:rsidRPr="00481E3F" w:rsidRDefault="0081211C" w:rsidP="00BA5530">
      <w:pPr>
        <w:spacing w:line="276" w:lineRule="auto"/>
        <w:rPr>
          <w:rFonts w:cstheme="majorHAnsi"/>
        </w:rPr>
      </w:pPr>
    </w:p>
    <w:p w14:paraId="41C25FB3" w14:textId="77777777" w:rsidR="00481E3F" w:rsidRPr="00481E3F" w:rsidRDefault="00481E3F" w:rsidP="002425E4">
      <w:pPr>
        <w:spacing w:line="276" w:lineRule="auto"/>
        <w:rPr>
          <w:rFonts w:cstheme="majorHAnsi"/>
          <w:szCs w:val="22"/>
        </w:rPr>
      </w:pPr>
      <w:r w:rsidRPr="00481E3F">
        <w:rPr>
          <w:rFonts w:cstheme="majorHAnsi"/>
          <w:szCs w:val="22"/>
        </w:rPr>
        <w:t xml:space="preserve">Each year, CDU receives numerous applications to </w:t>
      </w:r>
      <w:proofErr w:type="spellStart"/>
      <w:r w:rsidRPr="00481E3F">
        <w:rPr>
          <w:rFonts w:cstheme="majorHAnsi"/>
          <w:szCs w:val="22"/>
        </w:rPr>
        <w:t>enrol</w:t>
      </w:r>
      <w:proofErr w:type="spellEnd"/>
      <w:r w:rsidRPr="00481E3F">
        <w:rPr>
          <w:rFonts w:cstheme="majorHAnsi"/>
          <w:szCs w:val="22"/>
        </w:rPr>
        <w:t xml:space="preserve"> in the PhD or Masters by Research at CDU; however, a sizeable portion of these applicants are rejected.  These rejections are unfortunate, because applicants, and often their supervisors, have usually invested significant time to apply.  This document, therefore, is designed to clarify which applicants are likely to be eligible to </w:t>
      </w:r>
      <w:proofErr w:type="spellStart"/>
      <w:r w:rsidRPr="00481E3F">
        <w:rPr>
          <w:rFonts w:cstheme="majorHAnsi"/>
          <w:szCs w:val="22"/>
        </w:rPr>
        <w:t>enrol</w:t>
      </w:r>
      <w:proofErr w:type="spellEnd"/>
      <w:r w:rsidRPr="00481E3F">
        <w:rPr>
          <w:rFonts w:cstheme="majorHAnsi"/>
          <w:szCs w:val="22"/>
        </w:rPr>
        <w:t xml:space="preserve"> in a PhD or Masters by Research.   Specifically, this document</w:t>
      </w:r>
    </w:p>
    <w:p w14:paraId="58DE1B56" w14:textId="77777777" w:rsidR="00481E3F" w:rsidRPr="00481E3F" w:rsidRDefault="00481E3F" w:rsidP="00BA5530">
      <w:pPr>
        <w:spacing w:line="276" w:lineRule="auto"/>
        <w:rPr>
          <w:rFonts w:cstheme="majorHAnsi"/>
          <w:szCs w:val="22"/>
        </w:rPr>
      </w:pPr>
    </w:p>
    <w:p w14:paraId="5BCB8CC1" w14:textId="77777777" w:rsidR="00481E3F" w:rsidRPr="00481E3F" w:rsidRDefault="00481E3F" w:rsidP="00BA5530">
      <w:pPr>
        <w:pStyle w:val="ListParagraph"/>
        <w:numPr>
          <w:ilvl w:val="0"/>
          <w:numId w:val="2"/>
        </w:numPr>
        <w:spacing w:before="0" w:after="0" w:line="276" w:lineRule="auto"/>
        <w:rPr>
          <w:rFonts w:cstheme="majorHAnsi"/>
          <w:szCs w:val="22"/>
          <w:lang w:val="en-AU"/>
        </w:rPr>
      </w:pPr>
      <w:r w:rsidRPr="00481E3F">
        <w:rPr>
          <w:rFonts w:cstheme="majorHAnsi"/>
          <w:szCs w:val="22"/>
          <w:lang w:val="en-AU"/>
        </w:rPr>
        <w:t>initially summarises the criteria that are utilised to evaluate applications</w:t>
      </w:r>
    </w:p>
    <w:p w14:paraId="2AE3B223" w14:textId="77777777" w:rsidR="00481E3F" w:rsidRPr="00481E3F" w:rsidRDefault="00481E3F" w:rsidP="00BA5530">
      <w:pPr>
        <w:pStyle w:val="ListParagraph"/>
        <w:numPr>
          <w:ilvl w:val="0"/>
          <w:numId w:val="2"/>
        </w:numPr>
        <w:spacing w:before="0" w:after="0" w:line="276" w:lineRule="auto"/>
        <w:rPr>
          <w:rFonts w:cstheme="majorHAnsi"/>
          <w:szCs w:val="22"/>
          <w:lang w:val="en-AU"/>
        </w:rPr>
      </w:pPr>
      <w:r w:rsidRPr="00481E3F">
        <w:rPr>
          <w:rFonts w:cstheme="majorHAnsi"/>
          <w:szCs w:val="22"/>
          <w:lang w:val="en-AU"/>
        </w:rPr>
        <w:t>justifies these criteria</w:t>
      </w:r>
    </w:p>
    <w:p w14:paraId="7C35C360" w14:textId="77777777" w:rsidR="00481E3F" w:rsidRPr="00481E3F" w:rsidRDefault="00481E3F" w:rsidP="00BA5530">
      <w:pPr>
        <w:spacing w:line="276" w:lineRule="auto"/>
        <w:rPr>
          <w:rFonts w:cstheme="majorHAnsi"/>
          <w:szCs w:val="22"/>
        </w:rPr>
      </w:pPr>
    </w:p>
    <w:p w14:paraId="6A8D4A79" w14:textId="77777777" w:rsidR="00481E3F" w:rsidRPr="00481E3F" w:rsidRDefault="00481E3F" w:rsidP="00BA5530">
      <w:pPr>
        <w:spacing w:line="276" w:lineRule="auto"/>
        <w:rPr>
          <w:rFonts w:cstheme="majorHAnsi"/>
          <w:b/>
          <w:szCs w:val="22"/>
        </w:rPr>
      </w:pPr>
    </w:p>
    <w:p w14:paraId="496EF194" w14:textId="77777777" w:rsidR="00481E3F" w:rsidRPr="00481E3F" w:rsidRDefault="00481E3F" w:rsidP="00BA5530">
      <w:pPr>
        <w:spacing w:line="276" w:lineRule="auto"/>
        <w:rPr>
          <w:rFonts w:cstheme="majorHAnsi"/>
          <w:bCs/>
          <w:szCs w:val="22"/>
        </w:rPr>
      </w:pPr>
      <w:r w:rsidRPr="00481E3F">
        <w:rPr>
          <w:rFonts w:cstheme="majorHAnsi"/>
          <w:b/>
          <w:szCs w:val="22"/>
        </w:rPr>
        <w:t>Which sections should you read?</w:t>
      </w:r>
    </w:p>
    <w:p w14:paraId="40368AA4" w14:textId="77777777" w:rsidR="00481E3F" w:rsidRPr="00481E3F" w:rsidRDefault="00481E3F" w:rsidP="00BA5530">
      <w:pPr>
        <w:spacing w:line="276" w:lineRule="auto"/>
        <w:rPr>
          <w:rFonts w:cstheme="majorHAnsi"/>
          <w:bCs/>
          <w:szCs w:val="22"/>
        </w:rPr>
      </w:pPr>
    </w:p>
    <w:p w14:paraId="0771812F" w14:textId="77777777" w:rsidR="00481E3F" w:rsidRPr="00481E3F" w:rsidRDefault="00481E3F" w:rsidP="00BA5530">
      <w:pPr>
        <w:spacing w:line="276" w:lineRule="auto"/>
        <w:rPr>
          <w:rFonts w:cstheme="majorHAnsi"/>
          <w:bCs/>
          <w:szCs w:val="22"/>
        </w:rPr>
      </w:pPr>
    </w:p>
    <w:p w14:paraId="2875A61E" w14:textId="77777777" w:rsidR="00481E3F" w:rsidRPr="00481E3F" w:rsidRDefault="00481E3F" w:rsidP="003A41CA">
      <w:pPr>
        <w:spacing w:line="276" w:lineRule="auto"/>
        <w:rPr>
          <w:rFonts w:cstheme="majorHAnsi"/>
          <w:bCs/>
          <w:szCs w:val="22"/>
        </w:rPr>
      </w:pPr>
      <w:r w:rsidRPr="00481E3F">
        <w:rPr>
          <w:rFonts w:cstheme="majorHAnsi"/>
          <w:bCs/>
          <w:szCs w:val="22"/>
        </w:rPr>
        <w:t>Rather than read the entire document, you could confine your attention to the sections that are relevant to you.  The following table helps you identify which sections to read.</w:t>
      </w:r>
    </w:p>
    <w:p w14:paraId="243E99F2" w14:textId="77777777" w:rsidR="00481E3F" w:rsidRPr="00481E3F" w:rsidRDefault="00481E3F" w:rsidP="00BA5530">
      <w:pPr>
        <w:spacing w:line="276" w:lineRule="auto"/>
        <w:rPr>
          <w:rFonts w:cstheme="majorHAnsi"/>
          <w:bCs/>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6316"/>
        <w:gridCol w:w="423"/>
        <w:gridCol w:w="424"/>
        <w:gridCol w:w="425"/>
        <w:gridCol w:w="424"/>
        <w:gridCol w:w="424"/>
        <w:gridCol w:w="389"/>
        <w:gridCol w:w="385"/>
      </w:tblGrid>
      <w:tr w:rsidR="00BF2EE7" w:rsidRPr="00481E3F" w14:paraId="12A708B0" w14:textId="294D7623" w:rsidTr="00BF54EA">
        <w:tc>
          <w:tcPr>
            <w:tcW w:w="6318" w:type="dxa"/>
            <w:shd w:val="clear" w:color="auto" w:fill="auto"/>
          </w:tcPr>
          <w:p w14:paraId="10A4A6EB" w14:textId="77777777" w:rsidR="00BF2EE7" w:rsidRPr="00481E3F" w:rsidRDefault="00BF2EE7" w:rsidP="00BA5530">
            <w:pPr>
              <w:spacing w:line="276" w:lineRule="auto"/>
              <w:jc w:val="center"/>
              <w:rPr>
                <w:rFonts w:cstheme="majorHAnsi"/>
              </w:rPr>
            </w:pPr>
          </w:p>
        </w:tc>
        <w:tc>
          <w:tcPr>
            <w:tcW w:w="2892" w:type="dxa"/>
            <w:gridSpan w:val="7"/>
            <w:shd w:val="clear" w:color="auto" w:fill="000000" w:themeFill="text1"/>
          </w:tcPr>
          <w:p w14:paraId="774338C1" w14:textId="77777777" w:rsidR="00BF2EE7" w:rsidRDefault="00BF2EE7" w:rsidP="00BA5530">
            <w:pPr>
              <w:spacing w:line="276" w:lineRule="auto"/>
              <w:jc w:val="center"/>
              <w:rPr>
                <w:rFonts w:cstheme="majorHAnsi"/>
                <w:color w:val="FFFFFF" w:themeColor="background1"/>
              </w:rPr>
            </w:pPr>
            <w:r w:rsidRPr="00BA5530">
              <w:rPr>
                <w:rFonts w:cstheme="majorHAnsi"/>
                <w:color w:val="FFFFFF" w:themeColor="background1"/>
              </w:rPr>
              <w:t xml:space="preserve">Section to read if the </w:t>
            </w:r>
          </w:p>
          <w:p w14:paraId="1BB9F26F" w14:textId="075F8A24" w:rsidR="00BF2EE7" w:rsidRPr="00BA5530" w:rsidRDefault="00BF2EE7" w:rsidP="00BA5530">
            <w:pPr>
              <w:spacing w:line="276" w:lineRule="auto"/>
              <w:jc w:val="center"/>
              <w:rPr>
                <w:rFonts w:cstheme="majorHAnsi"/>
                <w:color w:val="FFFFFF" w:themeColor="background1"/>
              </w:rPr>
            </w:pPr>
            <w:r w:rsidRPr="00BA5530">
              <w:rPr>
                <w:rFonts w:cstheme="majorHAnsi"/>
                <w:color w:val="FFFFFF" w:themeColor="background1"/>
              </w:rPr>
              <w:t>answer is Yes</w:t>
            </w:r>
          </w:p>
        </w:tc>
      </w:tr>
      <w:tr w:rsidR="00BF2EE7" w:rsidRPr="00481E3F" w14:paraId="6DC4EB7D" w14:textId="47965E5F" w:rsidTr="00BF2EE7">
        <w:tc>
          <w:tcPr>
            <w:tcW w:w="6318" w:type="dxa"/>
            <w:shd w:val="clear" w:color="auto" w:fill="C6EBD6" w:themeFill="accent5" w:themeFillTint="66"/>
          </w:tcPr>
          <w:p w14:paraId="2D050156" w14:textId="77777777" w:rsidR="00BF2EE7" w:rsidRPr="00481E3F" w:rsidRDefault="00BF2EE7" w:rsidP="00BA5530">
            <w:pPr>
              <w:spacing w:line="276" w:lineRule="auto"/>
              <w:rPr>
                <w:rFonts w:cstheme="majorHAnsi"/>
              </w:rPr>
            </w:pPr>
          </w:p>
        </w:tc>
        <w:tc>
          <w:tcPr>
            <w:tcW w:w="423" w:type="dxa"/>
            <w:shd w:val="clear" w:color="auto" w:fill="C6EBD6" w:themeFill="accent5" w:themeFillTint="66"/>
          </w:tcPr>
          <w:p w14:paraId="3410F8F7" w14:textId="77777777" w:rsidR="00BF2EE7" w:rsidRPr="00481E3F" w:rsidRDefault="00BF2EE7" w:rsidP="00BA5530">
            <w:pPr>
              <w:spacing w:line="276" w:lineRule="auto"/>
              <w:jc w:val="center"/>
              <w:rPr>
                <w:rFonts w:cstheme="majorHAnsi"/>
              </w:rPr>
            </w:pPr>
            <w:r w:rsidRPr="00481E3F">
              <w:rPr>
                <w:rFonts w:cstheme="majorHAnsi"/>
              </w:rPr>
              <w:t>0</w:t>
            </w:r>
          </w:p>
        </w:tc>
        <w:tc>
          <w:tcPr>
            <w:tcW w:w="424" w:type="dxa"/>
            <w:shd w:val="clear" w:color="auto" w:fill="C6EBD6" w:themeFill="accent5" w:themeFillTint="66"/>
          </w:tcPr>
          <w:p w14:paraId="0A2BE277" w14:textId="77777777" w:rsidR="00BF2EE7" w:rsidRPr="00481E3F" w:rsidRDefault="00BF2EE7" w:rsidP="00BA5530">
            <w:pPr>
              <w:spacing w:line="276" w:lineRule="auto"/>
              <w:jc w:val="center"/>
              <w:rPr>
                <w:rFonts w:cstheme="majorHAnsi"/>
              </w:rPr>
            </w:pPr>
            <w:r w:rsidRPr="00481E3F">
              <w:rPr>
                <w:rFonts w:cstheme="majorHAnsi"/>
              </w:rPr>
              <w:t>1</w:t>
            </w:r>
          </w:p>
        </w:tc>
        <w:tc>
          <w:tcPr>
            <w:tcW w:w="425" w:type="dxa"/>
            <w:shd w:val="clear" w:color="auto" w:fill="C6EBD6" w:themeFill="accent5" w:themeFillTint="66"/>
          </w:tcPr>
          <w:p w14:paraId="509BB4B0" w14:textId="77777777" w:rsidR="00BF2EE7" w:rsidRPr="00481E3F" w:rsidRDefault="00BF2EE7" w:rsidP="00BA5530">
            <w:pPr>
              <w:spacing w:line="276" w:lineRule="auto"/>
              <w:jc w:val="center"/>
              <w:rPr>
                <w:rFonts w:cstheme="majorHAnsi"/>
              </w:rPr>
            </w:pPr>
            <w:r w:rsidRPr="00481E3F">
              <w:rPr>
                <w:rFonts w:cstheme="majorHAnsi"/>
              </w:rPr>
              <w:t>2</w:t>
            </w:r>
          </w:p>
        </w:tc>
        <w:tc>
          <w:tcPr>
            <w:tcW w:w="424" w:type="dxa"/>
            <w:shd w:val="clear" w:color="auto" w:fill="C6EBD6" w:themeFill="accent5" w:themeFillTint="66"/>
          </w:tcPr>
          <w:p w14:paraId="006FAC64" w14:textId="77777777" w:rsidR="00BF2EE7" w:rsidRPr="00481E3F" w:rsidRDefault="00BF2EE7" w:rsidP="00BA5530">
            <w:pPr>
              <w:spacing w:line="276" w:lineRule="auto"/>
              <w:jc w:val="center"/>
              <w:rPr>
                <w:rFonts w:cstheme="majorHAnsi"/>
              </w:rPr>
            </w:pPr>
            <w:r w:rsidRPr="00481E3F">
              <w:rPr>
                <w:rFonts w:cstheme="majorHAnsi"/>
              </w:rPr>
              <w:t>3</w:t>
            </w:r>
          </w:p>
        </w:tc>
        <w:tc>
          <w:tcPr>
            <w:tcW w:w="424" w:type="dxa"/>
            <w:shd w:val="clear" w:color="auto" w:fill="C6EBD6" w:themeFill="accent5" w:themeFillTint="66"/>
          </w:tcPr>
          <w:p w14:paraId="573533BF" w14:textId="77777777" w:rsidR="00BF2EE7" w:rsidRPr="00481E3F" w:rsidRDefault="00BF2EE7" w:rsidP="00BA5530">
            <w:pPr>
              <w:spacing w:line="276" w:lineRule="auto"/>
              <w:jc w:val="center"/>
              <w:rPr>
                <w:rFonts w:cstheme="majorHAnsi"/>
              </w:rPr>
            </w:pPr>
            <w:r w:rsidRPr="00481E3F">
              <w:rPr>
                <w:rFonts w:cstheme="majorHAnsi"/>
              </w:rPr>
              <w:t>4</w:t>
            </w:r>
          </w:p>
        </w:tc>
        <w:tc>
          <w:tcPr>
            <w:tcW w:w="387" w:type="dxa"/>
            <w:shd w:val="clear" w:color="auto" w:fill="C6EBD6" w:themeFill="accent5" w:themeFillTint="66"/>
          </w:tcPr>
          <w:p w14:paraId="2F0F01CD" w14:textId="77777777" w:rsidR="00BF2EE7" w:rsidRPr="00481E3F" w:rsidRDefault="00BF2EE7" w:rsidP="00BA5530">
            <w:pPr>
              <w:spacing w:line="276" w:lineRule="auto"/>
              <w:jc w:val="center"/>
              <w:rPr>
                <w:rFonts w:cstheme="majorHAnsi"/>
              </w:rPr>
            </w:pPr>
            <w:r w:rsidRPr="00481E3F">
              <w:rPr>
                <w:rFonts w:cstheme="majorHAnsi"/>
              </w:rPr>
              <w:t>5</w:t>
            </w:r>
          </w:p>
        </w:tc>
        <w:tc>
          <w:tcPr>
            <w:tcW w:w="385" w:type="dxa"/>
            <w:shd w:val="clear" w:color="auto" w:fill="C6EBD6" w:themeFill="accent5" w:themeFillTint="66"/>
          </w:tcPr>
          <w:p w14:paraId="6EAF3861" w14:textId="4C248B40" w:rsidR="00BF2EE7" w:rsidRPr="00481E3F" w:rsidRDefault="00BF2EE7" w:rsidP="00BA5530">
            <w:pPr>
              <w:spacing w:line="276" w:lineRule="auto"/>
              <w:jc w:val="center"/>
              <w:rPr>
                <w:rFonts w:cstheme="majorHAnsi"/>
              </w:rPr>
            </w:pPr>
            <w:r>
              <w:rPr>
                <w:rFonts w:cstheme="majorHAnsi"/>
              </w:rPr>
              <w:t>6</w:t>
            </w:r>
          </w:p>
        </w:tc>
      </w:tr>
      <w:tr w:rsidR="00BF2EE7" w:rsidRPr="00481E3F" w14:paraId="2433BE5B" w14:textId="5312C138" w:rsidTr="00BF2EE7">
        <w:tc>
          <w:tcPr>
            <w:tcW w:w="6318" w:type="dxa"/>
            <w:shd w:val="clear" w:color="auto" w:fill="D9D9D9" w:themeFill="background1" w:themeFillShade="D9"/>
          </w:tcPr>
          <w:p w14:paraId="368B0855" w14:textId="77777777" w:rsidR="00BF2EE7" w:rsidRPr="00481E3F" w:rsidRDefault="00BF2EE7" w:rsidP="00BA5530">
            <w:pPr>
              <w:spacing w:line="276" w:lineRule="auto"/>
              <w:rPr>
                <w:rFonts w:cstheme="majorHAnsi"/>
              </w:rPr>
            </w:pPr>
            <w:r w:rsidRPr="00481E3F">
              <w:rPr>
                <w:rFonts w:cstheme="majorHAnsi"/>
              </w:rPr>
              <w:t xml:space="preserve">I want to roughly ascertain whether I might be eligible </w:t>
            </w:r>
          </w:p>
        </w:tc>
        <w:tc>
          <w:tcPr>
            <w:tcW w:w="423" w:type="dxa"/>
            <w:shd w:val="clear" w:color="auto" w:fill="D9D9D9" w:themeFill="background1" w:themeFillShade="D9"/>
            <w:vAlign w:val="center"/>
          </w:tcPr>
          <w:p w14:paraId="0ECB6A57" w14:textId="77777777" w:rsidR="00BF2EE7" w:rsidRPr="00481E3F" w:rsidRDefault="00BF2EE7" w:rsidP="00BA5530">
            <w:pPr>
              <w:spacing w:line="276" w:lineRule="auto"/>
              <w:jc w:val="center"/>
              <w:rPr>
                <w:rFonts w:cstheme="majorHAnsi"/>
              </w:rPr>
            </w:pPr>
            <w:r w:rsidRPr="00481E3F">
              <w:rPr>
                <w:rFonts w:cstheme="majorHAnsi"/>
              </w:rPr>
              <w:sym w:font="Wingdings" w:char="F0FC"/>
            </w:r>
          </w:p>
        </w:tc>
        <w:tc>
          <w:tcPr>
            <w:tcW w:w="424" w:type="dxa"/>
            <w:shd w:val="clear" w:color="auto" w:fill="D9D9D9" w:themeFill="background1" w:themeFillShade="D9"/>
            <w:vAlign w:val="center"/>
          </w:tcPr>
          <w:p w14:paraId="2CBB4DB2" w14:textId="77777777" w:rsidR="00BF2EE7" w:rsidRPr="00481E3F" w:rsidRDefault="00BF2EE7" w:rsidP="00BA5530">
            <w:pPr>
              <w:spacing w:line="276" w:lineRule="auto"/>
              <w:jc w:val="center"/>
              <w:rPr>
                <w:rFonts w:cstheme="majorHAnsi"/>
              </w:rPr>
            </w:pPr>
          </w:p>
        </w:tc>
        <w:tc>
          <w:tcPr>
            <w:tcW w:w="425" w:type="dxa"/>
            <w:shd w:val="clear" w:color="auto" w:fill="D9D9D9" w:themeFill="background1" w:themeFillShade="D9"/>
            <w:vAlign w:val="center"/>
          </w:tcPr>
          <w:p w14:paraId="28A06115"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2BB93E0B"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7C8DF68C" w14:textId="77777777" w:rsidR="00BF2EE7" w:rsidRPr="00481E3F" w:rsidRDefault="00BF2EE7" w:rsidP="00BA5530">
            <w:pPr>
              <w:spacing w:line="276" w:lineRule="auto"/>
              <w:jc w:val="center"/>
              <w:rPr>
                <w:rFonts w:cstheme="majorHAnsi"/>
              </w:rPr>
            </w:pPr>
          </w:p>
        </w:tc>
        <w:tc>
          <w:tcPr>
            <w:tcW w:w="387" w:type="dxa"/>
            <w:shd w:val="clear" w:color="auto" w:fill="D9D9D9" w:themeFill="background1" w:themeFillShade="D9"/>
            <w:vAlign w:val="center"/>
          </w:tcPr>
          <w:p w14:paraId="6D384ECB" w14:textId="77777777" w:rsidR="00BF2EE7" w:rsidRPr="00481E3F" w:rsidRDefault="00BF2EE7" w:rsidP="00BA5530">
            <w:pPr>
              <w:spacing w:line="276" w:lineRule="auto"/>
              <w:jc w:val="center"/>
              <w:rPr>
                <w:rFonts w:cstheme="majorHAnsi"/>
              </w:rPr>
            </w:pPr>
          </w:p>
        </w:tc>
        <w:tc>
          <w:tcPr>
            <w:tcW w:w="385" w:type="dxa"/>
            <w:shd w:val="clear" w:color="auto" w:fill="D9D9D9" w:themeFill="background1" w:themeFillShade="D9"/>
          </w:tcPr>
          <w:p w14:paraId="118B7569" w14:textId="77777777" w:rsidR="00BF2EE7" w:rsidRPr="00481E3F" w:rsidRDefault="00BF2EE7" w:rsidP="00BA5530">
            <w:pPr>
              <w:spacing w:line="276" w:lineRule="auto"/>
              <w:jc w:val="center"/>
              <w:rPr>
                <w:rFonts w:cstheme="majorHAnsi"/>
              </w:rPr>
            </w:pPr>
          </w:p>
        </w:tc>
      </w:tr>
      <w:tr w:rsidR="00BF2EE7" w:rsidRPr="00481E3F" w14:paraId="0328E2B1" w14:textId="2E23FE7C" w:rsidTr="00BF2EE7">
        <w:tc>
          <w:tcPr>
            <w:tcW w:w="6318" w:type="dxa"/>
            <w:shd w:val="clear" w:color="auto" w:fill="D9D9D9" w:themeFill="background1" w:themeFillShade="D9"/>
          </w:tcPr>
          <w:p w14:paraId="701A5F3B" w14:textId="77777777" w:rsidR="00BF2EE7" w:rsidRPr="00481E3F" w:rsidRDefault="00BF2EE7" w:rsidP="00BA5530">
            <w:pPr>
              <w:spacing w:line="276" w:lineRule="auto"/>
              <w:rPr>
                <w:rFonts w:cstheme="majorHAnsi"/>
              </w:rPr>
            </w:pPr>
            <w:r w:rsidRPr="00481E3F">
              <w:rPr>
                <w:rFonts w:cstheme="majorHAnsi"/>
              </w:rPr>
              <w:t>I want to roughly ascertain whether someone else might be eligible</w:t>
            </w:r>
          </w:p>
        </w:tc>
        <w:tc>
          <w:tcPr>
            <w:tcW w:w="423" w:type="dxa"/>
            <w:shd w:val="clear" w:color="auto" w:fill="D9D9D9" w:themeFill="background1" w:themeFillShade="D9"/>
            <w:vAlign w:val="center"/>
          </w:tcPr>
          <w:p w14:paraId="3EC440C9" w14:textId="77777777" w:rsidR="00BF2EE7" w:rsidRPr="00481E3F" w:rsidRDefault="00BF2EE7" w:rsidP="00BA5530">
            <w:pPr>
              <w:spacing w:line="276" w:lineRule="auto"/>
              <w:jc w:val="center"/>
              <w:rPr>
                <w:rFonts w:cstheme="majorHAnsi"/>
              </w:rPr>
            </w:pPr>
            <w:r w:rsidRPr="00481E3F">
              <w:rPr>
                <w:rFonts w:cstheme="majorHAnsi"/>
              </w:rPr>
              <w:sym w:font="Wingdings" w:char="F0FC"/>
            </w:r>
          </w:p>
        </w:tc>
        <w:tc>
          <w:tcPr>
            <w:tcW w:w="424" w:type="dxa"/>
            <w:shd w:val="clear" w:color="auto" w:fill="D9D9D9" w:themeFill="background1" w:themeFillShade="D9"/>
            <w:vAlign w:val="center"/>
          </w:tcPr>
          <w:p w14:paraId="09F63DA8" w14:textId="77777777" w:rsidR="00BF2EE7" w:rsidRPr="00481E3F" w:rsidRDefault="00BF2EE7" w:rsidP="00BA5530">
            <w:pPr>
              <w:spacing w:line="276" w:lineRule="auto"/>
              <w:jc w:val="center"/>
              <w:rPr>
                <w:rFonts w:cstheme="majorHAnsi"/>
              </w:rPr>
            </w:pPr>
          </w:p>
        </w:tc>
        <w:tc>
          <w:tcPr>
            <w:tcW w:w="425" w:type="dxa"/>
            <w:shd w:val="clear" w:color="auto" w:fill="D9D9D9" w:themeFill="background1" w:themeFillShade="D9"/>
            <w:vAlign w:val="center"/>
          </w:tcPr>
          <w:p w14:paraId="46A81951"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39E0169D"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64D044DF" w14:textId="77777777" w:rsidR="00BF2EE7" w:rsidRPr="00481E3F" w:rsidRDefault="00BF2EE7" w:rsidP="00BA5530">
            <w:pPr>
              <w:spacing w:line="276" w:lineRule="auto"/>
              <w:jc w:val="center"/>
              <w:rPr>
                <w:rFonts w:cstheme="majorHAnsi"/>
              </w:rPr>
            </w:pPr>
          </w:p>
        </w:tc>
        <w:tc>
          <w:tcPr>
            <w:tcW w:w="387" w:type="dxa"/>
            <w:shd w:val="clear" w:color="auto" w:fill="D9D9D9" w:themeFill="background1" w:themeFillShade="D9"/>
            <w:vAlign w:val="center"/>
          </w:tcPr>
          <w:p w14:paraId="24EF15ED" w14:textId="77777777" w:rsidR="00BF2EE7" w:rsidRPr="00481E3F" w:rsidRDefault="00BF2EE7" w:rsidP="00BA5530">
            <w:pPr>
              <w:spacing w:line="276" w:lineRule="auto"/>
              <w:jc w:val="center"/>
              <w:rPr>
                <w:rFonts w:cstheme="majorHAnsi"/>
              </w:rPr>
            </w:pPr>
          </w:p>
        </w:tc>
        <w:tc>
          <w:tcPr>
            <w:tcW w:w="385" w:type="dxa"/>
            <w:shd w:val="clear" w:color="auto" w:fill="D9D9D9" w:themeFill="background1" w:themeFillShade="D9"/>
          </w:tcPr>
          <w:p w14:paraId="35E69D82" w14:textId="77777777" w:rsidR="00BF2EE7" w:rsidRPr="00481E3F" w:rsidRDefault="00BF2EE7" w:rsidP="00BA5530">
            <w:pPr>
              <w:spacing w:line="276" w:lineRule="auto"/>
              <w:jc w:val="center"/>
              <w:rPr>
                <w:rFonts w:cstheme="majorHAnsi"/>
              </w:rPr>
            </w:pPr>
          </w:p>
        </w:tc>
      </w:tr>
      <w:tr w:rsidR="00BF2EE7" w:rsidRPr="00481E3F" w14:paraId="287DBC10" w14:textId="6B35627C" w:rsidTr="00BF2EE7">
        <w:tc>
          <w:tcPr>
            <w:tcW w:w="6318" w:type="dxa"/>
            <w:shd w:val="clear" w:color="auto" w:fill="D9D9D9" w:themeFill="background1" w:themeFillShade="D9"/>
          </w:tcPr>
          <w:p w14:paraId="528D5F9D" w14:textId="77777777" w:rsidR="00BF2EE7" w:rsidRPr="00481E3F" w:rsidRDefault="00BF2EE7" w:rsidP="00BA5530">
            <w:pPr>
              <w:spacing w:line="276" w:lineRule="auto"/>
              <w:rPr>
                <w:rFonts w:cstheme="majorHAnsi"/>
              </w:rPr>
            </w:pPr>
            <w:r w:rsidRPr="00481E3F">
              <w:rPr>
                <w:rFonts w:cstheme="majorHAnsi"/>
              </w:rPr>
              <w:t>I want to understand the rationale of these decisions</w:t>
            </w:r>
          </w:p>
        </w:tc>
        <w:tc>
          <w:tcPr>
            <w:tcW w:w="423" w:type="dxa"/>
            <w:shd w:val="clear" w:color="auto" w:fill="D9D9D9" w:themeFill="background1" w:themeFillShade="D9"/>
            <w:vAlign w:val="center"/>
          </w:tcPr>
          <w:p w14:paraId="1499F689"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7193B0D8" w14:textId="77777777" w:rsidR="00BF2EE7" w:rsidRPr="00481E3F" w:rsidRDefault="00BF2EE7" w:rsidP="00BA5530">
            <w:pPr>
              <w:spacing w:line="276" w:lineRule="auto"/>
              <w:jc w:val="center"/>
              <w:rPr>
                <w:rFonts w:cstheme="majorHAnsi"/>
              </w:rPr>
            </w:pPr>
            <w:r w:rsidRPr="00481E3F">
              <w:rPr>
                <w:rFonts w:cstheme="majorHAnsi"/>
              </w:rPr>
              <w:sym w:font="Wingdings" w:char="F0FC"/>
            </w:r>
          </w:p>
        </w:tc>
        <w:tc>
          <w:tcPr>
            <w:tcW w:w="425" w:type="dxa"/>
            <w:shd w:val="clear" w:color="auto" w:fill="D9D9D9" w:themeFill="background1" w:themeFillShade="D9"/>
            <w:vAlign w:val="center"/>
          </w:tcPr>
          <w:p w14:paraId="49F44ED2"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3C80ADF9"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2F9F0193" w14:textId="77777777" w:rsidR="00BF2EE7" w:rsidRPr="00481E3F" w:rsidRDefault="00BF2EE7" w:rsidP="00BA5530">
            <w:pPr>
              <w:spacing w:line="276" w:lineRule="auto"/>
              <w:jc w:val="center"/>
              <w:rPr>
                <w:rFonts w:cstheme="majorHAnsi"/>
              </w:rPr>
            </w:pPr>
          </w:p>
        </w:tc>
        <w:tc>
          <w:tcPr>
            <w:tcW w:w="387" w:type="dxa"/>
            <w:shd w:val="clear" w:color="auto" w:fill="D9D9D9" w:themeFill="background1" w:themeFillShade="D9"/>
            <w:vAlign w:val="center"/>
          </w:tcPr>
          <w:p w14:paraId="020C2F43" w14:textId="77777777" w:rsidR="00BF2EE7" w:rsidRPr="00481E3F" w:rsidRDefault="00BF2EE7" w:rsidP="00BA5530">
            <w:pPr>
              <w:spacing w:line="276" w:lineRule="auto"/>
              <w:jc w:val="center"/>
              <w:rPr>
                <w:rFonts w:cstheme="majorHAnsi"/>
              </w:rPr>
            </w:pPr>
          </w:p>
        </w:tc>
        <w:tc>
          <w:tcPr>
            <w:tcW w:w="385" w:type="dxa"/>
            <w:shd w:val="clear" w:color="auto" w:fill="D9D9D9" w:themeFill="background1" w:themeFillShade="D9"/>
          </w:tcPr>
          <w:p w14:paraId="7A101C37" w14:textId="77777777" w:rsidR="00BF2EE7" w:rsidRPr="00481E3F" w:rsidRDefault="00BF2EE7" w:rsidP="00BA5530">
            <w:pPr>
              <w:spacing w:line="276" w:lineRule="auto"/>
              <w:jc w:val="center"/>
              <w:rPr>
                <w:rFonts w:cstheme="majorHAnsi"/>
              </w:rPr>
            </w:pPr>
          </w:p>
        </w:tc>
      </w:tr>
      <w:tr w:rsidR="00BF2EE7" w:rsidRPr="00481E3F" w14:paraId="690EE615" w14:textId="57175CD8" w:rsidTr="00BF2EE7">
        <w:tc>
          <w:tcPr>
            <w:tcW w:w="6318" w:type="dxa"/>
            <w:shd w:val="clear" w:color="auto" w:fill="D9D9D9" w:themeFill="background1" w:themeFillShade="D9"/>
          </w:tcPr>
          <w:p w14:paraId="7AA4776C" w14:textId="77777777" w:rsidR="00BF2EE7" w:rsidRPr="00481E3F" w:rsidRDefault="00BF2EE7" w:rsidP="00BA5530">
            <w:pPr>
              <w:spacing w:line="276" w:lineRule="auto"/>
              <w:rPr>
                <w:rFonts w:cstheme="majorHAnsi"/>
              </w:rPr>
            </w:pPr>
            <w:r w:rsidRPr="00481E3F">
              <w:rPr>
                <w:rFonts w:cstheme="majorHAnsi"/>
              </w:rPr>
              <w:t xml:space="preserve">I want to ascertain whether my publications will enable me to </w:t>
            </w:r>
            <w:proofErr w:type="spellStart"/>
            <w:r w:rsidRPr="00481E3F">
              <w:rPr>
                <w:rFonts w:cstheme="majorHAnsi"/>
              </w:rPr>
              <w:t>enrol</w:t>
            </w:r>
            <w:proofErr w:type="spellEnd"/>
            <w:r w:rsidRPr="00481E3F">
              <w:rPr>
                <w:rFonts w:cstheme="majorHAnsi"/>
              </w:rPr>
              <w:t xml:space="preserve"> </w:t>
            </w:r>
          </w:p>
        </w:tc>
        <w:tc>
          <w:tcPr>
            <w:tcW w:w="423" w:type="dxa"/>
            <w:shd w:val="clear" w:color="auto" w:fill="D9D9D9" w:themeFill="background1" w:themeFillShade="D9"/>
            <w:vAlign w:val="center"/>
          </w:tcPr>
          <w:p w14:paraId="12865144"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45E847E3" w14:textId="77777777" w:rsidR="00BF2EE7" w:rsidRPr="00481E3F" w:rsidRDefault="00BF2EE7" w:rsidP="00BA5530">
            <w:pPr>
              <w:spacing w:line="276" w:lineRule="auto"/>
              <w:jc w:val="center"/>
              <w:rPr>
                <w:rFonts w:cstheme="majorHAnsi"/>
              </w:rPr>
            </w:pPr>
          </w:p>
        </w:tc>
        <w:tc>
          <w:tcPr>
            <w:tcW w:w="425" w:type="dxa"/>
            <w:shd w:val="clear" w:color="auto" w:fill="D9D9D9" w:themeFill="background1" w:themeFillShade="D9"/>
            <w:vAlign w:val="center"/>
          </w:tcPr>
          <w:p w14:paraId="7B1AB36A" w14:textId="77777777" w:rsidR="00BF2EE7" w:rsidRPr="00481E3F" w:rsidRDefault="00BF2EE7" w:rsidP="00BA5530">
            <w:pPr>
              <w:spacing w:line="276" w:lineRule="auto"/>
              <w:jc w:val="center"/>
              <w:rPr>
                <w:rFonts w:cstheme="majorHAnsi"/>
              </w:rPr>
            </w:pPr>
            <w:r w:rsidRPr="00481E3F">
              <w:rPr>
                <w:rFonts w:cstheme="majorHAnsi"/>
              </w:rPr>
              <w:sym w:font="Wingdings" w:char="F0FC"/>
            </w:r>
          </w:p>
        </w:tc>
        <w:tc>
          <w:tcPr>
            <w:tcW w:w="424" w:type="dxa"/>
            <w:shd w:val="clear" w:color="auto" w:fill="D9D9D9" w:themeFill="background1" w:themeFillShade="D9"/>
            <w:vAlign w:val="center"/>
          </w:tcPr>
          <w:p w14:paraId="4A61F58C"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2B15E86F" w14:textId="77777777" w:rsidR="00BF2EE7" w:rsidRPr="00481E3F" w:rsidRDefault="00BF2EE7" w:rsidP="00BA5530">
            <w:pPr>
              <w:spacing w:line="276" w:lineRule="auto"/>
              <w:jc w:val="center"/>
              <w:rPr>
                <w:rFonts w:cstheme="majorHAnsi"/>
              </w:rPr>
            </w:pPr>
          </w:p>
        </w:tc>
        <w:tc>
          <w:tcPr>
            <w:tcW w:w="387" w:type="dxa"/>
            <w:shd w:val="clear" w:color="auto" w:fill="D9D9D9" w:themeFill="background1" w:themeFillShade="D9"/>
            <w:vAlign w:val="center"/>
          </w:tcPr>
          <w:p w14:paraId="0282A55F" w14:textId="77777777" w:rsidR="00BF2EE7" w:rsidRPr="00481E3F" w:rsidRDefault="00BF2EE7" w:rsidP="00BA5530">
            <w:pPr>
              <w:spacing w:line="276" w:lineRule="auto"/>
              <w:jc w:val="center"/>
              <w:rPr>
                <w:rFonts w:cstheme="majorHAnsi"/>
              </w:rPr>
            </w:pPr>
          </w:p>
        </w:tc>
        <w:tc>
          <w:tcPr>
            <w:tcW w:w="385" w:type="dxa"/>
            <w:shd w:val="clear" w:color="auto" w:fill="D9D9D9" w:themeFill="background1" w:themeFillShade="D9"/>
          </w:tcPr>
          <w:p w14:paraId="3651B5D8" w14:textId="77777777" w:rsidR="00BF2EE7" w:rsidRPr="00481E3F" w:rsidRDefault="00BF2EE7" w:rsidP="00BA5530">
            <w:pPr>
              <w:spacing w:line="276" w:lineRule="auto"/>
              <w:jc w:val="center"/>
              <w:rPr>
                <w:rFonts w:cstheme="majorHAnsi"/>
              </w:rPr>
            </w:pPr>
          </w:p>
        </w:tc>
      </w:tr>
      <w:tr w:rsidR="00BF2EE7" w:rsidRPr="00481E3F" w14:paraId="7BC03534" w14:textId="77B9DE1B" w:rsidTr="00BF2EE7">
        <w:trPr>
          <w:trHeight w:val="43"/>
        </w:trPr>
        <w:tc>
          <w:tcPr>
            <w:tcW w:w="6318" w:type="dxa"/>
            <w:shd w:val="clear" w:color="auto" w:fill="D9D9D9" w:themeFill="background1" w:themeFillShade="D9"/>
          </w:tcPr>
          <w:p w14:paraId="7B9D92C9" w14:textId="77777777" w:rsidR="00BF2EE7" w:rsidRPr="00481E3F" w:rsidRDefault="00BF2EE7" w:rsidP="00BA5530">
            <w:pPr>
              <w:spacing w:line="276" w:lineRule="auto"/>
              <w:rPr>
                <w:rFonts w:cstheme="majorHAnsi"/>
              </w:rPr>
            </w:pPr>
            <w:r w:rsidRPr="00481E3F">
              <w:rPr>
                <w:rFonts w:cstheme="majorHAnsi"/>
              </w:rPr>
              <w:t>I want to complete a thesis by creative output</w:t>
            </w:r>
          </w:p>
        </w:tc>
        <w:tc>
          <w:tcPr>
            <w:tcW w:w="423" w:type="dxa"/>
            <w:shd w:val="clear" w:color="auto" w:fill="D9D9D9" w:themeFill="background1" w:themeFillShade="D9"/>
            <w:vAlign w:val="center"/>
          </w:tcPr>
          <w:p w14:paraId="67153416"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337C0EA1" w14:textId="77777777" w:rsidR="00BF2EE7" w:rsidRPr="00481E3F" w:rsidRDefault="00BF2EE7" w:rsidP="00BA5530">
            <w:pPr>
              <w:spacing w:line="276" w:lineRule="auto"/>
              <w:jc w:val="center"/>
              <w:rPr>
                <w:rFonts w:cstheme="majorHAnsi"/>
              </w:rPr>
            </w:pPr>
          </w:p>
        </w:tc>
        <w:tc>
          <w:tcPr>
            <w:tcW w:w="425" w:type="dxa"/>
            <w:shd w:val="clear" w:color="auto" w:fill="D9D9D9" w:themeFill="background1" w:themeFillShade="D9"/>
            <w:vAlign w:val="center"/>
          </w:tcPr>
          <w:p w14:paraId="3949F9C6"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65FFFF1D" w14:textId="77777777" w:rsidR="00BF2EE7" w:rsidRPr="00481E3F" w:rsidRDefault="00BF2EE7" w:rsidP="00BA5530">
            <w:pPr>
              <w:spacing w:line="276" w:lineRule="auto"/>
              <w:jc w:val="center"/>
              <w:rPr>
                <w:rFonts w:cstheme="majorHAnsi"/>
              </w:rPr>
            </w:pPr>
            <w:r w:rsidRPr="00481E3F">
              <w:rPr>
                <w:rFonts w:cstheme="majorHAnsi"/>
              </w:rPr>
              <w:sym w:font="Wingdings" w:char="F0FC"/>
            </w:r>
          </w:p>
        </w:tc>
        <w:tc>
          <w:tcPr>
            <w:tcW w:w="424" w:type="dxa"/>
            <w:shd w:val="clear" w:color="auto" w:fill="D9D9D9" w:themeFill="background1" w:themeFillShade="D9"/>
            <w:vAlign w:val="center"/>
          </w:tcPr>
          <w:p w14:paraId="28EAE1BD" w14:textId="77777777" w:rsidR="00BF2EE7" w:rsidRPr="00481E3F" w:rsidRDefault="00BF2EE7" w:rsidP="00BA5530">
            <w:pPr>
              <w:spacing w:line="276" w:lineRule="auto"/>
              <w:jc w:val="center"/>
              <w:rPr>
                <w:rFonts w:cstheme="majorHAnsi"/>
              </w:rPr>
            </w:pPr>
          </w:p>
        </w:tc>
        <w:tc>
          <w:tcPr>
            <w:tcW w:w="387" w:type="dxa"/>
            <w:shd w:val="clear" w:color="auto" w:fill="D9D9D9" w:themeFill="background1" w:themeFillShade="D9"/>
            <w:vAlign w:val="center"/>
          </w:tcPr>
          <w:p w14:paraId="55E2E035" w14:textId="77777777" w:rsidR="00BF2EE7" w:rsidRPr="00481E3F" w:rsidRDefault="00BF2EE7" w:rsidP="00BA5530">
            <w:pPr>
              <w:spacing w:line="276" w:lineRule="auto"/>
              <w:jc w:val="center"/>
              <w:rPr>
                <w:rFonts w:cstheme="majorHAnsi"/>
              </w:rPr>
            </w:pPr>
          </w:p>
        </w:tc>
        <w:tc>
          <w:tcPr>
            <w:tcW w:w="385" w:type="dxa"/>
            <w:shd w:val="clear" w:color="auto" w:fill="D9D9D9" w:themeFill="background1" w:themeFillShade="D9"/>
          </w:tcPr>
          <w:p w14:paraId="308AAC51" w14:textId="77777777" w:rsidR="00BF2EE7" w:rsidRPr="00481E3F" w:rsidRDefault="00BF2EE7" w:rsidP="00BA5530">
            <w:pPr>
              <w:spacing w:line="276" w:lineRule="auto"/>
              <w:jc w:val="center"/>
              <w:rPr>
                <w:rFonts w:cstheme="majorHAnsi"/>
              </w:rPr>
            </w:pPr>
          </w:p>
        </w:tc>
      </w:tr>
      <w:tr w:rsidR="00BF2EE7" w:rsidRPr="00481E3F" w14:paraId="1DAC0D62" w14:textId="530178AA" w:rsidTr="00BF2EE7">
        <w:tc>
          <w:tcPr>
            <w:tcW w:w="6318" w:type="dxa"/>
            <w:shd w:val="clear" w:color="auto" w:fill="D9D9D9" w:themeFill="background1" w:themeFillShade="D9"/>
          </w:tcPr>
          <w:p w14:paraId="17C617EF" w14:textId="77777777" w:rsidR="00BF2EE7" w:rsidRPr="00481E3F" w:rsidRDefault="00BF2EE7" w:rsidP="00BA5530">
            <w:pPr>
              <w:spacing w:line="276" w:lineRule="auto"/>
              <w:rPr>
                <w:rFonts w:cstheme="majorHAnsi"/>
              </w:rPr>
            </w:pPr>
            <w:r w:rsidRPr="00481E3F">
              <w:rPr>
                <w:rFonts w:cstheme="majorHAnsi"/>
              </w:rPr>
              <w:t xml:space="preserve">I want to know whether I could receive a special exemption to </w:t>
            </w:r>
            <w:proofErr w:type="spellStart"/>
            <w:r w:rsidRPr="00481E3F">
              <w:rPr>
                <w:rFonts w:cstheme="majorHAnsi"/>
              </w:rPr>
              <w:t>enrol</w:t>
            </w:r>
            <w:proofErr w:type="spellEnd"/>
          </w:p>
        </w:tc>
        <w:tc>
          <w:tcPr>
            <w:tcW w:w="423" w:type="dxa"/>
            <w:shd w:val="clear" w:color="auto" w:fill="D9D9D9" w:themeFill="background1" w:themeFillShade="D9"/>
            <w:vAlign w:val="center"/>
          </w:tcPr>
          <w:p w14:paraId="2590F209"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44A1FE50" w14:textId="77777777" w:rsidR="00BF2EE7" w:rsidRPr="00481E3F" w:rsidRDefault="00BF2EE7" w:rsidP="00BA5530">
            <w:pPr>
              <w:spacing w:line="276" w:lineRule="auto"/>
              <w:jc w:val="center"/>
              <w:rPr>
                <w:rFonts w:cstheme="majorHAnsi"/>
              </w:rPr>
            </w:pPr>
          </w:p>
        </w:tc>
        <w:tc>
          <w:tcPr>
            <w:tcW w:w="425" w:type="dxa"/>
            <w:shd w:val="clear" w:color="auto" w:fill="D9D9D9" w:themeFill="background1" w:themeFillShade="D9"/>
            <w:vAlign w:val="center"/>
          </w:tcPr>
          <w:p w14:paraId="15A62200"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217312CC"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56A4E9CF" w14:textId="77777777" w:rsidR="00BF2EE7" w:rsidRPr="00481E3F" w:rsidRDefault="00BF2EE7" w:rsidP="00BA5530">
            <w:pPr>
              <w:spacing w:line="276" w:lineRule="auto"/>
              <w:jc w:val="center"/>
              <w:rPr>
                <w:rFonts w:cstheme="majorHAnsi"/>
              </w:rPr>
            </w:pPr>
            <w:r w:rsidRPr="00481E3F">
              <w:rPr>
                <w:rFonts w:cstheme="majorHAnsi"/>
              </w:rPr>
              <w:sym w:font="Wingdings" w:char="F0FC"/>
            </w:r>
          </w:p>
        </w:tc>
        <w:tc>
          <w:tcPr>
            <w:tcW w:w="387" w:type="dxa"/>
            <w:shd w:val="clear" w:color="auto" w:fill="D9D9D9" w:themeFill="background1" w:themeFillShade="D9"/>
            <w:vAlign w:val="center"/>
          </w:tcPr>
          <w:p w14:paraId="0FAA91E7" w14:textId="77777777" w:rsidR="00BF2EE7" w:rsidRPr="00481E3F" w:rsidRDefault="00BF2EE7" w:rsidP="00BA5530">
            <w:pPr>
              <w:spacing w:line="276" w:lineRule="auto"/>
              <w:jc w:val="center"/>
              <w:rPr>
                <w:rFonts w:cstheme="majorHAnsi"/>
              </w:rPr>
            </w:pPr>
          </w:p>
        </w:tc>
        <w:tc>
          <w:tcPr>
            <w:tcW w:w="385" w:type="dxa"/>
            <w:shd w:val="clear" w:color="auto" w:fill="D9D9D9" w:themeFill="background1" w:themeFillShade="D9"/>
          </w:tcPr>
          <w:p w14:paraId="7A7EF868" w14:textId="77777777" w:rsidR="00BF2EE7" w:rsidRPr="00481E3F" w:rsidRDefault="00BF2EE7" w:rsidP="00BA5530">
            <w:pPr>
              <w:spacing w:line="276" w:lineRule="auto"/>
              <w:jc w:val="center"/>
              <w:rPr>
                <w:rFonts w:cstheme="majorHAnsi"/>
              </w:rPr>
            </w:pPr>
          </w:p>
        </w:tc>
      </w:tr>
      <w:tr w:rsidR="00BF2EE7" w:rsidRPr="00481E3F" w14:paraId="32F1C46B" w14:textId="740CA823" w:rsidTr="00BF2EE7">
        <w:tc>
          <w:tcPr>
            <w:tcW w:w="6318" w:type="dxa"/>
            <w:shd w:val="clear" w:color="auto" w:fill="D9D9D9" w:themeFill="background1" w:themeFillShade="D9"/>
          </w:tcPr>
          <w:p w14:paraId="6C8A207F" w14:textId="77777777" w:rsidR="00BF2EE7" w:rsidRPr="00481E3F" w:rsidRDefault="00BF2EE7" w:rsidP="00BA5530">
            <w:pPr>
              <w:spacing w:line="276" w:lineRule="auto"/>
              <w:rPr>
                <w:rFonts w:cstheme="majorHAnsi"/>
              </w:rPr>
            </w:pPr>
            <w:r w:rsidRPr="00481E3F">
              <w:rPr>
                <w:rFonts w:cstheme="majorHAnsi"/>
              </w:rPr>
              <w:t>I am a supervisor seeking a special exemption to support a potential candidate</w:t>
            </w:r>
          </w:p>
        </w:tc>
        <w:tc>
          <w:tcPr>
            <w:tcW w:w="423" w:type="dxa"/>
            <w:shd w:val="clear" w:color="auto" w:fill="D9D9D9" w:themeFill="background1" w:themeFillShade="D9"/>
            <w:vAlign w:val="center"/>
          </w:tcPr>
          <w:p w14:paraId="0A0D9550"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4625C433" w14:textId="77777777" w:rsidR="00BF2EE7" w:rsidRPr="00481E3F" w:rsidRDefault="00BF2EE7" w:rsidP="00BA5530">
            <w:pPr>
              <w:spacing w:line="276" w:lineRule="auto"/>
              <w:jc w:val="center"/>
              <w:rPr>
                <w:rFonts w:cstheme="majorHAnsi"/>
              </w:rPr>
            </w:pPr>
          </w:p>
        </w:tc>
        <w:tc>
          <w:tcPr>
            <w:tcW w:w="425" w:type="dxa"/>
            <w:shd w:val="clear" w:color="auto" w:fill="D9D9D9" w:themeFill="background1" w:themeFillShade="D9"/>
            <w:vAlign w:val="center"/>
          </w:tcPr>
          <w:p w14:paraId="31E4C3D3"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303953B0" w14:textId="77777777" w:rsidR="00BF2EE7" w:rsidRPr="00481E3F" w:rsidRDefault="00BF2EE7" w:rsidP="00BA5530">
            <w:pPr>
              <w:spacing w:line="276" w:lineRule="auto"/>
              <w:jc w:val="center"/>
              <w:rPr>
                <w:rFonts w:cstheme="majorHAnsi"/>
              </w:rPr>
            </w:pPr>
          </w:p>
        </w:tc>
        <w:tc>
          <w:tcPr>
            <w:tcW w:w="424" w:type="dxa"/>
            <w:shd w:val="clear" w:color="auto" w:fill="D9D9D9" w:themeFill="background1" w:themeFillShade="D9"/>
            <w:vAlign w:val="center"/>
          </w:tcPr>
          <w:p w14:paraId="224C5F35" w14:textId="77777777" w:rsidR="00BF2EE7" w:rsidRPr="00481E3F" w:rsidRDefault="00BF2EE7" w:rsidP="00BA5530">
            <w:pPr>
              <w:spacing w:line="276" w:lineRule="auto"/>
              <w:jc w:val="center"/>
              <w:rPr>
                <w:rFonts w:cstheme="majorHAnsi"/>
              </w:rPr>
            </w:pPr>
            <w:r w:rsidRPr="00481E3F">
              <w:rPr>
                <w:rFonts w:cstheme="majorHAnsi"/>
              </w:rPr>
              <w:sym w:font="Wingdings" w:char="F0FC"/>
            </w:r>
          </w:p>
        </w:tc>
        <w:tc>
          <w:tcPr>
            <w:tcW w:w="387" w:type="dxa"/>
            <w:shd w:val="clear" w:color="auto" w:fill="D9D9D9" w:themeFill="background1" w:themeFillShade="D9"/>
            <w:vAlign w:val="center"/>
          </w:tcPr>
          <w:p w14:paraId="66ED26AE" w14:textId="77777777" w:rsidR="00BF2EE7" w:rsidRPr="00481E3F" w:rsidRDefault="00BF2EE7" w:rsidP="00BA5530">
            <w:pPr>
              <w:spacing w:line="276" w:lineRule="auto"/>
              <w:jc w:val="center"/>
              <w:rPr>
                <w:rFonts w:cstheme="majorHAnsi"/>
              </w:rPr>
            </w:pPr>
          </w:p>
        </w:tc>
        <w:tc>
          <w:tcPr>
            <w:tcW w:w="385" w:type="dxa"/>
            <w:shd w:val="clear" w:color="auto" w:fill="D9D9D9" w:themeFill="background1" w:themeFillShade="D9"/>
          </w:tcPr>
          <w:p w14:paraId="249B3862" w14:textId="77777777" w:rsidR="00BF2EE7" w:rsidRPr="00481E3F" w:rsidRDefault="00BF2EE7" w:rsidP="00BA5530">
            <w:pPr>
              <w:spacing w:line="276" w:lineRule="auto"/>
              <w:jc w:val="center"/>
              <w:rPr>
                <w:rFonts w:cstheme="majorHAnsi"/>
              </w:rPr>
            </w:pPr>
          </w:p>
        </w:tc>
      </w:tr>
      <w:tr w:rsidR="00BF2EE7" w:rsidRPr="00481E3F" w14:paraId="176E910D" w14:textId="77777777" w:rsidTr="00BF2EE7">
        <w:tc>
          <w:tcPr>
            <w:tcW w:w="6318" w:type="dxa"/>
            <w:shd w:val="clear" w:color="auto" w:fill="D9D9D9" w:themeFill="background1" w:themeFillShade="D9"/>
          </w:tcPr>
          <w:p w14:paraId="26D85651" w14:textId="07D1A2B5" w:rsidR="00BF2EE7" w:rsidRPr="00481E3F" w:rsidRDefault="00BF2EE7" w:rsidP="00BF2EE7">
            <w:pPr>
              <w:spacing w:line="276" w:lineRule="auto"/>
              <w:rPr>
                <w:rFonts w:cstheme="majorHAnsi"/>
              </w:rPr>
            </w:pPr>
            <w:r w:rsidRPr="00481E3F">
              <w:rPr>
                <w:rFonts w:cstheme="majorHAnsi"/>
              </w:rPr>
              <w:t xml:space="preserve">I want to roughly ascertain </w:t>
            </w:r>
            <w:r>
              <w:rPr>
                <w:rFonts w:cstheme="majorHAnsi"/>
              </w:rPr>
              <w:t>which candidates can study offshore</w:t>
            </w:r>
            <w:r w:rsidRPr="00481E3F">
              <w:rPr>
                <w:rFonts w:cstheme="majorHAnsi"/>
              </w:rPr>
              <w:t xml:space="preserve"> </w:t>
            </w:r>
          </w:p>
        </w:tc>
        <w:tc>
          <w:tcPr>
            <w:tcW w:w="423" w:type="dxa"/>
            <w:shd w:val="clear" w:color="auto" w:fill="D9D9D9" w:themeFill="background1" w:themeFillShade="D9"/>
            <w:vAlign w:val="center"/>
          </w:tcPr>
          <w:p w14:paraId="54741B0B" w14:textId="77777777" w:rsidR="00BF2EE7" w:rsidRPr="00481E3F" w:rsidRDefault="00BF2EE7" w:rsidP="00BF2EE7">
            <w:pPr>
              <w:spacing w:line="276" w:lineRule="auto"/>
              <w:jc w:val="center"/>
              <w:rPr>
                <w:rFonts w:cstheme="majorHAnsi"/>
              </w:rPr>
            </w:pPr>
          </w:p>
        </w:tc>
        <w:tc>
          <w:tcPr>
            <w:tcW w:w="424" w:type="dxa"/>
            <w:shd w:val="clear" w:color="auto" w:fill="D9D9D9" w:themeFill="background1" w:themeFillShade="D9"/>
            <w:vAlign w:val="center"/>
          </w:tcPr>
          <w:p w14:paraId="053E68FD" w14:textId="77777777" w:rsidR="00BF2EE7" w:rsidRPr="00481E3F" w:rsidRDefault="00BF2EE7" w:rsidP="00BF2EE7">
            <w:pPr>
              <w:spacing w:line="276" w:lineRule="auto"/>
              <w:jc w:val="center"/>
              <w:rPr>
                <w:rFonts w:cstheme="majorHAnsi"/>
              </w:rPr>
            </w:pPr>
          </w:p>
        </w:tc>
        <w:tc>
          <w:tcPr>
            <w:tcW w:w="425" w:type="dxa"/>
            <w:shd w:val="clear" w:color="auto" w:fill="D9D9D9" w:themeFill="background1" w:themeFillShade="D9"/>
            <w:vAlign w:val="center"/>
          </w:tcPr>
          <w:p w14:paraId="464E6C47" w14:textId="77777777" w:rsidR="00BF2EE7" w:rsidRPr="00481E3F" w:rsidRDefault="00BF2EE7" w:rsidP="00BF2EE7">
            <w:pPr>
              <w:spacing w:line="276" w:lineRule="auto"/>
              <w:jc w:val="center"/>
              <w:rPr>
                <w:rFonts w:cstheme="majorHAnsi"/>
              </w:rPr>
            </w:pPr>
          </w:p>
        </w:tc>
        <w:tc>
          <w:tcPr>
            <w:tcW w:w="424" w:type="dxa"/>
            <w:shd w:val="clear" w:color="auto" w:fill="D9D9D9" w:themeFill="background1" w:themeFillShade="D9"/>
            <w:vAlign w:val="center"/>
          </w:tcPr>
          <w:p w14:paraId="499CCCBD" w14:textId="77777777" w:rsidR="00BF2EE7" w:rsidRPr="00481E3F" w:rsidRDefault="00BF2EE7" w:rsidP="00BF2EE7">
            <w:pPr>
              <w:spacing w:line="276" w:lineRule="auto"/>
              <w:jc w:val="center"/>
              <w:rPr>
                <w:rFonts w:cstheme="majorHAnsi"/>
              </w:rPr>
            </w:pPr>
          </w:p>
        </w:tc>
        <w:tc>
          <w:tcPr>
            <w:tcW w:w="424" w:type="dxa"/>
            <w:shd w:val="clear" w:color="auto" w:fill="D9D9D9" w:themeFill="background1" w:themeFillShade="D9"/>
            <w:vAlign w:val="center"/>
          </w:tcPr>
          <w:p w14:paraId="1F674C8C" w14:textId="77777777" w:rsidR="00BF2EE7" w:rsidRPr="00481E3F" w:rsidRDefault="00BF2EE7" w:rsidP="00BF2EE7">
            <w:pPr>
              <w:spacing w:line="276" w:lineRule="auto"/>
              <w:jc w:val="center"/>
              <w:rPr>
                <w:rFonts w:cstheme="majorHAnsi"/>
              </w:rPr>
            </w:pPr>
          </w:p>
        </w:tc>
        <w:tc>
          <w:tcPr>
            <w:tcW w:w="387" w:type="dxa"/>
            <w:shd w:val="clear" w:color="auto" w:fill="D9D9D9" w:themeFill="background1" w:themeFillShade="D9"/>
            <w:vAlign w:val="center"/>
          </w:tcPr>
          <w:p w14:paraId="58F06130" w14:textId="273FAB8C" w:rsidR="00BF2EE7" w:rsidRPr="00481E3F" w:rsidRDefault="00BF2EE7" w:rsidP="00BF2EE7">
            <w:pPr>
              <w:spacing w:line="276" w:lineRule="auto"/>
              <w:jc w:val="center"/>
              <w:rPr>
                <w:rFonts w:cstheme="majorHAnsi"/>
              </w:rPr>
            </w:pPr>
            <w:r w:rsidRPr="00481E3F">
              <w:rPr>
                <w:rFonts w:cstheme="majorHAnsi"/>
              </w:rPr>
              <w:sym w:font="Wingdings" w:char="F0FC"/>
            </w:r>
          </w:p>
        </w:tc>
        <w:tc>
          <w:tcPr>
            <w:tcW w:w="385" w:type="dxa"/>
            <w:shd w:val="clear" w:color="auto" w:fill="D9D9D9" w:themeFill="background1" w:themeFillShade="D9"/>
          </w:tcPr>
          <w:p w14:paraId="18CD4F79" w14:textId="77777777" w:rsidR="00BF2EE7" w:rsidRPr="00481E3F" w:rsidRDefault="00BF2EE7" w:rsidP="00BF2EE7">
            <w:pPr>
              <w:spacing w:line="276" w:lineRule="auto"/>
              <w:jc w:val="center"/>
              <w:rPr>
                <w:rFonts w:cstheme="majorHAnsi"/>
              </w:rPr>
            </w:pPr>
          </w:p>
        </w:tc>
      </w:tr>
    </w:tbl>
    <w:p w14:paraId="1E4D8570" w14:textId="4588C36C" w:rsidR="00DB345F" w:rsidRPr="00481E3F" w:rsidRDefault="00DB345F" w:rsidP="00BA5530">
      <w:pPr>
        <w:spacing w:line="276" w:lineRule="auto"/>
        <w:rPr>
          <w:rFonts w:cstheme="majorHAnsi"/>
          <w:lang w:eastAsia="zh-TW"/>
        </w:rPr>
      </w:pPr>
    </w:p>
    <w:p w14:paraId="2ABDE120" w14:textId="58565FAD" w:rsidR="0081211C" w:rsidRPr="00481E3F" w:rsidRDefault="0081211C" w:rsidP="00BA5530">
      <w:pPr>
        <w:spacing w:line="276" w:lineRule="auto"/>
        <w:rPr>
          <w:rFonts w:cstheme="majorHAnsi"/>
          <w:lang w:eastAsia="zh-TW"/>
        </w:rPr>
      </w:pPr>
    </w:p>
    <w:p w14:paraId="04A161D1" w14:textId="3DBC9515" w:rsidR="00481E3F" w:rsidRPr="00481E3F" w:rsidRDefault="00481E3F" w:rsidP="00BA5530">
      <w:pPr>
        <w:pStyle w:val="Heading2"/>
        <w:spacing w:line="276" w:lineRule="auto"/>
        <w:rPr>
          <w:rFonts w:asciiTheme="majorHAnsi" w:hAnsiTheme="majorHAnsi" w:cstheme="majorHAnsi"/>
        </w:rPr>
      </w:pPr>
      <w:r>
        <w:rPr>
          <w:rFonts w:asciiTheme="majorHAnsi" w:hAnsiTheme="majorHAnsi" w:cstheme="majorHAnsi"/>
        </w:rPr>
        <w:lastRenderedPageBreak/>
        <w:t xml:space="preserve">0. </w:t>
      </w:r>
      <w:r w:rsidRPr="00481E3F">
        <w:rPr>
          <w:rFonts w:asciiTheme="majorHAnsi" w:hAnsiTheme="majorHAnsi" w:cstheme="majorHAnsi"/>
        </w:rPr>
        <w:t>Summary of criteria</w:t>
      </w:r>
    </w:p>
    <w:p w14:paraId="6F0A94D0" w14:textId="03FBEC2C" w:rsidR="00481E3F" w:rsidRPr="00481E3F" w:rsidRDefault="00481E3F" w:rsidP="00BA5530">
      <w:pPr>
        <w:spacing w:line="276" w:lineRule="auto"/>
        <w:rPr>
          <w:rFonts w:cstheme="majorHAnsi"/>
          <w:lang w:val="en-AU"/>
        </w:rPr>
      </w:pPr>
    </w:p>
    <w:p w14:paraId="59A03AAF" w14:textId="77777777" w:rsidR="00481E3F" w:rsidRPr="00481E3F" w:rsidRDefault="00481E3F" w:rsidP="00BA5530">
      <w:pPr>
        <w:spacing w:line="276" w:lineRule="auto"/>
        <w:rPr>
          <w:rFonts w:cstheme="majorHAnsi"/>
          <w:szCs w:val="22"/>
        </w:rPr>
      </w:pPr>
      <w:r w:rsidRPr="00481E3F">
        <w:rPr>
          <w:rFonts w:cstheme="majorHAnsi"/>
          <w:szCs w:val="22"/>
        </w:rPr>
        <w:t xml:space="preserve">To determine whether applicants are eligible to </w:t>
      </w:r>
      <w:proofErr w:type="spellStart"/>
      <w:r w:rsidRPr="00481E3F">
        <w:rPr>
          <w:rFonts w:cstheme="majorHAnsi"/>
          <w:szCs w:val="22"/>
        </w:rPr>
        <w:t>enrol</w:t>
      </w:r>
      <w:proofErr w:type="spellEnd"/>
      <w:r w:rsidRPr="00481E3F">
        <w:rPr>
          <w:rFonts w:cstheme="majorHAnsi"/>
          <w:szCs w:val="22"/>
        </w:rPr>
        <w:t xml:space="preserve"> in a PhD or Masters by Research, CDU may consider</w:t>
      </w:r>
    </w:p>
    <w:p w14:paraId="72F8202A" w14:textId="77777777" w:rsidR="00481E3F" w:rsidRPr="00481E3F" w:rsidRDefault="00481E3F" w:rsidP="00BA5530">
      <w:pPr>
        <w:spacing w:line="276" w:lineRule="auto"/>
        <w:ind w:firstLine="720"/>
        <w:rPr>
          <w:rFonts w:cstheme="majorHAnsi"/>
          <w:szCs w:val="22"/>
        </w:rPr>
      </w:pPr>
    </w:p>
    <w:p w14:paraId="33F6EE3C" w14:textId="77777777" w:rsidR="00481E3F" w:rsidRPr="00481E3F" w:rsidRDefault="00481E3F" w:rsidP="00BA5530">
      <w:pPr>
        <w:pStyle w:val="ListParagraph"/>
        <w:numPr>
          <w:ilvl w:val="0"/>
          <w:numId w:val="3"/>
        </w:numPr>
        <w:spacing w:before="0" w:after="0" w:line="276" w:lineRule="auto"/>
        <w:rPr>
          <w:rFonts w:cstheme="majorHAnsi"/>
          <w:szCs w:val="22"/>
          <w:lang w:val="en-AU"/>
        </w:rPr>
      </w:pPr>
      <w:r w:rsidRPr="00481E3F">
        <w:rPr>
          <w:rFonts w:cstheme="majorHAnsi"/>
          <w:szCs w:val="22"/>
          <w:lang w:val="en-AU"/>
        </w:rPr>
        <w:t>their university qualifications</w:t>
      </w:r>
    </w:p>
    <w:p w14:paraId="231E3AC2" w14:textId="77777777" w:rsidR="00481E3F" w:rsidRPr="00481E3F" w:rsidRDefault="00481E3F" w:rsidP="00BA5530">
      <w:pPr>
        <w:pStyle w:val="ListParagraph"/>
        <w:numPr>
          <w:ilvl w:val="0"/>
          <w:numId w:val="3"/>
        </w:numPr>
        <w:spacing w:before="0" w:after="0" w:line="276" w:lineRule="auto"/>
        <w:rPr>
          <w:rFonts w:cstheme="majorHAnsi"/>
          <w:szCs w:val="22"/>
          <w:lang w:val="en-AU"/>
        </w:rPr>
      </w:pPr>
      <w:r w:rsidRPr="00481E3F">
        <w:rPr>
          <w:rFonts w:cstheme="majorHAnsi"/>
          <w:szCs w:val="22"/>
          <w:lang w:val="en-AU"/>
        </w:rPr>
        <w:t xml:space="preserve">their research </w:t>
      </w:r>
      <w:proofErr w:type="gramStart"/>
      <w:r w:rsidRPr="00481E3F">
        <w:rPr>
          <w:rFonts w:cstheme="majorHAnsi"/>
          <w:szCs w:val="22"/>
          <w:lang w:val="en-AU"/>
        </w:rPr>
        <w:t>experience</w:t>
      </w:r>
      <w:proofErr w:type="gramEnd"/>
    </w:p>
    <w:p w14:paraId="59C0D87A" w14:textId="77777777" w:rsidR="00481E3F" w:rsidRPr="00481E3F" w:rsidRDefault="00481E3F" w:rsidP="00BA5530">
      <w:pPr>
        <w:pStyle w:val="ListParagraph"/>
        <w:numPr>
          <w:ilvl w:val="0"/>
          <w:numId w:val="3"/>
        </w:numPr>
        <w:spacing w:before="0" w:after="0" w:line="276" w:lineRule="auto"/>
        <w:rPr>
          <w:rFonts w:cstheme="majorHAnsi"/>
          <w:szCs w:val="22"/>
          <w:lang w:val="en-AU"/>
        </w:rPr>
      </w:pPr>
      <w:r w:rsidRPr="00481E3F">
        <w:rPr>
          <w:rFonts w:cstheme="majorHAnsi"/>
          <w:szCs w:val="22"/>
          <w:lang w:val="en-AU"/>
        </w:rPr>
        <w:t>their creative output, or</w:t>
      </w:r>
    </w:p>
    <w:p w14:paraId="563D9C68" w14:textId="77777777" w:rsidR="00481E3F" w:rsidRPr="00481E3F" w:rsidRDefault="00481E3F" w:rsidP="00BA5530">
      <w:pPr>
        <w:pStyle w:val="ListParagraph"/>
        <w:numPr>
          <w:ilvl w:val="0"/>
          <w:numId w:val="3"/>
        </w:numPr>
        <w:spacing w:before="0" w:after="0" w:line="276" w:lineRule="auto"/>
        <w:rPr>
          <w:rFonts w:cstheme="majorHAnsi"/>
          <w:szCs w:val="22"/>
          <w:lang w:val="en-AU"/>
        </w:rPr>
      </w:pPr>
      <w:r w:rsidRPr="00481E3F">
        <w:rPr>
          <w:rFonts w:cstheme="majorHAnsi"/>
          <w:szCs w:val="22"/>
          <w:lang w:val="en-AU"/>
        </w:rPr>
        <w:t>exceptional circumstances</w:t>
      </w:r>
    </w:p>
    <w:p w14:paraId="14A624B1" w14:textId="77777777" w:rsidR="00481E3F" w:rsidRPr="00481E3F" w:rsidRDefault="00481E3F" w:rsidP="00BA5530">
      <w:pPr>
        <w:spacing w:line="276" w:lineRule="auto"/>
        <w:rPr>
          <w:rFonts w:cstheme="majorHAnsi"/>
          <w:szCs w:val="22"/>
        </w:rPr>
      </w:pPr>
    </w:p>
    <w:p w14:paraId="44DA44C9" w14:textId="77777777" w:rsidR="00481E3F" w:rsidRPr="00481E3F" w:rsidRDefault="00481E3F" w:rsidP="00BA5530">
      <w:pPr>
        <w:spacing w:line="276" w:lineRule="auto"/>
        <w:rPr>
          <w:rFonts w:cstheme="majorHAnsi"/>
          <w:szCs w:val="22"/>
        </w:rPr>
      </w:pPr>
    </w:p>
    <w:p w14:paraId="048DAC7D" w14:textId="77777777" w:rsidR="00481E3F" w:rsidRPr="00481E3F" w:rsidRDefault="00481E3F" w:rsidP="00BA5530">
      <w:pPr>
        <w:spacing w:line="276" w:lineRule="auto"/>
        <w:rPr>
          <w:rFonts w:cstheme="majorHAnsi"/>
          <w:szCs w:val="22"/>
        </w:rPr>
      </w:pPr>
    </w:p>
    <w:tbl>
      <w:tblPr>
        <w:tblStyle w:val="TableGrid"/>
        <w:tblW w:w="9214"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214"/>
      </w:tblGrid>
      <w:tr w:rsidR="00481E3F" w:rsidRPr="00481E3F" w14:paraId="1E73A028" w14:textId="77777777" w:rsidTr="000D07F9">
        <w:tc>
          <w:tcPr>
            <w:tcW w:w="9214" w:type="dxa"/>
            <w:tcBorders>
              <w:bottom w:val="single" w:sz="4" w:space="0" w:color="D9D9D9" w:themeColor="background1" w:themeShade="D9"/>
            </w:tcBorders>
            <w:shd w:val="clear" w:color="auto" w:fill="auto"/>
          </w:tcPr>
          <w:p w14:paraId="4A1EE63D" w14:textId="77777777" w:rsidR="00481E3F" w:rsidRPr="00481E3F" w:rsidRDefault="00481E3F" w:rsidP="00BA5530">
            <w:pPr>
              <w:spacing w:line="276" w:lineRule="auto"/>
              <w:rPr>
                <w:rFonts w:cstheme="majorHAnsi"/>
                <w:b/>
                <w:bCs/>
              </w:rPr>
            </w:pPr>
            <w:r w:rsidRPr="00481E3F">
              <w:rPr>
                <w:rFonts w:cstheme="majorHAnsi"/>
                <w:b/>
                <w:bCs/>
              </w:rPr>
              <w:t>Criterion 1: University qualifications</w:t>
            </w:r>
          </w:p>
        </w:tc>
      </w:tr>
    </w:tbl>
    <w:p w14:paraId="54D3EAE2" w14:textId="77777777" w:rsidR="00481E3F" w:rsidRPr="00481E3F" w:rsidRDefault="00481E3F" w:rsidP="00BA5530">
      <w:pPr>
        <w:spacing w:line="276" w:lineRule="auto"/>
        <w:rPr>
          <w:rFonts w:cstheme="majorHAnsi"/>
          <w:szCs w:val="22"/>
        </w:rPr>
      </w:pPr>
    </w:p>
    <w:p w14:paraId="60E6BD76" w14:textId="77777777" w:rsidR="00481E3F" w:rsidRPr="00481E3F" w:rsidRDefault="00481E3F" w:rsidP="00BA5530">
      <w:pPr>
        <w:spacing w:line="276" w:lineRule="auto"/>
        <w:rPr>
          <w:rFonts w:cstheme="majorHAnsi"/>
          <w:szCs w:val="22"/>
        </w:rPr>
      </w:pPr>
    </w:p>
    <w:p w14:paraId="0EFF3E26" w14:textId="77777777" w:rsidR="00481E3F" w:rsidRPr="00481E3F" w:rsidRDefault="00481E3F" w:rsidP="00BA5530">
      <w:pPr>
        <w:spacing w:line="276" w:lineRule="auto"/>
        <w:rPr>
          <w:rFonts w:cstheme="majorHAnsi"/>
          <w:szCs w:val="22"/>
        </w:rPr>
      </w:pPr>
      <w:r w:rsidRPr="00481E3F">
        <w:rPr>
          <w:rFonts w:cstheme="majorHAnsi"/>
          <w:szCs w:val="22"/>
        </w:rPr>
        <w:t xml:space="preserve">To be eligible to </w:t>
      </w:r>
      <w:proofErr w:type="spellStart"/>
      <w:r w:rsidRPr="00481E3F">
        <w:rPr>
          <w:rFonts w:cstheme="majorHAnsi"/>
          <w:szCs w:val="22"/>
        </w:rPr>
        <w:t>enrol</w:t>
      </w:r>
      <w:proofErr w:type="spellEnd"/>
      <w:r w:rsidRPr="00481E3F">
        <w:rPr>
          <w:rFonts w:cstheme="majorHAnsi"/>
          <w:szCs w:val="22"/>
        </w:rPr>
        <w:t xml:space="preserve"> in a Masters by Research, applicants must have completed at least half a semester FTE of relevant research activity at AQF Level 8 or above.  In contrast, to be eligible to </w:t>
      </w:r>
      <w:proofErr w:type="spellStart"/>
      <w:r w:rsidRPr="00481E3F">
        <w:rPr>
          <w:rFonts w:cstheme="majorHAnsi"/>
          <w:szCs w:val="22"/>
        </w:rPr>
        <w:t>enrol</w:t>
      </w:r>
      <w:proofErr w:type="spellEnd"/>
      <w:r w:rsidRPr="00481E3F">
        <w:rPr>
          <w:rFonts w:cstheme="majorHAnsi"/>
          <w:szCs w:val="22"/>
        </w:rPr>
        <w:t xml:space="preserve"> in a PhD, applicants must have </w:t>
      </w:r>
    </w:p>
    <w:p w14:paraId="70FFE8F4" w14:textId="77777777" w:rsidR="00481E3F" w:rsidRPr="00481E3F" w:rsidRDefault="00481E3F" w:rsidP="00BA5530">
      <w:pPr>
        <w:spacing w:line="276" w:lineRule="auto"/>
        <w:rPr>
          <w:rFonts w:cstheme="majorHAnsi"/>
          <w:szCs w:val="22"/>
        </w:rPr>
      </w:pPr>
    </w:p>
    <w:p w14:paraId="2498DED7" w14:textId="77777777" w:rsidR="00481E3F" w:rsidRPr="00481E3F" w:rsidRDefault="00481E3F" w:rsidP="00BA5530">
      <w:pPr>
        <w:pStyle w:val="ListParagraph"/>
        <w:numPr>
          <w:ilvl w:val="0"/>
          <w:numId w:val="8"/>
        </w:numPr>
        <w:spacing w:before="0" w:after="0" w:line="276" w:lineRule="auto"/>
        <w:rPr>
          <w:rFonts w:cstheme="majorHAnsi"/>
          <w:szCs w:val="22"/>
        </w:rPr>
      </w:pPr>
      <w:r w:rsidRPr="00481E3F">
        <w:rPr>
          <w:rFonts w:cstheme="majorHAnsi"/>
          <w:szCs w:val="22"/>
        </w:rPr>
        <w:t>completed at least one semester FTE of relevant research activity at AQF Level 9 or 10 or</w:t>
      </w:r>
    </w:p>
    <w:p w14:paraId="17A99DDF" w14:textId="77777777" w:rsidR="00481E3F" w:rsidRPr="00481E3F" w:rsidRDefault="00481E3F" w:rsidP="00BA5530">
      <w:pPr>
        <w:pStyle w:val="ListParagraph"/>
        <w:numPr>
          <w:ilvl w:val="0"/>
          <w:numId w:val="8"/>
        </w:numPr>
        <w:spacing w:before="0" w:after="0" w:line="276" w:lineRule="auto"/>
        <w:rPr>
          <w:rFonts w:cstheme="majorHAnsi"/>
          <w:szCs w:val="22"/>
        </w:rPr>
      </w:pPr>
      <w:r w:rsidRPr="00481E3F">
        <w:rPr>
          <w:rFonts w:cstheme="majorHAnsi"/>
          <w:szCs w:val="22"/>
        </w:rPr>
        <w:t xml:space="preserve">completed at least one semester FTE of relevant research activity at AQF Level 8 and achieved a GPA that exceeds average. </w:t>
      </w:r>
    </w:p>
    <w:p w14:paraId="611A3D97" w14:textId="48F5B234" w:rsidR="00481E3F" w:rsidRDefault="00481E3F" w:rsidP="00BA5530">
      <w:pPr>
        <w:spacing w:line="276" w:lineRule="auto"/>
        <w:rPr>
          <w:rFonts w:cstheme="majorHAnsi"/>
          <w:szCs w:val="22"/>
        </w:rPr>
      </w:pPr>
    </w:p>
    <w:p w14:paraId="1FA6C373" w14:textId="3A311F2A" w:rsidR="00FE0F04" w:rsidRDefault="00FE0F04" w:rsidP="00BA5530">
      <w:pPr>
        <w:spacing w:line="276" w:lineRule="auto"/>
        <w:rPr>
          <w:rFonts w:cstheme="majorHAnsi"/>
          <w:szCs w:val="22"/>
          <w:lang w:val="en-AU"/>
        </w:rPr>
      </w:pPr>
      <w:r>
        <w:rPr>
          <w:rFonts w:cstheme="majorHAnsi"/>
          <w:szCs w:val="22"/>
          <w:lang w:val="en-AU"/>
        </w:rPr>
        <w:t xml:space="preserve">Research activity is defined as research practice that entails a review of the literature, design of a research project, application of research methods, and communication of this research.  In Engineering and IT, this research activity may entail design projects.  </w:t>
      </w:r>
    </w:p>
    <w:p w14:paraId="16E675EC" w14:textId="3329D7D1" w:rsidR="00FE0F04" w:rsidRDefault="00FE0F04" w:rsidP="00BA5530">
      <w:pPr>
        <w:spacing w:line="276" w:lineRule="auto"/>
        <w:rPr>
          <w:rFonts w:cstheme="majorHAnsi"/>
          <w:szCs w:val="22"/>
          <w:lang w:val="en-AU"/>
        </w:rPr>
      </w:pPr>
    </w:p>
    <w:p w14:paraId="46B9B1EE" w14:textId="77777777" w:rsidR="00481E3F" w:rsidRPr="00481E3F" w:rsidRDefault="00481E3F" w:rsidP="00BA5530">
      <w:pPr>
        <w:spacing w:line="276" w:lineRule="auto"/>
        <w:rPr>
          <w:rFonts w:cstheme="majorHAnsi"/>
          <w:szCs w:val="22"/>
        </w:rPr>
      </w:pPr>
    </w:p>
    <w:tbl>
      <w:tblPr>
        <w:tblStyle w:val="TableGrid"/>
        <w:tblW w:w="9214"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214"/>
      </w:tblGrid>
      <w:tr w:rsidR="00481E3F" w:rsidRPr="00481E3F" w14:paraId="5F8114DB" w14:textId="77777777" w:rsidTr="000D07F9">
        <w:tc>
          <w:tcPr>
            <w:tcW w:w="9214" w:type="dxa"/>
            <w:tcBorders>
              <w:bottom w:val="single" w:sz="4" w:space="0" w:color="D9D9D9" w:themeColor="background1" w:themeShade="D9"/>
            </w:tcBorders>
            <w:shd w:val="clear" w:color="auto" w:fill="auto"/>
          </w:tcPr>
          <w:p w14:paraId="5CEBDCC3" w14:textId="77777777" w:rsidR="00481E3F" w:rsidRPr="00481E3F" w:rsidRDefault="00481E3F" w:rsidP="00BA5530">
            <w:pPr>
              <w:spacing w:line="276" w:lineRule="auto"/>
              <w:rPr>
                <w:rFonts w:cstheme="majorHAnsi"/>
                <w:b/>
                <w:bCs/>
              </w:rPr>
            </w:pPr>
            <w:r w:rsidRPr="00481E3F">
              <w:rPr>
                <w:rFonts w:cstheme="majorHAnsi"/>
                <w:b/>
                <w:bCs/>
              </w:rPr>
              <w:t>Criterion 2: Other research experience</w:t>
            </w:r>
          </w:p>
        </w:tc>
      </w:tr>
    </w:tbl>
    <w:p w14:paraId="760A0499" w14:textId="77777777" w:rsidR="00481E3F" w:rsidRPr="00481E3F" w:rsidRDefault="00481E3F" w:rsidP="00BA5530">
      <w:pPr>
        <w:spacing w:line="276" w:lineRule="auto"/>
        <w:rPr>
          <w:rFonts w:cstheme="majorHAnsi"/>
          <w:szCs w:val="22"/>
        </w:rPr>
      </w:pPr>
    </w:p>
    <w:p w14:paraId="795F6920" w14:textId="06C866E4" w:rsidR="00481E3F" w:rsidRPr="00481E3F" w:rsidRDefault="00481E3F" w:rsidP="00BA5530">
      <w:pPr>
        <w:spacing w:line="276" w:lineRule="auto"/>
        <w:rPr>
          <w:rFonts w:cstheme="majorHAnsi"/>
          <w:szCs w:val="22"/>
        </w:rPr>
      </w:pPr>
      <w:r w:rsidRPr="00481E3F">
        <w:rPr>
          <w:rFonts w:cstheme="majorHAnsi"/>
          <w:szCs w:val="22"/>
        </w:rPr>
        <w:t xml:space="preserve">Applicants may also be eligible to </w:t>
      </w:r>
      <w:proofErr w:type="spellStart"/>
      <w:r w:rsidRPr="00481E3F">
        <w:rPr>
          <w:rFonts w:cstheme="majorHAnsi"/>
          <w:szCs w:val="22"/>
        </w:rPr>
        <w:t>enrol</w:t>
      </w:r>
      <w:proofErr w:type="spellEnd"/>
      <w:r w:rsidRPr="00481E3F">
        <w:rPr>
          <w:rFonts w:cstheme="majorHAnsi"/>
          <w:szCs w:val="22"/>
        </w:rPr>
        <w:t xml:space="preserve"> in a research degree if they have published peer-reviewed research that is comparable in standard to these university qualifications--provided they have completed at least one research unit at a postgraduate level.  </w:t>
      </w:r>
      <w:r w:rsidR="00723A2A">
        <w:rPr>
          <w:rFonts w:cstheme="majorHAnsi"/>
          <w:szCs w:val="22"/>
        </w:rPr>
        <w:t>As an illustration</w:t>
      </w:r>
      <w:r w:rsidRPr="00481E3F">
        <w:rPr>
          <w:rFonts w:cstheme="majorHAnsi"/>
          <w:szCs w:val="22"/>
        </w:rPr>
        <w:t xml:space="preserve"> </w:t>
      </w:r>
    </w:p>
    <w:p w14:paraId="5C50E117" w14:textId="77777777" w:rsidR="00481E3F" w:rsidRPr="00481E3F" w:rsidRDefault="00481E3F" w:rsidP="00BA5530">
      <w:pPr>
        <w:spacing w:line="276" w:lineRule="auto"/>
        <w:rPr>
          <w:rFonts w:cstheme="majorHAnsi"/>
          <w:szCs w:val="22"/>
        </w:rPr>
      </w:pPr>
    </w:p>
    <w:p w14:paraId="25D821EC" w14:textId="77777777" w:rsidR="00481E3F" w:rsidRPr="00481E3F" w:rsidRDefault="00481E3F" w:rsidP="00BA5530">
      <w:pPr>
        <w:spacing w:line="276" w:lineRule="auto"/>
        <w:rPr>
          <w:rFonts w:cstheme="majorHAnsi"/>
          <w:szCs w:val="22"/>
        </w:rPr>
      </w:pPr>
    </w:p>
    <w:p w14:paraId="6F9A2A28" w14:textId="77777777" w:rsidR="00481E3F" w:rsidRPr="00481E3F" w:rsidRDefault="00481E3F" w:rsidP="00BA5530">
      <w:pPr>
        <w:pStyle w:val="ListParagraph"/>
        <w:numPr>
          <w:ilvl w:val="0"/>
          <w:numId w:val="4"/>
        </w:numPr>
        <w:spacing w:before="0" w:after="0" w:line="276" w:lineRule="auto"/>
        <w:rPr>
          <w:rFonts w:cstheme="majorHAnsi"/>
          <w:szCs w:val="22"/>
          <w:lang w:val="en-AU"/>
        </w:rPr>
      </w:pPr>
      <w:r w:rsidRPr="00481E3F">
        <w:rPr>
          <w:rFonts w:cstheme="majorHAnsi"/>
          <w:szCs w:val="22"/>
          <w:lang w:val="en-AU"/>
        </w:rPr>
        <w:t>one article as sole author or two articles as one of two authors may be enough to enrol in a PhD</w:t>
      </w:r>
    </w:p>
    <w:p w14:paraId="08502F0E" w14:textId="77777777" w:rsidR="00481E3F" w:rsidRPr="00481E3F" w:rsidRDefault="00481E3F" w:rsidP="00BA5530">
      <w:pPr>
        <w:pStyle w:val="ListParagraph"/>
        <w:numPr>
          <w:ilvl w:val="0"/>
          <w:numId w:val="4"/>
        </w:numPr>
        <w:spacing w:before="0" w:after="0" w:line="276" w:lineRule="auto"/>
        <w:rPr>
          <w:rFonts w:cstheme="majorHAnsi"/>
          <w:szCs w:val="22"/>
          <w:lang w:val="en-AU"/>
        </w:rPr>
      </w:pPr>
      <w:r w:rsidRPr="00481E3F">
        <w:rPr>
          <w:rFonts w:cstheme="majorHAnsi"/>
          <w:szCs w:val="22"/>
          <w:lang w:val="en-AU"/>
        </w:rPr>
        <w:t xml:space="preserve">one article as one of two authors may be sufficient to enrol in a </w:t>
      </w:r>
      <w:proofErr w:type="gramStart"/>
      <w:r w:rsidRPr="00481E3F">
        <w:rPr>
          <w:rFonts w:cstheme="majorHAnsi"/>
          <w:szCs w:val="22"/>
          <w:lang w:val="en-AU"/>
        </w:rPr>
        <w:t>Masters</w:t>
      </w:r>
      <w:proofErr w:type="gramEnd"/>
      <w:r w:rsidRPr="00481E3F">
        <w:rPr>
          <w:rFonts w:cstheme="majorHAnsi"/>
          <w:szCs w:val="22"/>
          <w:lang w:val="en-AU"/>
        </w:rPr>
        <w:t xml:space="preserve"> by Research</w:t>
      </w:r>
    </w:p>
    <w:p w14:paraId="0729DC91" w14:textId="77777777" w:rsidR="00481E3F" w:rsidRPr="00481E3F" w:rsidRDefault="00481E3F" w:rsidP="00BA5530">
      <w:pPr>
        <w:spacing w:line="276" w:lineRule="auto"/>
        <w:rPr>
          <w:rFonts w:cstheme="majorHAnsi"/>
          <w:szCs w:val="22"/>
        </w:rPr>
      </w:pPr>
    </w:p>
    <w:p w14:paraId="6BFF6E28" w14:textId="77777777" w:rsidR="00481E3F" w:rsidRPr="00481E3F" w:rsidRDefault="00481E3F" w:rsidP="00BA5530">
      <w:pPr>
        <w:spacing w:line="276" w:lineRule="auto"/>
        <w:rPr>
          <w:rFonts w:cstheme="majorHAnsi"/>
          <w:szCs w:val="22"/>
        </w:rPr>
      </w:pPr>
      <w:r w:rsidRPr="00481E3F">
        <w:rPr>
          <w:rFonts w:cstheme="majorHAnsi"/>
          <w:szCs w:val="22"/>
        </w:rPr>
        <w:t xml:space="preserve">Other tangible evidence of research competence may be considered, such as medical fellowships, patents, or awards.  To illustrate, Fellows of the Royal Australasian College of Physicians are eligible to </w:t>
      </w:r>
      <w:proofErr w:type="spellStart"/>
      <w:r w:rsidRPr="00481E3F">
        <w:rPr>
          <w:rFonts w:cstheme="majorHAnsi"/>
          <w:szCs w:val="22"/>
        </w:rPr>
        <w:t>enrol</w:t>
      </w:r>
      <w:proofErr w:type="spellEnd"/>
      <w:r w:rsidRPr="00481E3F">
        <w:rPr>
          <w:rFonts w:cstheme="majorHAnsi"/>
          <w:szCs w:val="22"/>
        </w:rPr>
        <w:t xml:space="preserve"> in a PhD.</w:t>
      </w:r>
    </w:p>
    <w:p w14:paraId="4131D94F" w14:textId="77777777" w:rsidR="00481E3F" w:rsidRPr="00481E3F" w:rsidRDefault="00481E3F" w:rsidP="00BA5530">
      <w:pPr>
        <w:spacing w:line="276" w:lineRule="auto"/>
        <w:rPr>
          <w:rFonts w:cstheme="majorHAnsi"/>
          <w:szCs w:val="22"/>
        </w:rPr>
      </w:pPr>
    </w:p>
    <w:p w14:paraId="306A9161" w14:textId="77777777" w:rsidR="00481E3F" w:rsidRPr="00481E3F" w:rsidRDefault="00481E3F" w:rsidP="00BA5530">
      <w:pPr>
        <w:spacing w:line="276" w:lineRule="auto"/>
        <w:rPr>
          <w:rFonts w:cstheme="majorHAnsi"/>
          <w:szCs w:val="22"/>
        </w:rPr>
      </w:pPr>
    </w:p>
    <w:p w14:paraId="0357FC60" w14:textId="77777777" w:rsidR="00481E3F" w:rsidRPr="00481E3F" w:rsidRDefault="00481E3F" w:rsidP="00BA5530">
      <w:pPr>
        <w:spacing w:line="276" w:lineRule="auto"/>
        <w:rPr>
          <w:rFonts w:cstheme="majorHAnsi"/>
          <w:szCs w:val="22"/>
        </w:rPr>
      </w:pPr>
    </w:p>
    <w:p w14:paraId="6179A2F3" w14:textId="77777777" w:rsidR="00481E3F" w:rsidRPr="00481E3F" w:rsidRDefault="00481E3F" w:rsidP="00BA5530">
      <w:pPr>
        <w:spacing w:line="276" w:lineRule="auto"/>
        <w:rPr>
          <w:rFonts w:cstheme="majorHAnsi"/>
          <w:szCs w:val="22"/>
        </w:rPr>
      </w:pPr>
    </w:p>
    <w:p w14:paraId="126D2756" w14:textId="77777777" w:rsidR="00481E3F" w:rsidRPr="00481E3F" w:rsidRDefault="00481E3F" w:rsidP="00BA5530">
      <w:pPr>
        <w:spacing w:line="276" w:lineRule="auto"/>
        <w:rPr>
          <w:rFonts w:cstheme="majorHAnsi"/>
          <w:szCs w:val="22"/>
        </w:rPr>
      </w:pPr>
    </w:p>
    <w:p w14:paraId="008AC6AB" w14:textId="77777777" w:rsidR="00481E3F" w:rsidRPr="00481E3F" w:rsidRDefault="00481E3F" w:rsidP="00BA5530">
      <w:pPr>
        <w:spacing w:line="276" w:lineRule="auto"/>
        <w:rPr>
          <w:rFonts w:cstheme="majorHAnsi"/>
          <w:b/>
          <w:bCs/>
          <w:szCs w:val="22"/>
        </w:rPr>
      </w:pPr>
    </w:p>
    <w:p w14:paraId="66F438FA" w14:textId="77777777" w:rsidR="00481E3F" w:rsidRPr="00481E3F" w:rsidRDefault="00481E3F" w:rsidP="00BA5530">
      <w:pPr>
        <w:spacing w:line="276" w:lineRule="auto"/>
        <w:rPr>
          <w:rFonts w:cstheme="majorHAnsi"/>
          <w:szCs w:val="22"/>
        </w:rPr>
      </w:pPr>
    </w:p>
    <w:tbl>
      <w:tblPr>
        <w:tblStyle w:val="TableGrid"/>
        <w:tblW w:w="9214"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214"/>
      </w:tblGrid>
      <w:tr w:rsidR="00481E3F" w:rsidRPr="00481E3F" w14:paraId="648F7D0A" w14:textId="77777777" w:rsidTr="000D07F9">
        <w:tc>
          <w:tcPr>
            <w:tcW w:w="9214" w:type="dxa"/>
            <w:tcBorders>
              <w:bottom w:val="single" w:sz="4" w:space="0" w:color="D9D9D9" w:themeColor="background1" w:themeShade="D9"/>
            </w:tcBorders>
            <w:shd w:val="clear" w:color="auto" w:fill="auto"/>
          </w:tcPr>
          <w:p w14:paraId="423ACB21" w14:textId="77777777" w:rsidR="00481E3F" w:rsidRPr="00481E3F" w:rsidRDefault="00481E3F" w:rsidP="00BA5530">
            <w:pPr>
              <w:spacing w:line="276" w:lineRule="auto"/>
              <w:rPr>
                <w:rFonts w:cstheme="majorHAnsi"/>
                <w:b/>
                <w:bCs/>
              </w:rPr>
            </w:pPr>
            <w:r w:rsidRPr="00481E3F">
              <w:rPr>
                <w:rFonts w:cstheme="majorHAnsi"/>
                <w:b/>
                <w:bCs/>
              </w:rPr>
              <w:t>Criterion 3: Thesis by creative output</w:t>
            </w:r>
          </w:p>
        </w:tc>
      </w:tr>
    </w:tbl>
    <w:p w14:paraId="6FBCD07B" w14:textId="77777777" w:rsidR="00481E3F" w:rsidRPr="00481E3F" w:rsidRDefault="00481E3F" w:rsidP="00BA5530">
      <w:pPr>
        <w:spacing w:line="276" w:lineRule="auto"/>
        <w:rPr>
          <w:rFonts w:cstheme="majorHAnsi"/>
          <w:b/>
          <w:bCs/>
          <w:szCs w:val="22"/>
        </w:rPr>
      </w:pPr>
    </w:p>
    <w:p w14:paraId="3996F572" w14:textId="77777777" w:rsidR="00481E3F" w:rsidRPr="00481E3F" w:rsidRDefault="00481E3F" w:rsidP="00BA5530">
      <w:pPr>
        <w:spacing w:line="276" w:lineRule="auto"/>
        <w:rPr>
          <w:rFonts w:cstheme="majorHAnsi"/>
          <w:szCs w:val="22"/>
        </w:rPr>
      </w:pPr>
      <w:r w:rsidRPr="00481E3F">
        <w:rPr>
          <w:rFonts w:cstheme="majorHAnsi"/>
          <w:szCs w:val="22"/>
        </w:rPr>
        <w:t>Some applicants would like to complete a thesis by creative output.  These theses usually entail a creative work—such as an art exhibition, music composition, film, play, novel, program, or invention—together with an exegesis or discussion of this work.  If applicants have completed an Honours or postgraduate degree and now want to complete a thesis by creative output, past creative output may be considered to determine eligibility.  Specifically</w:t>
      </w:r>
    </w:p>
    <w:p w14:paraId="6F52EC81" w14:textId="77777777" w:rsidR="00481E3F" w:rsidRPr="00481E3F" w:rsidRDefault="00481E3F" w:rsidP="00BA5530">
      <w:pPr>
        <w:spacing w:line="276" w:lineRule="auto"/>
        <w:rPr>
          <w:rFonts w:cstheme="majorHAnsi"/>
          <w:szCs w:val="22"/>
        </w:rPr>
      </w:pPr>
    </w:p>
    <w:p w14:paraId="5B4805C0" w14:textId="77777777" w:rsidR="00481E3F" w:rsidRPr="00481E3F" w:rsidRDefault="00481E3F" w:rsidP="00BA5530">
      <w:pPr>
        <w:pStyle w:val="ListParagraph"/>
        <w:numPr>
          <w:ilvl w:val="0"/>
          <w:numId w:val="5"/>
        </w:numPr>
        <w:spacing w:before="0" w:after="0" w:line="276" w:lineRule="auto"/>
        <w:rPr>
          <w:rFonts w:cstheme="majorHAnsi"/>
          <w:szCs w:val="22"/>
          <w:lang w:val="en-AU"/>
        </w:rPr>
      </w:pPr>
      <w:r w:rsidRPr="00481E3F">
        <w:rPr>
          <w:rFonts w:cstheme="majorHAnsi"/>
          <w:szCs w:val="22"/>
          <w:lang w:val="en-AU"/>
        </w:rPr>
        <w:t>past exhibitions or performances may be considered</w:t>
      </w:r>
    </w:p>
    <w:p w14:paraId="75117E5F" w14:textId="77777777" w:rsidR="00481E3F" w:rsidRPr="00481E3F" w:rsidRDefault="00481E3F" w:rsidP="00BA5530">
      <w:pPr>
        <w:pStyle w:val="ListParagraph"/>
        <w:numPr>
          <w:ilvl w:val="0"/>
          <w:numId w:val="5"/>
        </w:numPr>
        <w:spacing w:before="0" w:after="0" w:line="276" w:lineRule="auto"/>
        <w:rPr>
          <w:rFonts w:cstheme="majorHAnsi"/>
          <w:szCs w:val="22"/>
          <w:lang w:val="en-AU"/>
        </w:rPr>
      </w:pPr>
      <w:r w:rsidRPr="00481E3F">
        <w:rPr>
          <w:rFonts w:cstheme="majorHAnsi"/>
          <w:szCs w:val="22"/>
          <w:lang w:val="en-AU"/>
        </w:rPr>
        <w:t>for example, a sole international exhibition, two national exhibitions, or two joint international exhibitions may be sufficient to be eligible to enrol in a PhD</w:t>
      </w:r>
    </w:p>
    <w:p w14:paraId="3B2A0ABB" w14:textId="77777777" w:rsidR="00481E3F" w:rsidRPr="00481E3F" w:rsidRDefault="00481E3F" w:rsidP="00BA5530">
      <w:pPr>
        <w:spacing w:line="276" w:lineRule="auto"/>
        <w:rPr>
          <w:rFonts w:cstheme="majorHAnsi"/>
          <w:b/>
          <w:bCs/>
          <w:szCs w:val="22"/>
        </w:rPr>
      </w:pPr>
    </w:p>
    <w:p w14:paraId="56EA8A77" w14:textId="77777777" w:rsidR="00481E3F" w:rsidRPr="00481E3F" w:rsidRDefault="00481E3F" w:rsidP="00BA5530">
      <w:pPr>
        <w:spacing w:line="276" w:lineRule="auto"/>
        <w:rPr>
          <w:rFonts w:cstheme="majorHAnsi"/>
          <w:b/>
          <w:bCs/>
          <w:szCs w:val="22"/>
        </w:rPr>
      </w:pPr>
    </w:p>
    <w:p w14:paraId="7ECECB99" w14:textId="77777777" w:rsidR="00481E3F" w:rsidRPr="00481E3F" w:rsidRDefault="00481E3F" w:rsidP="00BA5530">
      <w:pPr>
        <w:spacing w:line="276" w:lineRule="auto"/>
        <w:rPr>
          <w:rFonts w:cstheme="majorHAnsi"/>
          <w:szCs w:val="22"/>
        </w:rPr>
      </w:pPr>
    </w:p>
    <w:tbl>
      <w:tblPr>
        <w:tblStyle w:val="TableGrid"/>
        <w:tblW w:w="9214"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214"/>
      </w:tblGrid>
      <w:tr w:rsidR="00481E3F" w:rsidRPr="00481E3F" w14:paraId="7AEACC0F" w14:textId="77777777" w:rsidTr="000D07F9">
        <w:tc>
          <w:tcPr>
            <w:tcW w:w="9214" w:type="dxa"/>
            <w:tcBorders>
              <w:bottom w:val="single" w:sz="4" w:space="0" w:color="D9D9D9" w:themeColor="background1" w:themeShade="D9"/>
            </w:tcBorders>
            <w:shd w:val="clear" w:color="auto" w:fill="auto"/>
          </w:tcPr>
          <w:p w14:paraId="5E659AA6" w14:textId="77777777" w:rsidR="00481E3F" w:rsidRPr="00481E3F" w:rsidRDefault="00481E3F" w:rsidP="00BA5530">
            <w:pPr>
              <w:spacing w:line="276" w:lineRule="auto"/>
              <w:rPr>
                <w:rFonts w:cstheme="majorHAnsi"/>
                <w:b/>
                <w:bCs/>
              </w:rPr>
            </w:pPr>
            <w:r w:rsidRPr="00481E3F">
              <w:rPr>
                <w:rFonts w:cstheme="majorHAnsi"/>
                <w:b/>
                <w:bCs/>
              </w:rPr>
              <w:t xml:space="preserve">Criterion 4: Exceptional circumstances </w:t>
            </w:r>
          </w:p>
        </w:tc>
      </w:tr>
    </w:tbl>
    <w:p w14:paraId="1CA36206" w14:textId="77777777" w:rsidR="00481E3F" w:rsidRPr="00481E3F" w:rsidRDefault="00481E3F" w:rsidP="00BA5530">
      <w:pPr>
        <w:spacing w:line="276" w:lineRule="auto"/>
        <w:rPr>
          <w:rFonts w:cstheme="majorHAnsi"/>
          <w:b/>
          <w:bCs/>
          <w:szCs w:val="22"/>
        </w:rPr>
      </w:pPr>
    </w:p>
    <w:p w14:paraId="42F43C59" w14:textId="77777777" w:rsidR="00481E3F" w:rsidRPr="00481E3F" w:rsidRDefault="00481E3F" w:rsidP="00BA5530">
      <w:pPr>
        <w:spacing w:line="276" w:lineRule="auto"/>
        <w:rPr>
          <w:rFonts w:cstheme="majorHAnsi"/>
          <w:b/>
          <w:bCs/>
          <w:szCs w:val="22"/>
        </w:rPr>
      </w:pPr>
    </w:p>
    <w:p w14:paraId="2EBBF6B4" w14:textId="77777777" w:rsidR="00481E3F" w:rsidRPr="00481E3F" w:rsidRDefault="00481E3F" w:rsidP="00BA5530">
      <w:pPr>
        <w:spacing w:line="276" w:lineRule="auto"/>
        <w:rPr>
          <w:rFonts w:cstheme="majorHAnsi"/>
          <w:szCs w:val="22"/>
        </w:rPr>
      </w:pPr>
      <w:r w:rsidRPr="00481E3F">
        <w:rPr>
          <w:rFonts w:cstheme="majorHAnsi"/>
          <w:szCs w:val="22"/>
        </w:rPr>
        <w:t xml:space="preserve">Typically, applicants need to have fulfilled the minimum criteria to </w:t>
      </w:r>
      <w:proofErr w:type="spellStart"/>
      <w:r w:rsidRPr="00481E3F">
        <w:rPr>
          <w:rFonts w:cstheme="majorHAnsi"/>
          <w:szCs w:val="22"/>
        </w:rPr>
        <w:t>enrol</w:t>
      </w:r>
      <w:proofErr w:type="spellEnd"/>
      <w:r w:rsidRPr="00481E3F">
        <w:rPr>
          <w:rFonts w:cstheme="majorHAnsi"/>
          <w:szCs w:val="22"/>
        </w:rPr>
        <w:t xml:space="preserve">, such as research activity at a postgraduate level or published scholarly articles.  In exceptional circumstances, however, exemptions may be considered.  For example, an applicant might have acquired a suite of skills that are scarce but relevant to a significant program of research at CDU. Although the algorithms that CDU apply to reach these decisions are complicated, the following table outlines the attributes that are considered.  </w:t>
      </w:r>
    </w:p>
    <w:p w14:paraId="7BF41F18" w14:textId="77777777" w:rsidR="00481E3F" w:rsidRPr="00481E3F" w:rsidRDefault="00481E3F" w:rsidP="00BA5530">
      <w:pPr>
        <w:spacing w:line="276" w:lineRule="auto"/>
        <w:rPr>
          <w:rFonts w:cstheme="majorHAnsi"/>
          <w:szCs w:val="22"/>
        </w:rPr>
      </w:pPr>
    </w:p>
    <w:tbl>
      <w:tblPr>
        <w:tblStyle w:val="TableGrid"/>
        <w:tblW w:w="876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8765"/>
      </w:tblGrid>
      <w:tr w:rsidR="00481E3F" w:rsidRPr="00481E3F" w14:paraId="145CA9A9" w14:textId="77777777" w:rsidTr="000D07F9">
        <w:trPr>
          <w:cantSplit/>
          <w:trHeight w:val="352"/>
        </w:trPr>
        <w:tc>
          <w:tcPr>
            <w:tcW w:w="2268" w:type="dxa"/>
            <w:shd w:val="clear" w:color="auto" w:fill="C6EBD6" w:themeFill="accent5" w:themeFillTint="66"/>
          </w:tcPr>
          <w:p w14:paraId="5F59D567" w14:textId="77777777" w:rsidR="00481E3F" w:rsidRPr="00481E3F" w:rsidRDefault="00481E3F" w:rsidP="00BA5530">
            <w:pPr>
              <w:spacing w:line="276" w:lineRule="auto"/>
              <w:jc w:val="center"/>
              <w:rPr>
                <w:rFonts w:cstheme="majorHAnsi"/>
              </w:rPr>
            </w:pPr>
            <w:r w:rsidRPr="00481E3F">
              <w:rPr>
                <w:rFonts w:cstheme="majorHAnsi"/>
              </w:rPr>
              <w:t xml:space="preserve">Attributes that may permit exemptions </w:t>
            </w:r>
          </w:p>
        </w:tc>
      </w:tr>
      <w:tr w:rsidR="00481E3F" w:rsidRPr="00481E3F" w14:paraId="1B53A592" w14:textId="77777777" w:rsidTr="000D07F9">
        <w:tc>
          <w:tcPr>
            <w:tcW w:w="2268" w:type="dxa"/>
            <w:shd w:val="clear" w:color="auto" w:fill="D9D9D9" w:themeFill="background1" w:themeFillShade="D9"/>
          </w:tcPr>
          <w:p w14:paraId="41E578AF"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GPA above 85% at a university ranked in the top 500</w:t>
            </w:r>
          </w:p>
        </w:tc>
      </w:tr>
      <w:tr w:rsidR="00481E3F" w:rsidRPr="00481E3F" w14:paraId="6CB521A0" w14:textId="77777777" w:rsidTr="000D07F9">
        <w:tc>
          <w:tcPr>
            <w:tcW w:w="2268" w:type="dxa"/>
            <w:shd w:val="clear" w:color="auto" w:fill="D9D9D9" w:themeFill="background1" w:themeFillShade="D9"/>
          </w:tcPr>
          <w:p w14:paraId="73039D44"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4 or more years of university study, full time equivalent</w:t>
            </w:r>
          </w:p>
        </w:tc>
      </w:tr>
      <w:tr w:rsidR="00481E3F" w:rsidRPr="00481E3F" w14:paraId="26DC2767" w14:textId="77777777" w:rsidTr="000D07F9">
        <w:tc>
          <w:tcPr>
            <w:tcW w:w="2268" w:type="dxa"/>
            <w:shd w:val="clear" w:color="auto" w:fill="D9D9D9" w:themeFill="background1" w:themeFillShade="D9"/>
          </w:tcPr>
          <w:p w14:paraId="7BD7F4ED"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 xml:space="preserve">the research project does not demand quantitative or qualitative research methods </w:t>
            </w:r>
          </w:p>
        </w:tc>
      </w:tr>
      <w:tr w:rsidR="00481E3F" w:rsidRPr="00481E3F" w14:paraId="4999F383" w14:textId="77777777" w:rsidTr="000D07F9">
        <w:tc>
          <w:tcPr>
            <w:tcW w:w="2268" w:type="dxa"/>
            <w:shd w:val="clear" w:color="auto" w:fill="D9D9D9" w:themeFill="background1" w:themeFillShade="D9"/>
          </w:tcPr>
          <w:p w14:paraId="66E06545"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one year of research employment as a research assistant, lecturer, or similar</w:t>
            </w:r>
          </w:p>
        </w:tc>
      </w:tr>
      <w:tr w:rsidR="00481E3F" w:rsidRPr="00481E3F" w14:paraId="0A2A6857" w14:textId="77777777" w:rsidTr="000D07F9">
        <w:tc>
          <w:tcPr>
            <w:tcW w:w="2268" w:type="dxa"/>
            <w:shd w:val="clear" w:color="auto" w:fill="D9D9D9" w:themeFill="background1" w:themeFillShade="D9"/>
          </w:tcPr>
          <w:p w14:paraId="321FD490"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six months of research employment in the college or institute in which they want to enrol</w:t>
            </w:r>
          </w:p>
        </w:tc>
      </w:tr>
      <w:tr w:rsidR="00481E3F" w:rsidRPr="00481E3F" w14:paraId="277FC8D2" w14:textId="77777777" w:rsidTr="000D07F9">
        <w:tc>
          <w:tcPr>
            <w:tcW w:w="2268" w:type="dxa"/>
            <w:shd w:val="clear" w:color="auto" w:fill="D9D9D9" w:themeFill="background1" w:themeFillShade="D9"/>
          </w:tcPr>
          <w:p w14:paraId="17F184C9"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the proposed research overlaps with the research priorities of CDU</w:t>
            </w:r>
          </w:p>
        </w:tc>
      </w:tr>
      <w:tr w:rsidR="00481E3F" w:rsidRPr="00481E3F" w14:paraId="1CFAFC34" w14:textId="77777777" w:rsidTr="000D07F9">
        <w:tc>
          <w:tcPr>
            <w:tcW w:w="2268" w:type="dxa"/>
            <w:shd w:val="clear" w:color="auto" w:fill="D9D9D9" w:themeFill="background1" w:themeFillShade="D9"/>
          </w:tcPr>
          <w:p w14:paraId="6C47E3CC"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the insights from this research are likely to be applied in practice</w:t>
            </w:r>
          </w:p>
        </w:tc>
      </w:tr>
      <w:tr w:rsidR="00481E3F" w:rsidRPr="00481E3F" w14:paraId="0D5C89D3" w14:textId="77777777" w:rsidTr="000D07F9">
        <w:tc>
          <w:tcPr>
            <w:tcW w:w="2268" w:type="dxa"/>
            <w:shd w:val="clear" w:color="auto" w:fill="D9D9D9" w:themeFill="background1" w:themeFillShade="D9"/>
          </w:tcPr>
          <w:p w14:paraId="63AA0A5D" w14:textId="77777777" w:rsidR="00481E3F" w:rsidRPr="00481E3F" w:rsidRDefault="00481E3F" w:rsidP="00BA5530">
            <w:pPr>
              <w:pStyle w:val="ListParagraph"/>
              <w:numPr>
                <w:ilvl w:val="0"/>
                <w:numId w:val="6"/>
              </w:numPr>
              <w:spacing w:before="0" w:after="0" w:line="276" w:lineRule="auto"/>
              <w:rPr>
                <w:rFonts w:cstheme="majorHAnsi"/>
                <w:lang w:val="en-AU"/>
              </w:rPr>
            </w:pPr>
            <w:r w:rsidRPr="00481E3F">
              <w:rPr>
                <w:rFonts w:cstheme="majorHAnsi"/>
                <w:lang w:val="en-AU"/>
              </w:rPr>
              <w:t xml:space="preserve">one of the supervisors has published at least 2 Q1 papers in the last 5 years or equivalent </w:t>
            </w:r>
          </w:p>
        </w:tc>
      </w:tr>
    </w:tbl>
    <w:p w14:paraId="322016AE" w14:textId="77777777" w:rsidR="00481E3F" w:rsidRPr="00481E3F" w:rsidRDefault="00481E3F" w:rsidP="00BA5530">
      <w:pPr>
        <w:spacing w:line="276" w:lineRule="auto"/>
        <w:rPr>
          <w:rFonts w:cstheme="majorHAnsi"/>
          <w:szCs w:val="22"/>
        </w:rPr>
      </w:pPr>
    </w:p>
    <w:p w14:paraId="1412DF70" w14:textId="77777777" w:rsidR="00481E3F" w:rsidRPr="00481E3F" w:rsidRDefault="00481E3F" w:rsidP="00BA5530">
      <w:pPr>
        <w:spacing w:line="276" w:lineRule="auto"/>
        <w:rPr>
          <w:rFonts w:cstheme="majorHAnsi"/>
          <w:szCs w:val="22"/>
        </w:rPr>
      </w:pPr>
      <w:r w:rsidRPr="00481E3F">
        <w:rPr>
          <w:rFonts w:cstheme="majorHAnsi"/>
          <w:szCs w:val="22"/>
        </w:rPr>
        <w:t>Applicants do not necessarily need to have fulfilled all these attributes.  For example</w:t>
      </w:r>
    </w:p>
    <w:p w14:paraId="33129771" w14:textId="77777777" w:rsidR="00481E3F" w:rsidRPr="00481E3F" w:rsidRDefault="00481E3F" w:rsidP="00BA5530">
      <w:pPr>
        <w:spacing w:line="276" w:lineRule="auto"/>
        <w:rPr>
          <w:rFonts w:cstheme="majorHAnsi"/>
          <w:szCs w:val="22"/>
        </w:rPr>
      </w:pPr>
    </w:p>
    <w:p w14:paraId="6B489607" w14:textId="77777777" w:rsidR="00481E3F" w:rsidRPr="00481E3F" w:rsidRDefault="00481E3F" w:rsidP="00BA5530">
      <w:pPr>
        <w:pStyle w:val="ListParagraph"/>
        <w:numPr>
          <w:ilvl w:val="0"/>
          <w:numId w:val="7"/>
        </w:numPr>
        <w:spacing w:before="0" w:after="0" w:line="276" w:lineRule="auto"/>
        <w:rPr>
          <w:rFonts w:cstheme="majorHAnsi"/>
          <w:szCs w:val="22"/>
          <w:lang w:val="en-AU"/>
        </w:rPr>
      </w:pPr>
      <w:r w:rsidRPr="00481E3F">
        <w:rPr>
          <w:rFonts w:cstheme="majorHAnsi"/>
          <w:szCs w:val="22"/>
          <w:lang w:val="en-AU"/>
        </w:rPr>
        <w:t>if applicants fulfil 6 of these criteria, they may be eligible to enrol in a PhD</w:t>
      </w:r>
    </w:p>
    <w:p w14:paraId="5AB06B6D" w14:textId="77777777" w:rsidR="00481E3F" w:rsidRPr="00481E3F" w:rsidRDefault="00481E3F" w:rsidP="00BA5530">
      <w:pPr>
        <w:pStyle w:val="ListParagraph"/>
        <w:numPr>
          <w:ilvl w:val="0"/>
          <w:numId w:val="7"/>
        </w:numPr>
        <w:spacing w:before="0" w:after="0" w:line="276" w:lineRule="auto"/>
        <w:rPr>
          <w:rFonts w:cstheme="majorHAnsi"/>
          <w:szCs w:val="22"/>
          <w:lang w:val="en-AU"/>
        </w:rPr>
      </w:pPr>
      <w:r w:rsidRPr="00481E3F">
        <w:rPr>
          <w:rFonts w:cstheme="majorHAnsi"/>
          <w:szCs w:val="22"/>
          <w:lang w:val="en-AU"/>
        </w:rPr>
        <w:lastRenderedPageBreak/>
        <w:t xml:space="preserve">if applicants fulfill 4 of these criteria, they may be eligible to enrol in a </w:t>
      </w:r>
      <w:proofErr w:type="gramStart"/>
      <w:r w:rsidRPr="00481E3F">
        <w:rPr>
          <w:rFonts w:cstheme="majorHAnsi"/>
          <w:szCs w:val="22"/>
          <w:lang w:val="en-AU"/>
        </w:rPr>
        <w:t>Masters</w:t>
      </w:r>
      <w:proofErr w:type="gramEnd"/>
      <w:r w:rsidRPr="00481E3F">
        <w:rPr>
          <w:rFonts w:cstheme="majorHAnsi"/>
          <w:szCs w:val="22"/>
          <w:lang w:val="en-AU"/>
        </w:rPr>
        <w:t xml:space="preserve"> by Research</w:t>
      </w:r>
    </w:p>
    <w:p w14:paraId="72A00A28" w14:textId="02551599" w:rsidR="00481E3F" w:rsidRPr="00481E3F" w:rsidRDefault="00481E3F" w:rsidP="00BA5530">
      <w:pPr>
        <w:spacing w:line="276" w:lineRule="auto"/>
        <w:rPr>
          <w:rFonts w:cstheme="majorHAnsi"/>
          <w:lang w:val="en-AU"/>
        </w:rPr>
      </w:pPr>
    </w:p>
    <w:p w14:paraId="152A444F" w14:textId="37BB76A0" w:rsidR="00481E3F" w:rsidRPr="00481E3F" w:rsidRDefault="00481E3F" w:rsidP="00BA5530">
      <w:pPr>
        <w:spacing w:line="276" w:lineRule="auto"/>
        <w:rPr>
          <w:rFonts w:cstheme="majorHAnsi"/>
          <w:lang w:val="en-AU"/>
        </w:rPr>
      </w:pPr>
    </w:p>
    <w:p w14:paraId="2DC2B99C" w14:textId="77777777" w:rsidR="00481E3F" w:rsidRPr="00481E3F" w:rsidRDefault="00481E3F" w:rsidP="00BA5530">
      <w:pPr>
        <w:spacing w:line="276" w:lineRule="auto"/>
        <w:rPr>
          <w:rFonts w:cstheme="majorHAnsi"/>
          <w:lang w:val="en-AU"/>
        </w:rPr>
      </w:pPr>
    </w:p>
    <w:p w14:paraId="2738FD60" w14:textId="2F19A20F" w:rsidR="00481E3F" w:rsidRPr="00481E3F" w:rsidRDefault="00481E3F" w:rsidP="00BA5530">
      <w:pPr>
        <w:pStyle w:val="Heading2"/>
        <w:numPr>
          <w:ilvl w:val="0"/>
          <w:numId w:val="26"/>
        </w:numPr>
        <w:spacing w:line="276" w:lineRule="auto"/>
        <w:rPr>
          <w:rFonts w:asciiTheme="majorHAnsi" w:hAnsiTheme="majorHAnsi" w:cstheme="majorHAnsi"/>
        </w:rPr>
      </w:pPr>
      <w:r w:rsidRPr="00481E3F">
        <w:rPr>
          <w:rFonts w:asciiTheme="majorHAnsi" w:hAnsiTheme="majorHAnsi" w:cstheme="majorHAnsi"/>
        </w:rPr>
        <w:t>Underlying principles</w:t>
      </w:r>
    </w:p>
    <w:p w14:paraId="4E5E1B95" w14:textId="0B54FDDF" w:rsidR="00481E3F" w:rsidRPr="00481E3F" w:rsidRDefault="00481E3F" w:rsidP="00BA5530">
      <w:pPr>
        <w:spacing w:line="276" w:lineRule="auto"/>
        <w:rPr>
          <w:rFonts w:cstheme="majorHAnsi"/>
          <w:lang w:val="en-AU"/>
        </w:rPr>
      </w:pPr>
    </w:p>
    <w:p w14:paraId="3AA73A48" w14:textId="77777777" w:rsidR="00481E3F" w:rsidRPr="00481E3F" w:rsidRDefault="00481E3F" w:rsidP="00BA5530">
      <w:pPr>
        <w:spacing w:line="276" w:lineRule="auto"/>
        <w:rPr>
          <w:rFonts w:cstheme="majorHAnsi"/>
          <w:b/>
          <w:szCs w:val="22"/>
        </w:rPr>
      </w:pPr>
      <w:r w:rsidRPr="00481E3F">
        <w:rPr>
          <w:rFonts w:cstheme="majorHAnsi"/>
          <w:b/>
          <w:szCs w:val="22"/>
        </w:rPr>
        <w:t>The AQF framework</w:t>
      </w:r>
    </w:p>
    <w:p w14:paraId="3C73AEE1" w14:textId="77777777" w:rsidR="00481E3F" w:rsidRPr="00481E3F" w:rsidRDefault="00481E3F" w:rsidP="00BA5530">
      <w:pPr>
        <w:spacing w:line="276" w:lineRule="auto"/>
        <w:rPr>
          <w:rFonts w:cstheme="majorHAnsi"/>
          <w:b/>
          <w:szCs w:val="22"/>
        </w:rPr>
      </w:pPr>
    </w:p>
    <w:p w14:paraId="3D08B598" w14:textId="77777777" w:rsidR="00481E3F" w:rsidRPr="00481E3F" w:rsidRDefault="00481E3F" w:rsidP="001509A3">
      <w:pPr>
        <w:spacing w:line="276" w:lineRule="auto"/>
        <w:rPr>
          <w:rFonts w:cstheme="majorHAnsi"/>
          <w:szCs w:val="22"/>
        </w:rPr>
      </w:pPr>
      <w:r w:rsidRPr="00481E3F">
        <w:rPr>
          <w:rFonts w:cstheme="majorHAnsi"/>
          <w:szCs w:val="22"/>
        </w:rPr>
        <w:t xml:space="preserve">To decide who is eligible to </w:t>
      </w:r>
      <w:proofErr w:type="spellStart"/>
      <w:r w:rsidRPr="00481E3F">
        <w:rPr>
          <w:rFonts w:cstheme="majorHAnsi"/>
          <w:szCs w:val="22"/>
        </w:rPr>
        <w:t>enrol</w:t>
      </w:r>
      <w:proofErr w:type="spellEnd"/>
      <w:r w:rsidRPr="00481E3F">
        <w:rPr>
          <w:rFonts w:cstheme="majorHAnsi"/>
          <w:szCs w:val="22"/>
        </w:rPr>
        <w:t xml:space="preserve"> in a Masters by Research or a PhD, CDU must comply with the Tertiary Education Quality and Standards Agency or TEQSA—and, specifically, the policy this body endorses: the Australian Qualifications Framework or AQF.  According to this framework</w:t>
      </w:r>
    </w:p>
    <w:p w14:paraId="122B697B" w14:textId="77777777" w:rsidR="00481E3F" w:rsidRPr="00481E3F" w:rsidRDefault="00481E3F" w:rsidP="00BA5530">
      <w:pPr>
        <w:spacing w:line="276" w:lineRule="auto"/>
        <w:rPr>
          <w:rFonts w:cstheme="majorHAnsi"/>
          <w:szCs w:val="22"/>
        </w:rPr>
      </w:pPr>
    </w:p>
    <w:p w14:paraId="267A3E52" w14:textId="77777777" w:rsidR="00481E3F" w:rsidRPr="00481E3F" w:rsidRDefault="00481E3F" w:rsidP="00BA5530">
      <w:pPr>
        <w:pStyle w:val="ListParagraph"/>
        <w:numPr>
          <w:ilvl w:val="0"/>
          <w:numId w:val="9"/>
        </w:numPr>
        <w:spacing w:before="0" w:after="0" w:line="276" w:lineRule="auto"/>
        <w:rPr>
          <w:rFonts w:cstheme="majorHAnsi"/>
          <w:szCs w:val="22"/>
          <w:lang w:val="en-AU"/>
        </w:rPr>
      </w:pPr>
      <w:r w:rsidRPr="00481E3F">
        <w:rPr>
          <w:rFonts w:cstheme="majorHAnsi"/>
          <w:szCs w:val="22"/>
          <w:lang w:val="en-AU"/>
        </w:rPr>
        <w:t xml:space="preserve">a </w:t>
      </w:r>
      <w:proofErr w:type="gramStart"/>
      <w:r w:rsidRPr="00481E3F">
        <w:rPr>
          <w:rFonts w:cstheme="majorHAnsi"/>
          <w:szCs w:val="22"/>
          <w:lang w:val="en-AU"/>
        </w:rPr>
        <w:t>Masters</w:t>
      </w:r>
      <w:proofErr w:type="gramEnd"/>
      <w:r w:rsidRPr="00481E3F">
        <w:rPr>
          <w:rFonts w:cstheme="majorHAnsi"/>
          <w:szCs w:val="22"/>
          <w:lang w:val="en-AU"/>
        </w:rPr>
        <w:t xml:space="preserve"> is deemed to be AFQ Level 9; </w:t>
      </w:r>
    </w:p>
    <w:p w14:paraId="3AB590D4" w14:textId="30793144" w:rsidR="00481E3F" w:rsidRPr="00481E3F" w:rsidRDefault="00481E3F" w:rsidP="00BA5530">
      <w:pPr>
        <w:pStyle w:val="ListParagraph"/>
        <w:numPr>
          <w:ilvl w:val="0"/>
          <w:numId w:val="9"/>
        </w:numPr>
        <w:spacing w:before="0" w:after="0" w:line="276" w:lineRule="auto"/>
        <w:rPr>
          <w:rFonts w:cstheme="majorHAnsi"/>
          <w:szCs w:val="22"/>
          <w:lang w:val="en-AU"/>
        </w:rPr>
      </w:pPr>
      <w:r w:rsidRPr="00481E3F">
        <w:rPr>
          <w:rFonts w:cstheme="majorHAnsi"/>
          <w:szCs w:val="22"/>
          <w:lang w:val="en-AU"/>
        </w:rPr>
        <w:t xml:space="preserve">therefore, applicants should not be permitted to enrol in a </w:t>
      </w:r>
      <w:proofErr w:type="gramStart"/>
      <w:r w:rsidRPr="00481E3F">
        <w:rPr>
          <w:rFonts w:cstheme="majorHAnsi"/>
          <w:szCs w:val="22"/>
          <w:lang w:val="en-AU"/>
        </w:rPr>
        <w:t>Masters</w:t>
      </w:r>
      <w:proofErr w:type="gramEnd"/>
      <w:r w:rsidRPr="00481E3F">
        <w:rPr>
          <w:rFonts w:cstheme="majorHAnsi"/>
          <w:szCs w:val="22"/>
          <w:lang w:val="en-AU"/>
        </w:rPr>
        <w:t xml:space="preserve"> by Research unless they have completed relevant study or work at AQF Level 8—such as an Honours or Postgraduate Diploma</w:t>
      </w:r>
      <w:r w:rsidR="009E12B9">
        <w:rPr>
          <w:rFonts w:cstheme="majorHAnsi"/>
          <w:szCs w:val="22"/>
          <w:lang w:val="en-AU"/>
        </w:rPr>
        <w:t xml:space="preserve">—in a relevant discipline </w:t>
      </w:r>
    </w:p>
    <w:p w14:paraId="6281E1F7" w14:textId="77777777" w:rsidR="00481E3F" w:rsidRPr="00481E3F" w:rsidRDefault="00481E3F" w:rsidP="00BA5530">
      <w:pPr>
        <w:pStyle w:val="ListParagraph"/>
        <w:spacing w:line="276" w:lineRule="auto"/>
        <w:ind w:left="360"/>
        <w:rPr>
          <w:rFonts w:cstheme="majorHAnsi"/>
          <w:szCs w:val="22"/>
          <w:lang w:val="en-AU"/>
        </w:rPr>
      </w:pPr>
    </w:p>
    <w:p w14:paraId="2BC6AF7A" w14:textId="77777777" w:rsidR="00481E3F" w:rsidRPr="00481E3F" w:rsidRDefault="00481E3F" w:rsidP="00BA5530">
      <w:pPr>
        <w:pStyle w:val="ListParagraph"/>
        <w:numPr>
          <w:ilvl w:val="0"/>
          <w:numId w:val="9"/>
        </w:numPr>
        <w:spacing w:before="0" w:after="0" w:line="276" w:lineRule="auto"/>
        <w:rPr>
          <w:rFonts w:cstheme="majorHAnsi"/>
          <w:szCs w:val="22"/>
          <w:lang w:val="en-AU"/>
        </w:rPr>
      </w:pPr>
      <w:r w:rsidRPr="00481E3F">
        <w:rPr>
          <w:rFonts w:cstheme="majorHAnsi"/>
          <w:szCs w:val="22"/>
          <w:lang w:val="en-AU"/>
        </w:rPr>
        <w:t>a PhD is deemed to be AQF Level 10</w:t>
      </w:r>
    </w:p>
    <w:p w14:paraId="0046A0A2" w14:textId="5EC01988" w:rsidR="00481E3F" w:rsidRPr="00481E3F" w:rsidRDefault="00481E3F" w:rsidP="00BA5530">
      <w:pPr>
        <w:pStyle w:val="ListParagraph"/>
        <w:numPr>
          <w:ilvl w:val="0"/>
          <w:numId w:val="9"/>
        </w:numPr>
        <w:spacing w:before="0" w:after="0" w:line="276" w:lineRule="auto"/>
        <w:rPr>
          <w:rFonts w:cstheme="majorHAnsi"/>
          <w:szCs w:val="22"/>
          <w:lang w:val="en-AU"/>
        </w:rPr>
      </w:pPr>
      <w:r w:rsidRPr="00481E3F">
        <w:rPr>
          <w:rFonts w:cstheme="majorHAnsi"/>
          <w:szCs w:val="22"/>
          <w:lang w:val="en-AU"/>
        </w:rPr>
        <w:t>so, applicants cannot enrol in a PhD unless they have completed relevant study or work at AQF Level 9 or excelled at AQF Level 8</w:t>
      </w:r>
      <w:r w:rsidR="009E12B9">
        <w:rPr>
          <w:rFonts w:cstheme="majorHAnsi"/>
          <w:szCs w:val="22"/>
          <w:lang w:val="en-AU"/>
        </w:rPr>
        <w:t>—in a relevant discipline</w:t>
      </w:r>
    </w:p>
    <w:p w14:paraId="308D1B01" w14:textId="77777777" w:rsidR="00481E3F" w:rsidRPr="00481E3F" w:rsidRDefault="00481E3F" w:rsidP="00BA5530">
      <w:pPr>
        <w:spacing w:line="276" w:lineRule="auto"/>
        <w:rPr>
          <w:rFonts w:cstheme="majorHAnsi"/>
          <w:szCs w:val="22"/>
        </w:rPr>
      </w:pPr>
    </w:p>
    <w:p w14:paraId="3051B907" w14:textId="77777777" w:rsidR="00481E3F" w:rsidRPr="00481E3F" w:rsidRDefault="00481E3F" w:rsidP="00BA5530">
      <w:pPr>
        <w:spacing w:line="276" w:lineRule="auto"/>
        <w:rPr>
          <w:rFonts w:cstheme="majorHAnsi"/>
          <w:szCs w:val="22"/>
        </w:rPr>
      </w:pPr>
      <w:r w:rsidRPr="00481E3F">
        <w:rPr>
          <w:rFonts w:cstheme="majorHAnsi"/>
          <w:szCs w:val="22"/>
        </w:rPr>
        <w:t xml:space="preserve">If applicants have not attained the necessary university qualifications or research experience, they need other evidence to demonstrate they have achieved the skills or capabilities that coincide with the relevant AQF levels.  The first column in the following table outlines these skills and capabilities.  </w:t>
      </w:r>
    </w:p>
    <w:p w14:paraId="4A34043B" w14:textId="77777777" w:rsidR="00481E3F" w:rsidRPr="00481E3F" w:rsidRDefault="00481E3F" w:rsidP="00BA5530">
      <w:pPr>
        <w:spacing w:line="276" w:lineRule="auto"/>
        <w:ind w:firstLine="360"/>
        <w:rPr>
          <w:rFonts w:cstheme="majorHAnsi"/>
          <w:szCs w:val="22"/>
        </w:rPr>
      </w:pPr>
    </w:p>
    <w:p w14:paraId="4893183C" w14:textId="77777777" w:rsidR="00481E3F" w:rsidRPr="00481E3F" w:rsidRDefault="00481E3F" w:rsidP="00BA5530">
      <w:pPr>
        <w:spacing w:line="276" w:lineRule="auto"/>
        <w:rPr>
          <w:rFonts w:cstheme="majorHAnsi"/>
          <w:szCs w:val="22"/>
        </w:rPr>
      </w:pPr>
      <w:r w:rsidRPr="00481E3F">
        <w:rPr>
          <w:rFonts w:cstheme="majorHAnsi"/>
          <w:szCs w:val="22"/>
        </w:rPr>
        <w:t xml:space="preserve"> </w:t>
      </w:r>
    </w:p>
    <w:tbl>
      <w:tblPr>
        <w:tblStyle w:val="TableGrid"/>
        <w:tblW w:w="876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5073"/>
        <w:gridCol w:w="1843"/>
        <w:gridCol w:w="1849"/>
      </w:tblGrid>
      <w:tr w:rsidR="00481E3F" w:rsidRPr="00481E3F" w14:paraId="0307652B" w14:textId="77777777" w:rsidTr="000D07F9">
        <w:trPr>
          <w:cantSplit/>
          <w:trHeight w:val="352"/>
        </w:trPr>
        <w:tc>
          <w:tcPr>
            <w:tcW w:w="5073" w:type="dxa"/>
            <w:shd w:val="clear" w:color="auto" w:fill="FFFFFF" w:themeFill="background1"/>
          </w:tcPr>
          <w:p w14:paraId="4E15969B" w14:textId="77777777" w:rsidR="00481E3F" w:rsidRPr="00481E3F" w:rsidRDefault="00481E3F" w:rsidP="00BA5530">
            <w:pPr>
              <w:spacing w:line="276" w:lineRule="auto"/>
              <w:jc w:val="center"/>
              <w:rPr>
                <w:rFonts w:cstheme="majorHAnsi"/>
              </w:rPr>
            </w:pPr>
          </w:p>
          <w:p w14:paraId="2D3F85DC" w14:textId="77777777" w:rsidR="00481E3F" w:rsidRPr="00481E3F" w:rsidRDefault="00481E3F" w:rsidP="00BA5530">
            <w:pPr>
              <w:spacing w:line="276" w:lineRule="auto"/>
              <w:rPr>
                <w:rFonts w:cstheme="majorHAnsi"/>
              </w:rPr>
            </w:pPr>
          </w:p>
        </w:tc>
        <w:tc>
          <w:tcPr>
            <w:tcW w:w="1843" w:type="dxa"/>
            <w:shd w:val="clear" w:color="auto" w:fill="C6EBD6" w:themeFill="accent5" w:themeFillTint="66"/>
          </w:tcPr>
          <w:p w14:paraId="78FF22AF" w14:textId="77777777" w:rsidR="00481E3F" w:rsidRPr="00481E3F" w:rsidRDefault="00481E3F" w:rsidP="00BA5530">
            <w:pPr>
              <w:spacing w:line="276" w:lineRule="auto"/>
              <w:jc w:val="center"/>
              <w:rPr>
                <w:rFonts w:cstheme="majorHAnsi"/>
              </w:rPr>
            </w:pPr>
            <w:r w:rsidRPr="00481E3F">
              <w:rPr>
                <w:rFonts w:cstheme="majorHAnsi"/>
              </w:rPr>
              <w:t>Academic excellence</w:t>
            </w:r>
          </w:p>
        </w:tc>
        <w:tc>
          <w:tcPr>
            <w:tcW w:w="1849" w:type="dxa"/>
            <w:shd w:val="clear" w:color="auto" w:fill="C6EBD6" w:themeFill="accent5" w:themeFillTint="66"/>
          </w:tcPr>
          <w:p w14:paraId="6EE284A3" w14:textId="77777777" w:rsidR="00481E3F" w:rsidRPr="00481E3F" w:rsidRDefault="00481E3F" w:rsidP="00BA5530">
            <w:pPr>
              <w:spacing w:line="276" w:lineRule="auto"/>
              <w:jc w:val="center"/>
              <w:rPr>
                <w:rFonts w:cstheme="majorHAnsi"/>
              </w:rPr>
            </w:pPr>
            <w:r w:rsidRPr="00481E3F">
              <w:rPr>
                <w:rFonts w:cstheme="majorHAnsi"/>
              </w:rPr>
              <w:t>Research capability</w:t>
            </w:r>
          </w:p>
        </w:tc>
      </w:tr>
      <w:tr w:rsidR="00481E3F" w:rsidRPr="00481E3F" w14:paraId="4E95BD27" w14:textId="77777777" w:rsidTr="000D07F9">
        <w:tc>
          <w:tcPr>
            <w:tcW w:w="5073" w:type="dxa"/>
            <w:shd w:val="clear" w:color="auto" w:fill="D9D9D9" w:themeFill="background1" w:themeFillShade="D9"/>
          </w:tcPr>
          <w:p w14:paraId="4DC0D127" w14:textId="77777777" w:rsidR="00481E3F" w:rsidRPr="00481E3F" w:rsidRDefault="00481E3F" w:rsidP="00BA5530">
            <w:pPr>
              <w:spacing w:line="276" w:lineRule="auto"/>
              <w:rPr>
                <w:rFonts w:cstheme="majorHAnsi"/>
              </w:rPr>
            </w:pPr>
            <w:r w:rsidRPr="00481E3F">
              <w:rPr>
                <w:rFonts w:cstheme="majorHAnsi"/>
              </w:rPr>
              <w:t>Application of literature to solve problems</w:t>
            </w:r>
          </w:p>
        </w:tc>
        <w:tc>
          <w:tcPr>
            <w:tcW w:w="1843" w:type="dxa"/>
            <w:shd w:val="clear" w:color="auto" w:fill="D9D9D9" w:themeFill="background1" w:themeFillShade="D9"/>
          </w:tcPr>
          <w:p w14:paraId="7924974A" w14:textId="77777777" w:rsidR="00481E3F" w:rsidRPr="00481E3F" w:rsidRDefault="00481E3F" w:rsidP="00BA5530">
            <w:pPr>
              <w:spacing w:line="276" w:lineRule="auto"/>
              <w:jc w:val="center"/>
              <w:rPr>
                <w:rFonts w:cstheme="majorHAnsi"/>
              </w:rPr>
            </w:pPr>
          </w:p>
        </w:tc>
        <w:tc>
          <w:tcPr>
            <w:tcW w:w="1849" w:type="dxa"/>
            <w:shd w:val="clear" w:color="auto" w:fill="92D050"/>
          </w:tcPr>
          <w:p w14:paraId="0BCCE5BA" w14:textId="77777777" w:rsidR="00481E3F" w:rsidRPr="00481E3F" w:rsidRDefault="00481E3F" w:rsidP="00BA5530">
            <w:pPr>
              <w:spacing w:line="276" w:lineRule="auto"/>
              <w:jc w:val="center"/>
              <w:rPr>
                <w:rFonts w:cstheme="majorHAnsi"/>
              </w:rPr>
            </w:pPr>
          </w:p>
        </w:tc>
      </w:tr>
      <w:tr w:rsidR="00481E3F" w:rsidRPr="00481E3F" w14:paraId="502CCA8C" w14:textId="77777777" w:rsidTr="000D07F9">
        <w:tc>
          <w:tcPr>
            <w:tcW w:w="5073" w:type="dxa"/>
            <w:shd w:val="clear" w:color="auto" w:fill="D9D9D9" w:themeFill="background1" w:themeFillShade="D9"/>
          </w:tcPr>
          <w:p w14:paraId="61865DED" w14:textId="77777777" w:rsidR="00481E3F" w:rsidRPr="00481E3F" w:rsidRDefault="00481E3F" w:rsidP="00BA5530">
            <w:pPr>
              <w:spacing w:line="276" w:lineRule="auto"/>
              <w:rPr>
                <w:rFonts w:cstheme="majorHAnsi"/>
              </w:rPr>
            </w:pPr>
            <w:r w:rsidRPr="00481E3F">
              <w:rPr>
                <w:rFonts w:cstheme="majorHAnsi"/>
              </w:rPr>
              <w:t>Extensive technical skills in a discipline</w:t>
            </w:r>
          </w:p>
        </w:tc>
        <w:tc>
          <w:tcPr>
            <w:tcW w:w="1843" w:type="dxa"/>
            <w:shd w:val="clear" w:color="auto" w:fill="92D050"/>
          </w:tcPr>
          <w:p w14:paraId="7ACE485A" w14:textId="77777777" w:rsidR="00481E3F" w:rsidRPr="00481E3F" w:rsidRDefault="00481E3F" w:rsidP="00BA5530">
            <w:pPr>
              <w:spacing w:line="276" w:lineRule="auto"/>
              <w:jc w:val="center"/>
              <w:rPr>
                <w:rFonts w:cstheme="majorHAnsi"/>
              </w:rPr>
            </w:pPr>
          </w:p>
        </w:tc>
        <w:tc>
          <w:tcPr>
            <w:tcW w:w="1849" w:type="dxa"/>
            <w:shd w:val="clear" w:color="auto" w:fill="D9D9D9" w:themeFill="background1" w:themeFillShade="D9"/>
          </w:tcPr>
          <w:p w14:paraId="56BA9D2E" w14:textId="77777777" w:rsidR="00481E3F" w:rsidRPr="00481E3F" w:rsidRDefault="00481E3F" w:rsidP="00BA5530">
            <w:pPr>
              <w:spacing w:line="276" w:lineRule="auto"/>
              <w:jc w:val="center"/>
              <w:rPr>
                <w:rFonts w:cstheme="majorHAnsi"/>
              </w:rPr>
            </w:pPr>
          </w:p>
        </w:tc>
      </w:tr>
      <w:tr w:rsidR="00481E3F" w:rsidRPr="00481E3F" w14:paraId="126E9A93" w14:textId="77777777" w:rsidTr="000D07F9">
        <w:tc>
          <w:tcPr>
            <w:tcW w:w="5073" w:type="dxa"/>
            <w:shd w:val="clear" w:color="auto" w:fill="D9D9D9" w:themeFill="background1" w:themeFillShade="D9"/>
          </w:tcPr>
          <w:p w14:paraId="616338B8" w14:textId="77777777" w:rsidR="00481E3F" w:rsidRPr="00481E3F" w:rsidRDefault="00481E3F" w:rsidP="00BA5530">
            <w:pPr>
              <w:spacing w:line="276" w:lineRule="auto"/>
              <w:rPr>
                <w:rFonts w:cstheme="majorHAnsi"/>
              </w:rPr>
            </w:pPr>
            <w:r w:rsidRPr="00481E3F">
              <w:rPr>
                <w:rFonts w:cstheme="majorHAnsi"/>
              </w:rPr>
              <w:t>Critical thinking and analysis</w:t>
            </w:r>
          </w:p>
        </w:tc>
        <w:tc>
          <w:tcPr>
            <w:tcW w:w="1843" w:type="dxa"/>
            <w:shd w:val="clear" w:color="auto" w:fill="92D050"/>
          </w:tcPr>
          <w:p w14:paraId="3683DF35" w14:textId="77777777" w:rsidR="00481E3F" w:rsidRPr="00481E3F" w:rsidRDefault="00481E3F" w:rsidP="00BA5530">
            <w:pPr>
              <w:spacing w:line="276" w:lineRule="auto"/>
              <w:jc w:val="center"/>
              <w:rPr>
                <w:rFonts w:cstheme="majorHAnsi"/>
              </w:rPr>
            </w:pPr>
          </w:p>
        </w:tc>
        <w:tc>
          <w:tcPr>
            <w:tcW w:w="1849" w:type="dxa"/>
            <w:shd w:val="clear" w:color="auto" w:fill="D9D9D9" w:themeFill="background1" w:themeFillShade="D9"/>
          </w:tcPr>
          <w:p w14:paraId="7C16D176" w14:textId="77777777" w:rsidR="00481E3F" w:rsidRPr="00481E3F" w:rsidRDefault="00481E3F" w:rsidP="00BA5530">
            <w:pPr>
              <w:spacing w:line="276" w:lineRule="auto"/>
              <w:jc w:val="center"/>
              <w:rPr>
                <w:rFonts w:cstheme="majorHAnsi"/>
              </w:rPr>
            </w:pPr>
          </w:p>
        </w:tc>
      </w:tr>
      <w:tr w:rsidR="00481E3F" w:rsidRPr="00481E3F" w14:paraId="67687437" w14:textId="77777777" w:rsidTr="000D07F9">
        <w:tc>
          <w:tcPr>
            <w:tcW w:w="5073" w:type="dxa"/>
            <w:shd w:val="clear" w:color="auto" w:fill="D9D9D9" w:themeFill="background1" w:themeFillShade="D9"/>
          </w:tcPr>
          <w:p w14:paraId="382CB2E0" w14:textId="77777777" w:rsidR="00481E3F" w:rsidRPr="00481E3F" w:rsidRDefault="00481E3F" w:rsidP="00BA5530">
            <w:pPr>
              <w:spacing w:line="276" w:lineRule="auto"/>
              <w:rPr>
                <w:rFonts w:cstheme="majorHAnsi"/>
              </w:rPr>
            </w:pPr>
            <w:r w:rsidRPr="00481E3F">
              <w:rPr>
                <w:rFonts w:cstheme="majorHAnsi"/>
              </w:rPr>
              <w:t>Communication of technical information</w:t>
            </w:r>
          </w:p>
        </w:tc>
        <w:tc>
          <w:tcPr>
            <w:tcW w:w="1843" w:type="dxa"/>
            <w:shd w:val="clear" w:color="auto" w:fill="92D050"/>
          </w:tcPr>
          <w:p w14:paraId="25D6FB11" w14:textId="77777777" w:rsidR="00481E3F" w:rsidRPr="00481E3F" w:rsidRDefault="00481E3F" w:rsidP="00BA5530">
            <w:pPr>
              <w:spacing w:line="276" w:lineRule="auto"/>
              <w:jc w:val="center"/>
              <w:rPr>
                <w:rFonts w:cstheme="majorHAnsi"/>
              </w:rPr>
            </w:pPr>
          </w:p>
        </w:tc>
        <w:tc>
          <w:tcPr>
            <w:tcW w:w="1849" w:type="dxa"/>
            <w:shd w:val="clear" w:color="auto" w:fill="92D050"/>
          </w:tcPr>
          <w:p w14:paraId="436A7DCA" w14:textId="77777777" w:rsidR="00481E3F" w:rsidRPr="00481E3F" w:rsidRDefault="00481E3F" w:rsidP="00BA5530">
            <w:pPr>
              <w:spacing w:line="276" w:lineRule="auto"/>
              <w:jc w:val="center"/>
              <w:rPr>
                <w:rFonts w:cstheme="majorHAnsi"/>
              </w:rPr>
            </w:pPr>
          </w:p>
        </w:tc>
      </w:tr>
      <w:tr w:rsidR="00481E3F" w:rsidRPr="00481E3F" w14:paraId="2D59D4CA" w14:textId="77777777" w:rsidTr="000D07F9">
        <w:tc>
          <w:tcPr>
            <w:tcW w:w="5073" w:type="dxa"/>
            <w:shd w:val="clear" w:color="auto" w:fill="D9D9D9" w:themeFill="background1" w:themeFillShade="D9"/>
          </w:tcPr>
          <w:p w14:paraId="2D3F46E9" w14:textId="77777777" w:rsidR="00481E3F" w:rsidRPr="00481E3F" w:rsidRDefault="00481E3F" w:rsidP="00BA5530">
            <w:pPr>
              <w:spacing w:line="276" w:lineRule="auto"/>
              <w:rPr>
                <w:rFonts w:cstheme="majorHAnsi"/>
              </w:rPr>
            </w:pPr>
            <w:r w:rsidRPr="00481E3F">
              <w:rPr>
                <w:rFonts w:cstheme="majorHAnsi"/>
              </w:rPr>
              <w:t>Capacity to learn independently</w:t>
            </w:r>
          </w:p>
        </w:tc>
        <w:tc>
          <w:tcPr>
            <w:tcW w:w="1843" w:type="dxa"/>
            <w:shd w:val="clear" w:color="auto" w:fill="92D050"/>
          </w:tcPr>
          <w:p w14:paraId="6F9025D1" w14:textId="77777777" w:rsidR="00481E3F" w:rsidRPr="00481E3F" w:rsidRDefault="00481E3F" w:rsidP="00BA5530">
            <w:pPr>
              <w:spacing w:line="276" w:lineRule="auto"/>
              <w:jc w:val="center"/>
              <w:rPr>
                <w:rFonts w:cstheme="majorHAnsi"/>
              </w:rPr>
            </w:pPr>
          </w:p>
        </w:tc>
        <w:tc>
          <w:tcPr>
            <w:tcW w:w="1849" w:type="dxa"/>
            <w:shd w:val="clear" w:color="auto" w:fill="D9D9D9" w:themeFill="background1" w:themeFillShade="D9"/>
          </w:tcPr>
          <w:p w14:paraId="0807C694" w14:textId="77777777" w:rsidR="00481E3F" w:rsidRPr="00481E3F" w:rsidRDefault="00481E3F" w:rsidP="00BA5530">
            <w:pPr>
              <w:spacing w:line="276" w:lineRule="auto"/>
              <w:jc w:val="center"/>
              <w:rPr>
                <w:rFonts w:cstheme="majorHAnsi"/>
              </w:rPr>
            </w:pPr>
          </w:p>
        </w:tc>
      </w:tr>
      <w:tr w:rsidR="00481E3F" w:rsidRPr="00481E3F" w14:paraId="0A46B3C6" w14:textId="77777777" w:rsidTr="000D07F9">
        <w:tc>
          <w:tcPr>
            <w:tcW w:w="5073" w:type="dxa"/>
            <w:shd w:val="clear" w:color="auto" w:fill="D9D9D9" w:themeFill="background1" w:themeFillShade="D9"/>
          </w:tcPr>
          <w:p w14:paraId="6A45059F" w14:textId="77777777" w:rsidR="00481E3F" w:rsidRPr="00481E3F" w:rsidRDefault="00481E3F" w:rsidP="00BA5530">
            <w:pPr>
              <w:spacing w:line="276" w:lineRule="auto"/>
              <w:rPr>
                <w:rFonts w:cstheme="majorHAnsi"/>
              </w:rPr>
            </w:pPr>
            <w:r w:rsidRPr="00481E3F">
              <w:rPr>
                <w:rFonts w:cstheme="majorHAnsi"/>
              </w:rPr>
              <w:t>Relevant skills in research methods</w:t>
            </w:r>
          </w:p>
        </w:tc>
        <w:tc>
          <w:tcPr>
            <w:tcW w:w="1843" w:type="dxa"/>
            <w:shd w:val="clear" w:color="auto" w:fill="D9D9D9" w:themeFill="background1" w:themeFillShade="D9"/>
          </w:tcPr>
          <w:p w14:paraId="74F5A676" w14:textId="77777777" w:rsidR="00481E3F" w:rsidRPr="00481E3F" w:rsidRDefault="00481E3F" w:rsidP="00BA5530">
            <w:pPr>
              <w:spacing w:line="276" w:lineRule="auto"/>
              <w:jc w:val="center"/>
              <w:rPr>
                <w:rFonts w:cstheme="majorHAnsi"/>
              </w:rPr>
            </w:pPr>
          </w:p>
        </w:tc>
        <w:tc>
          <w:tcPr>
            <w:tcW w:w="1849" w:type="dxa"/>
            <w:shd w:val="clear" w:color="auto" w:fill="92D050"/>
          </w:tcPr>
          <w:p w14:paraId="0EFFE6D2" w14:textId="77777777" w:rsidR="00481E3F" w:rsidRPr="00481E3F" w:rsidRDefault="00481E3F" w:rsidP="00BA5530">
            <w:pPr>
              <w:spacing w:line="276" w:lineRule="auto"/>
              <w:jc w:val="center"/>
              <w:rPr>
                <w:rFonts w:cstheme="majorHAnsi"/>
              </w:rPr>
            </w:pPr>
          </w:p>
        </w:tc>
      </w:tr>
      <w:tr w:rsidR="00481E3F" w:rsidRPr="00481E3F" w14:paraId="610C8631" w14:textId="77777777" w:rsidTr="000D07F9">
        <w:tc>
          <w:tcPr>
            <w:tcW w:w="5073" w:type="dxa"/>
            <w:shd w:val="clear" w:color="auto" w:fill="D9D9D9" w:themeFill="background1" w:themeFillShade="D9"/>
          </w:tcPr>
          <w:p w14:paraId="556B7038" w14:textId="77777777" w:rsidR="00481E3F" w:rsidRPr="00481E3F" w:rsidRDefault="00481E3F" w:rsidP="00BA5530">
            <w:pPr>
              <w:spacing w:line="276" w:lineRule="auto"/>
              <w:rPr>
                <w:rFonts w:cstheme="majorHAnsi"/>
              </w:rPr>
            </w:pPr>
            <w:r w:rsidRPr="00481E3F">
              <w:rPr>
                <w:rFonts w:cstheme="majorHAnsi"/>
              </w:rPr>
              <w:t>Application of skills in diverse settings</w:t>
            </w:r>
          </w:p>
        </w:tc>
        <w:tc>
          <w:tcPr>
            <w:tcW w:w="1843" w:type="dxa"/>
            <w:shd w:val="clear" w:color="auto" w:fill="92D050"/>
          </w:tcPr>
          <w:p w14:paraId="15BD0484" w14:textId="77777777" w:rsidR="00481E3F" w:rsidRPr="00481E3F" w:rsidRDefault="00481E3F" w:rsidP="00BA5530">
            <w:pPr>
              <w:spacing w:line="276" w:lineRule="auto"/>
              <w:jc w:val="center"/>
              <w:rPr>
                <w:rFonts w:cstheme="majorHAnsi"/>
              </w:rPr>
            </w:pPr>
          </w:p>
        </w:tc>
        <w:tc>
          <w:tcPr>
            <w:tcW w:w="1849" w:type="dxa"/>
            <w:shd w:val="clear" w:color="auto" w:fill="D9D9D9" w:themeFill="background1" w:themeFillShade="D9"/>
          </w:tcPr>
          <w:p w14:paraId="0F62EC36" w14:textId="77777777" w:rsidR="00481E3F" w:rsidRPr="00481E3F" w:rsidRDefault="00481E3F" w:rsidP="00BA5530">
            <w:pPr>
              <w:spacing w:line="276" w:lineRule="auto"/>
              <w:jc w:val="center"/>
              <w:rPr>
                <w:rFonts w:cstheme="majorHAnsi"/>
              </w:rPr>
            </w:pPr>
          </w:p>
        </w:tc>
      </w:tr>
      <w:tr w:rsidR="00481E3F" w:rsidRPr="00481E3F" w14:paraId="455F28DD" w14:textId="77777777" w:rsidTr="000D07F9">
        <w:tc>
          <w:tcPr>
            <w:tcW w:w="5073" w:type="dxa"/>
            <w:shd w:val="clear" w:color="auto" w:fill="D9D9D9" w:themeFill="background1" w:themeFillShade="D9"/>
          </w:tcPr>
          <w:p w14:paraId="3884F6F1" w14:textId="77777777" w:rsidR="00481E3F" w:rsidRPr="00481E3F" w:rsidRDefault="00481E3F" w:rsidP="00BA5530">
            <w:pPr>
              <w:spacing w:line="276" w:lineRule="auto"/>
              <w:rPr>
                <w:rFonts w:cstheme="majorHAnsi"/>
              </w:rPr>
            </w:pPr>
            <w:r w:rsidRPr="00481E3F">
              <w:rPr>
                <w:rFonts w:cstheme="majorHAnsi"/>
              </w:rPr>
              <w:t>The capacity to plan and execute scholarly projects</w:t>
            </w:r>
          </w:p>
        </w:tc>
        <w:tc>
          <w:tcPr>
            <w:tcW w:w="1843" w:type="dxa"/>
            <w:shd w:val="clear" w:color="auto" w:fill="D9D9D9" w:themeFill="background1" w:themeFillShade="D9"/>
          </w:tcPr>
          <w:p w14:paraId="60026007" w14:textId="77777777" w:rsidR="00481E3F" w:rsidRPr="00481E3F" w:rsidRDefault="00481E3F" w:rsidP="00BA5530">
            <w:pPr>
              <w:spacing w:line="276" w:lineRule="auto"/>
              <w:jc w:val="center"/>
              <w:rPr>
                <w:rFonts w:cstheme="majorHAnsi"/>
              </w:rPr>
            </w:pPr>
          </w:p>
        </w:tc>
        <w:tc>
          <w:tcPr>
            <w:tcW w:w="1849" w:type="dxa"/>
            <w:shd w:val="clear" w:color="auto" w:fill="92D050"/>
          </w:tcPr>
          <w:p w14:paraId="562ADCA2" w14:textId="77777777" w:rsidR="00481E3F" w:rsidRPr="00481E3F" w:rsidRDefault="00481E3F" w:rsidP="00BA5530">
            <w:pPr>
              <w:spacing w:line="276" w:lineRule="auto"/>
              <w:jc w:val="center"/>
              <w:rPr>
                <w:rFonts w:cstheme="majorHAnsi"/>
              </w:rPr>
            </w:pPr>
          </w:p>
        </w:tc>
      </w:tr>
    </w:tbl>
    <w:p w14:paraId="6EAF8358" w14:textId="77777777" w:rsidR="00481E3F" w:rsidRPr="00481E3F" w:rsidRDefault="00481E3F" w:rsidP="00BA5530">
      <w:pPr>
        <w:spacing w:line="276" w:lineRule="auto"/>
        <w:rPr>
          <w:rFonts w:cstheme="majorHAnsi"/>
          <w:szCs w:val="22"/>
        </w:rPr>
      </w:pPr>
    </w:p>
    <w:p w14:paraId="5E4EB7BC" w14:textId="77777777" w:rsidR="00481E3F" w:rsidRPr="00481E3F" w:rsidRDefault="00481E3F" w:rsidP="00BA5530">
      <w:pPr>
        <w:spacing w:line="276" w:lineRule="auto"/>
        <w:rPr>
          <w:rFonts w:cstheme="majorHAnsi"/>
          <w:szCs w:val="22"/>
        </w:rPr>
      </w:pPr>
    </w:p>
    <w:p w14:paraId="0CEB8F60" w14:textId="77777777" w:rsidR="00481E3F" w:rsidRPr="00481E3F" w:rsidRDefault="00481E3F" w:rsidP="00BA5530">
      <w:pPr>
        <w:spacing w:line="276" w:lineRule="auto"/>
        <w:rPr>
          <w:rFonts w:cstheme="majorHAnsi"/>
          <w:szCs w:val="22"/>
        </w:rPr>
      </w:pPr>
      <w:r w:rsidRPr="00481E3F">
        <w:rPr>
          <w:rFonts w:cstheme="majorHAnsi"/>
          <w:szCs w:val="22"/>
        </w:rPr>
        <w:tab/>
      </w:r>
    </w:p>
    <w:p w14:paraId="43E814D1" w14:textId="22A597F8" w:rsidR="00481E3F" w:rsidRPr="00481E3F" w:rsidRDefault="00481E3F" w:rsidP="00BA5530">
      <w:pPr>
        <w:spacing w:line="276" w:lineRule="auto"/>
        <w:rPr>
          <w:rFonts w:cstheme="majorHAnsi"/>
          <w:szCs w:val="22"/>
        </w:rPr>
      </w:pPr>
      <w:r w:rsidRPr="00481E3F">
        <w:rPr>
          <w:rFonts w:cstheme="majorHAnsi"/>
          <w:szCs w:val="22"/>
        </w:rPr>
        <w:lastRenderedPageBreak/>
        <w:t>In practice</w:t>
      </w:r>
      <w:r w:rsidR="0098511F">
        <w:rPr>
          <w:rFonts w:cstheme="majorHAnsi"/>
          <w:szCs w:val="22"/>
        </w:rPr>
        <w:t>,</w:t>
      </w:r>
      <w:r w:rsidRPr="00481E3F">
        <w:rPr>
          <w:rFonts w:cstheme="majorHAnsi"/>
          <w:szCs w:val="22"/>
        </w:rPr>
        <w:t xml:space="preserve"> universities cannot readily evaluate these eight skills and capabilities.  However, as the previous table shows, applicants are likely to have acquired these skills and capabilities if they demonstrate</w:t>
      </w:r>
    </w:p>
    <w:p w14:paraId="39735F95" w14:textId="77777777" w:rsidR="00481E3F" w:rsidRPr="00481E3F" w:rsidRDefault="00481E3F" w:rsidP="00BA5530">
      <w:pPr>
        <w:spacing w:line="276" w:lineRule="auto"/>
        <w:rPr>
          <w:rFonts w:cstheme="majorHAnsi"/>
          <w:szCs w:val="22"/>
        </w:rPr>
      </w:pPr>
    </w:p>
    <w:p w14:paraId="1A269FD0" w14:textId="77777777" w:rsidR="00481E3F" w:rsidRPr="00481E3F" w:rsidRDefault="00481E3F" w:rsidP="00BA5530">
      <w:pPr>
        <w:pStyle w:val="ListParagraph"/>
        <w:numPr>
          <w:ilvl w:val="0"/>
          <w:numId w:val="10"/>
        </w:numPr>
        <w:spacing w:before="0" w:after="0" w:line="276" w:lineRule="auto"/>
        <w:rPr>
          <w:rFonts w:cstheme="majorHAnsi"/>
          <w:szCs w:val="22"/>
          <w:lang w:val="en-AU"/>
        </w:rPr>
      </w:pPr>
      <w:r w:rsidRPr="00481E3F">
        <w:rPr>
          <w:rFonts w:cstheme="majorHAnsi"/>
          <w:szCs w:val="22"/>
          <w:lang w:val="en-AU"/>
        </w:rPr>
        <w:t>academic excellence—as defined by exemplary academic grades in a discipline that is relevant to the proposed research</w:t>
      </w:r>
    </w:p>
    <w:p w14:paraId="56CDA961" w14:textId="5EB1012E" w:rsidR="00481E3F" w:rsidRDefault="00481E3F" w:rsidP="00BA5530">
      <w:pPr>
        <w:pStyle w:val="ListParagraph"/>
        <w:numPr>
          <w:ilvl w:val="0"/>
          <w:numId w:val="10"/>
        </w:numPr>
        <w:spacing w:before="0" w:after="0" w:line="276" w:lineRule="auto"/>
        <w:rPr>
          <w:rFonts w:cstheme="majorHAnsi"/>
          <w:szCs w:val="22"/>
          <w:lang w:val="en-AU"/>
        </w:rPr>
      </w:pPr>
      <w:r w:rsidRPr="00481E3F">
        <w:rPr>
          <w:rFonts w:cstheme="majorHAnsi"/>
          <w:szCs w:val="22"/>
          <w:lang w:val="en-AU"/>
        </w:rPr>
        <w:t>research capability—as defined by experience in the management of research or similar projects and expertise in the research methods that are relevant to the proposed research</w:t>
      </w:r>
      <w:r w:rsidR="00DC4774">
        <w:rPr>
          <w:rFonts w:cstheme="majorHAnsi"/>
          <w:szCs w:val="22"/>
          <w:lang w:val="en-AU"/>
        </w:rPr>
        <w:t>.  For example, in Engineering and IT, this research might include design projects.</w:t>
      </w:r>
      <w:r w:rsidRPr="00481E3F">
        <w:rPr>
          <w:rFonts w:cstheme="majorHAnsi"/>
          <w:szCs w:val="22"/>
          <w:lang w:val="en-AU"/>
        </w:rPr>
        <w:t xml:space="preserve"> </w:t>
      </w:r>
    </w:p>
    <w:p w14:paraId="0E6C6579" w14:textId="41D923CD" w:rsidR="00BA5530" w:rsidRDefault="00BA5530" w:rsidP="00BA5530">
      <w:pPr>
        <w:spacing w:line="276" w:lineRule="auto"/>
        <w:rPr>
          <w:rFonts w:cstheme="majorHAnsi"/>
          <w:szCs w:val="22"/>
          <w:lang w:val="en-AU"/>
        </w:rPr>
      </w:pPr>
    </w:p>
    <w:p w14:paraId="423F4950" w14:textId="77777777" w:rsidR="00770BA0" w:rsidRPr="00BA5530" w:rsidRDefault="00770BA0" w:rsidP="00BA5530">
      <w:pPr>
        <w:spacing w:line="276" w:lineRule="auto"/>
        <w:rPr>
          <w:rFonts w:cstheme="majorHAnsi"/>
          <w:szCs w:val="22"/>
          <w:lang w:val="en-AU"/>
        </w:rPr>
      </w:pPr>
    </w:p>
    <w:p w14:paraId="569C0636" w14:textId="261B621E" w:rsidR="00481E3F" w:rsidRPr="00BA5530" w:rsidRDefault="00481E3F" w:rsidP="00BA5530">
      <w:pPr>
        <w:pStyle w:val="Heading2"/>
        <w:numPr>
          <w:ilvl w:val="0"/>
          <w:numId w:val="26"/>
        </w:numPr>
        <w:spacing w:line="276" w:lineRule="auto"/>
        <w:rPr>
          <w:rFonts w:asciiTheme="majorHAnsi" w:hAnsiTheme="majorHAnsi" w:cstheme="majorHAnsi"/>
        </w:rPr>
      </w:pPr>
      <w:r w:rsidRPr="00BA5530">
        <w:rPr>
          <w:rFonts w:asciiTheme="majorHAnsi" w:hAnsiTheme="majorHAnsi" w:cstheme="majorHAnsi"/>
        </w:rPr>
        <w:t>Research publications and experience</w:t>
      </w:r>
    </w:p>
    <w:p w14:paraId="56B2CEFE" w14:textId="0D254CF1" w:rsidR="00481E3F" w:rsidRPr="00481E3F" w:rsidRDefault="00481E3F" w:rsidP="00BA5530">
      <w:pPr>
        <w:spacing w:line="276" w:lineRule="auto"/>
        <w:rPr>
          <w:rFonts w:cstheme="majorHAnsi"/>
          <w:lang w:val="en-AU"/>
        </w:rPr>
      </w:pPr>
    </w:p>
    <w:p w14:paraId="4B11CD42" w14:textId="77777777" w:rsidR="00481E3F" w:rsidRPr="00481E3F" w:rsidRDefault="00481E3F" w:rsidP="00325C0D">
      <w:pPr>
        <w:spacing w:line="276" w:lineRule="auto"/>
        <w:rPr>
          <w:rFonts w:cstheme="majorHAnsi"/>
          <w:szCs w:val="22"/>
        </w:rPr>
      </w:pPr>
      <w:r w:rsidRPr="00481E3F">
        <w:rPr>
          <w:rFonts w:cstheme="majorHAnsi"/>
          <w:szCs w:val="22"/>
        </w:rPr>
        <w:t xml:space="preserve">In lieu of postgraduate qualifications, applicants who have published research may be deemed to have fulfilled the relevant AQF levels.  Typically, a refereed journal article may be comparable in scope, but usually better in quality, than an Honours thesis.  Therefore, a refereed journal article could be deemed as equivalent to an Honours degree with a GPA that exceeds average.  Two limitations challenge this perspective, however.  The following table outlines these limitations and possible solutions.      </w:t>
      </w:r>
    </w:p>
    <w:p w14:paraId="04FC2C08" w14:textId="77777777" w:rsidR="00481E3F" w:rsidRPr="00481E3F" w:rsidRDefault="00481E3F" w:rsidP="00BA5530">
      <w:pPr>
        <w:spacing w:line="276" w:lineRule="auto"/>
        <w:rPr>
          <w:rFonts w:cstheme="majorHAnsi"/>
          <w:szCs w:val="22"/>
        </w:rPr>
      </w:pPr>
    </w:p>
    <w:p w14:paraId="5931D438" w14:textId="77777777" w:rsidR="00481E3F" w:rsidRPr="00481E3F" w:rsidRDefault="00481E3F" w:rsidP="00BA5530">
      <w:pPr>
        <w:spacing w:line="276" w:lineRule="auto"/>
        <w:rPr>
          <w:rFonts w:cstheme="maj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481E3F" w:rsidRPr="00481E3F" w14:paraId="4C720131" w14:textId="77777777" w:rsidTr="000D07F9">
        <w:tc>
          <w:tcPr>
            <w:tcW w:w="4365" w:type="dxa"/>
            <w:shd w:val="clear" w:color="auto" w:fill="C6EBD6" w:themeFill="accent5" w:themeFillTint="66"/>
          </w:tcPr>
          <w:p w14:paraId="67A753B7" w14:textId="77777777" w:rsidR="00481E3F" w:rsidRPr="00481E3F" w:rsidRDefault="00481E3F" w:rsidP="00BA5530">
            <w:pPr>
              <w:spacing w:line="276" w:lineRule="auto"/>
              <w:jc w:val="center"/>
              <w:rPr>
                <w:rFonts w:cstheme="majorHAnsi"/>
              </w:rPr>
            </w:pPr>
            <w:r w:rsidRPr="00481E3F">
              <w:rPr>
                <w:rFonts w:cstheme="majorHAnsi"/>
              </w:rPr>
              <w:t>Limitations</w:t>
            </w:r>
          </w:p>
        </w:tc>
        <w:tc>
          <w:tcPr>
            <w:tcW w:w="4595" w:type="dxa"/>
            <w:shd w:val="clear" w:color="auto" w:fill="C6EBD6" w:themeFill="accent5" w:themeFillTint="66"/>
          </w:tcPr>
          <w:p w14:paraId="1943787D" w14:textId="77777777" w:rsidR="00481E3F" w:rsidRPr="00481E3F" w:rsidRDefault="00481E3F" w:rsidP="00BA5530">
            <w:pPr>
              <w:spacing w:line="276" w:lineRule="auto"/>
              <w:jc w:val="center"/>
              <w:rPr>
                <w:rFonts w:cstheme="majorHAnsi"/>
              </w:rPr>
            </w:pPr>
            <w:r w:rsidRPr="00481E3F">
              <w:rPr>
                <w:rFonts w:cstheme="majorHAnsi"/>
              </w:rPr>
              <w:t>Solutions</w:t>
            </w:r>
          </w:p>
        </w:tc>
      </w:tr>
      <w:tr w:rsidR="00481E3F" w:rsidRPr="00481E3F" w14:paraId="32E92C45" w14:textId="77777777" w:rsidTr="000D07F9">
        <w:tc>
          <w:tcPr>
            <w:tcW w:w="4365" w:type="dxa"/>
            <w:shd w:val="clear" w:color="auto" w:fill="D9D9D9" w:themeFill="background1" w:themeFillShade="D9"/>
          </w:tcPr>
          <w:p w14:paraId="4CA48DF7" w14:textId="77777777" w:rsidR="00481E3F" w:rsidRPr="00481E3F" w:rsidRDefault="00481E3F" w:rsidP="00BA5530">
            <w:pPr>
              <w:spacing w:line="276" w:lineRule="auto"/>
              <w:rPr>
                <w:rFonts w:cstheme="majorHAnsi"/>
              </w:rPr>
            </w:pPr>
            <w:r w:rsidRPr="00481E3F">
              <w:rPr>
                <w:rFonts w:cstheme="majorHAnsi"/>
                <w:b/>
              </w:rPr>
              <w:t>Limited contribution</w:t>
            </w:r>
            <w:r w:rsidRPr="00481E3F">
              <w:rPr>
                <w:rFonts w:cstheme="majorHAnsi"/>
              </w:rPr>
              <w:t>.  Applicants might be co-authors on journal articles but may not have contributed to all phases of the project</w:t>
            </w:r>
          </w:p>
        </w:tc>
        <w:tc>
          <w:tcPr>
            <w:tcW w:w="4595" w:type="dxa"/>
            <w:shd w:val="clear" w:color="auto" w:fill="D9D9D9" w:themeFill="background1" w:themeFillShade="D9"/>
          </w:tcPr>
          <w:p w14:paraId="5FE71C6A"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Applicants are more likely to have contributed to all phases of the project if they were the only author</w:t>
            </w:r>
          </w:p>
          <w:p w14:paraId="4039E6A0"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Sole-authored publications should thus be assigned more weight than other publications</w:t>
            </w:r>
          </w:p>
          <w:p w14:paraId="085152FB"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First-authored publications should be assigned more weight than other publications</w:t>
            </w:r>
          </w:p>
        </w:tc>
      </w:tr>
      <w:tr w:rsidR="00481E3F" w:rsidRPr="00481E3F" w14:paraId="5DE7688D" w14:textId="77777777" w:rsidTr="000D07F9">
        <w:tc>
          <w:tcPr>
            <w:tcW w:w="4365" w:type="dxa"/>
            <w:shd w:val="clear" w:color="auto" w:fill="D9D9D9" w:themeFill="background1" w:themeFillShade="D9"/>
          </w:tcPr>
          <w:p w14:paraId="365418AD" w14:textId="77777777" w:rsidR="00481E3F" w:rsidRPr="00481E3F" w:rsidRDefault="00481E3F" w:rsidP="00BA5530">
            <w:pPr>
              <w:spacing w:line="276" w:lineRule="auto"/>
              <w:rPr>
                <w:rFonts w:cstheme="majorHAnsi"/>
              </w:rPr>
            </w:pPr>
            <w:r w:rsidRPr="00481E3F">
              <w:rPr>
                <w:rFonts w:cstheme="majorHAnsi"/>
                <w:b/>
              </w:rPr>
              <w:t>Supervision and mentoring</w:t>
            </w:r>
            <w:r w:rsidRPr="00481E3F">
              <w:rPr>
                <w:rFonts w:cstheme="majorHAnsi"/>
              </w:rPr>
              <w:t xml:space="preserve">. Applicants might not have received adequate supervision—and hence their knowledge on research integrity and research culture might be limited.   </w:t>
            </w:r>
          </w:p>
        </w:tc>
        <w:tc>
          <w:tcPr>
            <w:tcW w:w="4595" w:type="dxa"/>
            <w:shd w:val="clear" w:color="auto" w:fill="D9D9D9" w:themeFill="background1" w:themeFillShade="D9"/>
          </w:tcPr>
          <w:p w14:paraId="534374DF"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Applicants should not be accepted into the program unless they have studied research methods at the postgraduate level—or completed some equivalent study</w:t>
            </w:r>
          </w:p>
        </w:tc>
      </w:tr>
    </w:tbl>
    <w:p w14:paraId="11A2C563" w14:textId="77777777" w:rsidR="00481E3F" w:rsidRPr="00481E3F" w:rsidRDefault="00481E3F" w:rsidP="00BA5530">
      <w:pPr>
        <w:spacing w:line="276" w:lineRule="auto"/>
        <w:rPr>
          <w:rFonts w:cstheme="majorHAnsi"/>
          <w:szCs w:val="22"/>
        </w:rPr>
      </w:pPr>
    </w:p>
    <w:p w14:paraId="2C7B2A7A" w14:textId="77777777" w:rsidR="00481E3F" w:rsidRPr="00481E3F" w:rsidRDefault="00481E3F" w:rsidP="00BA5530">
      <w:pPr>
        <w:spacing w:line="276" w:lineRule="auto"/>
        <w:rPr>
          <w:rFonts w:cstheme="majorHAnsi"/>
          <w:szCs w:val="22"/>
        </w:rPr>
      </w:pPr>
    </w:p>
    <w:p w14:paraId="0C19570D" w14:textId="277DCA4C" w:rsidR="00481E3F" w:rsidRPr="00481E3F" w:rsidRDefault="00481E3F" w:rsidP="00BA5530">
      <w:pPr>
        <w:spacing w:line="276" w:lineRule="auto"/>
        <w:rPr>
          <w:rFonts w:cstheme="majorHAnsi"/>
          <w:szCs w:val="22"/>
        </w:rPr>
      </w:pPr>
      <w:r w:rsidRPr="00481E3F">
        <w:rPr>
          <w:rFonts w:cstheme="majorHAnsi"/>
          <w:szCs w:val="22"/>
        </w:rPr>
        <w:t xml:space="preserve">To convert these solutions to practice, the university should apply two approaches.  First, the university should utilize an algorithm that assigns more value to sole-authored or first-authored works.  The following box presents a possible algorithm.   </w:t>
      </w:r>
    </w:p>
    <w:p w14:paraId="432D4133" w14:textId="77777777" w:rsidR="00481E3F" w:rsidRPr="00481E3F" w:rsidRDefault="00481E3F" w:rsidP="00BA5530">
      <w:pPr>
        <w:spacing w:line="276" w:lineRule="auto"/>
        <w:rPr>
          <w:rFonts w:cstheme="majorHAnsi"/>
          <w:szCs w:val="22"/>
        </w:rPr>
      </w:pPr>
    </w:p>
    <w:p w14:paraId="3A2B1333" w14:textId="77777777" w:rsidR="00481E3F" w:rsidRPr="00481E3F" w:rsidRDefault="00481E3F" w:rsidP="00BA5530">
      <w:pPr>
        <w:spacing w:line="276" w:lineRule="auto"/>
        <w:rPr>
          <w:rFonts w:cstheme="maj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238"/>
        <w:gridCol w:w="823"/>
        <w:gridCol w:w="5899"/>
      </w:tblGrid>
      <w:tr w:rsidR="002F76AE" w:rsidRPr="002F76AE" w14:paraId="22085999" w14:textId="77777777" w:rsidTr="000D07F9">
        <w:tc>
          <w:tcPr>
            <w:tcW w:w="8960" w:type="dxa"/>
            <w:gridSpan w:val="3"/>
            <w:tcBorders>
              <w:bottom w:val="nil"/>
            </w:tcBorders>
            <w:shd w:val="clear" w:color="auto" w:fill="000000" w:themeFill="text1"/>
          </w:tcPr>
          <w:p w14:paraId="218C64EB" w14:textId="77777777" w:rsidR="00481E3F" w:rsidRPr="002F76AE" w:rsidRDefault="00481E3F" w:rsidP="00BA5530">
            <w:pPr>
              <w:spacing w:line="276" w:lineRule="auto"/>
              <w:jc w:val="center"/>
              <w:rPr>
                <w:rFonts w:cstheme="majorHAnsi"/>
                <w:color w:val="FFFFFF" w:themeColor="background1"/>
              </w:rPr>
            </w:pPr>
            <w:r w:rsidRPr="002F76AE">
              <w:rPr>
                <w:rFonts w:cstheme="majorHAnsi"/>
                <w:color w:val="FFFFFF" w:themeColor="background1"/>
              </w:rPr>
              <w:t>Equation 1.1</w:t>
            </w:r>
          </w:p>
        </w:tc>
      </w:tr>
      <w:tr w:rsidR="00481E3F" w:rsidRPr="00481E3F" w14:paraId="03B6D63B" w14:textId="77777777" w:rsidTr="000D07F9">
        <w:tc>
          <w:tcPr>
            <w:tcW w:w="3061" w:type="dxa"/>
            <w:gridSpan w:val="2"/>
            <w:tcBorders>
              <w:top w:val="nil"/>
              <w:left w:val="nil"/>
              <w:bottom w:val="nil"/>
              <w:right w:val="nil"/>
            </w:tcBorders>
            <w:shd w:val="clear" w:color="auto" w:fill="D9D9D9" w:themeFill="background1" w:themeFillShade="D9"/>
          </w:tcPr>
          <w:p w14:paraId="35620E56" w14:textId="77777777" w:rsidR="00481E3F" w:rsidRPr="00481E3F" w:rsidRDefault="00481E3F" w:rsidP="00BA5530">
            <w:pPr>
              <w:spacing w:line="276" w:lineRule="auto"/>
              <w:rPr>
                <w:rFonts w:cstheme="majorHAnsi"/>
              </w:rPr>
            </w:pPr>
            <w:r w:rsidRPr="00481E3F">
              <w:rPr>
                <w:rFonts w:cstheme="majorHAnsi"/>
              </w:rPr>
              <w:lastRenderedPageBreak/>
              <w:t>Value assigned to each work =</w:t>
            </w:r>
          </w:p>
        </w:tc>
        <w:tc>
          <w:tcPr>
            <w:tcW w:w="5899" w:type="dxa"/>
            <w:tcBorders>
              <w:top w:val="nil"/>
              <w:left w:val="nil"/>
              <w:bottom w:val="nil"/>
              <w:right w:val="nil"/>
            </w:tcBorders>
            <w:shd w:val="clear" w:color="auto" w:fill="D9D9D9" w:themeFill="background1" w:themeFillShade="D9"/>
          </w:tcPr>
          <w:p w14:paraId="0DCCC539" w14:textId="77777777" w:rsidR="00481E3F" w:rsidRPr="00481E3F" w:rsidRDefault="00481E3F" w:rsidP="00BA5530">
            <w:pPr>
              <w:spacing w:line="276" w:lineRule="auto"/>
              <w:rPr>
                <w:rFonts w:cstheme="majorHAnsi"/>
              </w:rPr>
            </w:pPr>
            <w:r w:rsidRPr="00481E3F">
              <w:rPr>
                <w:rFonts w:cstheme="majorHAnsi"/>
              </w:rPr>
              <w:t>1 - (No of authors before student)</w:t>
            </w:r>
            <w:proofErr w:type="gramStart"/>
            <w:r w:rsidRPr="00481E3F">
              <w:rPr>
                <w:rFonts w:cstheme="majorHAnsi"/>
              </w:rPr>
              <w:t>/(</w:t>
            </w:r>
            <w:proofErr w:type="gramEnd"/>
            <w:r w:rsidRPr="00481E3F">
              <w:rPr>
                <w:rFonts w:cstheme="majorHAnsi"/>
              </w:rPr>
              <w:t>Number of authors) - (Number of authors after student/(Number of authors + 1)</w:t>
            </w:r>
          </w:p>
        </w:tc>
      </w:tr>
      <w:tr w:rsidR="00481E3F" w:rsidRPr="00481E3F" w14:paraId="0A5E71C2" w14:textId="77777777" w:rsidTr="000D07F9">
        <w:tc>
          <w:tcPr>
            <w:tcW w:w="2238" w:type="dxa"/>
            <w:tcBorders>
              <w:top w:val="nil"/>
              <w:left w:val="nil"/>
              <w:bottom w:val="nil"/>
              <w:right w:val="nil"/>
            </w:tcBorders>
            <w:shd w:val="clear" w:color="auto" w:fill="D9D9D9" w:themeFill="background1" w:themeFillShade="D9"/>
          </w:tcPr>
          <w:p w14:paraId="18454398" w14:textId="77777777" w:rsidR="00481E3F" w:rsidRPr="00481E3F" w:rsidRDefault="00481E3F" w:rsidP="00BA5530">
            <w:pPr>
              <w:spacing w:line="276" w:lineRule="auto"/>
              <w:rPr>
                <w:rFonts w:cstheme="majorHAnsi"/>
                <w:b/>
              </w:rPr>
            </w:pPr>
          </w:p>
          <w:p w14:paraId="343ECD80" w14:textId="77777777" w:rsidR="00481E3F" w:rsidRPr="00481E3F" w:rsidRDefault="00481E3F" w:rsidP="00BA5530">
            <w:pPr>
              <w:spacing w:line="276" w:lineRule="auto"/>
              <w:rPr>
                <w:rFonts w:cstheme="majorHAnsi"/>
                <w:b/>
              </w:rPr>
            </w:pPr>
            <w:r w:rsidRPr="00481E3F">
              <w:rPr>
                <w:rFonts w:cstheme="majorHAnsi"/>
                <w:b/>
              </w:rPr>
              <w:t>Examples</w:t>
            </w:r>
          </w:p>
        </w:tc>
        <w:tc>
          <w:tcPr>
            <w:tcW w:w="6722" w:type="dxa"/>
            <w:gridSpan w:val="2"/>
            <w:tcBorders>
              <w:top w:val="nil"/>
              <w:left w:val="nil"/>
              <w:bottom w:val="nil"/>
              <w:right w:val="nil"/>
            </w:tcBorders>
            <w:shd w:val="clear" w:color="auto" w:fill="D9D9D9" w:themeFill="background1" w:themeFillShade="D9"/>
          </w:tcPr>
          <w:p w14:paraId="685E7293" w14:textId="77777777" w:rsidR="00481E3F" w:rsidRPr="00481E3F" w:rsidRDefault="00481E3F" w:rsidP="00BA5530">
            <w:pPr>
              <w:spacing w:line="276" w:lineRule="auto"/>
              <w:rPr>
                <w:rFonts w:cstheme="majorHAnsi"/>
              </w:rPr>
            </w:pPr>
          </w:p>
        </w:tc>
      </w:tr>
      <w:tr w:rsidR="00481E3F" w:rsidRPr="00481E3F" w14:paraId="40202C09" w14:textId="77777777" w:rsidTr="000D07F9">
        <w:tc>
          <w:tcPr>
            <w:tcW w:w="2238" w:type="dxa"/>
            <w:tcBorders>
              <w:top w:val="nil"/>
              <w:left w:val="nil"/>
              <w:bottom w:val="nil"/>
              <w:right w:val="nil"/>
            </w:tcBorders>
            <w:shd w:val="clear" w:color="auto" w:fill="D9D9D9" w:themeFill="background1" w:themeFillShade="D9"/>
          </w:tcPr>
          <w:p w14:paraId="643ED8B8" w14:textId="77777777" w:rsidR="00481E3F" w:rsidRPr="00481E3F" w:rsidRDefault="00481E3F" w:rsidP="00BA5530">
            <w:pPr>
              <w:spacing w:line="276" w:lineRule="auto"/>
              <w:rPr>
                <w:rFonts w:cstheme="majorHAnsi"/>
              </w:rPr>
            </w:pPr>
            <w:r w:rsidRPr="00481E3F">
              <w:rPr>
                <w:rFonts w:cstheme="majorHAnsi"/>
              </w:rPr>
              <w:t>Student</w:t>
            </w:r>
          </w:p>
        </w:tc>
        <w:tc>
          <w:tcPr>
            <w:tcW w:w="6722" w:type="dxa"/>
            <w:gridSpan w:val="2"/>
            <w:tcBorders>
              <w:top w:val="nil"/>
              <w:left w:val="nil"/>
              <w:bottom w:val="nil"/>
              <w:right w:val="nil"/>
            </w:tcBorders>
            <w:shd w:val="clear" w:color="auto" w:fill="D9D9D9" w:themeFill="background1" w:themeFillShade="D9"/>
          </w:tcPr>
          <w:p w14:paraId="5A0D025A" w14:textId="77777777" w:rsidR="00481E3F" w:rsidRPr="00481E3F" w:rsidRDefault="00481E3F" w:rsidP="00BA5530">
            <w:pPr>
              <w:spacing w:line="276" w:lineRule="auto"/>
              <w:rPr>
                <w:rFonts w:cstheme="majorHAnsi"/>
              </w:rPr>
            </w:pPr>
            <w:r w:rsidRPr="00481E3F">
              <w:rPr>
                <w:rFonts w:cstheme="majorHAnsi"/>
              </w:rPr>
              <w:t>=1 – 0/1 – 0/2 = 1 thesis</w:t>
            </w:r>
          </w:p>
        </w:tc>
      </w:tr>
      <w:tr w:rsidR="00481E3F" w:rsidRPr="00481E3F" w14:paraId="6B0A90B0" w14:textId="77777777" w:rsidTr="000D07F9">
        <w:tc>
          <w:tcPr>
            <w:tcW w:w="2238" w:type="dxa"/>
            <w:tcBorders>
              <w:top w:val="nil"/>
              <w:left w:val="nil"/>
              <w:bottom w:val="nil"/>
              <w:right w:val="nil"/>
            </w:tcBorders>
            <w:shd w:val="clear" w:color="auto" w:fill="D9D9D9" w:themeFill="background1" w:themeFillShade="D9"/>
          </w:tcPr>
          <w:p w14:paraId="2D4619FB" w14:textId="77777777" w:rsidR="00481E3F" w:rsidRPr="00481E3F" w:rsidRDefault="00481E3F" w:rsidP="00BA5530">
            <w:pPr>
              <w:spacing w:line="276" w:lineRule="auto"/>
              <w:rPr>
                <w:rFonts w:cstheme="majorHAnsi"/>
              </w:rPr>
            </w:pPr>
            <w:r w:rsidRPr="00481E3F">
              <w:rPr>
                <w:rFonts w:cstheme="majorHAnsi"/>
              </w:rPr>
              <w:t>Student, Other</w:t>
            </w:r>
          </w:p>
        </w:tc>
        <w:tc>
          <w:tcPr>
            <w:tcW w:w="6722" w:type="dxa"/>
            <w:gridSpan w:val="2"/>
            <w:tcBorders>
              <w:top w:val="nil"/>
              <w:left w:val="nil"/>
              <w:bottom w:val="nil"/>
              <w:right w:val="nil"/>
            </w:tcBorders>
            <w:shd w:val="clear" w:color="auto" w:fill="D9D9D9" w:themeFill="background1" w:themeFillShade="D9"/>
          </w:tcPr>
          <w:p w14:paraId="755F7B50" w14:textId="77777777" w:rsidR="00481E3F" w:rsidRPr="00481E3F" w:rsidRDefault="00481E3F" w:rsidP="00BA5530">
            <w:pPr>
              <w:spacing w:line="276" w:lineRule="auto"/>
              <w:rPr>
                <w:rFonts w:cstheme="majorHAnsi"/>
              </w:rPr>
            </w:pPr>
            <w:r w:rsidRPr="00481E3F">
              <w:rPr>
                <w:rFonts w:cstheme="majorHAnsi"/>
              </w:rPr>
              <w:t>=1 – 0/2 – 1/3 = 0.67 thesis</w:t>
            </w:r>
          </w:p>
        </w:tc>
      </w:tr>
      <w:tr w:rsidR="00481E3F" w:rsidRPr="00481E3F" w14:paraId="2099B813" w14:textId="77777777" w:rsidTr="000D07F9">
        <w:tc>
          <w:tcPr>
            <w:tcW w:w="2238" w:type="dxa"/>
            <w:tcBorders>
              <w:top w:val="nil"/>
              <w:left w:val="nil"/>
              <w:bottom w:val="nil"/>
              <w:right w:val="nil"/>
            </w:tcBorders>
            <w:shd w:val="clear" w:color="auto" w:fill="D9D9D9" w:themeFill="background1" w:themeFillShade="D9"/>
          </w:tcPr>
          <w:p w14:paraId="0F5DAE0C" w14:textId="77777777" w:rsidR="00481E3F" w:rsidRPr="00481E3F" w:rsidRDefault="00481E3F" w:rsidP="00BA5530">
            <w:pPr>
              <w:spacing w:line="276" w:lineRule="auto"/>
              <w:rPr>
                <w:rFonts w:cstheme="majorHAnsi"/>
              </w:rPr>
            </w:pPr>
            <w:r w:rsidRPr="00481E3F">
              <w:rPr>
                <w:rFonts w:cstheme="majorHAnsi"/>
              </w:rPr>
              <w:t>Other, Student</w:t>
            </w:r>
          </w:p>
        </w:tc>
        <w:tc>
          <w:tcPr>
            <w:tcW w:w="6722" w:type="dxa"/>
            <w:gridSpan w:val="2"/>
            <w:tcBorders>
              <w:top w:val="nil"/>
              <w:left w:val="nil"/>
              <w:bottom w:val="nil"/>
              <w:right w:val="nil"/>
            </w:tcBorders>
            <w:shd w:val="clear" w:color="auto" w:fill="D9D9D9" w:themeFill="background1" w:themeFillShade="D9"/>
          </w:tcPr>
          <w:p w14:paraId="17EAAA73" w14:textId="77777777" w:rsidR="00481E3F" w:rsidRPr="00481E3F" w:rsidRDefault="00481E3F" w:rsidP="00BA5530">
            <w:pPr>
              <w:spacing w:line="276" w:lineRule="auto"/>
              <w:rPr>
                <w:rFonts w:cstheme="majorHAnsi"/>
              </w:rPr>
            </w:pPr>
            <w:r w:rsidRPr="00481E3F">
              <w:rPr>
                <w:rFonts w:cstheme="majorHAnsi"/>
              </w:rPr>
              <w:t>=1 – 1/2 – 0/3 = 0.5 thesis</w:t>
            </w:r>
          </w:p>
        </w:tc>
      </w:tr>
      <w:tr w:rsidR="00481E3F" w:rsidRPr="00481E3F" w14:paraId="5C5BFC52" w14:textId="77777777" w:rsidTr="000D07F9">
        <w:tc>
          <w:tcPr>
            <w:tcW w:w="2238" w:type="dxa"/>
            <w:tcBorders>
              <w:top w:val="nil"/>
              <w:left w:val="nil"/>
              <w:bottom w:val="nil"/>
              <w:right w:val="nil"/>
            </w:tcBorders>
            <w:shd w:val="clear" w:color="auto" w:fill="D9D9D9" w:themeFill="background1" w:themeFillShade="D9"/>
          </w:tcPr>
          <w:p w14:paraId="44377084" w14:textId="77777777" w:rsidR="00481E3F" w:rsidRPr="00481E3F" w:rsidRDefault="00481E3F" w:rsidP="00BA5530">
            <w:pPr>
              <w:spacing w:line="276" w:lineRule="auto"/>
              <w:rPr>
                <w:rFonts w:cstheme="majorHAnsi"/>
              </w:rPr>
            </w:pPr>
            <w:r w:rsidRPr="00481E3F">
              <w:rPr>
                <w:rFonts w:cstheme="majorHAnsi"/>
              </w:rPr>
              <w:t>Student, Other, Other</w:t>
            </w:r>
          </w:p>
        </w:tc>
        <w:tc>
          <w:tcPr>
            <w:tcW w:w="6722" w:type="dxa"/>
            <w:gridSpan w:val="2"/>
            <w:tcBorders>
              <w:top w:val="nil"/>
              <w:left w:val="nil"/>
              <w:bottom w:val="nil"/>
              <w:right w:val="nil"/>
            </w:tcBorders>
            <w:shd w:val="clear" w:color="auto" w:fill="D9D9D9" w:themeFill="background1" w:themeFillShade="D9"/>
          </w:tcPr>
          <w:p w14:paraId="1DE459F6" w14:textId="77777777" w:rsidR="00481E3F" w:rsidRPr="00481E3F" w:rsidRDefault="00481E3F" w:rsidP="00BA5530">
            <w:pPr>
              <w:spacing w:line="276" w:lineRule="auto"/>
              <w:rPr>
                <w:rFonts w:cstheme="majorHAnsi"/>
              </w:rPr>
            </w:pPr>
            <w:r w:rsidRPr="00481E3F">
              <w:rPr>
                <w:rFonts w:cstheme="majorHAnsi"/>
              </w:rPr>
              <w:t>=1 – 0/3 – 2/4 = 0.5 thesis</w:t>
            </w:r>
          </w:p>
        </w:tc>
      </w:tr>
      <w:tr w:rsidR="00481E3F" w:rsidRPr="00481E3F" w14:paraId="5DFF75A6" w14:textId="77777777" w:rsidTr="000D07F9">
        <w:tc>
          <w:tcPr>
            <w:tcW w:w="2238" w:type="dxa"/>
            <w:tcBorders>
              <w:top w:val="nil"/>
              <w:left w:val="nil"/>
              <w:bottom w:val="nil"/>
              <w:right w:val="nil"/>
            </w:tcBorders>
            <w:shd w:val="clear" w:color="auto" w:fill="D9D9D9" w:themeFill="background1" w:themeFillShade="D9"/>
          </w:tcPr>
          <w:p w14:paraId="4FEBBA58" w14:textId="77777777" w:rsidR="00481E3F" w:rsidRPr="00481E3F" w:rsidRDefault="00481E3F" w:rsidP="00BA5530">
            <w:pPr>
              <w:spacing w:line="276" w:lineRule="auto"/>
              <w:rPr>
                <w:rFonts w:cstheme="majorHAnsi"/>
              </w:rPr>
            </w:pPr>
            <w:r w:rsidRPr="00481E3F">
              <w:rPr>
                <w:rFonts w:cstheme="majorHAnsi"/>
              </w:rPr>
              <w:t>Other, Student, Other</w:t>
            </w:r>
          </w:p>
        </w:tc>
        <w:tc>
          <w:tcPr>
            <w:tcW w:w="6722" w:type="dxa"/>
            <w:gridSpan w:val="2"/>
            <w:tcBorders>
              <w:top w:val="nil"/>
              <w:left w:val="nil"/>
              <w:bottom w:val="nil"/>
              <w:right w:val="nil"/>
            </w:tcBorders>
            <w:shd w:val="clear" w:color="auto" w:fill="D9D9D9" w:themeFill="background1" w:themeFillShade="D9"/>
          </w:tcPr>
          <w:p w14:paraId="215892AB" w14:textId="77777777" w:rsidR="00481E3F" w:rsidRPr="00481E3F" w:rsidRDefault="00481E3F" w:rsidP="00BA5530">
            <w:pPr>
              <w:spacing w:line="276" w:lineRule="auto"/>
              <w:rPr>
                <w:rFonts w:cstheme="majorHAnsi"/>
              </w:rPr>
            </w:pPr>
            <w:r w:rsidRPr="00481E3F">
              <w:rPr>
                <w:rFonts w:cstheme="majorHAnsi"/>
              </w:rPr>
              <w:t>= 1 – 1/3 – 1/4 = .041 thesis</w:t>
            </w:r>
          </w:p>
        </w:tc>
      </w:tr>
    </w:tbl>
    <w:p w14:paraId="2C513EBE" w14:textId="77777777" w:rsidR="00481E3F" w:rsidRPr="00481E3F" w:rsidRDefault="00481E3F" w:rsidP="00BA5530">
      <w:pPr>
        <w:spacing w:line="276" w:lineRule="auto"/>
        <w:rPr>
          <w:rFonts w:cstheme="majorHAnsi"/>
          <w:szCs w:val="22"/>
        </w:rPr>
      </w:pPr>
    </w:p>
    <w:p w14:paraId="43E0C5E8" w14:textId="77777777" w:rsidR="00481E3F" w:rsidRPr="00481E3F" w:rsidRDefault="00481E3F" w:rsidP="00BA5530">
      <w:pPr>
        <w:spacing w:line="276" w:lineRule="auto"/>
        <w:rPr>
          <w:rFonts w:cstheme="majorHAnsi"/>
          <w:szCs w:val="22"/>
        </w:rPr>
      </w:pPr>
    </w:p>
    <w:p w14:paraId="211528AE" w14:textId="77777777" w:rsidR="00481E3F" w:rsidRPr="00481E3F" w:rsidRDefault="00481E3F" w:rsidP="00BA5530">
      <w:pPr>
        <w:spacing w:line="276" w:lineRule="auto"/>
        <w:rPr>
          <w:rFonts w:cstheme="majorHAnsi"/>
          <w:szCs w:val="22"/>
        </w:rPr>
      </w:pPr>
    </w:p>
    <w:p w14:paraId="43C6550E" w14:textId="77777777" w:rsidR="00481E3F" w:rsidRPr="00481E3F" w:rsidRDefault="00481E3F" w:rsidP="00BA5530">
      <w:pPr>
        <w:spacing w:line="276" w:lineRule="auto"/>
        <w:rPr>
          <w:rFonts w:cstheme="majorHAnsi"/>
          <w:szCs w:val="22"/>
        </w:rPr>
      </w:pPr>
      <w:r w:rsidRPr="00481E3F">
        <w:rPr>
          <w:rFonts w:cstheme="majorHAnsi"/>
          <w:szCs w:val="22"/>
        </w:rPr>
        <w:t>To illustrate, suppose an applicant has published two refereed journal articles—both as first author but with two other co-authors.  In this instance</w:t>
      </w:r>
    </w:p>
    <w:p w14:paraId="2AB9DC9E" w14:textId="77777777" w:rsidR="00481E3F" w:rsidRPr="00481E3F" w:rsidRDefault="00481E3F" w:rsidP="00BA5530">
      <w:pPr>
        <w:spacing w:line="276" w:lineRule="auto"/>
        <w:rPr>
          <w:rFonts w:cstheme="majorHAnsi"/>
          <w:szCs w:val="22"/>
        </w:rPr>
      </w:pPr>
    </w:p>
    <w:p w14:paraId="37516DC5" w14:textId="77777777" w:rsidR="00481E3F" w:rsidRPr="00481E3F" w:rsidRDefault="00481E3F" w:rsidP="00BA5530">
      <w:pPr>
        <w:pStyle w:val="ListParagraph"/>
        <w:numPr>
          <w:ilvl w:val="0"/>
          <w:numId w:val="11"/>
        </w:numPr>
        <w:spacing w:before="0" w:after="0" w:line="276" w:lineRule="auto"/>
        <w:rPr>
          <w:rFonts w:cstheme="majorHAnsi"/>
          <w:szCs w:val="22"/>
          <w:lang w:val="en-AU"/>
        </w:rPr>
      </w:pPr>
      <w:r w:rsidRPr="00481E3F">
        <w:rPr>
          <w:rFonts w:cstheme="majorHAnsi"/>
          <w:szCs w:val="22"/>
          <w:lang w:val="en-AU"/>
        </w:rPr>
        <w:t xml:space="preserve">each journal article would be equated to 0.5 of a </w:t>
      </w:r>
      <w:proofErr w:type="gramStart"/>
      <w:r w:rsidRPr="00481E3F">
        <w:rPr>
          <w:rFonts w:cstheme="majorHAnsi"/>
          <w:szCs w:val="22"/>
          <w:lang w:val="en-AU"/>
        </w:rPr>
        <w:t>thesis</w:t>
      </w:r>
      <w:proofErr w:type="gramEnd"/>
    </w:p>
    <w:p w14:paraId="49ECE646" w14:textId="77777777" w:rsidR="00481E3F" w:rsidRPr="00481E3F" w:rsidRDefault="00481E3F" w:rsidP="00BA5530">
      <w:pPr>
        <w:pStyle w:val="ListParagraph"/>
        <w:numPr>
          <w:ilvl w:val="0"/>
          <w:numId w:val="11"/>
        </w:numPr>
        <w:spacing w:before="0" w:after="0" w:line="276" w:lineRule="auto"/>
        <w:rPr>
          <w:rFonts w:cstheme="majorHAnsi"/>
          <w:szCs w:val="22"/>
          <w:lang w:val="en-AU"/>
        </w:rPr>
      </w:pPr>
      <w:r w:rsidRPr="00481E3F">
        <w:rPr>
          <w:rFonts w:cstheme="majorHAnsi"/>
          <w:szCs w:val="22"/>
          <w:lang w:val="en-AU"/>
        </w:rPr>
        <w:t>combined, the two journal articles would be equated to 1 thesis</w:t>
      </w:r>
    </w:p>
    <w:p w14:paraId="204ADEC1" w14:textId="77777777" w:rsidR="00481E3F" w:rsidRPr="00481E3F" w:rsidRDefault="00481E3F" w:rsidP="00BA5530">
      <w:pPr>
        <w:spacing w:line="276" w:lineRule="auto"/>
        <w:rPr>
          <w:rFonts w:cstheme="majorHAnsi"/>
          <w:szCs w:val="22"/>
        </w:rPr>
      </w:pPr>
    </w:p>
    <w:p w14:paraId="735044FD" w14:textId="77777777" w:rsidR="00481E3F" w:rsidRPr="00481E3F" w:rsidRDefault="00481E3F" w:rsidP="00BA5530">
      <w:pPr>
        <w:spacing w:line="276" w:lineRule="auto"/>
        <w:rPr>
          <w:rFonts w:cstheme="majorHAnsi"/>
          <w:szCs w:val="22"/>
        </w:rPr>
      </w:pPr>
      <w:r w:rsidRPr="00481E3F">
        <w:rPr>
          <w:rFonts w:cstheme="majorHAnsi"/>
          <w:szCs w:val="22"/>
        </w:rPr>
        <w:t>Because the articles were refereed and accepted, they are likely to equate to a GPA that exceeds average if the work</w:t>
      </w:r>
    </w:p>
    <w:p w14:paraId="6973848F" w14:textId="77777777" w:rsidR="00481E3F" w:rsidRPr="00481E3F" w:rsidRDefault="00481E3F" w:rsidP="00BA5530">
      <w:pPr>
        <w:spacing w:line="276" w:lineRule="auto"/>
        <w:rPr>
          <w:rFonts w:cstheme="majorHAnsi"/>
          <w:szCs w:val="22"/>
        </w:rPr>
      </w:pPr>
    </w:p>
    <w:p w14:paraId="0FB15C76" w14:textId="77777777" w:rsidR="00481E3F" w:rsidRPr="00481E3F" w:rsidRDefault="00481E3F" w:rsidP="00BA5530">
      <w:pPr>
        <w:pStyle w:val="ListParagraph"/>
        <w:numPr>
          <w:ilvl w:val="0"/>
          <w:numId w:val="11"/>
        </w:numPr>
        <w:spacing w:before="0" w:after="0" w:line="276" w:lineRule="auto"/>
        <w:rPr>
          <w:rFonts w:cstheme="majorHAnsi"/>
          <w:szCs w:val="22"/>
          <w:lang w:val="en-AU"/>
        </w:rPr>
      </w:pPr>
      <w:r w:rsidRPr="00481E3F">
        <w:rPr>
          <w:rFonts w:cstheme="majorHAnsi"/>
          <w:szCs w:val="22"/>
          <w:lang w:val="en-AU"/>
        </w:rPr>
        <w:t>could have been rejected—by referees of a journal or editors of a book for example</w:t>
      </w:r>
    </w:p>
    <w:p w14:paraId="2234CDAC" w14:textId="77777777" w:rsidR="00481E3F" w:rsidRPr="00481E3F" w:rsidRDefault="00481E3F" w:rsidP="00BA5530">
      <w:pPr>
        <w:pStyle w:val="ListParagraph"/>
        <w:numPr>
          <w:ilvl w:val="0"/>
          <w:numId w:val="11"/>
        </w:numPr>
        <w:spacing w:before="0" w:after="0" w:line="276" w:lineRule="auto"/>
        <w:rPr>
          <w:rFonts w:cstheme="majorHAnsi"/>
          <w:szCs w:val="22"/>
          <w:lang w:val="en-AU"/>
        </w:rPr>
      </w:pPr>
      <w:r w:rsidRPr="00481E3F">
        <w:rPr>
          <w:rFonts w:cstheme="majorHAnsi"/>
          <w:szCs w:val="22"/>
          <w:lang w:val="en-AU"/>
        </w:rPr>
        <w:t>is scholarly—and, for example, comprises many references</w:t>
      </w:r>
    </w:p>
    <w:p w14:paraId="5EC2F8CE" w14:textId="77777777" w:rsidR="00481E3F" w:rsidRPr="00481E3F" w:rsidRDefault="00481E3F" w:rsidP="00BA5530">
      <w:pPr>
        <w:pStyle w:val="ListParagraph"/>
        <w:numPr>
          <w:ilvl w:val="0"/>
          <w:numId w:val="11"/>
        </w:numPr>
        <w:spacing w:before="0" w:after="0" w:line="276" w:lineRule="auto"/>
        <w:rPr>
          <w:rFonts w:cstheme="majorHAnsi"/>
          <w:szCs w:val="22"/>
          <w:lang w:val="en-AU"/>
        </w:rPr>
      </w:pPr>
      <w:r w:rsidRPr="00481E3F">
        <w:rPr>
          <w:rFonts w:cstheme="majorHAnsi"/>
          <w:szCs w:val="22"/>
          <w:lang w:val="en-AU"/>
        </w:rPr>
        <w:t>is relevant to the proposed research project</w:t>
      </w:r>
    </w:p>
    <w:p w14:paraId="78CFCEF3" w14:textId="77777777" w:rsidR="00481E3F" w:rsidRPr="00481E3F" w:rsidRDefault="00481E3F" w:rsidP="00BA5530">
      <w:pPr>
        <w:spacing w:line="276" w:lineRule="auto"/>
        <w:rPr>
          <w:rFonts w:cstheme="majorHAnsi"/>
          <w:szCs w:val="22"/>
        </w:rPr>
      </w:pPr>
    </w:p>
    <w:p w14:paraId="5743317E" w14:textId="77777777" w:rsidR="00481E3F" w:rsidRPr="00481E3F" w:rsidRDefault="00481E3F" w:rsidP="00BA5530">
      <w:pPr>
        <w:spacing w:line="276" w:lineRule="auto"/>
        <w:rPr>
          <w:rFonts w:cstheme="majorHAnsi"/>
          <w:szCs w:val="22"/>
        </w:rPr>
      </w:pPr>
      <w:r w:rsidRPr="00481E3F">
        <w:rPr>
          <w:rFonts w:cstheme="majorHAnsi"/>
          <w:szCs w:val="22"/>
        </w:rPr>
        <w:t xml:space="preserve">Second, applicants should not be accepted into the program unless they have received the </w:t>
      </w:r>
      <w:proofErr w:type="gramStart"/>
      <w:r w:rsidRPr="00481E3F">
        <w:rPr>
          <w:rFonts w:cstheme="majorHAnsi"/>
          <w:szCs w:val="22"/>
        </w:rPr>
        <w:t>knowledge</w:t>
      </w:r>
      <w:proofErr w:type="gramEnd"/>
      <w:r w:rsidRPr="00481E3F">
        <w:rPr>
          <w:rFonts w:cstheme="majorHAnsi"/>
          <w:szCs w:val="22"/>
        </w:rPr>
        <w:t xml:space="preserve"> they would usually have acquired from a supervised research degree—such as knowledge about research integrity, research philosophy, and research practice.   To achieve this criterion, research publications are sufficient to reach the minimum entry standards only if applicants have studied research methods at a postgraduate level or completed some equivalent study. </w:t>
      </w:r>
    </w:p>
    <w:p w14:paraId="6B0572CB" w14:textId="58E65757" w:rsidR="00481E3F" w:rsidRPr="00481E3F" w:rsidRDefault="00481E3F" w:rsidP="00BA5530">
      <w:pPr>
        <w:spacing w:line="276" w:lineRule="auto"/>
        <w:rPr>
          <w:rFonts w:cstheme="majorHAnsi"/>
          <w:lang w:val="en-AU"/>
        </w:rPr>
      </w:pPr>
    </w:p>
    <w:p w14:paraId="17B17E86" w14:textId="0F4F8CF6" w:rsidR="00481E3F" w:rsidRPr="00481E3F" w:rsidRDefault="00481E3F" w:rsidP="00BA5530">
      <w:pPr>
        <w:spacing w:line="276" w:lineRule="auto"/>
        <w:rPr>
          <w:rFonts w:cstheme="majorHAnsi"/>
          <w:lang w:val="en-AU"/>
        </w:rPr>
      </w:pPr>
    </w:p>
    <w:p w14:paraId="79DF6845" w14:textId="58C225C3" w:rsidR="00481E3F" w:rsidRPr="00481E3F" w:rsidRDefault="00481E3F" w:rsidP="00BA5530">
      <w:pPr>
        <w:pStyle w:val="Heading2"/>
        <w:numPr>
          <w:ilvl w:val="0"/>
          <w:numId w:val="26"/>
        </w:numPr>
        <w:spacing w:line="276" w:lineRule="auto"/>
        <w:rPr>
          <w:rFonts w:asciiTheme="majorHAnsi" w:hAnsiTheme="majorHAnsi" w:cstheme="majorHAnsi"/>
        </w:rPr>
      </w:pPr>
      <w:r w:rsidRPr="00481E3F">
        <w:rPr>
          <w:rFonts w:asciiTheme="majorHAnsi" w:hAnsiTheme="majorHAnsi" w:cstheme="majorHAnsi"/>
        </w:rPr>
        <w:t>Creative outputs</w:t>
      </w:r>
    </w:p>
    <w:p w14:paraId="79FB3749" w14:textId="3584D1B9" w:rsidR="00481E3F" w:rsidRPr="00481E3F" w:rsidRDefault="00481E3F" w:rsidP="00BA5530">
      <w:pPr>
        <w:spacing w:line="276" w:lineRule="auto"/>
        <w:rPr>
          <w:rFonts w:cstheme="majorHAnsi"/>
          <w:lang w:val="en-AU"/>
        </w:rPr>
      </w:pPr>
    </w:p>
    <w:p w14:paraId="06628528" w14:textId="77777777" w:rsidR="00481E3F" w:rsidRPr="00481E3F" w:rsidRDefault="00481E3F" w:rsidP="00325C0D">
      <w:pPr>
        <w:spacing w:line="276" w:lineRule="auto"/>
        <w:rPr>
          <w:rFonts w:cstheme="majorHAnsi"/>
          <w:szCs w:val="22"/>
        </w:rPr>
      </w:pPr>
      <w:r w:rsidRPr="00481E3F">
        <w:rPr>
          <w:rFonts w:cstheme="majorHAnsi"/>
          <w:szCs w:val="22"/>
        </w:rPr>
        <w:t xml:space="preserve">To complete a thesis by creative work, past creative output, such as a previous film, could fulfill the minimum AQF standards, provided three limitations are resolved.  The following table outlines four limitations as well as potential solutions to these limitations.  </w:t>
      </w:r>
    </w:p>
    <w:p w14:paraId="0C9AF4D9" w14:textId="77777777" w:rsidR="00481E3F" w:rsidRPr="00481E3F" w:rsidRDefault="00481E3F" w:rsidP="00BA5530">
      <w:pPr>
        <w:spacing w:line="276" w:lineRule="auto"/>
        <w:rPr>
          <w:rFonts w:cstheme="majorHAnsi"/>
          <w:szCs w:val="22"/>
        </w:rPr>
      </w:pPr>
    </w:p>
    <w:p w14:paraId="2FAFEDD8" w14:textId="77777777" w:rsidR="00481E3F" w:rsidRPr="00481E3F" w:rsidRDefault="00481E3F" w:rsidP="00BA5530">
      <w:pPr>
        <w:spacing w:line="276" w:lineRule="auto"/>
        <w:rPr>
          <w:rFonts w:cstheme="maj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4365"/>
        <w:gridCol w:w="4595"/>
      </w:tblGrid>
      <w:tr w:rsidR="00481E3F" w:rsidRPr="00481E3F" w14:paraId="75989096" w14:textId="77777777" w:rsidTr="000D07F9">
        <w:tc>
          <w:tcPr>
            <w:tcW w:w="4365" w:type="dxa"/>
            <w:shd w:val="clear" w:color="auto" w:fill="C6EBD6" w:themeFill="accent5" w:themeFillTint="66"/>
          </w:tcPr>
          <w:p w14:paraId="0B44361D" w14:textId="77777777" w:rsidR="00481E3F" w:rsidRPr="00481E3F" w:rsidRDefault="00481E3F" w:rsidP="00BA5530">
            <w:pPr>
              <w:spacing w:line="276" w:lineRule="auto"/>
              <w:jc w:val="center"/>
              <w:rPr>
                <w:rFonts w:cstheme="majorHAnsi"/>
              </w:rPr>
            </w:pPr>
            <w:r w:rsidRPr="00481E3F">
              <w:rPr>
                <w:rFonts w:cstheme="majorHAnsi"/>
              </w:rPr>
              <w:t>Limitations</w:t>
            </w:r>
          </w:p>
        </w:tc>
        <w:tc>
          <w:tcPr>
            <w:tcW w:w="4595" w:type="dxa"/>
            <w:shd w:val="clear" w:color="auto" w:fill="C6EBD6" w:themeFill="accent5" w:themeFillTint="66"/>
          </w:tcPr>
          <w:p w14:paraId="52DCA451" w14:textId="77777777" w:rsidR="00481E3F" w:rsidRPr="00481E3F" w:rsidRDefault="00481E3F" w:rsidP="00BA5530">
            <w:pPr>
              <w:spacing w:line="276" w:lineRule="auto"/>
              <w:jc w:val="center"/>
              <w:rPr>
                <w:rFonts w:cstheme="majorHAnsi"/>
              </w:rPr>
            </w:pPr>
            <w:r w:rsidRPr="00481E3F">
              <w:rPr>
                <w:rFonts w:cstheme="majorHAnsi"/>
              </w:rPr>
              <w:t>Solutions</w:t>
            </w:r>
          </w:p>
        </w:tc>
      </w:tr>
      <w:tr w:rsidR="00481E3F" w:rsidRPr="00481E3F" w14:paraId="2105400D" w14:textId="77777777" w:rsidTr="000D07F9">
        <w:tc>
          <w:tcPr>
            <w:tcW w:w="4365" w:type="dxa"/>
            <w:shd w:val="clear" w:color="auto" w:fill="D9D9D9" w:themeFill="background1" w:themeFillShade="D9"/>
          </w:tcPr>
          <w:p w14:paraId="78EFD089" w14:textId="77777777" w:rsidR="00481E3F" w:rsidRPr="00481E3F" w:rsidRDefault="00481E3F" w:rsidP="00BA5530">
            <w:pPr>
              <w:spacing w:line="276" w:lineRule="auto"/>
              <w:rPr>
                <w:rFonts w:cstheme="majorHAnsi"/>
              </w:rPr>
            </w:pPr>
            <w:r w:rsidRPr="00481E3F">
              <w:rPr>
                <w:rFonts w:cstheme="majorHAnsi"/>
                <w:b/>
              </w:rPr>
              <w:t>Limited quality</w:t>
            </w:r>
            <w:r w:rsidRPr="00481E3F">
              <w:rPr>
                <w:rFonts w:cstheme="majorHAnsi"/>
              </w:rPr>
              <w:t>.  The creative output might not equate to the quality of an Honours or postgraduate thesis that exceeds average</w:t>
            </w:r>
          </w:p>
        </w:tc>
        <w:tc>
          <w:tcPr>
            <w:tcW w:w="4595" w:type="dxa"/>
            <w:shd w:val="clear" w:color="auto" w:fill="D9D9D9" w:themeFill="background1" w:themeFillShade="D9"/>
          </w:tcPr>
          <w:p w14:paraId="23201653"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International exhibitions or performances are more likely to be higher in quality than national exhibitions or performances</w:t>
            </w:r>
          </w:p>
        </w:tc>
      </w:tr>
      <w:tr w:rsidR="00481E3F" w:rsidRPr="00481E3F" w14:paraId="7C46DE11" w14:textId="77777777" w:rsidTr="000D07F9">
        <w:tc>
          <w:tcPr>
            <w:tcW w:w="4365" w:type="dxa"/>
            <w:shd w:val="clear" w:color="auto" w:fill="D9D9D9" w:themeFill="background1" w:themeFillShade="D9"/>
          </w:tcPr>
          <w:p w14:paraId="6176FAA7" w14:textId="77777777" w:rsidR="00481E3F" w:rsidRPr="00481E3F" w:rsidRDefault="00481E3F" w:rsidP="00BA5530">
            <w:pPr>
              <w:spacing w:line="276" w:lineRule="auto"/>
              <w:rPr>
                <w:rFonts w:cstheme="majorHAnsi"/>
              </w:rPr>
            </w:pPr>
            <w:r w:rsidRPr="00481E3F">
              <w:rPr>
                <w:rFonts w:cstheme="majorHAnsi"/>
                <w:b/>
              </w:rPr>
              <w:lastRenderedPageBreak/>
              <w:t>Limited contribution</w:t>
            </w:r>
            <w:r w:rsidRPr="00481E3F">
              <w:rPr>
                <w:rFonts w:cstheme="majorHAnsi"/>
              </w:rPr>
              <w:t xml:space="preserve">.  The creative output might be more limited in scope than an Honours or postgraduate thesis </w:t>
            </w:r>
          </w:p>
        </w:tc>
        <w:tc>
          <w:tcPr>
            <w:tcW w:w="4595" w:type="dxa"/>
            <w:shd w:val="clear" w:color="auto" w:fill="D9D9D9" w:themeFill="background1" w:themeFillShade="D9"/>
          </w:tcPr>
          <w:p w14:paraId="2C7AC0E5"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Solo exhibitions or performances are greater in scope than joint exhibitions or performances</w:t>
            </w:r>
          </w:p>
        </w:tc>
      </w:tr>
      <w:tr w:rsidR="00481E3F" w:rsidRPr="00481E3F" w14:paraId="375F4749" w14:textId="77777777" w:rsidTr="000D07F9">
        <w:tc>
          <w:tcPr>
            <w:tcW w:w="4365" w:type="dxa"/>
            <w:shd w:val="clear" w:color="auto" w:fill="D9D9D9" w:themeFill="background1" w:themeFillShade="D9"/>
          </w:tcPr>
          <w:p w14:paraId="45C219F4" w14:textId="77777777" w:rsidR="00481E3F" w:rsidRPr="00481E3F" w:rsidRDefault="00481E3F" w:rsidP="00BA5530">
            <w:pPr>
              <w:spacing w:line="276" w:lineRule="auto"/>
              <w:rPr>
                <w:rFonts w:cstheme="majorHAnsi"/>
              </w:rPr>
            </w:pPr>
            <w:r w:rsidRPr="00481E3F">
              <w:rPr>
                <w:rFonts w:cstheme="majorHAnsi"/>
                <w:b/>
              </w:rPr>
              <w:t>Scholarly capacity</w:t>
            </w:r>
            <w:r w:rsidRPr="00481E3F">
              <w:rPr>
                <w:rFonts w:cstheme="majorHAnsi"/>
              </w:rPr>
              <w:t>.  The applicant might not have developed the capability to justify their work in an exegesis</w:t>
            </w:r>
          </w:p>
        </w:tc>
        <w:tc>
          <w:tcPr>
            <w:tcW w:w="4595" w:type="dxa"/>
            <w:shd w:val="clear" w:color="auto" w:fill="D9D9D9" w:themeFill="background1" w:themeFillShade="D9"/>
          </w:tcPr>
          <w:p w14:paraId="426A6F25"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 xml:space="preserve">To be eligible to enrol in a </w:t>
            </w:r>
            <w:proofErr w:type="gramStart"/>
            <w:r w:rsidRPr="00481E3F">
              <w:rPr>
                <w:rFonts w:cstheme="majorHAnsi"/>
                <w:lang w:val="en-AU"/>
              </w:rPr>
              <w:t>Masters</w:t>
            </w:r>
            <w:proofErr w:type="gramEnd"/>
            <w:r w:rsidRPr="00481E3F">
              <w:rPr>
                <w:rFonts w:cstheme="majorHAnsi"/>
                <w:lang w:val="en-AU"/>
              </w:rPr>
              <w:t xml:space="preserve"> by Research, the applicant must have attained a GPA in the Bachelor degree that exceeds 70%</w:t>
            </w:r>
          </w:p>
          <w:p w14:paraId="0836BF8D"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To be eligible to enrol in a PhD, the applicant must have completed a degree of one year or longer at AQF 8</w:t>
            </w:r>
          </w:p>
        </w:tc>
      </w:tr>
      <w:tr w:rsidR="00481E3F" w:rsidRPr="00481E3F" w14:paraId="49175445" w14:textId="77777777" w:rsidTr="000D07F9">
        <w:tc>
          <w:tcPr>
            <w:tcW w:w="4365" w:type="dxa"/>
            <w:shd w:val="clear" w:color="auto" w:fill="D9D9D9" w:themeFill="background1" w:themeFillShade="D9"/>
          </w:tcPr>
          <w:p w14:paraId="5D3E84CC" w14:textId="77777777" w:rsidR="00481E3F" w:rsidRPr="00481E3F" w:rsidRDefault="00481E3F" w:rsidP="00BA5530">
            <w:pPr>
              <w:spacing w:line="276" w:lineRule="auto"/>
              <w:rPr>
                <w:rFonts w:cstheme="majorHAnsi"/>
              </w:rPr>
            </w:pPr>
            <w:r w:rsidRPr="00481E3F">
              <w:rPr>
                <w:rFonts w:cstheme="majorHAnsi"/>
                <w:b/>
              </w:rPr>
              <w:t>Relevance to creative output</w:t>
            </w:r>
            <w:r w:rsidRPr="00481E3F">
              <w:rPr>
                <w:rFonts w:cstheme="majorHAnsi"/>
              </w:rPr>
              <w:t xml:space="preserve">.  The capacity to produce creative output may not predict the capacity to produce a very different output </w:t>
            </w:r>
          </w:p>
        </w:tc>
        <w:tc>
          <w:tcPr>
            <w:tcW w:w="4595" w:type="dxa"/>
            <w:shd w:val="clear" w:color="auto" w:fill="D9D9D9" w:themeFill="background1" w:themeFillShade="D9"/>
          </w:tcPr>
          <w:p w14:paraId="427978AD" w14:textId="77777777" w:rsidR="00481E3F" w:rsidRPr="00481E3F" w:rsidRDefault="00481E3F" w:rsidP="00BA5530">
            <w:pPr>
              <w:pStyle w:val="ListParagraph"/>
              <w:numPr>
                <w:ilvl w:val="0"/>
                <w:numId w:val="11"/>
              </w:numPr>
              <w:spacing w:before="0" w:after="0" w:line="276" w:lineRule="auto"/>
              <w:rPr>
                <w:rFonts w:cstheme="majorHAnsi"/>
                <w:lang w:val="en-AU"/>
              </w:rPr>
            </w:pPr>
            <w:r w:rsidRPr="00481E3F">
              <w:rPr>
                <w:rFonts w:cstheme="majorHAnsi"/>
                <w:lang w:val="en-AU"/>
              </w:rPr>
              <w:t xml:space="preserve">Past creative output that is not in the same field as the proposed creative output is discounted from these calculations.  </w:t>
            </w:r>
          </w:p>
        </w:tc>
      </w:tr>
    </w:tbl>
    <w:p w14:paraId="1F08C997" w14:textId="77777777" w:rsidR="00481E3F" w:rsidRPr="00481E3F" w:rsidRDefault="00481E3F" w:rsidP="00BA5530">
      <w:pPr>
        <w:spacing w:line="276" w:lineRule="auto"/>
        <w:rPr>
          <w:rFonts w:cstheme="majorHAnsi"/>
          <w:szCs w:val="22"/>
        </w:rPr>
      </w:pPr>
    </w:p>
    <w:p w14:paraId="2F2A5643" w14:textId="77777777" w:rsidR="00481E3F" w:rsidRPr="00481E3F" w:rsidRDefault="00481E3F" w:rsidP="00BA5530">
      <w:pPr>
        <w:spacing w:line="276" w:lineRule="auto"/>
        <w:rPr>
          <w:rFonts w:cstheme="majorHAnsi"/>
          <w:szCs w:val="22"/>
        </w:rPr>
      </w:pPr>
    </w:p>
    <w:p w14:paraId="063C08DB" w14:textId="77777777" w:rsidR="00481E3F" w:rsidRPr="00481E3F" w:rsidRDefault="00481E3F" w:rsidP="00BA5530">
      <w:pPr>
        <w:spacing w:line="276" w:lineRule="auto"/>
        <w:rPr>
          <w:rFonts w:cstheme="majorHAnsi"/>
          <w:szCs w:val="22"/>
        </w:rPr>
      </w:pPr>
      <w:r w:rsidRPr="00481E3F">
        <w:rPr>
          <w:rFonts w:cstheme="majorHAnsi"/>
          <w:szCs w:val="22"/>
        </w:rPr>
        <w:t>To convert these solutions to practice</w:t>
      </w:r>
    </w:p>
    <w:p w14:paraId="482C7C18" w14:textId="77777777" w:rsidR="00481E3F" w:rsidRPr="00481E3F" w:rsidRDefault="00481E3F" w:rsidP="00BA5530">
      <w:pPr>
        <w:spacing w:line="276" w:lineRule="auto"/>
        <w:rPr>
          <w:rFonts w:cstheme="majorHAnsi"/>
          <w:szCs w:val="22"/>
        </w:rPr>
      </w:pPr>
    </w:p>
    <w:p w14:paraId="6DA189F2" w14:textId="77777777" w:rsidR="00481E3F" w:rsidRPr="00481E3F" w:rsidRDefault="00481E3F" w:rsidP="00BA5530">
      <w:pPr>
        <w:pStyle w:val="ListParagraph"/>
        <w:numPr>
          <w:ilvl w:val="0"/>
          <w:numId w:val="12"/>
        </w:numPr>
        <w:spacing w:before="0" w:after="0" w:line="276" w:lineRule="auto"/>
        <w:rPr>
          <w:rFonts w:cstheme="majorHAnsi"/>
          <w:szCs w:val="22"/>
          <w:lang w:val="en-AU"/>
        </w:rPr>
      </w:pPr>
      <w:r w:rsidRPr="00481E3F">
        <w:rPr>
          <w:rFonts w:cstheme="majorHAnsi"/>
          <w:szCs w:val="22"/>
          <w:lang w:val="en-AU"/>
        </w:rPr>
        <w:t xml:space="preserve">PhD applicants should be excluded if they have not completed a one year or longer degree at AQF 8 </w:t>
      </w:r>
    </w:p>
    <w:p w14:paraId="6935F1F6" w14:textId="77777777" w:rsidR="00481E3F" w:rsidRPr="00481E3F" w:rsidRDefault="00481E3F" w:rsidP="00BA5530">
      <w:pPr>
        <w:pStyle w:val="ListParagraph"/>
        <w:numPr>
          <w:ilvl w:val="0"/>
          <w:numId w:val="12"/>
        </w:numPr>
        <w:spacing w:before="0" w:after="0" w:line="276" w:lineRule="auto"/>
        <w:rPr>
          <w:rFonts w:cstheme="majorHAnsi"/>
          <w:szCs w:val="22"/>
          <w:lang w:val="en-AU"/>
        </w:rPr>
      </w:pPr>
      <w:r w:rsidRPr="00481E3F">
        <w:rPr>
          <w:rFonts w:cstheme="majorHAnsi"/>
          <w:szCs w:val="22"/>
          <w:lang w:val="en-AU"/>
        </w:rPr>
        <w:t xml:space="preserve">Masters by Research applicants should be excluded if they did not attain over 70% in their </w:t>
      </w:r>
      <w:proofErr w:type="gramStart"/>
      <w:r w:rsidRPr="00481E3F">
        <w:rPr>
          <w:rFonts w:cstheme="majorHAnsi"/>
          <w:szCs w:val="22"/>
          <w:lang w:val="en-AU"/>
        </w:rPr>
        <w:t>Bachelor</w:t>
      </w:r>
      <w:proofErr w:type="gramEnd"/>
      <w:r w:rsidRPr="00481E3F">
        <w:rPr>
          <w:rFonts w:cstheme="majorHAnsi"/>
          <w:szCs w:val="22"/>
          <w:lang w:val="en-AU"/>
        </w:rPr>
        <w:t xml:space="preserve"> degree—usually defined as their GPA divided by the maximum GPA</w:t>
      </w:r>
    </w:p>
    <w:p w14:paraId="55905DAE" w14:textId="77777777" w:rsidR="00481E3F" w:rsidRPr="00481E3F" w:rsidRDefault="00481E3F" w:rsidP="00BA5530">
      <w:pPr>
        <w:pStyle w:val="ListParagraph"/>
        <w:numPr>
          <w:ilvl w:val="0"/>
          <w:numId w:val="12"/>
        </w:numPr>
        <w:spacing w:before="0" w:after="0" w:line="276" w:lineRule="auto"/>
        <w:rPr>
          <w:rFonts w:cstheme="majorHAnsi"/>
          <w:szCs w:val="22"/>
          <w:lang w:val="en-AU"/>
        </w:rPr>
      </w:pPr>
      <w:r w:rsidRPr="00481E3F">
        <w:rPr>
          <w:rFonts w:cstheme="majorHAnsi"/>
          <w:szCs w:val="22"/>
          <w:lang w:val="en-AU"/>
        </w:rPr>
        <w:t>only creative output that is in the same field as the proposed creative output should be considered</w:t>
      </w:r>
    </w:p>
    <w:p w14:paraId="1E66CAF5" w14:textId="77777777" w:rsidR="00481E3F" w:rsidRPr="00481E3F" w:rsidRDefault="00481E3F" w:rsidP="00BA5530">
      <w:pPr>
        <w:pStyle w:val="ListParagraph"/>
        <w:numPr>
          <w:ilvl w:val="0"/>
          <w:numId w:val="12"/>
        </w:numPr>
        <w:spacing w:before="0" w:after="0" w:line="276" w:lineRule="auto"/>
        <w:rPr>
          <w:rFonts w:cstheme="majorHAnsi"/>
          <w:szCs w:val="22"/>
          <w:lang w:val="en-AU"/>
        </w:rPr>
      </w:pPr>
      <w:r w:rsidRPr="00481E3F">
        <w:rPr>
          <w:rFonts w:cstheme="majorHAnsi"/>
          <w:szCs w:val="22"/>
          <w:lang w:val="en-AU"/>
        </w:rPr>
        <w:t xml:space="preserve">the university should utilize an algorithm that assigns more value to sole or international exhibitions and performances.  The following box presents a possible algorithm.   </w:t>
      </w:r>
    </w:p>
    <w:p w14:paraId="6884DE4F" w14:textId="77777777" w:rsidR="00481E3F" w:rsidRPr="00481E3F" w:rsidRDefault="00481E3F" w:rsidP="00BA5530">
      <w:pPr>
        <w:spacing w:line="276" w:lineRule="auto"/>
        <w:rPr>
          <w:rFonts w:cstheme="majorHAnsi"/>
          <w:szCs w:val="22"/>
        </w:rPr>
      </w:pPr>
    </w:p>
    <w:p w14:paraId="4C517D93" w14:textId="77777777" w:rsidR="00481E3F" w:rsidRPr="00481E3F" w:rsidRDefault="00481E3F" w:rsidP="00BA5530">
      <w:pPr>
        <w:spacing w:line="276" w:lineRule="auto"/>
        <w:rPr>
          <w:rFonts w:cstheme="majorHAnsi"/>
          <w:szCs w:val="22"/>
        </w:rPr>
      </w:pPr>
    </w:p>
    <w:p w14:paraId="6D4B5A6C" w14:textId="77777777" w:rsidR="00481E3F" w:rsidRPr="00481E3F" w:rsidRDefault="00481E3F" w:rsidP="00BA5530">
      <w:pPr>
        <w:spacing w:line="276" w:lineRule="auto"/>
        <w:rPr>
          <w:rFonts w:cstheme="maj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47"/>
        <w:gridCol w:w="6013"/>
      </w:tblGrid>
      <w:tr w:rsidR="00481E3F" w:rsidRPr="00481E3F" w14:paraId="616CF616" w14:textId="77777777" w:rsidTr="000D07F9">
        <w:tc>
          <w:tcPr>
            <w:tcW w:w="8960" w:type="dxa"/>
            <w:gridSpan w:val="2"/>
            <w:tcBorders>
              <w:bottom w:val="nil"/>
            </w:tcBorders>
            <w:shd w:val="clear" w:color="auto" w:fill="000000" w:themeFill="text1"/>
          </w:tcPr>
          <w:p w14:paraId="7ED8E242" w14:textId="77777777" w:rsidR="00481E3F" w:rsidRPr="00481E3F" w:rsidRDefault="00481E3F" w:rsidP="00BA5530">
            <w:pPr>
              <w:spacing w:line="276" w:lineRule="auto"/>
              <w:jc w:val="center"/>
              <w:rPr>
                <w:rFonts w:cstheme="majorHAnsi"/>
              </w:rPr>
            </w:pPr>
            <w:r w:rsidRPr="00481E3F">
              <w:rPr>
                <w:rFonts w:cstheme="majorHAnsi"/>
              </w:rPr>
              <w:t>Equation 1.2</w:t>
            </w:r>
          </w:p>
        </w:tc>
      </w:tr>
      <w:tr w:rsidR="00481E3F" w:rsidRPr="00481E3F" w14:paraId="3FC905A4" w14:textId="77777777" w:rsidTr="000D07F9">
        <w:tc>
          <w:tcPr>
            <w:tcW w:w="2947" w:type="dxa"/>
            <w:tcBorders>
              <w:top w:val="nil"/>
              <w:left w:val="nil"/>
              <w:bottom w:val="nil"/>
              <w:right w:val="nil"/>
            </w:tcBorders>
            <w:shd w:val="clear" w:color="auto" w:fill="D9D9D9" w:themeFill="background1" w:themeFillShade="D9"/>
          </w:tcPr>
          <w:p w14:paraId="2C298A6D" w14:textId="77777777" w:rsidR="00481E3F" w:rsidRPr="00481E3F" w:rsidRDefault="00481E3F" w:rsidP="00BA5530">
            <w:pPr>
              <w:spacing w:line="276" w:lineRule="auto"/>
              <w:rPr>
                <w:rFonts w:cstheme="majorHAnsi"/>
              </w:rPr>
            </w:pPr>
            <w:r w:rsidRPr="00481E3F">
              <w:rPr>
                <w:rFonts w:cstheme="majorHAnsi"/>
              </w:rPr>
              <w:t xml:space="preserve">Weighted number of exhibitions or performances = </w:t>
            </w:r>
          </w:p>
          <w:p w14:paraId="50B048AB" w14:textId="77777777" w:rsidR="00481E3F" w:rsidRPr="00481E3F" w:rsidRDefault="00481E3F" w:rsidP="00BA5530">
            <w:pPr>
              <w:spacing w:line="276" w:lineRule="auto"/>
              <w:rPr>
                <w:rFonts w:cstheme="majorHAnsi"/>
              </w:rPr>
            </w:pPr>
          </w:p>
        </w:tc>
        <w:tc>
          <w:tcPr>
            <w:tcW w:w="6013" w:type="dxa"/>
            <w:tcBorders>
              <w:top w:val="nil"/>
              <w:left w:val="nil"/>
              <w:bottom w:val="nil"/>
              <w:right w:val="nil"/>
            </w:tcBorders>
            <w:shd w:val="clear" w:color="auto" w:fill="D9D9D9" w:themeFill="background1" w:themeFillShade="D9"/>
          </w:tcPr>
          <w:p w14:paraId="15E0B67E" w14:textId="77777777" w:rsidR="00481E3F" w:rsidRPr="00481E3F" w:rsidRDefault="00481E3F" w:rsidP="00BA5530">
            <w:pPr>
              <w:spacing w:line="276" w:lineRule="auto"/>
              <w:rPr>
                <w:rFonts w:cstheme="majorHAnsi"/>
              </w:rPr>
            </w:pPr>
            <w:r w:rsidRPr="00481E3F">
              <w:rPr>
                <w:rFonts w:cstheme="majorHAnsi"/>
              </w:rPr>
              <w:t>Number of times applicant presented a creative work at an international exhibition or performance solo +</w:t>
            </w:r>
          </w:p>
          <w:p w14:paraId="68C5C89A" w14:textId="77777777" w:rsidR="00481E3F" w:rsidRPr="00481E3F" w:rsidRDefault="00481E3F" w:rsidP="00BA5530">
            <w:pPr>
              <w:spacing w:line="276" w:lineRule="auto"/>
              <w:rPr>
                <w:rFonts w:cstheme="majorHAnsi"/>
              </w:rPr>
            </w:pPr>
            <w:r w:rsidRPr="00481E3F">
              <w:rPr>
                <w:rFonts w:cstheme="majorHAnsi"/>
              </w:rPr>
              <w:t>Number of times applicant presented a creative work at a national exhibition or performance solo x 0.5 +</w:t>
            </w:r>
          </w:p>
          <w:p w14:paraId="06ADAB11" w14:textId="77777777" w:rsidR="00481E3F" w:rsidRPr="00481E3F" w:rsidRDefault="00481E3F" w:rsidP="00BA5530">
            <w:pPr>
              <w:spacing w:line="276" w:lineRule="auto"/>
              <w:rPr>
                <w:rFonts w:cstheme="majorHAnsi"/>
              </w:rPr>
            </w:pPr>
            <w:r w:rsidRPr="00481E3F">
              <w:rPr>
                <w:rFonts w:cstheme="majorHAnsi"/>
              </w:rPr>
              <w:t>Number of times applicant presented a creative work at an international exhibition or performance jointly x 0.5 +</w:t>
            </w:r>
          </w:p>
          <w:p w14:paraId="4F886CF6" w14:textId="77777777" w:rsidR="00481E3F" w:rsidRPr="00481E3F" w:rsidRDefault="00481E3F" w:rsidP="00BA5530">
            <w:pPr>
              <w:spacing w:line="276" w:lineRule="auto"/>
              <w:rPr>
                <w:rFonts w:cstheme="majorHAnsi"/>
              </w:rPr>
            </w:pPr>
            <w:r w:rsidRPr="00481E3F">
              <w:rPr>
                <w:rFonts w:cstheme="majorHAnsi"/>
              </w:rPr>
              <w:t>Number of times applicant presented a creative work at a national exhibition or performance jointly x 0.25</w:t>
            </w:r>
          </w:p>
        </w:tc>
      </w:tr>
    </w:tbl>
    <w:p w14:paraId="1DEA2A1D" w14:textId="77777777" w:rsidR="00481E3F" w:rsidRPr="00481E3F" w:rsidRDefault="00481E3F" w:rsidP="00BA5530">
      <w:pPr>
        <w:spacing w:line="276" w:lineRule="auto"/>
        <w:rPr>
          <w:rFonts w:cstheme="majorHAnsi"/>
          <w:szCs w:val="22"/>
        </w:rPr>
      </w:pPr>
    </w:p>
    <w:p w14:paraId="3B5E6397" w14:textId="77777777" w:rsidR="00481E3F" w:rsidRPr="00481E3F" w:rsidRDefault="00481E3F" w:rsidP="00BA5530">
      <w:pPr>
        <w:spacing w:line="276" w:lineRule="auto"/>
        <w:rPr>
          <w:rFonts w:cstheme="majorHAnsi"/>
          <w:szCs w:val="22"/>
        </w:rPr>
      </w:pPr>
    </w:p>
    <w:p w14:paraId="2F1F7584" w14:textId="77777777" w:rsidR="00481E3F" w:rsidRPr="00481E3F" w:rsidRDefault="00481E3F" w:rsidP="00BA5530">
      <w:pPr>
        <w:spacing w:line="276" w:lineRule="auto"/>
        <w:rPr>
          <w:rFonts w:cstheme="majorHAnsi"/>
          <w:szCs w:val="22"/>
        </w:rPr>
      </w:pPr>
    </w:p>
    <w:p w14:paraId="64EC24BD" w14:textId="77777777" w:rsidR="00481E3F" w:rsidRPr="00481E3F" w:rsidRDefault="00481E3F" w:rsidP="00BA5530">
      <w:pPr>
        <w:pStyle w:val="ListParagraph"/>
        <w:numPr>
          <w:ilvl w:val="0"/>
          <w:numId w:val="14"/>
        </w:numPr>
        <w:spacing w:before="0" w:after="0" w:line="276" w:lineRule="auto"/>
        <w:rPr>
          <w:rFonts w:cstheme="majorHAnsi"/>
          <w:szCs w:val="22"/>
          <w:lang w:val="en-AU"/>
        </w:rPr>
      </w:pPr>
      <w:r w:rsidRPr="00481E3F">
        <w:rPr>
          <w:rFonts w:cstheme="majorHAnsi"/>
          <w:szCs w:val="22"/>
          <w:lang w:val="en-AU"/>
        </w:rPr>
        <w:t>To be deemed as national, the exhibition or performance would need to have been advertised in a major national press and presented at a recognised national gallery, theatre, or equivalent</w:t>
      </w:r>
    </w:p>
    <w:p w14:paraId="524A540E" w14:textId="77777777" w:rsidR="00481E3F" w:rsidRPr="00481E3F" w:rsidRDefault="00481E3F" w:rsidP="00BA5530">
      <w:pPr>
        <w:pStyle w:val="ListParagraph"/>
        <w:numPr>
          <w:ilvl w:val="0"/>
          <w:numId w:val="14"/>
        </w:numPr>
        <w:spacing w:before="0" w:after="0" w:line="276" w:lineRule="auto"/>
        <w:rPr>
          <w:rFonts w:cstheme="majorHAnsi"/>
          <w:szCs w:val="22"/>
          <w:lang w:val="en-AU"/>
        </w:rPr>
      </w:pPr>
      <w:r w:rsidRPr="00481E3F">
        <w:rPr>
          <w:rFonts w:cstheme="majorHAnsi"/>
          <w:szCs w:val="22"/>
          <w:lang w:val="en-AU"/>
        </w:rPr>
        <w:t>To be deemed as international, the exhibition or performance would need to have been advertised in a major international press and presented at a recognised international gallery, theatre, or equivalent.</w:t>
      </w:r>
    </w:p>
    <w:p w14:paraId="08877E6C" w14:textId="77777777" w:rsidR="00481E3F" w:rsidRPr="00481E3F" w:rsidRDefault="00481E3F" w:rsidP="00BA5530">
      <w:pPr>
        <w:pStyle w:val="ListParagraph"/>
        <w:numPr>
          <w:ilvl w:val="0"/>
          <w:numId w:val="14"/>
        </w:numPr>
        <w:spacing w:before="0" w:after="0" w:line="276" w:lineRule="auto"/>
        <w:rPr>
          <w:rFonts w:cstheme="majorHAnsi"/>
          <w:szCs w:val="22"/>
          <w:lang w:val="en-AU"/>
        </w:rPr>
      </w:pPr>
      <w:r w:rsidRPr="00481E3F">
        <w:rPr>
          <w:rFonts w:cstheme="majorHAnsi"/>
          <w:szCs w:val="22"/>
          <w:lang w:val="en-AU"/>
        </w:rPr>
        <w:lastRenderedPageBreak/>
        <w:t>Creative works may include art, music, film, theatre, literature, and inventions</w:t>
      </w:r>
    </w:p>
    <w:p w14:paraId="5109A6D6" w14:textId="77777777" w:rsidR="00481E3F" w:rsidRPr="00481E3F" w:rsidRDefault="00481E3F" w:rsidP="00BA5530">
      <w:pPr>
        <w:spacing w:line="276" w:lineRule="auto"/>
        <w:rPr>
          <w:rFonts w:cstheme="majorHAnsi"/>
          <w:szCs w:val="22"/>
        </w:rPr>
      </w:pPr>
    </w:p>
    <w:p w14:paraId="7A524305" w14:textId="77777777" w:rsidR="00481E3F" w:rsidRPr="00481E3F" w:rsidRDefault="00481E3F" w:rsidP="00BA5530">
      <w:pPr>
        <w:spacing w:line="276" w:lineRule="auto"/>
        <w:rPr>
          <w:rFonts w:cstheme="majorHAnsi"/>
          <w:szCs w:val="22"/>
        </w:rPr>
      </w:pPr>
    </w:p>
    <w:p w14:paraId="40E20A82" w14:textId="77777777" w:rsidR="00481E3F" w:rsidRPr="00481E3F" w:rsidRDefault="00481E3F" w:rsidP="00BA5530">
      <w:pPr>
        <w:spacing w:line="276" w:lineRule="auto"/>
        <w:rPr>
          <w:rFonts w:cstheme="majorHAnsi"/>
          <w:szCs w:val="22"/>
        </w:rPr>
      </w:pPr>
    </w:p>
    <w:p w14:paraId="3AB9E216" w14:textId="77777777" w:rsidR="00481E3F" w:rsidRPr="00481E3F" w:rsidRDefault="00481E3F" w:rsidP="00BA5530">
      <w:pPr>
        <w:spacing w:line="276" w:lineRule="auto"/>
        <w:rPr>
          <w:rFonts w:cstheme="majorHAnsi"/>
          <w:szCs w:val="22"/>
        </w:rPr>
      </w:pPr>
    </w:p>
    <w:p w14:paraId="08233D10" w14:textId="77777777" w:rsidR="00481E3F" w:rsidRPr="00481E3F" w:rsidRDefault="00481E3F" w:rsidP="00325C0D">
      <w:pPr>
        <w:spacing w:line="276" w:lineRule="auto"/>
        <w:rPr>
          <w:rFonts w:cstheme="majorHAnsi"/>
          <w:szCs w:val="22"/>
        </w:rPr>
      </w:pPr>
      <w:r w:rsidRPr="00481E3F">
        <w:rPr>
          <w:rFonts w:cstheme="majorHAnsi"/>
          <w:szCs w:val="22"/>
        </w:rPr>
        <w:t xml:space="preserve">Provided the applicants have attained the necessary degrees, these individuals should be </w:t>
      </w:r>
    </w:p>
    <w:p w14:paraId="4AEA44D6" w14:textId="77777777" w:rsidR="00481E3F" w:rsidRPr="00481E3F" w:rsidRDefault="00481E3F" w:rsidP="00BA5530">
      <w:pPr>
        <w:spacing w:line="276" w:lineRule="auto"/>
        <w:rPr>
          <w:rFonts w:cstheme="majorHAnsi"/>
          <w:szCs w:val="22"/>
        </w:rPr>
      </w:pPr>
    </w:p>
    <w:p w14:paraId="185F9E29" w14:textId="77777777" w:rsidR="00481E3F" w:rsidRPr="00481E3F" w:rsidRDefault="00481E3F" w:rsidP="00BA5530">
      <w:pPr>
        <w:pStyle w:val="ListParagraph"/>
        <w:numPr>
          <w:ilvl w:val="0"/>
          <w:numId w:val="13"/>
        </w:numPr>
        <w:spacing w:before="0" w:after="0" w:line="276" w:lineRule="auto"/>
        <w:rPr>
          <w:rFonts w:cstheme="majorHAnsi"/>
          <w:szCs w:val="22"/>
          <w:lang w:val="en-AU"/>
        </w:rPr>
      </w:pPr>
      <w:r w:rsidRPr="00481E3F">
        <w:rPr>
          <w:rFonts w:cstheme="majorHAnsi"/>
          <w:szCs w:val="22"/>
          <w:lang w:val="en-AU"/>
        </w:rPr>
        <w:t>eligible to enrol in a PhD if the weighted number of exhibitions or performances is 1 or more</w:t>
      </w:r>
    </w:p>
    <w:p w14:paraId="27434B43" w14:textId="77777777" w:rsidR="00481E3F" w:rsidRPr="00481E3F" w:rsidRDefault="00481E3F" w:rsidP="00BA5530">
      <w:pPr>
        <w:pStyle w:val="ListParagraph"/>
        <w:numPr>
          <w:ilvl w:val="0"/>
          <w:numId w:val="13"/>
        </w:numPr>
        <w:spacing w:before="0" w:after="0" w:line="276" w:lineRule="auto"/>
        <w:rPr>
          <w:rFonts w:cstheme="majorHAnsi"/>
          <w:szCs w:val="22"/>
          <w:lang w:val="en-AU"/>
        </w:rPr>
      </w:pPr>
      <w:r w:rsidRPr="00481E3F">
        <w:rPr>
          <w:rFonts w:cstheme="majorHAnsi"/>
          <w:szCs w:val="22"/>
          <w:lang w:val="en-AU"/>
        </w:rPr>
        <w:t xml:space="preserve">eligible to enrol in a </w:t>
      </w:r>
      <w:proofErr w:type="gramStart"/>
      <w:r w:rsidRPr="00481E3F">
        <w:rPr>
          <w:rFonts w:cstheme="majorHAnsi"/>
          <w:szCs w:val="22"/>
          <w:lang w:val="en-AU"/>
        </w:rPr>
        <w:t>Masters</w:t>
      </w:r>
      <w:proofErr w:type="gramEnd"/>
      <w:r w:rsidRPr="00481E3F">
        <w:rPr>
          <w:rFonts w:cstheme="majorHAnsi"/>
          <w:szCs w:val="22"/>
          <w:lang w:val="en-AU"/>
        </w:rPr>
        <w:t xml:space="preserve"> by Research if the weighted number of exhibitions or performances is 0.5 or more</w:t>
      </w:r>
    </w:p>
    <w:p w14:paraId="5BAAFDF0" w14:textId="77777777" w:rsidR="00481E3F" w:rsidRPr="00481E3F" w:rsidRDefault="00481E3F" w:rsidP="00BA5530">
      <w:pPr>
        <w:spacing w:line="276" w:lineRule="auto"/>
        <w:rPr>
          <w:rFonts w:cstheme="majorHAnsi"/>
          <w:szCs w:val="22"/>
        </w:rPr>
      </w:pPr>
    </w:p>
    <w:p w14:paraId="49DCCDA8" w14:textId="77777777" w:rsidR="00481E3F" w:rsidRPr="00481E3F" w:rsidRDefault="00481E3F" w:rsidP="00BA5530">
      <w:pPr>
        <w:spacing w:line="276" w:lineRule="auto"/>
        <w:rPr>
          <w:rFonts w:cstheme="majorHAnsi"/>
          <w:szCs w:val="22"/>
        </w:rPr>
      </w:pPr>
      <w:r w:rsidRPr="00481E3F">
        <w:rPr>
          <w:rFonts w:cstheme="majorHAnsi"/>
          <w:szCs w:val="22"/>
        </w:rPr>
        <w:t>If applicants feel their creative works have been underestimated, they could arrange to submit their portfolio to the research office.  The research office could then arrange a suitable academic to equate this portfolio to a weighted number of exhibitions or performances.</w:t>
      </w:r>
    </w:p>
    <w:p w14:paraId="436E76C1" w14:textId="40B16ADD" w:rsidR="00481E3F" w:rsidRPr="00481E3F" w:rsidRDefault="00481E3F" w:rsidP="00BA5530">
      <w:pPr>
        <w:spacing w:line="276" w:lineRule="auto"/>
        <w:rPr>
          <w:rFonts w:cstheme="majorHAnsi"/>
          <w:lang w:val="en-AU"/>
        </w:rPr>
      </w:pPr>
    </w:p>
    <w:p w14:paraId="715D6A16" w14:textId="27BBCAF9" w:rsidR="00481E3F" w:rsidRPr="00481E3F" w:rsidRDefault="00481E3F" w:rsidP="00BA5530">
      <w:pPr>
        <w:spacing w:line="276" w:lineRule="auto"/>
        <w:rPr>
          <w:rFonts w:cstheme="majorHAnsi"/>
          <w:lang w:val="en-AU"/>
        </w:rPr>
      </w:pPr>
    </w:p>
    <w:p w14:paraId="6A668B65" w14:textId="53C51B2D" w:rsidR="00481E3F" w:rsidRPr="00481E3F" w:rsidRDefault="00481E3F" w:rsidP="00BA5530">
      <w:pPr>
        <w:pStyle w:val="Heading2"/>
        <w:numPr>
          <w:ilvl w:val="0"/>
          <w:numId w:val="26"/>
        </w:numPr>
        <w:spacing w:line="276" w:lineRule="auto"/>
        <w:rPr>
          <w:rFonts w:asciiTheme="majorHAnsi" w:hAnsiTheme="majorHAnsi" w:cstheme="majorHAnsi"/>
        </w:rPr>
      </w:pPr>
      <w:r w:rsidRPr="00481E3F">
        <w:rPr>
          <w:rFonts w:asciiTheme="majorHAnsi" w:hAnsiTheme="majorHAnsi" w:cstheme="majorHAnsi"/>
        </w:rPr>
        <w:t>Exceptional circumstances</w:t>
      </w:r>
    </w:p>
    <w:p w14:paraId="13A3CA05" w14:textId="0D89DFEF" w:rsidR="00481E3F" w:rsidRPr="00481E3F" w:rsidRDefault="00481E3F" w:rsidP="00BA5530">
      <w:pPr>
        <w:spacing w:line="276" w:lineRule="auto"/>
        <w:rPr>
          <w:rFonts w:cstheme="majorHAnsi"/>
          <w:lang w:val="en-AU"/>
        </w:rPr>
      </w:pPr>
    </w:p>
    <w:p w14:paraId="7D609D8D" w14:textId="06AF37CC" w:rsidR="00481E3F" w:rsidRPr="00481E3F" w:rsidRDefault="00481E3F" w:rsidP="00BA5530">
      <w:pPr>
        <w:spacing w:line="276" w:lineRule="auto"/>
        <w:rPr>
          <w:rFonts w:cstheme="majorHAnsi"/>
          <w:lang w:val="en-AU"/>
        </w:rPr>
      </w:pPr>
    </w:p>
    <w:p w14:paraId="07A8CA4D" w14:textId="77777777" w:rsidR="00481E3F" w:rsidRPr="00481E3F" w:rsidRDefault="00481E3F" w:rsidP="000B6718">
      <w:pPr>
        <w:spacing w:line="276" w:lineRule="auto"/>
        <w:rPr>
          <w:rFonts w:cstheme="majorHAnsi"/>
          <w:szCs w:val="22"/>
        </w:rPr>
      </w:pPr>
      <w:r w:rsidRPr="00481E3F">
        <w:rPr>
          <w:rFonts w:cstheme="majorHAnsi"/>
          <w:szCs w:val="22"/>
        </w:rPr>
        <w:t xml:space="preserve">If applicants have not reached the minimum criteria, but supervisors believe these applicants should be exempted because of special circumstances, the Dean of Graduate Studies will consider these applications.  In particular, the Dean will evaluate academic excellence and research capability—as well as the extent to which the project overlaps with the strategic research priorities of CDU.  </w:t>
      </w:r>
    </w:p>
    <w:p w14:paraId="7165A01F" w14:textId="77777777" w:rsidR="00481E3F" w:rsidRPr="00481E3F" w:rsidRDefault="00481E3F" w:rsidP="00BA5530">
      <w:pPr>
        <w:spacing w:line="276" w:lineRule="auto"/>
        <w:rPr>
          <w:rFonts w:cstheme="majorHAnsi"/>
          <w:szCs w:val="22"/>
        </w:rPr>
      </w:pPr>
    </w:p>
    <w:p w14:paraId="62BCAF49" w14:textId="77777777" w:rsidR="00481E3F" w:rsidRPr="00481E3F" w:rsidRDefault="00481E3F" w:rsidP="00BA5530">
      <w:pPr>
        <w:spacing w:line="276" w:lineRule="auto"/>
        <w:rPr>
          <w:rFonts w:cstheme="majorHAnsi"/>
          <w:b/>
          <w:bCs/>
          <w:szCs w:val="22"/>
        </w:rPr>
      </w:pPr>
      <w:r w:rsidRPr="00481E3F">
        <w:rPr>
          <w:rFonts w:cstheme="majorHAnsi"/>
          <w:b/>
          <w:bCs/>
          <w:szCs w:val="22"/>
        </w:rPr>
        <w:t>Academic excellence</w:t>
      </w:r>
    </w:p>
    <w:p w14:paraId="7B9D5E41" w14:textId="77777777" w:rsidR="00481E3F" w:rsidRPr="00481E3F" w:rsidRDefault="00481E3F" w:rsidP="00BA5530">
      <w:pPr>
        <w:spacing w:line="276" w:lineRule="auto"/>
        <w:rPr>
          <w:rFonts w:cstheme="majorHAnsi"/>
          <w:szCs w:val="22"/>
        </w:rPr>
      </w:pPr>
    </w:p>
    <w:p w14:paraId="5F35E28A" w14:textId="77777777" w:rsidR="00481E3F" w:rsidRPr="00481E3F" w:rsidRDefault="00481E3F" w:rsidP="00BA5530">
      <w:pPr>
        <w:spacing w:line="276" w:lineRule="auto"/>
        <w:rPr>
          <w:rFonts w:cstheme="majorHAnsi"/>
          <w:b/>
          <w:szCs w:val="22"/>
        </w:rPr>
      </w:pPr>
      <w:r w:rsidRPr="00481E3F">
        <w:rPr>
          <w:rFonts w:cstheme="majorHAnsi"/>
          <w:szCs w:val="22"/>
        </w:rPr>
        <w:t>To measure academic excellence, the research office can utilise the formula that appears in the following box.  In this formula</w:t>
      </w:r>
    </w:p>
    <w:p w14:paraId="3140BCF2" w14:textId="77777777" w:rsidR="00481E3F" w:rsidRPr="00481E3F" w:rsidRDefault="00481E3F" w:rsidP="00BA5530">
      <w:pPr>
        <w:spacing w:line="276" w:lineRule="auto"/>
        <w:rPr>
          <w:rFonts w:cstheme="majorHAnsi"/>
          <w:szCs w:val="22"/>
        </w:rPr>
      </w:pPr>
    </w:p>
    <w:p w14:paraId="1B9D7093" w14:textId="77777777" w:rsidR="00481E3F" w:rsidRPr="00481E3F" w:rsidRDefault="00481E3F" w:rsidP="00BA5530">
      <w:pPr>
        <w:spacing w:line="276" w:lineRule="auto"/>
        <w:rPr>
          <w:rFonts w:cstheme="majorHAnsi"/>
          <w:szCs w:val="22"/>
        </w:rPr>
      </w:pPr>
    </w:p>
    <w:p w14:paraId="01F47705" w14:textId="77777777" w:rsidR="00481E3F" w:rsidRPr="00481E3F" w:rsidRDefault="00481E3F" w:rsidP="00BA5530">
      <w:pPr>
        <w:pStyle w:val="ListParagraph"/>
        <w:numPr>
          <w:ilvl w:val="0"/>
          <w:numId w:val="16"/>
        </w:numPr>
        <w:spacing w:before="0" w:after="0" w:line="276" w:lineRule="auto"/>
        <w:rPr>
          <w:rFonts w:cstheme="majorHAnsi"/>
          <w:szCs w:val="22"/>
          <w:lang w:val="en-AU"/>
        </w:rPr>
      </w:pPr>
      <w:r w:rsidRPr="00481E3F">
        <w:rPr>
          <w:rFonts w:cstheme="majorHAnsi"/>
          <w:szCs w:val="22"/>
          <w:lang w:val="en-AU"/>
        </w:rPr>
        <w:t>GPA% is the GPA the applicant received on a course, as a percentage of the maximum GPA</w:t>
      </w:r>
    </w:p>
    <w:p w14:paraId="1A86B676" w14:textId="77777777" w:rsidR="00481E3F" w:rsidRPr="00481E3F" w:rsidRDefault="00481E3F" w:rsidP="00BA5530">
      <w:pPr>
        <w:pStyle w:val="ListParagraph"/>
        <w:numPr>
          <w:ilvl w:val="0"/>
          <w:numId w:val="16"/>
        </w:numPr>
        <w:spacing w:before="0" w:after="0" w:line="276" w:lineRule="auto"/>
        <w:rPr>
          <w:rFonts w:cstheme="majorHAnsi"/>
          <w:szCs w:val="22"/>
          <w:lang w:val="en-AU"/>
        </w:rPr>
      </w:pPr>
      <w:r w:rsidRPr="00481E3F">
        <w:rPr>
          <w:rFonts w:cstheme="majorHAnsi"/>
          <w:szCs w:val="22"/>
          <w:lang w:val="en-AU"/>
        </w:rPr>
        <w:t>If the university in which this applicant derived this GPA is ranked in the top 500—according to an average of the QS and THE ranking—the right side of this equation will boost this GPA</w:t>
      </w:r>
    </w:p>
    <w:p w14:paraId="3D1296D3" w14:textId="77777777" w:rsidR="00481E3F" w:rsidRPr="00481E3F" w:rsidRDefault="00481E3F" w:rsidP="00BA5530">
      <w:pPr>
        <w:pStyle w:val="ListParagraph"/>
        <w:numPr>
          <w:ilvl w:val="0"/>
          <w:numId w:val="16"/>
        </w:numPr>
        <w:spacing w:before="0" w:after="0" w:line="276" w:lineRule="auto"/>
        <w:rPr>
          <w:rFonts w:cstheme="majorHAnsi"/>
          <w:szCs w:val="22"/>
          <w:lang w:val="en-AU"/>
        </w:rPr>
      </w:pPr>
      <w:r w:rsidRPr="00481E3F">
        <w:rPr>
          <w:rFonts w:cstheme="majorHAnsi"/>
          <w:szCs w:val="22"/>
          <w:lang w:val="en-AU"/>
        </w:rPr>
        <w:t>If the university in which this applicant derived this GPA is ranked outside the top 500, the right side of this equation will diminish this GPA</w:t>
      </w:r>
    </w:p>
    <w:p w14:paraId="0D30F1D9" w14:textId="77777777" w:rsidR="00481E3F" w:rsidRPr="00481E3F" w:rsidRDefault="00481E3F" w:rsidP="00BA5530">
      <w:pPr>
        <w:pStyle w:val="ListParagraph"/>
        <w:numPr>
          <w:ilvl w:val="0"/>
          <w:numId w:val="16"/>
        </w:numPr>
        <w:spacing w:before="0" w:after="0" w:line="276" w:lineRule="auto"/>
        <w:rPr>
          <w:rFonts w:cstheme="majorHAnsi"/>
          <w:szCs w:val="22"/>
          <w:lang w:val="en-AU"/>
        </w:rPr>
      </w:pPr>
      <w:r w:rsidRPr="00481E3F">
        <w:rPr>
          <w:rFonts w:cstheme="majorHAnsi"/>
          <w:szCs w:val="22"/>
          <w:lang w:val="en-AU"/>
        </w:rPr>
        <w:t xml:space="preserve">If the applicant has completed more than one course, in which the AQF exceeds 6 and the minimum duration exceeds 6 months, each course is subjected to this formula and the highest value is utilized.  </w:t>
      </w:r>
    </w:p>
    <w:p w14:paraId="29BAD977" w14:textId="77777777" w:rsidR="00481E3F" w:rsidRPr="00481E3F" w:rsidRDefault="00481E3F" w:rsidP="00BA5530">
      <w:pPr>
        <w:spacing w:line="276" w:lineRule="auto"/>
        <w:rPr>
          <w:rFonts w:cstheme="majorHAnsi"/>
          <w:szCs w:val="22"/>
        </w:rPr>
      </w:pPr>
    </w:p>
    <w:p w14:paraId="00357696" w14:textId="77777777" w:rsidR="00481E3F" w:rsidRPr="00481E3F" w:rsidRDefault="00481E3F" w:rsidP="00BA5530">
      <w:pPr>
        <w:spacing w:line="276" w:lineRule="auto"/>
        <w:rPr>
          <w:rFonts w:cstheme="majorHAnsi"/>
          <w:szCs w:val="22"/>
        </w:rPr>
      </w:pPr>
    </w:p>
    <w:tbl>
      <w:tblPr>
        <w:tblStyle w:val="TableGrid"/>
        <w:tblW w:w="89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5245"/>
        <w:gridCol w:w="3656"/>
      </w:tblGrid>
      <w:tr w:rsidR="00481E3F" w:rsidRPr="00481E3F" w14:paraId="6878D824" w14:textId="77777777" w:rsidTr="000D07F9">
        <w:tc>
          <w:tcPr>
            <w:tcW w:w="5245" w:type="dxa"/>
            <w:shd w:val="clear" w:color="auto" w:fill="D9D9D9" w:themeFill="background1" w:themeFillShade="D9"/>
            <w:vAlign w:val="center"/>
          </w:tcPr>
          <w:p w14:paraId="1E130F7E" w14:textId="77777777" w:rsidR="00481E3F" w:rsidRPr="00481E3F" w:rsidRDefault="00481E3F" w:rsidP="00BA5530">
            <w:pPr>
              <w:spacing w:line="276" w:lineRule="auto"/>
              <w:jc w:val="right"/>
              <w:rPr>
                <w:rFonts w:cstheme="majorHAnsi"/>
              </w:rPr>
            </w:pPr>
            <w:r w:rsidRPr="00481E3F">
              <w:rPr>
                <w:rFonts w:cstheme="majorHAnsi"/>
              </w:rPr>
              <w:t xml:space="preserve">Academic excellence = Highest GPA </w:t>
            </w:r>
            <w:proofErr w:type="gramStart"/>
            <w:r w:rsidRPr="00481E3F">
              <w:rPr>
                <w:rFonts w:cstheme="majorHAnsi"/>
              </w:rPr>
              <w:t>%  x</w:t>
            </w:r>
            <w:proofErr w:type="gramEnd"/>
            <w:r w:rsidRPr="00481E3F">
              <w:rPr>
                <w:rFonts w:cstheme="majorHAnsi"/>
              </w:rPr>
              <w:t xml:space="preserve">  </w:t>
            </w:r>
          </w:p>
        </w:tc>
        <w:tc>
          <w:tcPr>
            <w:tcW w:w="3656" w:type="dxa"/>
            <w:shd w:val="clear" w:color="auto" w:fill="D9D9D9" w:themeFill="background1" w:themeFillShade="D9"/>
            <w:vAlign w:val="center"/>
          </w:tcPr>
          <w:p w14:paraId="5C4614B0" w14:textId="77777777" w:rsidR="00481E3F" w:rsidRPr="00481E3F" w:rsidRDefault="00481E3F" w:rsidP="00BA5530">
            <w:pPr>
              <w:spacing w:line="276" w:lineRule="auto"/>
              <w:rPr>
                <w:rFonts w:cstheme="majorHAnsi"/>
                <w:u w:val="single"/>
              </w:rPr>
            </w:pPr>
            <w:r w:rsidRPr="00481E3F">
              <w:rPr>
                <w:rFonts w:cstheme="majorHAnsi"/>
                <w:u w:val="single"/>
              </w:rPr>
              <w:t xml:space="preserve">                     4000                </w:t>
            </w:r>
            <w:proofErr w:type="gramStart"/>
            <w:r w:rsidRPr="00481E3F">
              <w:rPr>
                <w:rFonts w:cstheme="majorHAnsi"/>
                <w:u w:val="single"/>
              </w:rPr>
              <w:t xml:space="preserve">  </w:t>
            </w:r>
            <w:r w:rsidRPr="00481E3F">
              <w:rPr>
                <w:rFonts w:cstheme="majorHAnsi"/>
                <w:color w:val="D9D9D9" w:themeColor="background1" w:themeShade="D9"/>
                <w:u w:val="single"/>
              </w:rPr>
              <w:t>.</w:t>
            </w:r>
            <w:proofErr w:type="gramEnd"/>
            <w:r w:rsidRPr="00481E3F">
              <w:rPr>
                <w:rFonts w:cstheme="majorHAnsi"/>
                <w:color w:val="D9D9D9" w:themeColor="background1" w:themeShade="D9"/>
                <w:u w:val="single"/>
              </w:rPr>
              <w:t xml:space="preserve">   </w:t>
            </w:r>
            <w:r w:rsidRPr="00481E3F">
              <w:rPr>
                <w:rFonts w:cstheme="majorHAnsi"/>
                <w:u w:val="single"/>
              </w:rPr>
              <w:t xml:space="preserve">   </w:t>
            </w:r>
          </w:p>
          <w:p w14:paraId="079489D8" w14:textId="77777777" w:rsidR="00481E3F" w:rsidRPr="00481E3F" w:rsidRDefault="00481E3F" w:rsidP="00BA5530">
            <w:pPr>
              <w:spacing w:line="276" w:lineRule="auto"/>
              <w:rPr>
                <w:rFonts w:cstheme="majorHAnsi"/>
                <w:u w:val="single"/>
              </w:rPr>
            </w:pPr>
            <w:r w:rsidRPr="00481E3F">
              <w:rPr>
                <w:rFonts w:cstheme="majorHAnsi"/>
              </w:rPr>
              <w:t>University ranking + 3500</w:t>
            </w:r>
          </w:p>
        </w:tc>
      </w:tr>
    </w:tbl>
    <w:p w14:paraId="7F08D183" w14:textId="77777777" w:rsidR="00481E3F" w:rsidRPr="00481E3F" w:rsidRDefault="00481E3F" w:rsidP="00BA5530">
      <w:pPr>
        <w:spacing w:line="276" w:lineRule="auto"/>
        <w:rPr>
          <w:rFonts w:cstheme="majorHAnsi"/>
          <w:szCs w:val="22"/>
        </w:rPr>
      </w:pPr>
    </w:p>
    <w:p w14:paraId="105A9923" w14:textId="77777777" w:rsidR="00481E3F" w:rsidRPr="00481E3F" w:rsidRDefault="00481E3F" w:rsidP="00BA5530">
      <w:pPr>
        <w:spacing w:line="276" w:lineRule="auto"/>
        <w:rPr>
          <w:rFonts w:cstheme="majorHAnsi"/>
          <w:szCs w:val="22"/>
        </w:rPr>
      </w:pPr>
    </w:p>
    <w:p w14:paraId="7EB181A4" w14:textId="77777777" w:rsidR="00481E3F" w:rsidRPr="00481E3F" w:rsidRDefault="00481E3F" w:rsidP="00BA5530">
      <w:pPr>
        <w:spacing w:line="276" w:lineRule="auto"/>
        <w:rPr>
          <w:rFonts w:cstheme="majorHAnsi"/>
          <w:szCs w:val="22"/>
        </w:rPr>
      </w:pPr>
      <w:r w:rsidRPr="00481E3F">
        <w:rPr>
          <w:rFonts w:cstheme="majorHAnsi"/>
          <w:szCs w:val="22"/>
        </w:rPr>
        <w:lastRenderedPageBreak/>
        <w:t>To illustrate the properties of this formula, a GPA of 70% is adjusted to 80% if the university is ranked 10 but adjusted to 62% if the university is ranked 1000</w:t>
      </w:r>
    </w:p>
    <w:p w14:paraId="7AC77E0A" w14:textId="77777777" w:rsidR="00481E3F" w:rsidRPr="00481E3F" w:rsidRDefault="00481E3F" w:rsidP="00BA5530">
      <w:pPr>
        <w:spacing w:line="276" w:lineRule="auto"/>
        <w:rPr>
          <w:rFonts w:cstheme="majorHAnsi"/>
          <w:szCs w:val="22"/>
        </w:rPr>
      </w:pPr>
    </w:p>
    <w:p w14:paraId="523B4370" w14:textId="77777777" w:rsidR="00481E3F" w:rsidRPr="00481E3F" w:rsidRDefault="00481E3F" w:rsidP="00BA5530">
      <w:pPr>
        <w:spacing w:line="276" w:lineRule="auto"/>
        <w:rPr>
          <w:rFonts w:cstheme="majorHAnsi"/>
          <w:b/>
          <w:bCs/>
          <w:szCs w:val="22"/>
        </w:rPr>
      </w:pPr>
    </w:p>
    <w:p w14:paraId="4696F8A1" w14:textId="77777777" w:rsidR="00481E3F" w:rsidRPr="00481E3F" w:rsidRDefault="00481E3F" w:rsidP="00BA5530">
      <w:pPr>
        <w:spacing w:line="276" w:lineRule="auto"/>
        <w:rPr>
          <w:rFonts w:cstheme="majorHAnsi"/>
          <w:b/>
          <w:bCs/>
          <w:szCs w:val="22"/>
        </w:rPr>
      </w:pPr>
    </w:p>
    <w:p w14:paraId="28CD0345" w14:textId="77777777" w:rsidR="00481E3F" w:rsidRPr="00481E3F" w:rsidRDefault="00481E3F" w:rsidP="00BA5530">
      <w:pPr>
        <w:spacing w:line="276" w:lineRule="auto"/>
        <w:rPr>
          <w:rFonts w:cstheme="majorHAnsi"/>
          <w:b/>
          <w:bCs/>
          <w:szCs w:val="22"/>
        </w:rPr>
      </w:pPr>
    </w:p>
    <w:p w14:paraId="5C032C2E" w14:textId="77777777" w:rsidR="00481E3F" w:rsidRPr="00481E3F" w:rsidRDefault="00481E3F" w:rsidP="00BA5530">
      <w:pPr>
        <w:spacing w:line="276" w:lineRule="auto"/>
        <w:rPr>
          <w:rFonts w:cstheme="majorHAnsi"/>
          <w:b/>
          <w:bCs/>
          <w:szCs w:val="22"/>
        </w:rPr>
      </w:pPr>
      <w:r w:rsidRPr="00481E3F">
        <w:rPr>
          <w:rFonts w:cstheme="majorHAnsi"/>
          <w:b/>
          <w:bCs/>
          <w:szCs w:val="22"/>
        </w:rPr>
        <w:t xml:space="preserve">Research capability </w:t>
      </w:r>
    </w:p>
    <w:p w14:paraId="00C2D0CF" w14:textId="77777777" w:rsidR="00481E3F" w:rsidRPr="00481E3F" w:rsidRDefault="00481E3F" w:rsidP="00BA5530">
      <w:pPr>
        <w:spacing w:line="276" w:lineRule="auto"/>
        <w:rPr>
          <w:rFonts w:cstheme="majorHAnsi"/>
          <w:szCs w:val="22"/>
        </w:rPr>
      </w:pPr>
    </w:p>
    <w:p w14:paraId="4CD13E7C" w14:textId="77777777" w:rsidR="00481E3F" w:rsidRPr="00481E3F" w:rsidRDefault="00481E3F" w:rsidP="00BA5530">
      <w:pPr>
        <w:spacing w:line="276" w:lineRule="auto"/>
        <w:rPr>
          <w:rFonts w:cstheme="majorHAnsi"/>
          <w:szCs w:val="22"/>
        </w:rPr>
      </w:pPr>
      <w:r w:rsidRPr="00481E3F">
        <w:rPr>
          <w:rFonts w:cstheme="majorHAnsi"/>
          <w:szCs w:val="22"/>
        </w:rPr>
        <w:t xml:space="preserve">To measure research capability, the research office estimates the percentage of necessary research skills the applicant demonstrates.  To achieve this goal, the research office, together with the supervisor </w:t>
      </w:r>
    </w:p>
    <w:p w14:paraId="1256F81D" w14:textId="77777777" w:rsidR="00481E3F" w:rsidRPr="00481E3F" w:rsidRDefault="00481E3F" w:rsidP="00BA5530">
      <w:pPr>
        <w:spacing w:line="276" w:lineRule="auto"/>
        <w:rPr>
          <w:rFonts w:cstheme="majorHAnsi"/>
          <w:szCs w:val="22"/>
        </w:rPr>
      </w:pPr>
    </w:p>
    <w:p w14:paraId="2D79200B" w14:textId="77777777" w:rsidR="00481E3F" w:rsidRPr="00481E3F" w:rsidRDefault="00481E3F" w:rsidP="00BA5530">
      <w:pPr>
        <w:pStyle w:val="ListParagraph"/>
        <w:numPr>
          <w:ilvl w:val="0"/>
          <w:numId w:val="17"/>
        </w:numPr>
        <w:spacing w:before="0" w:after="0" w:line="276" w:lineRule="auto"/>
        <w:rPr>
          <w:rFonts w:cstheme="majorHAnsi"/>
          <w:szCs w:val="22"/>
          <w:lang w:val="en-AU"/>
        </w:rPr>
      </w:pPr>
      <w:r w:rsidRPr="00481E3F">
        <w:rPr>
          <w:rFonts w:cstheme="majorHAnsi"/>
          <w:szCs w:val="22"/>
          <w:lang w:val="en-AU"/>
        </w:rPr>
        <w:t>determines which of several research skills, such as quantitative data analysis or qualitative data analysis, are relevant to the proposed research</w:t>
      </w:r>
    </w:p>
    <w:p w14:paraId="1ACEFF9E" w14:textId="77777777" w:rsidR="00481E3F" w:rsidRPr="00481E3F" w:rsidRDefault="00481E3F" w:rsidP="00BA5530">
      <w:pPr>
        <w:pStyle w:val="ListParagraph"/>
        <w:numPr>
          <w:ilvl w:val="0"/>
          <w:numId w:val="17"/>
        </w:numPr>
        <w:spacing w:before="0" w:after="0" w:line="276" w:lineRule="auto"/>
        <w:rPr>
          <w:rFonts w:cstheme="majorHAnsi"/>
          <w:szCs w:val="22"/>
          <w:lang w:val="en-AU"/>
        </w:rPr>
      </w:pPr>
      <w:r w:rsidRPr="00481E3F">
        <w:rPr>
          <w:rFonts w:cstheme="majorHAnsi"/>
          <w:szCs w:val="22"/>
          <w:lang w:val="en-AU"/>
        </w:rPr>
        <w:t>calculates indices that measure the extent to which the applicant demonstrates these skills</w:t>
      </w:r>
    </w:p>
    <w:p w14:paraId="12311E07" w14:textId="77777777" w:rsidR="00481E3F" w:rsidRPr="00481E3F" w:rsidRDefault="00481E3F" w:rsidP="00BA5530">
      <w:pPr>
        <w:pStyle w:val="ListParagraph"/>
        <w:numPr>
          <w:ilvl w:val="0"/>
          <w:numId w:val="17"/>
        </w:numPr>
        <w:spacing w:before="0" w:after="0" w:line="276" w:lineRule="auto"/>
        <w:rPr>
          <w:rFonts w:cstheme="majorHAnsi"/>
          <w:szCs w:val="22"/>
          <w:lang w:val="en-AU"/>
        </w:rPr>
      </w:pPr>
      <w:r w:rsidRPr="00481E3F">
        <w:rPr>
          <w:rFonts w:cstheme="majorHAnsi"/>
          <w:szCs w:val="22"/>
          <w:lang w:val="en-AU"/>
        </w:rPr>
        <w:t>computes the percentage of research skills the applicant seems to demonstrate</w:t>
      </w:r>
    </w:p>
    <w:p w14:paraId="0159ACEB" w14:textId="77777777" w:rsidR="00481E3F" w:rsidRPr="00481E3F" w:rsidRDefault="00481E3F" w:rsidP="00BA5530">
      <w:pPr>
        <w:spacing w:line="276" w:lineRule="auto"/>
        <w:rPr>
          <w:rFonts w:cstheme="majorHAnsi"/>
          <w:b/>
          <w:szCs w:val="22"/>
        </w:rPr>
      </w:pPr>
    </w:p>
    <w:p w14:paraId="684B5397" w14:textId="77777777" w:rsidR="00481E3F" w:rsidRPr="00481E3F" w:rsidRDefault="00481E3F" w:rsidP="00FC241C">
      <w:pPr>
        <w:spacing w:line="276" w:lineRule="auto"/>
        <w:rPr>
          <w:rFonts w:cstheme="majorHAnsi"/>
          <w:szCs w:val="22"/>
        </w:rPr>
      </w:pPr>
      <w:r w:rsidRPr="00481E3F">
        <w:rPr>
          <w:rFonts w:cstheme="majorHAnsi"/>
          <w:szCs w:val="22"/>
        </w:rPr>
        <w:t xml:space="preserve">Some research skills are relevant to most, if not all, research projects.  These skills include the capacity to </w:t>
      </w:r>
    </w:p>
    <w:p w14:paraId="2CD2A5BE" w14:textId="77777777" w:rsidR="00481E3F" w:rsidRPr="00481E3F" w:rsidRDefault="00481E3F" w:rsidP="00BA5530">
      <w:pPr>
        <w:spacing w:line="276" w:lineRule="auto"/>
        <w:ind w:left="360"/>
        <w:rPr>
          <w:rFonts w:cstheme="majorHAnsi"/>
          <w:szCs w:val="22"/>
        </w:rPr>
      </w:pPr>
    </w:p>
    <w:p w14:paraId="282D3FD1" w14:textId="77777777" w:rsidR="00481E3F" w:rsidRPr="00481E3F" w:rsidRDefault="00481E3F" w:rsidP="00BA5530">
      <w:pPr>
        <w:pStyle w:val="ListParagraph"/>
        <w:numPr>
          <w:ilvl w:val="0"/>
          <w:numId w:val="18"/>
        </w:numPr>
        <w:spacing w:before="0" w:after="0" w:line="276" w:lineRule="auto"/>
        <w:rPr>
          <w:rFonts w:cstheme="majorHAnsi"/>
          <w:szCs w:val="22"/>
          <w:lang w:val="en-AU"/>
        </w:rPr>
      </w:pPr>
      <w:r w:rsidRPr="00481E3F">
        <w:rPr>
          <w:rFonts w:cstheme="majorHAnsi"/>
          <w:szCs w:val="22"/>
          <w:lang w:val="en-AU"/>
        </w:rPr>
        <w:t>conduct a literature review and evaluate the literature critically</w:t>
      </w:r>
    </w:p>
    <w:p w14:paraId="6AF60DF0" w14:textId="77777777" w:rsidR="00481E3F" w:rsidRPr="00481E3F" w:rsidRDefault="00481E3F" w:rsidP="00BA5530">
      <w:pPr>
        <w:pStyle w:val="ListParagraph"/>
        <w:numPr>
          <w:ilvl w:val="0"/>
          <w:numId w:val="18"/>
        </w:numPr>
        <w:spacing w:before="0" w:after="0" w:line="276" w:lineRule="auto"/>
        <w:rPr>
          <w:rFonts w:cstheme="majorHAnsi"/>
          <w:szCs w:val="22"/>
          <w:lang w:val="en-AU"/>
        </w:rPr>
      </w:pPr>
      <w:r w:rsidRPr="00481E3F">
        <w:rPr>
          <w:rFonts w:cstheme="majorHAnsi"/>
          <w:szCs w:val="22"/>
          <w:lang w:val="en-AU"/>
        </w:rPr>
        <w:t>communicate the research effectively</w:t>
      </w:r>
    </w:p>
    <w:p w14:paraId="7C81A84B" w14:textId="77777777" w:rsidR="00481E3F" w:rsidRPr="00481E3F" w:rsidRDefault="00481E3F" w:rsidP="00BA5530">
      <w:pPr>
        <w:pStyle w:val="ListParagraph"/>
        <w:numPr>
          <w:ilvl w:val="0"/>
          <w:numId w:val="18"/>
        </w:numPr>
        <w:spacing w:before="0" w:after="0" w:line="276" w:lineRule="auto"/>
        <w:rPr>
          <w:rFonts w:cstheme="majorHAnsi"/>
          <w:szCs w:val="22"/>
          <w:lang w:val="en-AU"/>
        </w:rPr>
      </w:pPr>
      <w:r w:rsidRPr="00481E3F">
        <w:rPr>
          <w:rFonts w:cstheme="majorHAnsi"/>
          <w:szCs w:val="22"/>
          <w:lang w:val="en-AU"/>
        </w:rPr>
        <w:t>enhance the quality of this research</w:t>
      </w:r>
    </w:p>
    <w:p w14:paraId="15224C0C" w14:textId="77777777" w:rsidR="00481E3F" w:rsidRPr="00481E3F" w:rsidRDefault="00481E3F" w:rsidP="00BA5530">
      <w:pPr>
        <w:pStyle w:val="ListParagraph"/>
        <w:numPr>
          <w:ilvl w:val="0"/>
          <w:numId w:val="18"/>
        </w:numPr>
        <w:spacing w:before="0" w:after="0" w:line="276" w:lineRule="auto"/>
        <w:rPr>
          <w:rFonts w:cstheme="majorHAnsi"/>
          <w:szCs w:val="22"/>
          <w:lang w:val="en-AU"/>
        </w:rPr>
      </w:pPr>
      <w:r w:rsidRPr="00481E3F">
        <w:rPr>
          <w:rFonts w:cstheme="majorHAnsi"/>
          <w:szCs w:val="22"/>
          <w:lang w:val="en-AU"/>
        </w:rPr>
        <w:t>manage the research project</w:t>
      </w:r>
    </w:p>
    <w:p w14:paraId="5FCC1324" w14:textId="77777777" w:rsidR="00481E3F" w:rsidRPr="00481E3F" w:rsidRDefault="00481E3F" w:rsidP="00BA5530">
      <w:pPr>
        <w:spacing w:line="276" w:lineRule="auto"/>
        <w:rPr>
          <w:rFonts w:cstheme="majorHAnsi"/>
          <w:b/>
          <w:szCs w:val="22"/>
        </w:rPr>
      </w:pPr>
    </w:p>
    <w:p w14:paraId="3307416B" w14:textId="77777777" w:rsidR="00481E3F" w:rsidRPr="00481E3F" w:rsidRDefault="00481E3F" w:rsidP="00FC241C">
      <w:pPr>
        <w:spacing w:line="276" w:lineRule="auto"/>
        <w:rPr>
          <w:rFonts w:cstheme="majorHAnsi"/>
          <w:szCs w:val="22"/>
        </w:rPr>
      </w:pPr>
      <w:r w:rsidRPr="00481E3F">
        <w:rPr>
          <w:rFonts w:cstheme="majorHAnsi"/>
          <w:szCs w:val="22"/>
        </w:rPr>
        <w:t>In contrast, other research skills are relevant to only a subset of research projects.  These skills include the capacity to</w:t>
      </w:r>
    </w:p>
    <w:p w14:paraId="38656A95" w14:textId="77777777" w:rsidR="00481E3F" w:rsidRPr="00481E3F" w:rsidRDefault="00481E3F" w:rsidP="00BA5530">
      <w:pPr>
        <w:spacing w:line="276" w:lineRule="auto"/>
        <w:rPr>
          <w:rFonts w:cstheme="majorHAnsi"/>
          <w:szCs w:val="22"/>
        </w:rPr>
      </w:pPr>
    </w:p>
    <w:p w14:paraId="25B69F43" w14:textId="77777777" w:rsidR="00481E3F" w:rsidRPr="00481E3F" w:rsidRDefault="00481E3F" w:rsidP="00BA5530">
      <w:pPr>
        <w:pStyle w:val="ListParagraph"/>
        <w:numPr>
          <w:ilvl w:val="0"/>
          <w:numId w:val="18"/>
        </w:numPr>
        <w:spacing w:before="0" w:after="0" w:line="276" w:lineRule="auto"/>
        <w:rPr>
          <w:rFonts w:cstheme="majorHAnsi"/>
          <w:szCs w:val="22"/>
          <w:lang w:val="en-AU"/>
        </w:rPr>
      </w:pPr>
      <w:r w:rsidRPr="00481E3F">
        <w:rPr>
          <w:rFonts w:cstheme="majorHAnsi"/>
          <w:szCs w:val="22"/>
          <w:lang w:val="en-AU"/>
        </w:rPr>
        <w:t>apply sophisticated methods to collect data</w:t>
      </w:r>
    </w:p>
    <w:p w14:paraId="6A088B9A" w14:textId="77777777" w:rsidR="00481E3F" w:rsidRPr="00481E3F" w:rsidRDefault="00481E3F" w:rsidP="00BA5530">
      <w:pPr>
        <w:pStyle w:val="ListParagraph"/>
        <w:numPr>
          <w:ilvl w:val="0"/>
          <w:numId w:val="18"/>
        </w:numPr>
        <w:spacing w:before="0" w:after="0" w:line="276" w:lineRule="auto"/>
        <w:rPr>
          <w:rFonts w:cstheme="majorHAnsi"/>
          <w:szCs w:val="22"/>
          <w:lang w:val="en-AU"/>
        </w:rPr>
      </w:pPr>
      <w:r w:rsidRPr="00481E3F">
        <w:rPr>
          <w:rFonts w:cstheme="majorHAnsi"/>
          <w:szCs w:val="22"/>
          <w:lang w:val="en-AU"/>
        </w:rPr>
        <w:t xml:space="preserve">analyse quantitative data, and   </w:t>
      </w:r>
    </w:p>
    <w:p w14:paraId="64E090F9" w14:textId="77777777" w:rsidR="00481E3F" w:rsidRPr="00481E3F" w:rsidRDefault="00481E3F" w:rsidP="00BA5530">
      <w:pPr>
        <w:pStyle w:val="ListParagraph"/>
        <w:numPr>
          <w:ilvl w:val="0"/>
          <w:numId w:val="18"/>
        </w:numPr>
        <w:spacing w:before="0" w:after="0" w:line="276" w:lineRule="auto"/>
        <w:rPr>
          <w:rFonts w:cstheme="majorHAnsi"/>
          <w:szCs w:val="22"/>
          <w:lang w:val="en-AU"/>
        </w:rPr>
      </w:pPr>
      <w:r w:rsidRPr="00481E3F">
        <w:rPr>
          <w:rFonts w:cstheme="majorHAnsi"/>
          <w:szCs w:val="22"/>
          <w:lang w:val="en-AU"/>
        </w:rPr>
        <w:t>analyse qualitative data</w:t>
      </w:r>
    </w:p>
    <w:p w14:paraId="16268E3B" w14:textId="77777777" w:rsidR="00481E3F" w:rsidRPr="00481E3F" w:rsidRDefault="00481E3F" w:rsidP="00BA5530">
      <w:pPr>
        <w:spacing w:line="276" w:lineRule="auto"/>
        <w:rPr>
          <w:rFonts w:cstheme="majorHAnsi"/>
          <w:szCs w:val="22"/>
        </w:rPr>
      </w:pPr>
    </w:p>
    <w:p w14:paraId="602B24E1" w14:textId="77777777" w:rsidR="00481E3F" w:rsidRPr="00481E3F" w:rsidRDefault="00481E3F" w:rsidP="00BA5530">
      <w:pPr>
        <w:spacing w:line="276" w:lineRule="auto"/>
        <w:ind w:firstLine="360"/>
        <w:rPr>
          <w:rFonts w:cstheme="majorHAnsi"/>
          <w:szCs w:val="22"/>
        </w:rPr>
      </w:pPr>
      <w:r w:rsidRPr="00481E3F">
        <w:rPr>
          <w:rFonts w:cstheme="majorHAnsi"/>
          <w:szCs w:val="22"/>
        </w:rPr>
        <w:t xml:space="preserve">To illustrate, in the field of philosophy, history, law, and engineering, researchers often do not need to collect data, </w:t>
      </w:r>
      <w:proofErr w:type="spellStart"/>
      <w:r w:rsidRPr="00481E3F">
        <w:rPr>
          <w:rFonts w:cstheme="majorHAnsi"/>
          <w:szCs w:val="22"/>
        </w:rPr>
        <w:t>analyse</w:t>
      </w:r>
      <w:proofErr w:type="spellEnd"/>
      <w:r w:rsidRPr="00481E3F">
        <w:rPr>
          <w:rFonts w:cstheme="majorHAnsi"/>
          <w:szCs w:val="22"/>
        </w:rPr>
        <w:t xml:space="preserve"> quantitate data, or </w:t>
      </w:r>
      <w:proofErr w:type="spellStart"/>
      <w:r w:rsidRPr="00481E3F">
        <w:rPr>
          <w:rFonts w:cstheme="majorHAnsi"/>
          <w:szCs w:val="22"/>
        </w:rPr>
        <w:t>analyse</w:t>
      </w:r>
      <w:proofErr w:type="spellEnd"/>
      <w:r w:rsidRPr="00481E3F">
        <w:rPr>
          <w:rFonts w:cstheme="majorHAnsi"/>
          <w:szCs w:val="22"/>
        </w:rPr>
        <w:t xml:space="preserve"> qualitative data.  So, the research office, in consultation with the supervisors, need to ascertain which of these skills are relevant to the proposed research project.  The research office then calculates a series of indices, each measuring the degree to which the applicant demonstrates one of these skills.   Specifically</w:t>
      </w:r>
    </w:p>
    <w:p w14:paraId="7232B576" w14:textId="77777777" w:rsidR="00481E3F" w:rsidRPr="00481E3F" w:rsidRDefault="00481E3F" w:rsidP="00BA5530">
      <w:pPr>
        <w:spacing w:line="276" w:lineRule="auto"/>
        <w:rPr>
          <w:rFonts w:cstheme="majorHAnsi"/>
          <w:szCs w:val="22"/>
        </w:rPr>
      </w:pPr>
    </w:p>
    <w:tbl>
      <w:tblPr>
        <w:tblStyle w:val="TableGrid"/>
        <w:tblW w:w="9214" w:type="dxa"/>
        <w:tblInd w:w="-17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214"/>
      </w:tblGrid>
      <w:tr w:rsidR="00481E3F" w:rsidRPr="00481E3F" w14:paraId="46BA4238" w14:textId="77777777" w:rsidTr="000D07F9">
        <w:tc>
          <w:tcPr>
            <w:tcW w:w="921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E685506" w14:textId="77777777" w:rsidR="00481E3F" w:rsidRPr="00481E3F" w:rsidRDefault="00481E3F" w:rsidP="00BA5530">
            <w:pPr>
              <w:pStyle w:val="ListParagraph"/>
              <w:numPr>
                <w:ilvl w:val="0"/>
                <w:numId w:val="21"/>
              </w:numPr>
              <w:spacing w:before="0" w:after="0" w:line="276" w:lineRule="auto"/>
              <w:rPr>
                <w:rFonts w:cstheme="majorHAnsi"/>
              </w:rPr>
            </w:pPr>
            <w:r w:rsidRPr="00481E3F">
              <w:rPr>
                <w:rFonts w:cstheme="majorHAnsi"/>
              </w:rPr>
              <w:t>Appendix 5A specifies the procedure that CDU applies to calculate each index</w:t>
            </w:r>
          </w:p>
          <w:p w14:paraId="2392830D" w14:textId="77777777" w:rsidR="00481E3F" w:rsidRPr="00481E3F" w:rsidRDefault="00481E3F" w:rsidP="00BA5530">
            <w:pPr>
              <w:pStyle w:val="ListParagraph"/>
              <w:numPr>
                <w:ilvl w:val="0"/>
                <w:numId w:val="21"/>
              </w:numPr>
              <w:spacing w:before="0" w:after="0" w:line="276" w:lineRule="auto"/>
              <w:rPr>
                <w:rFonts w:cstheme="majorHAnsi"/>
                <w:b/>
                <w:bCs/>
                <w:lang w:val="en-AU"/>
              </w:rPr>
            </w:pPr>
            <w:r w:rsidRPr="00481E3F">
              <w:rPr>
                <w:rFonts w:cstheme="majorHAnsi"/>
              </w:rPr>
              <w:t>Appendix 5B delineates the procedure that CDU utilizes to convert these indices to a measure of research capability</w:t>
            </w:r>
          </w:p>
        </w:tc>
      </w:tr>
    </w:tbl>
    <w:p w14:paraId="728B3688" w14:textId="77777777" w:rsidR="00481E3F" w:rsidRPr="00481E3F" w:rsidRDefault="00481E3F" w:rsidP="00BA5530">
      <w:pPr>
        <w:spacing w:line="276" w:lineRule="auto"/>
        <w:rPr>
          <w:rFonts w:cstheme="majorHAnsi"/>
          <w:b/>
          <w:bCs/>
          <w:szCs w:val="22"/>
        </w:rPr>
      </w:pPr>
    </w:p>
    <w:p w14:paraId="61B7F797" w14:textId="77777777" w:rsidR="00481E3F" w:rsidRPr="00481E3F" w:rsidRDefault="00481E3F" w:rsidP="00BA5530">
      <w:pPr>
        <w:spacing w:line="276" w:lineRule="auto"/>
        <w:ind w:left="360"/>
        <w:rPr>
          <w:rFonts w:cstheme="majorHAnsi"/>
          <w:szCs w:val="22"/>
        </w:rPr>
      </w:pPr>
    </w:p>
    <w:p w14:paraId="69A2432E" w14:textId="77777777" w:rsidR="00481E3F" w:rsidRPr="00481E3F" w:rsidRDefault="00481E3F" w:rsidP="00BA5530">
      <w:pPr>
        <w:spacing w:line="276" w:lineRule="auto"/>
        <w:ind w:left="360"/>
        <w:rPr>
          <w:rFonts w:cstheme="majorHAnsi"/>
          <w:szCs w:val="22"/>
        </w:rPr>
      </w:pPr>
    </w:p>
    <w:p w14:paraId="10F8280F" w14:textId="77777777" w:rsidR="00481E3F" w:rsidRPr="00481E3F" w:rsidRDefault="00481E3F" w:rsidP="00BA5530">
      <w:pPr>
        <w:spacing w:line="276" w:lineRule="auto"/>
        <w:rPr>
          <w:rFonts w:cstheme="majorHAnsi"/>
          <w:szCs w:val="22"/>
        </w:rPr>
      </w:pPr>
    </w:p>
    <w:p w14:paraId="1B2593F4" w14:textId="77777777" w:rsidR="00481E3F" w:rsidRPr="00481E3F" w:rsidRDefault="00481E3F" w:rsidP="00BA5530">
      <w:pPr>
        <w:spacing w:line="276" w:lineRule="auto"/>
        <w:rPr>
          <w:rFonts w:cstheme="majorHAnsi"/>
          <w:szCs w:val="22"/>
        </w:rPr>
      </w:pPr>
    </w:p>
    <w:p w14:paraId="0BA9BC94" w14:textId="77777777" w:rsidR="00481E3F" w:rsidRPr="00481E3F" w:rsidRDefault="00481E3F" w:rsidP="00BA5530">
      <w:pPr>
        <w:spacing w:line="276" w:lineRule="auto"/>
        <w:rPr>
          <w:rFonts w:cstheme="majorHAnsi"/>
          <w:szCs w:val="22"/>
        </w:rPr>
      </w:pPr>
    </w:p>
    <w:p w14:paraId="09B43171" w14:textId="77777777" w:rsidR="00481E3F" w:rsidRPr="00481E3F" w:rsidRDefault="00481E3F" w:rsidP="00BA5530">
      <w:pPr>
        <w:spacing w:line="276" w:lineRule="auto"/>
        <w:rPr>
          <w:rFonts w:cstheme="majorHAnsi"/>
          <w:szCs w:val="22"/>
        </w:rPr>
      </w:pPr>
    </w:p>
    <w:p w14:paraId="60D96DF4" w14:textId="77777777" w:rsidR="00481E3F" w:rsidRPr="00481E3F" w:rsidRDefault="00481E3F" w:rsidP="00BA5530">
      <w:pPr>
        <w:spacing w:line="276" w:lineRule="auto"/>
        <w:rPr>
          <w:rFonts w:cstheme="majorHAnsi"/>
          <w:b/>
          <w:bCs/>
          <w:szCs w:val="22"/>
        </w:rPr>
      </w:pPr>
      <w:r w:rsidRPr="00481E3F">
        <w:rPr>
          <w:rFonts w:cstheme="majorHAnsi"/>
          <w:b/>
          <w:bCs/>
          <w:szCs w:val="22"/>
        </w:rPr>
        <w:t xml:space="preserve">Strategic priorities </w:t>
      </w:r>
    </w:p>
    <w:p w14:paraId="105C026F" w14:textId="77777777" w:rsidR="00481E3F" w:rsidRPr="00481E3F" w:rsidRDefault="00481E3F" w:rsidP="00BA5530">
      <w:pPr>
        <w:spacing w:line="276" w:lineRule="auto"/>
        <w:rPr>
          <w:rFonts w:cstheme="majorHAnsi"/>
          <w:b/>
          <w:bCs/>
          <w:szCs w:val="22"/>
        </w:rPr>
      </w:pPr>
    </w:p>
    <w:p w14:paraId="34D6192B" w14:textId="77777777" w:rsidR="00481E3F" w:rsidRPr="00481E3F" w:rsidRDefault="00481E3F" w:rsidP="00BA5530">
      <w:pPr>
        <w:spacing w:line="276" w:lineRule="auto"/>
        <w:rPr>
          <w:rFonts w:cstheme="majorHAnsi"/>
          <w:szCs w:val="22"/>
        </w:rPr>
      </w:pPr>
      <w:r w:rsidRPr="00481E3F">
        <w:rPr>
          <w:rFonts w:cstheme="majorHAnsi"/>
          <w:szCs w:val="22"/>
        </w:rPr>
        <w:t xml:space="preserve">Not all applicants who are eligible to </w:t>
      </w:r>
      <w:proofErr w:type="spellStart"/>
      <w:r w:rsidRPr="00481E3F">
        <w:rPr>
          <w:rFonts w:cstheme="majorHAnsi"/>
          <w:szCs w:val="22"/>
        </w:rPr>
        <w:t>enrol</w:t>
      </w:r>
      <w:proofErr w:type="spellEnd"/>
      <w:r w:rsidRPr="00481E3F">
        <w:rPr>
          <w:rFonts w:cstheme="majorHAnsi"/>
          <w:szCs w:val="22"/>
        </w:rPr>
        <w:t xml:space="preserve"> in a PhD or Masters by Research can be admitted.  Instead, CDU will admit these applicants only if </w:t>
      </w:r>
    </w:p>
    <w:p w14:paraId="14904CFB" w14:textId="77777777" w:rsidR="00481E3F" w:rsidRPr="00481E3F" w:rsidRDefault="00481E3F" w:rsidP="00BA5530">
      <w:pPr>
        <w:spacing w:line="276" w:lineRule="auto"/>
        <w:rPr>
          <w:rFonts w:cstheme="majorHAnsi"/>
          <w:szCs w:val="22"/>
        </w:rPr>
      </w:pPr>
    </w:p>
    <w:p w14:paraId="7EE60229" w14:textId="77777777" w:rsidR="00481E3F" w:rsidRPr="00481E3F" w:rsidRDefault="00481E3F" w:rsidP="00BA5530">
      <w:pPr>
        <w:pStyle w:val="ListParagraph"/>
        <w:numPr>
          <w:ilvl w:val="0"/>
          <w:numId w:val="15"/>
        </w:numPr>
        <w:spacing w:before="0" w:after="0" w:line="276" w:lineRule="auto"/>
        <w:rPr>
          <w:rFonts w:cstheme="majorHAnsi"/>
          <w:szCs w:val="22"/>
          <w:lang w:val="en-AU"/>
        </w:rPr>
      </w:pPr>
      <w:r w:rsidRPr="00481E3F">
        <w:rPr>
          <w:rFonts w:cstheme="majorHAnsi"/>
          <w:szCs w:val="22"/>
          <w:lang w:val="en-AU"/>
        </w:rPr>
        <w:t>the project overlaps with the research priorities of CDU</w:t>
      </w:r>
    </w:p>
    <w:p w14:paraId="58EDDBF3" w14:textId="77777777" w:rsidR="00481E3F" w:rsidRPr="00481E3F" w:rsidRDefault="00481E3F" w:rsidP="00BA5530">
      <w:pPr>
        <w:pStyle w:val="ListParagraph"/>
        <w:numPr>
          <w:ilvl w:val="0"/>
          <w:numId w:val="15"/>
        </w:numPr>
        <w:spacing w:before="0" w:after="0" w:line="276" w:lineRule="auto"/>
        <w:rPr>
          <w:rFonts w:cstheme="majorHAnsi"/>
          <w:szCs w:val="22"/>
          <w:lang w:val="en-AU"/>
        </w:rPr>
      </w:pPr>
      <w:r w:rsidRPr="00481E3F">
        <w:rPr>
          <w:rFonts w:cstheme="majorHAnsi"/>
          <w:szCs w:val="22"/>
          <w:lang w:val="en-AU"/>
        </w:rPr>
        <w:t>the thesis is likely to generate at least one Q1 journal article or equivalent</w:t>
      </w:r>
    </w:p>
    <w:p w14:paraId="381BD943" w14:textId="77777777" w:rsidR="00481E3F" w:rsidRPr="00481E3F" w:rsidRDefault="00481E3F" w:rsidP="00BA5530">
      <w:pPr>
        <w:pStyle w:val="ListParagraph"/>
        <w:numPr>
          <w:ilvl w:val="0"/>
          <w:numId w:val="15"/>
        </w:numPr>
        <w:spacing w:before="0" w:after="0" w:line="276" w:lineRule="auto"/>
        <w:rPr>
          <w:rFonts w:cstheme="majorHAnsi"/>
          <w:szCs w:val="22"/>
          <w:lang w:val="en-AU"/>
        </w:rPr>
      </w:pPr>
      <w:r w:rsidRPr="00481E3F">
        <w:rPr>
          <w:rFonts w:cstheme="majorHAnsi"/>
          <w:szCs w:val="22"/>
          <w:lang w:val="en-AU"/>
        </w:rPr>
        <w:t>the insights from this research are likely to be applied in practice</w:t>
      </w:r>
    </w:p>
    <w:p w14:paraId="1F6AACF8" w14:textId="77777777" w:rsidR="00481E3F" w:rsidRPr="00481E3F" w:rsidRDefault="00481E3F" w:rsidP="00BA5530">
      <w:pPr>
        <w:spacing w:line="276" w:lineRule="auto"/>
        <w:rPr>
          <w:rFonts w:cstheme="majorHAnsi"/>
          <w:szCs w:val="22"/>
        </w:rPr>
      </w:pPr>
    </w:p>
    <w:p w14:paraId="5A7A6076" w14:textId="77777777" w:rsidR="00481E3F" w:rsidRPr="00481E3F" w:rsidRDefault="00481E3F" w:rsidP="00FC241C">
      <w:pPr>
        <w:spacing w:line="276" w:lineRule="auto"/>
        <w:rPr>
          <w:rFonts w:cstheme="majorHAnsi"/>
          <w:szCs w:val="22"/>
        </w:rPr>
      </w:pPr>
      <w:r w:rsidRPr="00481E3F">
        <w:rPr>
          <w:rFonts w:cstheme="majorHAnsi"/>
          <w:szCs w:val="22"/>
        </w:rPr>
        <w:t>To assess whether applicants fulfil these goals, these individuals should answer a series of questions—either during an interview or over email. The following table outlines these questions.  To evaluate these answers, two staff members with relevant expertise, at least one of whom is not a supervisor, should estimate the likelihood these three goals will be fulfilled.</w:t>
      </w:r>
    </w:p>
    <w:p w14:paraId="23D37BD1" w14:textId="77777777" w:rsidR="00481E3F" w:rsidRPr="00481E3F" w:rsidRDefault="00481E3F" w:rsidP="00BA5530">
      <w:pPr>
        <w:spacing w:line="276" w:lineRule="auto"/>
        <w:rPr>
          <w:rFonts w:cstheme="majorHAnsi"/>
          <w:szCs w:val="22"/>
        </w:rPr>
      </w:pPr>
    </w:p>
    <w:tbl>
      <w:tblPr>
        <w:tblStyle w:val="TableGrid"/>
        <w:tblW w:w="904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9042"/>
      </w:tblGrid>
      <w:tr w:rsidR="00481E3F" w:rsidRPr="00481E3F" w14:paraId="0B4DDE1C" w14:textId="77777777" w:rsidTr="000D07F9">
        <w:tc>
          <w:tcPr>
            <w:tcW w:w="5953" w:type="dxa"/>
            <w:shd w:val="clear" w:color="auto" w:fill="C6EBD6" w:themeFill="accent5" w:themeFillTint="66"/>
          </w:tcPr>
          <w:p w14:paraId="0341B874" w14:textId="77777777" w:rsidR="00481E3F" w:rsidRPr="00481E3F" w:rsidRDefault="00481E3F" w:rsidP="00BA5530">
            <w:pPr>
              <w:spacing w:line="276" w:lineRule="auto"/>
              <w:jc w:val="center"/>
              <w:rPr>
                <w:rFonts w:cstheme="majorHAnsi"/>
              </w:rPr>
            </w:pPr>
            <w:r w:rsidRPr="00481E3F">
              <w:rPr>
                <w:rFonts w:cstheme="majorHAnsi"/>
              </w:rPr>
              <w:t>Questions</w:t>
            </w:r>
          </w:p>
        </w:tc>
      </w:tr>
      <w:tr w:rsidR="00481E3F" w:rsidRPr="00481E3F" w14:paraId="72643B8D" w14:textId="77777777" w:rsidTr="000D07F9">
        <w:tc>
          <w:tcPr>
            <w:tcW w:w="5953" w:type="dxa"/>
            <w:shd w:val="clear" w:color="auto" w:fill="D9D9D9" w:themeFill="background1" w:themeFillShade="D9"/>
          </w:tcPr>
          <w:p w14:paraId="454E92D8" w14:textId="275A39A4" w:rsidR="00481E3F" w:rsidRPr="00481E3F" w:rsidRDefault="00481E3F" w:rsidP="00BA5530">
            <w:pPr>
              <w:spacing w:line="276" w:lineRule="auto"/>
              <w:rPr>
                <w:rFonts w:cstheme="majorHAnsi"/>
              </w:rPr>
            </w:pPr>
            <w:r w:rsidRPr="00481E3F">
              <w:rPr>
                <w:rFonts w:cstheme="majorHAnsi"/>
              </w:rPr>
              <w:t xml:space="preserve">How does the proposed research overlap with the research priorities of CDU—such as the priorities of a research institute, a research </w:t>
            </w:r>
            <w:proofErr w:type="spellStart"/>
            <w:r w:rsidRPr="00481E3F">
              <w:rPr>
                <w:rFonts w:cstheme="majorHAnsi"/>
              </w:rPr>
              <w:t>centre</w:t>
            </w:r>
            <w:proofErr w:type="spellEnd"/>
            <w:r w:rsidRPr="00481E3F">
              <w:rPr>
                <w:rFonts w:cstheme="majorHAnsi"/>
              </w:rPr>
              <w:t xml:space="preserve">, the College of Business and Law or the </w:t>
            </w:r>
            <w:r w:rsidR="009E345C">
              <w:rPr>
                <w:rFonts w:cstheme="majorHAnsi"/>
              </w:rPr>
              <w:t>field</w:t>
            </w:r>
            <w:r w:rsidRPr="00481E3F">
              <w:rPr>
                <w:rFonts w:cstheme="majorHAnsi"/>
              </w:rPr>
              <w:t xml:space="preserve"> of Education?</w:t>
            </w:r>
          </w:p>
        </w:tc>
      </w:tr>
      <w:tr w:rsidR="00481E3F" w:rsidRPr="00481E3F" w14:paraId="5CE6D48D" w14:textId="77777777" w:rsidTr="000D07F9">
        <w:tc>
          <w:tcPr>
            <w:tcW w:w="5953" w:type="dxa"/>
            <w:shd w:val="clear" w:color="auto" w:fill="D9D9D9" w:themeFill="background1" w:themeFillShade="D9"/>
          </w:tcPr>
          <w:p w14:paraId="0A4D9201" w14:textId="77777777" w:rsidR="00481E3F" w:rsidRPr="00481E3F" w:rsidRDefault="00481E3F" w:rsidP="00BA5530">
            <w:pPr>
              <w:spacing w:line="276" w:lineRule="auto"/>
              <w:rPr>
                <w:rFonts w:cstheme="majorHAnsi"/>
              </w:rPr>
            </w:pPr>
            <w:r w:rsidRPr="00481E3F">
              <w:rPr>
                <w:rFonts w:cstheme="majorHAnsi"/>
              </w:rPr>
              <w:t xml:space="preserve">Please </w:t>
            </w:r>
            <w:proofErr w:type="spellStart"/>
            <w:r w:rsidRPr="00481E3F">
              <w:rPr>
                <w:rFonts w:cstheme="majorHAnsi"/>
              </w:rPr>
              <w:t>summarise</w:t>
            </w:r>
            <w:proofErr w:type="spellEnd"/>
            <w:r w:rsidRPr="00481E3F">
              <w:rPr>
                <w:rFonts w:cstheme="majorHAnsi"/>
              </w:rPr>
              <w:t xml:space="preserve"> at least one Q1 publication, or equivalent, that is likely to emanate from this research project.  That is, specify the aim and method of this publication as well as a possible outlet</w:t>
            </w:r>
          </w:p>
        </w:tc>
      </w:tr>
      <w:tr w:rsidR="00481E3F" w:rsidRPr="00481E3F" w14:paraId="0D9FC9FE" w14:textId="77777777" w:rsidTr="000D07F9">
        <w:tc>
          <w:tcPr>
            <w:tcW w:w="5953" w:type="dxa"/>
            <w:shd w:val="clear" w:color="auto" w:fill="D9D9D9" w:themeFill="background1" w:themeFillShade="D9"/>
          </w:tcPr>
          <w:p w14:paraId="1E751B2A" w14:textId="77777777" w:rsidR="00481E3F" w:rsidRPr="00481E3F" w:rsidRDefault="00481E3F" w:rsidP="00BA5530">
            <w:pPr>
              <w:spacing w:line="276" w:lineRule="auto"/>
              <w:rPr>
                <w:rFonts w:cstheme="majorHAnsi"/>
              </w:rPr>
            </w:pPr>
            <w:r w:rsidRPr="00481E3F">
              <w:rPr>
                <w:rFonts w:cstheme="majorHAnsi"/>
              </w:rPr>
              <w:t>Please outline how you plan to apply the insights from this research to practice</w:t>
            </w:r>
          </w:p>
        </w:tc>
      </w:tr>
    </w:tbl>
    <w:p w14:paraId="4614BD6F" w14:textId="77777777" w:rsidR="00481E3F" w:rsidRPr="00481E3F" w:rsidRDefault="00481E3F" w:rsidP="00BA5530">
      <w:pPr>
        <w:spacing w:line="276" w:lineRule="auto"/>
        <w:rPr>
          <w:rFonts w:cstheme="majorHAnsi"/>
          <w:szCs w:val="22"/>
        </w:rPr>
      </w:pPr>
    </w:p>
    <w:p w14:paraId="3D33A6A7" w14:textId="77777777" w:rsidR="00BA5530" w:rsidRDefault="00BA5530" w:rsidP="00BA5530">
      <w:pPr>
        <w:spacing w:line="276" w:lineRule="auto"/>
        <w:rPr>
          <w:rFonts w:cstheme="majorHAnsi"/>
          <w:b/>
          <w:bCs/>
          <w:szCs w:val="22"/>
        </w:rPr>
      </w:pPr>
    </w:p>
    <w:p w14:paraId="1F6F0C36" w14:textId="77777777" w:rsidR="00BA5530" w:rsidRDefault="00BA5530" w:rsidP="00BA5530">
      <w:pPr>
        <w:spacing w:line="276" w:lineRule="auto"/>
        <w:rPr>
          <w:rFonts w:cstheme="majorHAnsi"/>
          <w:b/>
          <w:bCs/>
          <w:szCs w:val="22"/>
        </w:rPr>
      </w:pPr>
    </w:p>
    <w:p w14:paraId="24B432F4" w14:textId="018D291E" w:rsidR="00481E3F" w:rsidRPr="00481E3F" w:rsidRDefault="00481E3F" w:rsidP="00BA5530">
      <w:pPr>
        <w:spacing w:line="276" w:lineRule="auto"/>
        <w:rPr>
          <w:rFonts w:cstheme="majorHAnsi"/>
          <w:b/>
          <w:bCs/>
          <w:szCs w:val="22"/>
        </w:rPr>
      </w:pPr>
      <w:r w:rsidRPr="00481E3F">
        <w:rPr>
          <w:rFonts w:cstheme="majorHAnsi"/>
          <w:b/>
          <w:bCs/>
          <w:szCs w:val="22"/>
        </w:rPr>
        <w:t>Final decision</w:t>
      </w:r>
    </w:p>
    <w:p w14:paraId="30137623" w14:textId="77777777" w:rsidR="00481E3F" w:rsidRPr="00481E3F" w:rsidRDefault="00481E3F" w:rsidP="00BA5530">
      <w:pPr>
        <w:spacing w:line="276" w:lineRule="auto"/>
        <w:rPr>
          <w:rFonts w:cstheme="majorHAnsi"/>
          <w:szCs w:val="22"/>
        </w:rPr>
      </w:pPr>
    </w:p>
    <w:p w14:paraId="75A7D8BB" w14:textId="77777777" w:rsidR="00481E3F" w:rsidRPr="00481E3F" w:rsidRDefault="00481E3F" w:rsidP="00BA5530">
      <w:pPr>
        <w:spacing w:line="276" w:lineRule="auto"/>
        <w:rPr>
          <w:rFonts w:cstheme="majorHAnsi"/>
          <w:szCs w:val="22"/>
        </w:rPr>
      </w:pPr>
      <w:r w:rsidRPr="00481E3F">
        <w:rPr>
          <w:rFonts w:cstheme="majorHAnsi"/>
          <w:szCs w:val="22"/>
        </w:rPr>
        <w:t>Ultimately, applicants should be rejected if</w:t>
      </w:r>
    </w:p>
    <w:p w14:paraId="43326ABB" w14:textId="77777777" w:rsidR="00481E3F" w:rsidRPr="00481E3F" w:rsidRDefault="00481E3F" w:rsidP="00BA5530">
      <w:pPr>
        <w:spacing w:line="276" w:lineRule="auto"/>
        <w:rPr>
          <w:rFonts w:cstheme="majorHAnsi"/>
          <w:szCs w:val="22"/>
        </w:rPr>
      </w:pPr>
    </w:p>
    <w:p w14:paraId="003557E3" w14:textId="77777777" w:rsidR="00481E3F" w:rsidRPr="00481E3F" w:rsidRDefault="00481E3F" w:rsidP="00BA5530">
      <w:pPr>
        <w:pStyle w:val="ListParagraph"/>
        <w:numPr>
          <w:ilvl w:val="0"/>
          <w:numId w:val="19"/>
        </w:numPr>
        <w:spacing w:before="0" w:after="0" w:line="276" w:lineRule="auto"/>
        <w:rPr>
          <w:rFonts w:cstheme="majorHAnsi"/>
          <w:szCs w:val="22"/>
          <w:lang w:val="en-AU"/>
        </w:rPr>
      </w:pPr>
      <w:r w:rsidRPr="00481E3F">
        <w:rPr>
          <w:rFonts w:cstheme="majorHAnsi"/>
          <w:szCs w:val="22"/>
          <w:lang w:val="en-AU"/>
        </w:rPr>
        <w:t>the perceived likelihood the applicant will fulfill the three strategic goals is less than 50%</w:t>
      </w:r>
    </w:p>
    <w:p w14:paraId="19794BAD" w14:textId="220025EF" w:rsidR="00481E3F" w:rsidRDefault="00481E3F" w:rsidP="00BA5530">
      <w:pPr>
        <w:pStyle w:val="ListParagraph"/>
        <w:numPr>
          <w:ilvl w:val="0"/>
          <w:numId w:val="19"/>
        </w:numPr>
        <w:spacing w:before="0" w:after="0" w:line="276" w:lineRule="auto"/>
        <w:rPr>
          <w:rFonts w:cstheme="majorHAnsi"/>
          <w:szCs w:val="22"/>
          <w:lang w:val="en-AU"/>
        </w:rPr>
      </w:pPr>
      <w:r w:rsidRPr="00481E3F">
        <w:rPr>
          <w:rFonts w:cstheme="majorHAnsi"/>
          <w:szCs w:val="22"/>
          <w:lang w:val="en-AU"/>
        </w:rPr>
        <w:t>none of the designated supervisors have published two or more Q1 papers, or equivalent, in the last five years</w:t>
      </w:r>
    </w:p>
    <w:p w14:paraId="52EA2635" w14:textId="01BDE20C" w:rsidR="00B33C0F" w:rsidRDefault="00B33C0F" w:rsidP="00BA5530">
      <w:pPr>
        <w:pStyle w:val="ListParagraph"/>
        <w:numPr>
          <w:ilvl w:val="0"/>
          <w:numId w:val="19"/>
        </w:numPr>
        <w:spacing w:before="0" w:after="0" w:line="276" w:lineRule="auto"/>
        <w:rPr>
          <w:rFonts w:cstheme="majorHAnsi"/>
          <w:szCs w:val="22"/>
          <w:lang w:val="en-AU"/>
        </w:rPr>
      </w:pPr>
      <w:r>
        <w:rPr>
          <w:rFonts w:cstheme="majorHAnsi"/>
          <w:szCs w:val="22"/>
          <w:lang w:val="en-AU"/>
        </w:rPr>
        <w:t>the referees indicate the applicant might not have developed the requisite academic excellence or research capabilities, such as the capacity to review literature, to apply the technical skills, to choose research methods, or to manage the project</w:t>
      </w:r>
    </w:p>
    <w:p w14:paraId="61F304EE" w14:textId="77777777" w:rsidR="00B33C0F" w:rsidRPr="00B33C0F" w:rsidRDefault="00B33C0F" w:rsidP="00B33C0F">
      <w:pPr>
        <w:spacing w:line="276" w:lineRule="auto"/>
        <w:rPr>
          <w:rFonts w:cstheme="majorHAnsi"/>
          <w:szCs w:val="22"/>
          <w:lang w:val="en-AU"/>
        </w:rPr>
      </w:pPr>
    </w:p>
    <w:p w14:paraId="5D58E5C4" w14:textId="77777777" w:rsidR="00481E3F" w:rsidRPr="00481E3F" w:rsidRDefault="00481E3F" w:rsidP="00BA5530">
      <w:pPr>
        <w:spacing w:line="276" w:lineRule="auto"/>
        <w:rPr>
          <w:rFonts w:cstheme="majorHAnsi"/>
          <w:szCs w:val="22"/>
        </w:rPr>
      </w:pPr>
    </w:p>
    <w:p w14:paraId="36738812" w14:textId="77777777" w:rsidR="00481E3F" w:rsidRPr="00481E3F" w:rsidRDefault="00481E3F" w:rsidP="00BA5530">
      <w:pPr>
        <w:spacing w:line="276" w:lineRule="auto"/>
        <w:rPr>
          <w:rFonts w:cstheme="majorHAnsi"/>
          <w:szCs w:val="22"/>
        </w:rPr>
      </w:pPr>
      <w:r w:rsidRPr="00481E3F">
        <w:rPr>
          <w:rFonts w:cstheme="majorHAnsi"/>
          <w:szCs w:val="22"/>
        </w:rPr>
        <w:t>Furthermore</w:t>
      </w:r>
    </w:p>
    <w:p w14:paraId="0937EDDD" w14:textId="77777777" w:rsidR="00481E3F" w:rsidRPr="00481E3F" w:rsidRDefault="00481E3F" w:rsidP="00BA5530">
      <w:pPr>
        <w:spacing w:line="276" w:lineRule="auto"/>
        <w:rPr>
          <w:rFonts w:cstheme="majorHAnsi"/>
          <w:szCs w:val="22"/>
        </w:rPr>
      </w:pPr>
    </w:p>
    <w:p w14:paraId="41ACEA29" w14:textId="77777777" w:rsidR="00481E3F" w:rsidRPr="00481E3F" w:rsidRDefault="00481E3F" w:rsidP="00BA5530">
      <w:pPr>
        <w:pStyle w:val="ListParagraph"/>
        <w:numPr>
          <w:ilvl w:val="0"/>
          <w:numId w:val="19"/>
        </w:numPr>
        <w:spacing w:before="0" w:after="0" w:line="276" w:lineRule="auto"/>
        <w:rPr>
          <w:rFonts w:cstheme="majorHAnsi"/>
          <w:szCs w:val="22"/>
          <w:lang w:val="en-AU"/>
        </w:rPr>
      </w:pPr>
      <w:r w:rsidRPr="00481E3F">
        <w:rPr>
          <w:rFonts w:cstheme="majorHAnsi"/>
          <w:szCs w:val="22"/>
          <w:lang w:val="en-AU"/>
        </w:rPr>
        <w:t>applicants will be admitted into the PhD program if the average of their academic excellence and research capability exceeds 80%</w:t>
      </w:r>
    </w:p>
    <w:p w14:paraId="21A00D8C" w14:textId="77777777" w:rsidR="00481E3F" w:rsidRPr="00481E3F" w:rsidRDefault="00481E3F" w:rsidP="00BA5530">
      <w:pPr>
        <w:pStyle w:val="ListParagraph"/>
        <w:numPr>
          <w:ilvl w:val="0"/>
          <w:numId w:val="19"/>
        </w:numPr>
        <w:spacing w:before="0" w:after="0" w:line="276" w:lineRule="auto"/>
        <w:rPr>
          <w:rFonts w:cstheme="majorHAnsi"/>
          <w:szCs w:val="22"/>
          <w:lang w:val="en-AU"/>
        </w:rPr>
      </w:pPr>
      <w:r w:rsidRPr="00481E3F">
        <w:rPr>
          <w:rFonts w:cstheme="majorHAnsi"/>
          <w:szCs w:val="22"/>
          <w:lang w:val="en-AU"/>
        </w:rPr>
        <w:t>applicants will be admitted into the Master by Research program if the average of their academic excellence and research capability exceeds 70%</w:t>
      </w:r>
    </w:p>
    <w:p w14:paraId="143487DB" w14:textId="77777777" w:rsidR="00481E3F" w:rsidRPr="00481E3F" w:rsidRDefault="00481E3F" w:rsidP="00BA5530">
      <w:pPr>
        <w:spacing w:line="276" w:lineRule="auto"/>
        <w:rPr>
          <w:rFonts w:cstheme="majorHAnsi"/>
          <w:szCs w:val="22"/>
        </w:rPr>
      </w:pPr>
    </w:p>
    <w:p w14:paraId="3E4CA7C9" w14:textId="77777777" w:rsidR="00481E3F" w:rsidRPr="00481E3F" w:rsidRDefault="00481E3F" w:rsidP="00BA5530">
      <w:pPr>
        <w:spacing w:line="276" w:lineRule="auto"/>
        <w:rPr>
          <w:rFonts w:cstheme="majorHAnsi"/>
          <w:szCs w:val="22"/>
        </w:rPr>
      </w:pPr>
    </w:p>
    <w:p w14:paraId="5C093F50" w14:textId="77777777" w:rsidR="00BA5530" w:rsidRDefault="00BA5530" w:rsidP="00BA5530">
      <w:pPr>
        <w:spacing w:line="276" w:lineRule="auto"/>
        <w:rPr>
          <w:rFonts w:cstheme="majorHAnsi"/>
          <w:b/>
          <w:bCs/>
          <w:szCs w:val="22"/>
        </w:rPr>
      </w:pPr>
    </w:p>
    <w:p w14:paraId="1DCDB1F3" w14:textId="69CEB73D" w:rsidR="00481E3F" w:rsidRPr="00481E3F" w:rsidRDefault="00481E3F" w:rsidP="00BA5530">
      <w:pPr>
        <w:spacing w:line="276" w:lineRule="auto"/>
        <w:rPr>
          <w:rFonts w:cstheme="majorHAnsi"/>
          <w:b/>
          <w:bCs/>
          <w:szCs w:val="22"/>
        </w:rPr>
      </w:pPr>
      <w:r w:rsidRPr="00481E3F">
        <w:rPr>
          <w:rFonts w:cstheme="majorHAnsi"/>
          <w:b/>
          <w:bCs/>
          <w:szCs w:val="22"/>
        </w:rPr>
        <w:t>Procedure</w:t>
      </w:r>
    </w:p>
    <w:p w14:paraId="77306847" w14:textId="77777777" w:rsidR="00481E3F" w:rsidRPr="00481E3F" w:rsidRDefault="00481E3F" w:rsidP="00BA5530">
      <w:pPr>
        <w:spacing w:line="276" w:lineRule="auto"/>
        <w:rPr>
          <w:rFonts w:cstheme="majorHAnsi"/>
          <w:szCs w:val="22"/>
        </w:rPr>
      </w:pPr>
    </w:p>
    <w:p w14:paraId="171D640E" w14:textId="77777777" w:rsidR="00481E3F" w:rsidRPr="00481E3F" w:rsidRDefault="00481E3F" w:rsidP="00FC241C">
      <w:pPr>
        <w:spacing w:line="276" w:lineRule="auto"/>
        <w:rPr>
          <w:rFonts w:cstheme="majorHAnsi"/>
          <w:szCs w:val="22"/>
        </w:rPr>
      </w:pPr>
      <w:r w:rsidRPr="00481E3F">
        <w:rPr>
          <w:rFonts w:cstheme="majorHAnsi"/>
          <w:szCs w:val="22"/>
        </w:rPr>
        <w:t>These criteria are sometimes cumbersome to calculate.  To simplify the procedures, perhaps the supervisor, together with another staff member, should first interview the applicant. During the interview, the supervisor could also glean information that could be used to calculate the indices and then enter this information into a form.  This information includes</w:t>
      </w:r>
    </w:p>
    <w:p w14:paraId="5D943517" w14:textId="77777777" w:rsidR="00481E3F" w:rsidRPr="00481E3F" w:rsidRDefault="00481E3F" w:rsidP="00BA5530">
      <w:pPr>
        <w:spacing w:line="276" w:lineRule="auto"/>
        <w:rPr>
          <w:rFonts w:cstheme="majorHAnsi"/>
          <w:szCs w:val="22"/>
        </w:rPr>
      </w:pPr>
    </w:p>
    <w:p w14:paraId="19C5A28D" w14:textId="77777777" w:rsidR="00481E3F" w:rsidRPr="00481E3F" w:rsidRDefault="00481E3F" w:rsidP="00BA5530">
      <w:pPr>
        <w:pStyle w:val="ListParagraph"/>
        <w:numPr>
          <w:ilvl w:val="0"/>
          <w:numId w:val="20"/>
        </w:numPr>
        <w:spacing w:before="0" w:after="0" w:line="276" w:lineRule="auto"/>
        <w:rPr>
          <w:rFonts w:cstheme="majorHAnsi"/>
          <w:szCs w:val="22"/>
          <w:lang w:val="en-AU"/>
        </w:rPr>
      </w:pPr>
      <w:r w:rsidRPr="00481E3F">
        <w:rPr>
          <w:rFonts w:cstheme="majorHAnsi"/>
          <w:szCs w:val="22"/>
          <w:lang w:val="en-AU"/>
        </w:rPr>
        <w:t>actual and maximum GPA of each university course</w:t>
      </w:r>
    </w:p>
    <w:p w14:paraId="4DF9C3FA" w14:textId="77777777" w:rsidR="00481E3F" w:rsidRPr="00481E3F" w:rsidRDefault="00481E3F" w:rsidP="00BA5530">
      <w:pPr>
        <w:pStyle w:val="ListParagraph"/>
        <w:numPr>
          <w:ilvl w:val="0"/>
          <w:numId w:val="20"/>
        </w:numPr>
        <w:spacing w:before="0" w:after="0" w:line="276" w:lineRule="auto"/>
        <w:rPr>
          <w:rFonts w:cstheme="majorHAnsi"/>
          <w:szCs w:val="22"/>
          <w:lang w:val="en-AU"/>
        </w:rPr>
      </w:pPr>
      <w:r w:rsidRPr="00481E3F">
        <w:rPr>
          <w:rFonts w:cstheme="majorHAnsi"/>
          <w:szCs w:val="22"/>
          <w:lang w:val="en-AU"/>
        </w:rPr>
        <w:t>THE and QS ranking of the university</w:t>
      </w:r>
    </w:p>
    <w:p w14:paraId="01E035FA" w14:textId="77777777" w:rsidR="00481E3F" w:rsidRPr="00481E3F" w:rsidRDefault="00481E3F" w:rsidP="00BA5530">
      <w:pPr>
        <w:pStyle w:val="ListParagraph"/>
        <w:numPr>
          <w:ilvl w:val="0"/>
          <w:numId w:val="20"/>
        </w:numPr>
        <w:spacing w:before="0" w:after="0" w:line="276" w:lineRule="auto"/>
        <w:rPr>
          <w:rFonts w:cstheme="majorHAnsi"/>
          <w:szCs w:val="22"/>
          <w:lang w:val="en-AU"/>
        </w:rPr>
      </w:pPr>
      <w:r w:rsidRPr="00481E3F">
        <w:rPr>
          <w:rFonts w:cstheme="majorHAnsi"/>
          <w:szCs w:val="22"/>
          <w:lang w:val="en-AU"/>
        </w:rPr>
        <w:t xml:space="preserve">number of thesis units, quantitative research units, and qualitative research units the applicants have completed </w:t>
      </w:r>
    </w:p>
    <w:p w14:paraId="1183575E" w14:textId="77777777" w:rsidR="00481E3F" w:rsidRPr="00481E3F" w:rsidRDefault="00481E3F" w:rsidP="00BA5530">
      <w:pPr>
        <w:pStyle w:val="ListParagraph"/>
        <w:numPr>
          <w:ilvl w:val="0"/>
          <w:numId w:val="20"/>
        </w:numPr>
        <w:spacing w:before="0" w:after="0" w:line="276" w:lineRule="auto"/>
        <w:rPr>
          <w:rFonts w:cstheme="majorHAnsi"/>
          <w:szCs w:val="22"/>
          <w:lang w:val="en-AU"/>
        </w:rPr>
      </w:pPr>
      <w:r w:rsidRPr="00481E3F">
        <w:rPr>
          <w:rFonts w:cstheme="majorHAnsi"/>
          <w:szCs w:val="22"/>
          <w:lang w:val="en-AU"/>
        </w:rPr>
        <w:t>the marks on these units and the level of these units, such as Year 2 or 3</w:t>
      </w:r>
    </w:p>
    <w:p w14:paraId="76BB76AE" w14:textId="77777777" w:rsidR="00481E3F" w:rsidRPr="00481E3F" w:rsidRDefault="00481E3F" w:rsidP="00BA5530">
      <w:pPr>
        <w:pStyle w:val="ListParagraph"/>
        <w:numPr>
          <w:ilvl w:val="0"/>
          <w:numId w:val="20"/>
        </w:numPr>
        <w:spacing w:before="0" w:after="0" w:line="276" w:lineRule="auto"/>
        <w:rPr>
          <w:rFonts w:cstheme="majorHAnsi"/>
          <w:szCs w:val="22"/>
          <w:lang w:val="en-AU"/>
        </w:rPr>
      </w:pPr>
      <w:r w:rsidRPr="00481E3F">
        <w:rPr>
          <w:rFonts w:cstheme="majorHAnsi"/>
          <w:szCs w:val="22"/>
          <w:lang w:val="en-AU"/>
        </w:rPr>
        <w:t>the publications of this applicant</w:t>
      </w:r>
    </w:p>
    <w:p w14:paraId="10C4F7A3" w14:textId="77777777" w:rsidR="00481E3F" w:rsidRPr="00481E3F" w:rsidRDefault="00481E3F" w:rsidP="00BA5530">
      <w:pPr>
        <w:pStyle w:val="ListParagraph"/>
        <w:numPr>
          <w:ilvl w:val="0"/>
          <w:numId w:val="20"/>
        </w:numPr>
        <w:spacing w:before="0" w:after="0" w:line="276" w:lineRule="auto"/>
        <w:rPr>
          <w:rFonts w:cstheme="majorHAnsi"/>
          <w:szCs w:val="22"/>
          <w:lang w:val="en-AU"/>
        </w:rPr>
      </w:pPr>
      <w:r w:rsidRPr="00481E3F">
        <w:rPr>
          <w:rFonts w:cstheme="majorHAnsi"/>
          <w:szCs w:val="22"/>
          <w:lang w:val="en-AU"/>
        </w:rPr>
        <w:t>the research experience of this applicant—such as research employment</w:t>
      </w:r>
    </w:p>
    <w:p w14:paraId="6F5CD698" w14:textId="77777777" w:rsidR="00481E3F" w:rsidRPr="00481E3F" w:rsidRDefault="00481E3F" w:rsidP="00BA5530">
      <w:pPr>
        <w:spacing w:line="276" w:lineRule="auto"/>
        <w:rPr>
          <w:rFonts w:cstheme="majorHAnsi"/>
          <w:szCs w:val="22"/>
        </w:rPr>
      </w:pPr>
    </w:p>
    <w:p w14:paraId="57A16FC4" w14:textId="77777777" w:rsidR="00481E3F" w:rsidRPr="00481E3F" w:rsidRDefault="00481E3F" w:rsidP="00BA5530">
      <w:pPr>
        <w:spacing w:line="276" w:lineRule="auto"/>
        <w:rPr>
          <w:rFonts w:cstheme="majorHAnsi"/>
          <w:szCs w:val="22"/>
        </w:rPr>
      </w:pPr>
      <w:r w:rsidRPr="00481E3F">
        <w:rPr>
          <w:rFonts w:cstheme="majorHAnsi"/>
          <w:szCs w:val="22"/>
        </w:rPr>
        <w:t>If supervisors are still interested in the applicant after the interview, they can then enter this information, together with the research proposal, into a form.  The research office can then calculate academic excellence and research capability to reach a decision on whether to admit or reject the applicant</w:t>
      </w:r>
    </w:p>
    <w:p w14:paraId="0AFC2F21" w14:textId="67FB7FE4" w:rsidR="00481E3F" w:rsidRPr="00481E3F" w:rsidRDefault="00481E3F" w:rsidP="00BA5530">
      <w:pPr>
        <w:spacing w:line="276" w:lineRule="auto"/>
        <w:rPr>
          <w:rFonts w:cstheme="majorHAnsi"/>
          <w:lang w:val="en-AU"/>
        </w:rPr>
      </w:pPr>
    </w:p>
    <w:p w14:paraId="36662EA3" w14:textId="0917F0C5" w:rsidR="00481E3F" w:rsidRPr="00481E3F" w:rsidRDefault="00481E3F" w:rsidP="00BA5530">
      <w:pPr>
        <w:spacing w:line="276" w:lineRule="auto"/>
        <w:rPr>
          <w:rFonts w:cstheme="majorHAnsi"/>
          <w:lang w:val="en-AU"/>
        </w:rPr>
      </w:pPr>
    </w:p>
    <w:p w14:paraId="5B9CB4A9" w14:textId="77777777" w:rsidR="00873C8B" w:rsidRDefault="00873C8B" w:rsidP="00873C8B">
      <w:pPr>
        <w:pStyle w:val="Heading1"/>
      </w:pPr>
      <w:r>
        <w:t>5 Offshore candidates</w:t>
      </w:r>
    </w:p>
    <w:p w14:paraId="11E7EA6C" w14:textId="77777777" w:rsidR="00873C8B" w:rsidRPr="00873C8B" w:rsidRDefault="00873C8B" w:rsidP="00873C8B">
      <w:pPr>
        <w:spacing w:line="276" w:lineRule="auto"/>
      </w:pPr>
    </w:p>
    <w:p w14:paraId="76EC7AEA" w14:textId="2E345138" w:rsidR="00873C8B" w:rsidRDefault="00873C8B" w:rsidP="00873C8B">
      <w:pPr>
        <w:spacing w:line="276" w:lineRule="auto"/>
      </w:pPr>
      <w:r w:rsidRPr="00873C8B">
        <w:t xml:space="preserve">If candidates want to study offshore throughout their candidature, they </w:t>
      </w:r>
      <w:r>
        <w:t xml:space="preserve">should also </w:t>
      </w:r>
      <w:r w:rsidRPr="00873C8B">
        <w:t>fulfil several other conditions.</w:t>
      </w:r>
      <w:r w:rsidR="001F553A">
        <w:t xml:space="preserve">  </w:t>
      </w:r>
      <w:r w:rsidRPr="00873C8B">
        <w:t>In particular</w:t>
      </w:r>
    </w:p>
    <w:p w14:paraId="5B0E0085" w14:textId="4336D591" w:rsidR="00873C8B" w:rsidRDefault="00873C8B" w:rsidP="00873C8B">
      <w:pPr>
        <w:spacing w:line="276" w:lineRule="auto"/>
      </w:pPr>
    </w:p>
    <w:p w14:paraId="08F61032" w14:textId="77777777" w:rsidR="00D96CAE" w:rsidRDefault="00D96CAE" w:rsidP="00D96CAE">
      <w:pPr>
        <w:pStyle w:val="ListParagraph"/>
        <w:numPr>
          <w:ilvl w:val="0"/>
          <w:numId w:val="28"/>
        </w:numPr>
        <w:spacing w:line="276" w:lineRule="auto"/>
      </w:pPr>
      <w:r>
        <w:t xml:space="preserve">the data </w:t>
      </w:r>
      <w:r>
        <w:t>should be</w:t>
      </w:r>
      <w:r>
        <w:t xml:space="preserve"> collected at home, such as an online survey, at the current workplace of candidates, or at an organization that is affiliated with CDU or Menzies</w:t>
      </w:r>
    </w:p>
    <w:p w14:paraId="5CF6E5F7" w14:textId="77777777" w:rsidR="00D96CAE" w:rsidRDefault="00D96CAE" w:rsidP="00D96CAE">
      <w:pPr>
        <w:pStyle w:val="ListParagraph"/>
        <w:numPr>
          <w:ilvl w:val="0"/>
          <w:numId w:val="28"/>
        </w:numPr>
        <w:spacing w:line="276" w:lineRule="auto"/>
      </w:pPr>
      <w:r>
        <w:t xml:space="preserve">a Contact Officer will be informed of the location in which the candidate is </w:t>
      </w:r>
      <w:proofErr w:type="gramStart"/>
      <w:r>
        <w:t>operating and available to the candidate at all times</w:t>
      </w:r>
      <w:proofErr w:type="gramEnd"/>
      <w:r>
        <w:t xml:space="preserve"> </w:t>
      </w:r>
    </w:p>
    <w:p w14:paraId="3F8BC8B4" w14:textId="77777777" w:rsidR="00D96CAE" w:rsidRDefault="00D96CAE" w:rsidP="00D96CAE">
      <w:pPr>
        <w:pStyle w:val="ListParagraph"/>
        <w:numPr>
          <w:ilvl w:val="0"/>
          <w:numId w:val="28"/>
        </w:numPr>
        <w:spacing w:line="276" w:lineRule="auto"/>
      </w:pPr>
      <w:r>
        <w:t xml:space="preserve">public liability, professional indemnity, travel insurance, and health insurance must be covered </w:t>
      </w:r>
    </w:p>
    <w:p w14:paraId="37160D52" w14:textId="77777777" w:rsidR="00D96CAE" w:rsidRDefault="00D96CAE" w:rsidP="00D96CAE">
      <w:pPr>
        <w:pStyle w:val="ListParagraph"/>
        <w:numPr>
          <w:ilvl w:val="0"/>
          <w:numId w:val="28"/>
        </w:numPr>
        <w:spacing w:line="276" w:lineRule="auto"/>
      </w:pPr>
      <w:r>
        <w:t xml:space="preserve">at least one member of the supervision </w:t>
      </w:r>
      <w:r>
        <w:t xml:space="preserve">or advisory </w:t>
      </w:r>
      <w:r>
        <w:t xml:space="preserve">panel </w:t>
      </w:r>
      <w:r>
        <w:t>should be</w:t>
      </w:r>
      <w:r>
        <w:t xml:space="preserve"> an academic who candidates can visit in person, who is active in research, who has completed a degree that is equivalent or higher to the degree they are supervising, and who collaborates with CDU or Menzies</w:t>
      </w:r>
    </w:p>
    <w:p w14:paraId="78E7A7A0" w14:textId="77777777" w:rsidR="00D96CAE" w:rsidRDefault="00D96CAE" w:rsidP="00D96CAE">
      <w:pPr>
        <w:pStyle w:val="ListParagraph"/>
        <w:numPr>
          <w:ilvl w:val="0"/>
          <w:numId w:val="28"/>
        </w:numPr>
        <w:spacing w:line="276" w:lineRule="auto"/>
      </w:pPr>
      <w:r>
        <w:t xml:space="preserve">the candidate </w:t>
      </w:r>
      <w:r>
        <w:t>should be</w:t>
      </w:r>
      <w:r>
        <w:t xml:space="preserve"> embedded with a team of four or more researchers who are affiliated with CDU or Menzies, as indicated by an MOU, research grant, or similar mechanism  </w:t>
      </w:r>
    </w:p>
    <w:p w14:paraId="3F4E5E07" w14:textId="77777777" w:rsidR="00D96CAE" w:rsidRDefault="00D96CAE" w:rsidP="00D96CAE">
      <w:pPr>
        <w:pStyle w:val="ListParagraph"/>
        <w:numPr>
          <w:ilvl w:val="0"/>
          <w:numId w:val="28"/>
        </w:numPr>
        <w:spacing w:line="276" w:lineRule="auto"/>
      </w:pPr>
      <w:r>
        <w:t xml:space="preserve">this team of researchers </w:t>
      </w:r>
      <w:r>
        <w:t>should have</w:t>
      </w:r>
      <w:r>
        <w:t xml:space="preserve"> supported HDR candidates previously</w:t>
      </w:r>
    </w:p>
    <w:p w14:paraId="70A9F61C" w14:textId="77777777" w:rsidR="00D96CAE" w:rsidRDefault="00D96CAE" w:rsidP="00D96CAE">
      <w:pPr>
        <w:pStyle w:val="ListParagraph"/>
        <w:numPr>
          <w:ilvl w:val="0"/>
          <w:numId w:val="28"/>
        </w:numPr>
        <w:spacing w:line="276" w:lineRule="auto"/>
      </w:pPr>
      <w:r>
        <w:t xml:space="preserve">the candidate must be able to access reliable internet connections </w:t>
      </w:r>
    </w:p>
    <w:p w14:paraId="09A000F9" w14:textId="2FE7F4E0" w:rsidR="00BA5530" w:rsidRPr="00D96CAE" w:rsidRDefault="00D96CAE" w:rsidP="00D96CAE">
      <w:pPr>
        <w:pStyle w:val="ListParagraph"/>
        <w:numPr>
          <w:ilvl w:val="0"/>
          <w:numId w:val="28"/>
        </w:numPr>
        <w:spacing w:line="276" w:lineRule="auto"/>
      </w:pPr>
      <w:r>
        <w:t xml:space="preserve">all the relevant training can be completed at the location </w:t>
      </w:r>
      <w:r w:rsidR="00BA5530">
        <w:br w:type="page"/>
      </w:r>
    </w:p>
    <w:p w14:paraId="767C68F7" w14:textId="4B12DFCC" w:rsidR="00481E3F" w:rsidRPr="00481E3F" w:rsidRDefault="00481E3F" w:rsidP="00873C8B">
      <w:pPr>
        <w:pStyle w:val="Heading2"/>
        <w:numPr>
          <w:ilvl w:val="0"/>
          <w:numId w:val="27"/>
        </w:numPr>
        <w:spacing w:line="276" w:lineRule="auto"/>
        <w:rPr>
          <w:rFonts w:asciiTheme="majorHAnsi" w:hAnsiTheme="majorHAnsi" w:cstheme="majorHAnsi"/>
        </w:rPr>
      </w:pPr>
      <w:r w:rsidRPr="00481E3F">
        <w:rPr>
          <w:rFonts w:asciiTheme="majorHAnsi" w:hAnsiTheme="majorHAnsi" w:cstheme="majorHAnsi"/>
        </w:rPr>
        <w:lastRenderedPageBreak/>
        <w:t>Appendices</w:t>
      </w:r>
    </w:p>
    <w:p w14:paraId="43CB6233" w14:textId="6C83196A" w:rsidR="00481E3F" w:rsidRPr="00481E3F" w:rsidRDefault="00481E3F" w:rsidP="00BA5530">
      <w:pPr>
        <w:spacing w:line="276" w:lineRule="auto"/>
        <w:rPr>
          <w:rFonts w:cstheme="majorHAnsi"/>
          <w:lang w:val="en-AU"/>
        </w:rPr>
      </w:pPr>
    </w:p>
    <w:p w14:paraId="5DBBDF25" w14:textId="3B1F2AEA" w:rsidR="00481E3F" w:rsidRPr="00481E3F" w:rsidRDefault="00481E3F" w:rsidP="00BA5530">
      <w:pPr>
        <w:spacing w:line="276" w:lineRule="auto"/>
        <w:rPr>
          <w:rFonts w:cstheme="majorHAnsi"/>
          <w:b/>
          <w:bCs/>
          <w:szCs w:val="22"/>
        </w:rPr>
      </w:pPr>
      <w:r w:rsidRPr="00481E3F">
        <w:rPr>
          <w:rFonts w:cstheme="majorHAnsi"/>
          <w:b/>
          <w:bCs/>
          <w:szCs w:val="22"/>
        </w:rPr>
        <w:t xml:space="preserve">Appendix </w:t>
      </w:r>
      <w:r w:rsidR="00873C8B">
        <w:rPr>
          <w:rFonts w:cstheme="majorHAnsi"/>
          <w:b/>
          <w:bCs/>
          <w:szCs w:val="22"/>
        </w:rPr>
        <w:t>6</w:t>
      </w:r>
      <w:r w:rsidRPr="00481E3F">
        <w:rPr>
          <w:rFonts w:cstheme="majorHAnsi"/>
          <w:b/>
          <w:bCs/>
          <w:szCs w:val="22"/>
        </w:rPr>
        <w:t>A</w:t>
      </w:r>
    </w:p>
    <w:p w14:paraId="0B6C885A" w14:textId="77777777" w:rsidR="00481E3F" w:rsidRPr="00481E3F" w:rsidRDefault="00481E3F" w:rsidP="00BA5530">
      <w:pPr>
        <w:spacing w:line="276" w:lineRule="auto"/>
        <w:rPr>
          <w:rFonts w:cstheme="majorHAnsi"/>
          <w:szCs w:val="22"/>
        </w:rPr>
      </w:pPr>
    </w:p>
    <w:p w14:paraId="5DB7AC7A" w14:textId="77777777" w:rsidR="00481E3F" w:rsidRPr="00481E3F" w:rsidRDefault="00481E3F" w:rsidP="00FC241C">
      <w:pPr>
        <w:spacing w:line="276" w:lineRule="auto"/>
        <w:rPr>
          <w:rFonts w:cstheme="majorHAnsi"/>
          <w:szCs w:val="22"/>
        </w:rPr>
      </w:pPr>
      <w:r w:rsidRPr="00481E3F">
        <w:rPr>
          <w:rFonts w:cstheme="majorHAnsi"/>
          <w:szCs w:val="22"/>
        </w:rPr>
        <w:t>To ascertain whether the applicants have developed the necessary research skills, the research office calculates a series of indices.  In the following table</w:t>
      </w:r>
    </w:p>
    <w:p w14:paraId="6A609E9B" w14:textId="77777777" w:rsidR="00481E3F" w:rsidRPr="00481E3F" w:rsidRDefault="00481E3F" w:rsidP="00BA5530">
      <w:pPr>
        <w:spacing w:line="276" w:lineRule="auto"/>
        <w:rPr>
          <w:rFonts w:cstheme="majorHAnsi"/>
          <w:szCs w:val="22"/>
        </w:rPr>
      </w:pPr>
    </w:p>
    <w:p w14:paraId="17B19BCB" w14:textId="77777777" w:rsidR="00481E3F" w:rsidRPr="00481E3F" w:rsidRDefault="00481E3F" w:rsidP="00BA5530">
      <w:pPr>
        <w:pStyle w:val="ListParagraph"/>
        <w:numPr>
          <w:ilvl w:val="0"/>
          <w:numId w:val="25"/>
        </w:numPr>
        <w:spacing w:before="0" w:after="0" w:line="276" w:lineRule="auto"/>
        <w:rPr>
          <w:rFonts w:cstheme="majorHAnsi"/>
          <w:szCs w:val="22"/>
          <w:lang w:val="en-AU"/>
        </w:rPr>
      </w:pPr>
      <w:r w:rsidRPr="00481E3F">
        <w:rPr>
          <w:rFonts w:cstheme="majorHAnsi"/>
          <w:szCs w:val="22"/>
          <w:lang w:val="en-AU"/>
        </w:rPr>
        <w:t>the first column enumerates these indices</w:t>
      </w:r>
    </w:p>
    <w:p w14:paraId="13B27B6A" w14:textId="77777777" w:rsidR="00481E3F" w:rsidRPr="00481E3F" w:rsidRDefault="00481E3F" w:rsidP="00BA5530">
      <w:pPr>
        <w:pStyle w:val="ListParagraph"/>
        <w:numPr>
          <w:ilvl w:val="0"/>
          <w:numId w:val="25"/>
        </w:numPr>
        <w:spacing w:before="0" w:after="0" w:line="276" w:lineRule="auto"/>
        <w:rPr>
          <w:rFonts w:cstheme="majorHAnsi"/>
          <w:szCs w:val="22"/>
          <w:lang w:val="en-AU"/>
        </w:rPr>
      </w:pPr>
      <w:r w:rsidRPr="00481E3F">
        <w:rPr>
          <w:rFonts w:cstheme="majorHAnsi"/>
          <w:szCs w:val="22"/>
          <w:lang w:val="en-AU"/>
        </w:rPr>
        <w:t xml:space="preserve">the second column defines these indices. </w:t>
      </w:r>
    </w:p>
    <w:p w14:paraId="41353B9E" w14:textId="77777777" w:rsidR="00481E3F" w:rsidRPr="00481E3F" w:rsidRDefault="00481E3F" w:rsidP="00BA5530">
      <w:pPr>
        <w:pStyle w:val="ListParagraph"/>
        <w:numPr>
          <w:ilvl w:val="0"/>
          <w:numId w:val="25"/>
        </w:numPr>
        <w:spacing w:before="0" w:after="0" w:line="276" w:lineRule="auto"/>
        <w:rPr>
          <w:rFonts w:cstheme="majorHAnsi"/>
          <w:szCs w:val="22"/>
          <w:lang w:val="en-AU"/>
        </w:rPr>
      </w:pPr>
      <w:r w:rsidRPr="00481E3F">
        <w:rPr>
          <w:rFonts w:cstheme="majorHAnsi"/>
          <w:szCs w:val="22"/>
          <w:lang w:val="en-AU"/>
        </w:rPr>
        <w:t xml:space="preserve">each index is capped at 100 and ranges from 0 to 100. </w:t>
      </w:r>
    </w:p>
    <w:p w14:paraId="323CF963" w14:textId="77777777" w:rsidR="00481E3F" w:rsidRPr="00481E3F" w:rsidRDefault="00481E3F" w:rsidP="00BA5530">
      <w:pPr>
        <w:spacing w:line="276" w:lineRule="auto"/>
        <w:rPr>
          <w:rFonts w:cstheme="maj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379"/>
      </w:tblGrid>
      <w:tr w:rsidR="00481E3F" w:rsidRPr="00481E3F" w14:paraId="4C89DB4F" w14:textId="77777777" w:rsidTr="000D07F9">
        <w:tc>
          <w:tcPr>
            <w:tcW w:w="2522" w:type="dxa"/>
            <w:shd w:val="clear" w:color="auto" w:fill="C6EBD6" w:themeFill="accent5" w:themeFillTint="66"/>
          </w:tcPr>
          <w:p w14:paraId="68380E66" w14:textId="77777777" w:rsidR="00481E3F" w:rsidRPr="00481E3F" w:rsidRDefault="00481E3F" w:rsidP="00BA5530">
            <w:pPr>
              <w:spacing w:line="276" w:lineRule="auto"/>
              <w:jc w:val="center"/>
              <w:rPr>
                <w:rFonts w:cstheme="majorHAnsi"/>
              </w:rPr>
            </w:pPr>
            <w:r w:rsidRPr="00481E3F">
              <w:rPr>
                <w:rFonts w:cstheme="majorHAnsi"/>
              </w:rPr>
              <w:t>Index</w:t>
            </w:r>
          </w:p>
        </w:tc>
        <w:tc>
          <w:tcPr>
            <w:tcW w:w="6379" w:type="dxa"/>
            <w:shd w:val="clear" w:color="auto" w:fill="C6EBD6" w:themeFill="accent5" w:themeFillTint="66"/>
          </w:tcPr>
          <w:p w14:paraId="498D4B2D" w14:textId="77777777" w:rsidR="00481E3F" w:rsidRPr="00481E3F" w:rsidRDefault="00481E3F" w:rsidP="00BA5530">
            <w:pPr>
              <w:spacing w:line="276" w:lineRule="auto"/>
              <w:jc w:val="center"/>
              <w:rPr>
                <w:rFonts w:cstheme="majorHAnsi"/>
              </w:rPr>
            </w:pPr>
            <w:r w:rsidRPr="00481E3F">
              <w:rPr>
                <w:rFonts w:cstheme="majorHAnsi"/>
              </w:rPr>
              <w:t>Definition</w:t>
            </w:r>
          </w:p>
        </w:tc>
      </w:tr>
      <w:tr w:rsidR="00481E3F" w:rsidRPr="00481E3F" w14:paraId="7CFF922D" w14:textId="77777777" w:rsidTr="000D07F9">
        <w:tc>
          <w:tcPr>
            <w:tcW w:w="2522" w:type="dxa"/>
            <w:shd w:val="clear" w:color="auto" w:fill="D9D9D9" w:themeFill="background1" w:themeFillShade="D9"/>
          </w:tcPr>
          <w:p w14:paraId="5FAF36FF" w14:textId="77777777" w:rsidR="00481E3F" w:rsidRPr="00481E3F" w:rsidRDefault="00481E3F" w:rsidP="00BA5530">
            <w:pPr>
              <w:spacing w:line="276" w:lineRule="auto"/>
              <w:rPr>
                <w:rFonts w:cstheme="majorHAnsi"/>
              </w:rPr>
            </w:pPr>
            <w:r w:rsidRPr="00481E3F">
              <w:rPr>
                <w:rFonts w:cstheme="majorHAnsi"/>
              </w:rPr>
              <w:t>Relevant academic excellence</w:t>
            </w:r>
          </w:p>
        </w:tc>
        <w:tc>
          <w:tcPr>
            <w:tcW w:w="6379" w:type="dxa"/>
            <w:shd w:val="clear" w:color="auto" w:fill="D9D9D9" w:themeFill="background1" w:themeFillShade="D9"/>
          </w:tcPr>
          <w:p w14:paraId="5FDDB18C"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Apply the previous formula to calculate academic excellence</w:t>
            </w:r>
          </w:p>
          <w:p w14:paraId="56F12AB0"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 xml:space="preserve">However, restrict this index to degrees that overlap with the subject matter of the proposed research </w:t>
            </w:r>
          </w:p>
        </w:tc>
      </w:tr>
      <w:tr w:rsidR="00481E3F" w:rsidRPr="00481E3F" w14:paraId="5E0C8F5A" w14:textId="77777777" w:rsidTr="000D07F9">
        <w:tc>
          <w:tcPr>
            <w:tcW w:w="2522" w:type="dxa"/>
            <w:shd w:val="clear" w:color="auto" w:fill="D9D9D9" w:themeFill="background1" w:themeFillShade="D9"/>
          </w:tcPr>
          <w:p w14:paraId="7397CC4B" w14:textId="77777777" w:rsidR="00481E3F" w:rsidRPr="00481E3F" w:rsidRDefault="00481E3F" w:rsidP="00BA5530">
            <w:pPr>
              <w:spacing w:line="276" w:lineRule="auto"/>
              <w:rPr>
                <w:rFonts w:cstheme="majorHAnsi"/>
              </w:rPr>
            </w:pPr>
            <w:r w:rsidRPr="00481E3F">
              <w:rPr>
                <w:rFonts w:cstheme="majorHAnsi"/>
              </w:rPr>
              <w:t xml:space="preserve">Thesis activity </w:t>
            </w:r>
          </w:p>
        </w:tc>
        <w:tc>
          <w:tcPr>
            <w:tcW w:w="6379" w:type="dxa"/>
            <w:shd w:val="clear" w:color="auto" w:fill="D9D9D9" w:themeFill="background1" w:themeFillShade="D9"/>
          </w:tcPr>
          <w:p w14:paraId="21855481"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Compute the number of semesters of research activity—such as thesis units—the applicant completed in one course</w:t>
            </w:r>
          </w:p>
          <w:p w14:paraId="1307AB10"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Consider only courses at AQF 8 or above, including Honours, Graduate Diploma, or Masters</w:t>
            </w:r>
          </w:p>
          <w:p w14:paraId="283A4241"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 xml:space="preserve">Multiply this number by 100 </w:t>
            </w:r>
          </w:p>
        </w:tc>
      </w:tr>
      <w:tr w:rsidR="00481E3F" w:rsidRPr="00481E3F" w14:paraId="0F787C18" w14:textId="77777777" w:rsidTr="000D07F9">
        <w:tc>
          <w:tcPr>
            <w:tcW w:w="2522" w:type="dxa"/>
            <w:shd w:val="clear" w:color="auto" w:fill="D9D9D9" w:themeFill="background1" w:themeFillShade="D9"/>
          </w:tcPr>
          <w:p w14:paraId="22E46470" w14:textId="77777777" w:rsidR="00481E3F" w:rsidRPr="00481E3F" w:rsidRDefault="00481E3F" w:rsidP="00BA5530">
            <w:pPr>
              <w:spacing w:line="276" w:lineRule="auto"/>
              <w:rPr>
                <w:rFonts w:cstheme="majorHAnsi"/>
              </w:rPr>
            </w:pPr>
            <w:r w:rsidRPr="00481E3F">
              <w:rPr>
                <w:rFonts w:cstheme="majorHAnsi"/>
              </w:rPr>
              <w:t>Quantitative units</w:t>
            </w:r>
          </w:p>
        </w:tc>
        <w:tc>
          <w:tcPr>
            <w:tcW w:w="6379" w:type="dxa"/>
            <w:shd w:val="clear" w:color="auto" w:fill="D9D9D9" w:themeFill="background1" w:themeFillShade="D9"/>
          </w:tcPr>
          <w:p w14:paraId="2EEDD004"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Identify the highest mark in a quantitative research unit and then add Year x Number of units</w:t>
            </w:r>
          </w:p>
          <w:p w14:paraId="7451ED2F"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Year refers to the year level of this unit, such as 2, 3, 4, 5, or 6</w:t>
            </w:r>
          </w:p>
          <w:p w14:paraId="06052C13"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Number is the number of quantitative research units completed</w:t>
            </w:r>
          </w:p>
        </w:tc>
      </w:tr>
      <w:tr w:rsidR="00481E3F" w:rsidRPr="00481E3F" w14:paraId="25234C3E" w14:textId="77777777" w:rsidTr="000D07F9">
        <w:tc>
          <w:tcPr>
            <w:tcW w:w="2522" w:type="dxa"/>
            <w:shd w:val="clear" w:color="auto" w:fill="D9D9D9" w:themeFill="background1" w:themeFillShade="D9"/>
          </w:tcPr>
          <w:p w14:paraId="1C3D581F" w14:textId="77777777" w:rsidR="00481E3F" w:rsidRPr="00481E3F" w:rsidRDefault="00481E3F" w:rsidP="00BA5530">
            <w:pPr>
              <w:spacing w:line="276" w:lineRule="auto"/>
              <w:rPr>
                <w:rFonts w:cstheme="majorHAnsi"/>
              </w:rPr>
            </w:pPr>
            <w:r w:rsidRPr="00481E3F">
              <w:rPr>
                <w:rFonts w:cstheme="majorHAnsi"/>
              </w:rPr>
              <w:t>Qualitative units</w:t>
            </w:r>
          </w:p>
        </w:tc>
        <w:tc>
          <w:tcPr>
            <w:tcW w:w="6379" w:type="dxa"/>
            <w:shd w:val="clear" w:color="auto" w:fill="D9D9D9" w:themeFill="background1" w:themeFillShade="D9"/>
          </w:tcPr>
          <w:p w14:paraId="786A67F6"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Identify the highest mark in a qualitative research unit and then add Year x Number of units as defined previously</w:t>
            </w:r>
          </w:p>
        </w:tc>
      </w:tr>
      <w:tr w:rsidR="00481E3F" w:rsidRPr="00481E3F" w14:paraId="745E84F9" w14:textId="77777777" w:rsidTr="000D07F9">
        <w:tc>
          <w:tcPr>
            <w:tcW w:w="2522" w:type="dxa"/>
            <w:shd w:val="clear" w:color="auto" w:fill="D9D9D9" w:themeFill="background1" w:themeFillShade="D9"/>
          </w:tcPr>
          <w:p w14:paraId="5630B45F" w14:textId="77777777" w:rsidR="00481E3F" w:rsidRPr="00481E3F" w:rsidRDefault="00481E3F" w:rsidP="00BA5530">
            <w:pPr>
              <w:spacing w:line="276" w:lineRule="auto"/>
              <w:rPr>
                <w:rFonts w:cstheme="majorHAnsi"/>
              </w:rPr>
            </w:pPr>
            <w:r w:rsidRPr="00481E3F">
              <w:rPr>
                <w:rFonts w:cstheme="majorHAnsi"/>
              </w:rPr>
              <w:t>Thesis quality</w:t>
            </w:r>
          </w:p>
        </w:tc>
        <w:tc>
          <w:tcPr>
            <w:tcW w:w="6379" w:type="dxa"/>
            <w:shd w:val="clear" w:color="auto" w:fill="D9D9D9" w:themeFill="background1" w:themeFillShade="D9"/>
          </w:tcPr>
          <w:p w14:paraId="25849627"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Average the marks of all thesis units</w:t>
            </w:r>
          </w:p>
          <w:p w14:paraId="6A811063"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Multiply this value by thesis activity and divide by 100</w:t>
            </w:r>
          </w:p>
        </w:tc>
      </w:tr>
      <w:tr w:rsidR="00481E3F" w:rsidRPr="00481E3F" w14:paraId="77B91761" w14:textId="77777777" w:rsidTr="000D07F9">
        <w:tc>
          <w:tcPr>
            <w:tcW w:w="2522" w:type="dxa"/>
            <w:shd w:val="clear" w:color="auto" w:fill="D9D9D9" w:themeFill="background1" w:themeFillShade="D9"/>
          </w:tcPr>
          <w:p w14:paraId="69202A95" w14:textId="77777777" w:rsidR="00481E3F" w:rsidRPr="00481E3F" w:rsidRDefault="00481E3F" w:rsidP="00BA5530">
            <w:pPr>
              <w:spacing w:line="276" w:lineRule="auto"/>
              <w:rPr>
                <w:rFonts w:cstheme="majorHAnsi"/>
              </w:rPr>
            </w:pPr>
            <w:r w:rsidRPr="00481E3F">
              <w:rPr>
                <w:rFonts w:cstheme="majorHAnsi"/>
              </w:rPr>
              <w:t>Weighted publications</w:t>
            </w:r>
          </w:p>
        </w:tc>
        <w:tc>
          <w:tcPr>
            <w:tcW w:w="6379" w:type="dxa"/>
            <w:shd w:val="clear" w:color="auto" w:fill="D9D9D9" w:themeFill="background1" w:themeFillShade="D9"/>
          </w:tcPr>
          <w:p w14:paraId="120E8626"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Rather than merely count the number of publications, this index assigns greater weight to single author or first author publications</w:t>
            </w:r>
          </w:p>
          <w:p w14:paraId="523D287C"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For each publication, the research office utilises this formula:</w:t>
            </w:r>
          </w:p>
          <w:p w14:paraId="0F46FE3B" w14:textId="77777777" w:rsidR="00481E3F" w:rsidRPr="00481E3F" w:rsidRDefault="00481E3F" w:rsidP="00BA5530">
            <w:pPr>
              <w:spacing w:line="276" w:lineRule="auto"/>
              <w:rPr>
                <w:rFonts w:cstheme="majorHAnsi"/>
              </w:rPr>
            </w:pPr>
          </w:p>
          <w:p w14:paraId="3193E777" w14:textId="77777777" w:rsidR="00481E3F" w:rsidRPr="00481E3F" w:rsidRDefault="00481E3F" w:rsidP="00BA5530">
            <w:pPr>
              <w:spacing w:line="276" w:lineRule="auto"/>
              <w:rPr>
                <w:rFonts w:cstheme="majorHAnsi"/>
              </w:rPr>
            </w:pPr>
          </w:p>
          <w:p w14:paraId="12238564" w14:textId="77777777" w:rsidR="00481E3F" w:rsidRPr="00481E3F" w:rsidRDefault="00481E3F" w:rsidP="00BA5530">
            <w:pPr>
              <w:spacing w:line="276" w:lineRule="auto"/>
              <w:rPr>
                <w:rFonts w:cstheme="majorHAnsi"/>
                <w:sz w:val="21"/>
                <w:szCs w:val="21"/>
              </w:rPr>
            </w:pPr>
            <w:r w:rsidRPr="00481E3F">
              <w:rPr>
                <w:rFonts w:cstheme="majorHAnsi"/>
              </w:rPr>
              <w:t xml:space="preserve">1 - </w:t>
            </w:r>
            <w:r w:rsidRPr="00481E3F">
              <w:rPr>
                <w:rFonts w:cstheme="majorHAnsi"/>
                <w:sz w:val="21"/>
                <w:szCs w:val="21"/>
                <w:u w:val="single"/>
              </w:rPr>
              <w:t xml:space="preserve">No of authors before applicant </w:t>
            </w:r>
            <w:r w:rsidRPr="00481E3F">
              <w:rPr>
                <w:rFonts w:cstheme="majorHAnsi"/>
                <w:sz w:val="21"/>
                <w:szCs w:val="21"/>
              </w:rPr>
              <w:t xml:space="preserve">  </w:t>
            </w:r>
            <w:r w:rsidRPr="00481E3F">
              <w:rPr>
                <w:rFonts w:cstheme="majorHAnsi"/>
                <w:sz w:val="21"/>
                <w:szCs w:val="21"/>
                <w:u w:val="single"/>
              </w:rPr>
              <w:t xml:space="preserve">  </w:t>
            </w:r>
            <w:r w:rsidRPr="00481E3F">
              <w:rPr>
                <w:rFonts w:cstheme="majorHAnsi"/>
                <w:sz w:val="21"/>
                <w:szCs w:val="21"/>
              </w:rPr>
              <w:t xml:space="preserve">  </w:t>
            </w:r>
            <w:r w:rsidRPr="00481E3F">
              <w:rPr>
                <w:rFonts w:cstheme="majorHAnsi"/>
                <w:sz w:val="21"/>
                <w:szCs w:val="21"/>
                <w:u w:val="single"/>
              </w:rPr>
              <w:t>Number of authors after applicant</w:t>
            </w:r>
          </w:p>
          <w:p w14:paraId="77C119E7" w14:textId="77777777" w:rsidR="00481E3F" w:rsidRPr="00481E3F" w:rsidRDefault="00481E3F" w:rsidP="00BA5530">
            <w:pPr>
              <w:spacing w:line="276" w:lineRule="auto"/>
              <w:rPr>
                <w:rFonts w:cstheme="majorHAnsi"/>
                <w:sz w:val="21"/>
                <w:szCs w:val="21"/>
              </w:rPr>
            </w:pPr>
            <w:r w:rsidRPr="00481E3F">
              <w:rPr>
                <w:rFonts w:cstheme="majorHAnsi"/>
                <w:sz w:val="21"/>
                <w:szCs w:val="21"/>
              </w:rPr>
              <w:t xml:space="preserve">                  Number of authors                   </w:t>
            </w:r>
            <w:proofErr w:type="gramStart"/>
            <w:r w:rsidRPr="00481E3F">
              <w:rPr>
                <w:rFonts w:cstheme="majorHAnsi"/>
                <w:sz w:val="21"/>
                <w:szCs w:val="21"/>
              </w:rPr>
              <w:t xml:space="preserve">   (</w:t>
            </w:r>
            <w:proofErr w:type="gramEnd"/>
            <w:r w:rsidRPr="00481E3F">
              <w:rPr>
                <w:rFonts w:cstheme="majorHAnsi"/>
                <w:sz w:val="21"/>
                <w:szCs w:val="21"/>
              </w:rPr>
              <w:t>Number of authors + 1)</w:t>
            </w:r>
          </w:p>
          <w:p w14:paraId="460BA52F" w14:textId="77777777" w:rsidR="00481E3F" w:rsidRPr="00481E3F" w:rsidRDefault="00481E3F" w:rsidP="00BA5530">
            <w:pPr>
              <w:spacing w:line="276" w:lineRule="auto"/>
              <w:rPr>
                <w:rFonts w:cstheme="majorHAnsi"/>
              </w:rPr>
            </w:pPr>
          </w:p>
          <w:p w14:paraId="47CCD610" w14:textId="77777777" w:rsidR="00481E3F" w:rsidRPr="00481E3F" w:rsidRDefault="00481E3F" w:rsidP="00BA5530">
            <w:pPr>
              <w:pStyle w:val="ListParagraph"/>
              <w:numPr>
                <w:ilvl w:val="0"/>
                <w:numId w:val="23"/>
              </w:numPr>
              <w:spacing w:before="0" w:after="0" w:line="276" w:lineRule="auto"/>
              <w:rPr>
                <w:rFonts w:cstheme="majorHAnsi"/>
                <w:lang w:val="en-AU"/>
              </w:rPr>
            </w:pPr>
            <w:r w:rsidRPr="00481E3F">
              <w:rPr>
                <w:rFonts w:cstheme="majorHAnsi"/>
                <w:lang w:val="en-AU"/>
              </w:rPr>
              <w:t xml:space="preserve">Sum the outcome of this formula across the publications </w:t>
            </w:r>
          </w:p>
          <w:p w14:paraId="183D036C" w14:textId="77777777" w:rsidR="00481E3F" w:rsidRPr="00481E3F" w:rsidRDefault="00481E3F" w:rsidP="00BA5530">
            <w:pPr>
              <w:pStyle w:val="ListParagraph"/>
              <w:numPr>
                <w:ilvl w:val="0"/>
                <w:numId w:val="23"/>
              </w:numPr>
              <w:spacing w:before="0" w:after="0" w:line="276" w:lineRule="auto"/>
              <w:rPr>
                <w:rFonts w:cstheme="majorHAnsi"/>
                <w:lang w:val="en-AU"/>
              </w:rPr>
            </w:pPr>
            <w:r w:rsidRPr="00481E3F">
              <w:rPr>
                <w:rFonts w:cstheme="majorHAnsi"/>
                <w:lang w:val="en-AU"/>
              </w:rPr>
              <w:t>Multiply this number by 100</w:t>
            </w:r>
          </w:p>
        </w:tc>
      </w:tr>
      <w:tr w:rsidR="00481E3F" w:rsidRPr="00481E3F" w14:paraId="22F41C32" w14:textId="77777777" w:rsidTr="000D07F9">
        <w:tc>
          <w:tcPr>
            <w:tcW w:w="2522" w:type="dxa"/>
            <w:shd w:val="clear" w:color="auto" w:fill="D9D9D9" w:themeFill="background1" w:themeFillShade="D9"/>
          </w:tcPr>
          <w:p w14:paraId="12C2D994" w14:textId="77777777" w:rsidR="00481E3F" w:rsidRPr="00481E3F" w:rsidRDefault="00481E3F" w:rsidP="00BA5530">
            <w:pPr>
              <w:spacing w:line="276" w:lineRule="auto"/>
              <w:rPr>
                <w:rFonts w:cstheme="majorHAnsi"/>
              </w:rPr>
            </w:pPr>
            <w:r w:rsidRPr="00481E3F">
              <w:rPr>
                <w:rFonts w:cstheme="majorHAnsi"/>
              </w:rPr>
              <w:t>Publication quality</w:t>
            </w:r>
          </w:p>
        </w:tc>
        <w:tc>
          <w:tcPr>
            <w:tcW w:w="6379" w:type="dxa"/>
            <w:shd w:val="clear" w:color="auto" w:fill="D9D9D9" w:themeFill="background1" w:themeFillShade="D9"/>
          </w:tcPr>
          <w:p w14:paraId="5821C7A0"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Multiply the field weighted citation by 100</w:t>
            </w:r>
          </w:p>
        </w:tc>
      </w:tr>
      <w:tr w:rsidR="00481E3F" w:rsidRPr="00481E3F" w14:paraId="6F37D6C5" w14:textId="77777777" w:rsidTr="000D07F9">
        <w:tc>
          <w:tcPr>
            <w:tcW w:w="2522" w:type="dxa"/>
            <w:shd w:val="clear" w:color="auto" w:fill="D9D9D9" w:themeFill="background1" w:themeFillShade="D9"/>
          </w:tcPr>
          <w:p w14:paraId="09EA6031" w14:textId="77777777" w:rsidR="00481E3F" w:rsidRPr="00481E3F" w:rsidRDefault="00481E3F" w:rsidP="00BA5530">
            <w:pPr>
              <w:spacing w:line="276" w:lineRule="auto"/>
              <w:rPr>
                <w:rFonts w:cstheme="majorHAnsi"/>
              </w:rPr>
            </w:pPr>
            <w:r w:rsidRPr="00481E3F">
              <w:rPr>
                <w:rFonts w:cstheme="majorHAnsi"/>
              </w:rPr>
              <w:lastRenderedPageBreak/>
              <w:t>Research employment</w:t>
            </w:r>
          </w:p>
        </w:tc>
        <w:tc>
          <w:tcPr>
            <w:tcW w:w="6379" w:type="dxa"/>
            <w:shd w:val="clear" w:color="auto" w:fill="D9D9D9" w:themeFill="background1" w:themeFillShade="D9"/>
          </w:tcPr>
          <w:p w14:paraId="7F78E9D9"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Determine the number of years, full time equivalent, in which the applicant has worked in research—as a research assistant, research fellow, or similar role</w:t>
            </w:r>
          </w:p>
          <w:p w14:paraId="5CB036EC"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Multiply this number by 100</w:t>
            </w:r>
          </w:p>
        </w:tc>
      </w:tr>
    </w:tbl>
    <w:p w14:paraId="4C373801" w14:textId="77777777" w:rsidR="00481E3F" w:rsidRPr="00481E3F" w:rsidRDefault="00481E3F" w:rsidP="00BA5530">
      <w:pPr>
        <w:spacing w:line="276" w:lineRule="auto"/>
        <w:rPr>
          <w:rFonts w:cstheme="majorHAnsi"/>
          <w:szCs w:val="22"/>
        </w:rPr>
      </w:pPr>
    </w:p>
    <w:p w14:paraId="7D6C62B0" w14:textId="77777777" w:rsidR="00481E3F" w:rsidRPr="00481E3F" w:rsidRDefault="00481E3F" w:rsidP="00BA5530">
      <w:pPr>
        <w:spacing w:line="276" w:lineRule="auto"/>
        <w:rPr>
          <w:rFonts w:cstheme="majorHAnsi"/>
          <w:szCs w:val="22"/>
        </w:rPr>
      </w:pPr>
    </w:p>
    <w:p w14:paraId="42130275" w14:textId="5AD41DA0" w:rsidR="00481E3F" w:rsidRPr="00481E3F" w:rsidRDefault="00481E3F" w:rsidP="00BA5530">
      <w:pPr>
        <w:spacing w:line="276" w:lineRule="auto"/>
        <w:rPr>
          <w:rFonts w:cstheme="majorHAnsi"/>
          <w:b/>
          <w:bCs/>
          <w:szCs w:val="22"/>
        </w:rPr>
      </w:pPr>
      <w:r w:rsidRPr="00481E3F">
        <w:rPr>
          <w:rFonts w:cstheme="majorHAnsi"/>
          <w:b/>
          <w:bCs/>
          <w:szCs w:val="22"/>
        </w:rPr>
        <w:t xml:space="preserve">Appendix </w:t>
      </w:r>
      <w:r w:rsidR="00873C8B">
        <w:rPr>
          <w:rFonts w:cstheme="majorHAnsi"/>
          <w:b/>
          <w:bCs/>
          <w:szCs w:val="22"/>
        </w:rPr>
        <w:t>6</w:t>
      </w:r>
      <w:r w:rsidRPr="00481E3F">
        <w:rPr>
          <w:rFonts w:cstheme="majorHAnsi"/>
          <w:b/>
          <w:bCs/>
          <w:szCs w:val="22"/>
        </w:rPr>
        <w:t>B</w:t>
      </w:r>
    </w:p>
    <w:p w14:paraId="6E521A8B" w14:textId="77777777" w:rsidR="00481E3F" w:rsidRPr="00481E3F" w:rsidRDefault="00481E3F" w:rsidP="00BA5530">
      <w:pPr>
        <w:spacing w:line="276" w:lineRule="auto"/>
        <w:rPr>
          <w:rFonts w:cstheme="majorHAnsi"/>
          <w:b/>
          <w:bCs/>
          <w:szCs w:val="22"/>
        </w:rPr>
      </w:pPr>
    </w:p>
    <w:p w14:paraId="5ED130BE" w14:textId="77777777" w:rsidR="00481E3F" w:rsidRPr="00481E3F" w:rsidRDefault="00481E3F" w:rsidP="00FC241C">
      <w:pPr>
        <w:spacing w:line="276" w:lineRule="auto"/>
        <w:rPr>
          <w:rFonts w:cstheme="majorHAnsi"/>
          <w:szCs w:val="22"/>
        </w:rPr>
      </w:pPr>
      <w:r w:rsidRPr="00481E3F">
        <w:rPr>
          <w:rFonts w:cstheme="majorHAnsi"/>
          <w:szCs w:val="22"/>
        </w:rPr>
        <w:t xml:space="preserve">The following table shows how the research office can utilise the indices to estimate the degree to which applicants demonstrate the relevant research skills.    </w:t>
      </w:r>
    </w:p>
    <w:p w14:paraId="1A47D8BF" w14:textId="77777777" w:rsidR="00481E3F" w:rsidRPr="00481E3F" w:rsidRDefault="00481E3F" w:rsidP="00BA5530">
      <w:pPr>
        <w:spacing w:line="276" w:lineRule="auto"/>
        <w:ind w:firstLine="360"/>
        <w:rPr>
          <w:rFonts w:cstheme="majorHAnsi"/>
          <w:szCs w:val="22"/>
        </w:rPr>
      </w:pPr>
    </w:p>
    <w:p w14:paraId="5152C431" w14:textId="77777777" w:rsidR="00481E3F" w:rsidRPr="00481E3F" w:rsidRDefault="00481E3F" w:rsidP="00BA5530">
      <w:pPr>
        <w:spacing w:line="276" w:lineRule="auto"/>
        <w:rPr>
          <w:rFonts w:cstheme="majorHAnsi"/>
          <w:szCs w:val="22"/>
        </w:rPr>
      </w:pPr>
    </w:p>
    <w:tbl>
      <w:tblPr>
        <w:tblStyle w:val="TableGrid"/>
        <w:tblW w:w="954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747"/>
        <w:gridCol w:w="5886"/>
        <w:gridCol w:w="2907"/>
      </w:tblGrid>
      <w:tr w:rsidR="00481E3F" w:rsidRPr="00481E3F" w14:paraId="08BFF849" w14:textId="77777777" w:rsidTr="000D07F9">
        <w:tc>
          <w:tcPr>
            <w:tcW w:w="747" w:type="dxa"/>
            <w:shd w:val="clear" w:color="auto" w:fill="C6EBD6" w:themeFill="accent5" w:themeFillTint="66"/>
          </w:tcPr>
          <w:p w14:paraId="6F3D7D77" w14:textId="77777777" w:rsidR="00481E3F" w:rsidRPr="00481E3F" w:rsidRDefault="00481E3F" w:rsidP="00BA5530">
            <w:pPr>
              <w:spacing w:line="276" w:lineRule="auto"/>
              <w:jc w:val="center"/>
              <w:rPr>
                <w:rFonts w:cstheme="majorHAnsi"/>
              </w:rPr>
            </w:pPr>
            <w:r w:rsidRPr="00481E3F">
              <w:rPr>
                <w:rFonts w:cstheme="majorHAnsi"/>
              </w:rPr>
              <w:t>Phase</w:t>
            </w:r>
          </w:p>
        </w:tc>
        <w:tc>
          <w:tcPr>
            <w:tcW w:w="5886" w:type="dxa"/>
            <w:shd w:val="clear" w:color="auto" w:fill="C6EBD6" w:themeFill="accent5" w:themeFillTint="66"/>
          </w:tcPr>
          <w:p w14:paraId="25032D20" w14:textId="77777777" w:rsidR="00481E3F" w:rsidRPr="00481E3F" w:rsidRDefault="00481E3F" w:rsidP="00BA5530">
            <w:pPr>
              <w:spacing w:line="276" w:lineRule="auto"/>
              <w:jc w:val="center"/>
              <w:rPr>
                <w:rFonts w:cstheme="majorHAnsi"/>
              </w:rPr>
            </w:pPr>
            <w:r w:rsidRPr="00481E3F">
              <w:rPr>
                <w:rFonts w:cstheme="majorHAnsi"/>
              </w:rPr>
              <w:t>Procedure</w:t>
            </w:r>
          </w:p>
        </w:tc>
        <w:tc>
          <w:tcPr>
            <w:tcW w:w="2907" w:type="dxa"/>
            <w:shd w:val="clear" w:color="auto" w:fill="C6EBD6" w:themeFill="accent5" w:themeFillTint="66"/>
          </w:tcPr>
          <w:p w14:paraId="05E6F7E0" w14:textId="77777777" w:rsidR="00481E3F" w:rsidRPr="00481E3F" w:rsidRDefault="00481E3F" w:rsidP="00BA5530">
            <w:pPr>
              <w:spacing w:line="276" w:lineRule="auto"/>
              <w:jc w:val="center"/>
              <w:rPr>
                <w:rFonts w:cstheme="majorHAnsi"/>
              </w:rPr>
            </w:pPr>
            <w:r w:rsidRPr="00481E3F">
              <w:rPr>
                <w:rFonts w:cstheme="majorHAnsi"/>
              </w:rPr>
              <w:t>When to omit this phase</w:t>
            </w:r>
          </w:p>
        </w:tc>
      </w:tr>
      <w:tr w:rsidR="00481E3F" w:rsidRPr="00481E3F" w14:paraId="39EE061B" w14:textId="77777777" w:rsidTr="000D07F9">
        <w:tc>
          <w:tcPr>
            <w:tcW w:w="747" w:type="dxa"/>
            <w:shd w:val="clear" w:color="auto" w:fill="D9D9D9" w:themeFill="background1" w:themeFillShade="D9"/>
          </w:tcPr>
          <w:p w14:paraId="47A4CCEE" w14:textId="77777777" w:rsidR="00481E3F" w:rsidRPr="00481E3F" w:rsidRDefault="00481E3F" w:rsidP="00BA5530">
            <w:pPr>
              <w:spacing w:line="276" w:lineRule="auto"/>
              <w:jc w:val="center"/>
              <w:rPr>
                <w:rFonts w:cstheme="majorHAnsi"/>
              </w:rPr>
            </w:pPr>
            <w:r w:rsidRPr="00481E3F">
              <w:rPr>
                <w:rFonts w:cstheme="majorHAnsi"/>
              </w:rPr>
              <w:t>1</w:t>
            </w:r>
          </w:p>
        </w:tc>
        <w:tc>
          <w:tcPr>
            <w:tcW w:w="5886" w:type="dxa"/>
            <w:shd w:val="clear" w:color="auto" w:fill="D9D9D9" w:themeFill="background1" w:themeFillShade="D9"/>
          </w:tcPr>
          <w:p w14:paraId="18569A15" w14:textId="77777777" w:rsidR="00481E3F" w:rsidRPr="00481E3F" w:rsidRDefault="00481E3F" w:rsidP="00BA5530">
            <w:pPr>
              <w:spacing w:line="276" w:lineRule="auto"/>
              <w:rPr>
                <w:rFonts w:cstheme="majorHAnsi"/>
              </w:rPr>
            </w:pPr>
            <w:r w:rsidRPr="00481E3F">
              <w:rPr>
                <w:rFonts w:cstheme="majorHAnsi"/>
              </w:rPr>
              <w:t>To measure the capacity of applicants to conduct and to evaluate the literature, determine the maximum of</w:t>
            </w:r>
          </w:p>
          <w:p w14:paraId="4D61E661" w14:textId="77777777" w:rsidR="00481E3F" w:rsidRPr="00481E3F" w:rsidRDefault="00481E3F" w:rsidP="00BA5530">
            <w:pPr>
              <w:spacing w:line="276" w:lineRule="auto"/>
              <w:rPr>
                <w:rFonts w:cstheme="majorHAnsi"/>
              </w:rPr>
            </w:pPr>
          </w:p>
          <w:p w14:paraId="3FCFED68"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relevant academic excellence</w:t>
            </w:r>
          </w:p>
          <w:p w14:paraId="26D38447"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 xml:space="preserve">weighted publications </w:t>
            </w:r>
          </w:p>
          <w:p w14:paraId="1B8654F0"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thesis activity</w:t>
            </w:r>
          </w:p>
          <w:p w14:paraId="0B75370F"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research employment</w:t>
            </w:r>
          </w:p>
        </w:tc>
        <w:tc>
          <w:tcPr>
            <w:tcW w:w="2907" w:type="dxa"/>
            <w:shd w:val="clear" w:color="auto" w:fill="D9D9D9" w:themeFill="background1" w:themeFillShade="D9"/>
          </w:tcPr>
          <w:p w14:paraId="2ACDF2F2" w14:textId="77777777" w:rsidR="00481E3F" w:rsidRPr="00481E3F" w:rsidRDefault="00481E3F" w:rsidP="00BA5530">
            <w:pPr>
              <w:spacing w:line="276" w:lineRule="auto"/>
              <w:rPr>
                <w:rFonts w:cstheme="majorHAnsi"/>
              </w:rPr>
            </w:pPr>
          </w:p>
        </w:tc>
      </w:tr>
      <w:tr w:rsidR="00481E3F" w:rsidRPr="00481E3F" w14:paraId="74CC003B" w14:textId="77777777" w:rsidTr="000D07F9">
        <w:tc>
          <w:tcPr>
            <w:tcW w:w="747" w:type="dxa"/>
            <w:shd w:val="clear" w:color="auto" w:fill="D9D9D9" w:themeFill="background1" w:themeFillShade="D9"/>
          </w:tcPr>
          <w:p w14:paraId="7B6D0BA1" w14:textId="77777777" w:rsidR="00481E3F" w:rsidRPr="00481E3F" w:rsidRDefault="00481E3F" w:rsidP="00BA5530">
            <w:pPr>
              <w:spacing w:line="276" w:lineRule="auto"/>
              <w:jc w:val="center"/>
              <w:rPr>
                <w:rFonts w:cstheme="majorHAnsi"/>
              </w:rPr>
            </w:pPr>
            <w:r w:rsidRPr="00481E3F">
              <w:rPr>
                <w:rFonts w:cstheme="majorHAnsi"/>
              </w:rPr>
              <w:t>2</w:t>
            </w:r>
          </w:p>
        </w:tc>
        <w:tc>
          <w:tcPr>
            <w:tcW w:w="5886" w:type="dxa"/>
            <w:shd w:val="clear" w:color="auto" w:fill="D9D9D9" w:themeFill="background1" w:themeFillShade="D9"/>
          </w:tcPr>
          <w:p w14:paraId="216406D1" w14:textId="77777777" w:rsidR="00481E3F" w:rsidRPr="00481E3F" w:rsidRDefault="00481E3F" w:rsidP="00BA5530">
            <w:pPr>
              <w:spacing w:line="276" w:lineRule="auto"/>
              <w:rPr>
                <w:rFonts w:cstheme="majorHAnsi"/>
              </w:rPr>
            </w:pPr>
            <w:r w:rsidRPr="00481E3F">
              <w:rPr>
                <w:rFonts w:cstheme="majorHAnsi"/>
              </w:rPr>
              <w:t>To gauge the capacity of applicants to collect data, determine the maximum of</w:t>
            </w:r>
          </w:p>
          <w:p w14:paraId="156645FD" w14:textId="77777777" w:rsidR="00481E3F" w:rsidRPr="00481E3F" w:rsidRDefault="00481E3F" w:rsidP="00BA5530">
            <w:pPr>
              <w:spacing w:line="276" w:lineRule="auto"/>
              <w:rPr>
                <w:rFonts w:cstheme="majorHAnsi"/>
              </w:rPr>
            </w:pPr>
          </w:p>
          <w:p w14:paraId="0F97A805"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relevant academic excellence</w:t>
            </w:r>
          </w:p>
          <w:p w14:paraId="481588A1"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weighted publications—but only if the publications often correspond to the same field as the proposed research</w:t>
            </w:r>
          </w:p>
          <w:p w14:paraId="7D2766E5"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thesis activity—but only if the thesis corresponds to the same field as the proposed research</w:t>
            </w:r>
          </w:p>
        </w:tc>
        <w:tc>
          <w:tcPr>
            <w:tcW w:w="2907" w:type="dxa"/>
            <w:shd w:val="clear" w:color="auto" w:fill="D9D9D9" w:themeFill="background1" w:themeFillShade="D9"/>
          </w:tcPr>
          <w:p w14:paraId="6BA35A4C" w14:textId="77777777" w:rsidR="00481E3F" w:rsidRPr="00481E3F" w:rsidRDefault="00481E3F" w:rsidP="00BA5530">
            <w:pPr>
              <w:spacing w:line="276" w:lineRule="auto"/>
              <w:rPr>
                <w:rFonts w:cstheme="majorHAnsi"/>
              </w:rPr>
            </w:pPr>
            <w:r w:rsidRPr="00481E3F">
              <w:rPr>
                <w:rFonts w:cstheme="majorHAnsi"/>
              </w:rPr>
              <w:t>Omit if the applicant will not need to collect data or can apply methods that do not demand technical skills to collect data</w:t>
            </w:r>
          </w:p>
        </w:tc>
      </w:tr>
      <w:tr w:rsidR="00481E3F" w:rsidRPr="00481E3F" w14:paraId="03708EB7" w14:textId="77777777" w:rsidTr="000D07F9">
        <w:tc>
          <w:tcPr>
            <w:tcW w:w="747" w:type="dxa"/>
            <w:shd w:val="clear" w:color="auto" w:fill="D9D9D9" w:themeFill="background1" w:themeFillShade="D9"/>
          </w:tcPr>
          <w:p w14:paraId="5131C38E" w14:textId="77777777" w:rsidR="00481E3F" w:rsidRPr="00481E3F" w:rsidRDefault="00481E3F" w:rsidP="00BA5530">
            <w:pPr>
              <w:spacing w:line="276" w:lineRule="auto"/>
              <w:jc w:val="center"/>
              <w:rPr>
                <w:rFonts w:cstheme="majorHAnsi"/>
              </w:rPr>
            </w:pPr>
            <w:r w:rsidRPr="00481E3F">
              <w:rPr>
                <w:rFonts w:cstheme="majorHAnsi"/>
              </w:rPr>
              <w:t>3</w:t>
            </w:r>
          </w:p>
        </w:tc>
        <w:tc>
          <w:tcPr>
            <w:tcW w:w="5886" w:type="dxa"/>
            <w:shd w:val="clear" w:color="auto" w:fill="D9D9D9" w:themeFill="background1" w:themeFillShade="D9"/>
          </w:tcPr>
          <w:p w14:paraId="7D27FC9E" w14:textId="77777777" w:rsidR="00481E3F" w:rsidRPr="00481E3F" w:rsidRDefault="00481E3F" w:rsidP="00BA5530">
            <w:pPr>
              <w:spacing w:line="276" w:lineRule="auto"/>
              <w:rPr>
                <w:rFonts w:cstheme="majorHAnsi"/>
              </w:rPr>
            </w:pPr>
            <w:r w:rsidRPr="00481E3F">
              <w:rPr>
                <w:rFonts w:cstheme="majorHAnsi"/>
              </w:rPr>
              <w:t xml:space="preserve">To gauge the capacity of applicants to </w:t>
            </w:r>
            <w:proofErr w:type="spellStart"/>
            <w:r w:rsidRPr="00481E3F">
              <w:rPr>
                <w:rFonts w:cstheme="majorHAnsi"/>
              </w:rPr>
              <w:t>analyse</w:t>
            </w:r>
            <w:proofErr w:type="spellEnd"/>
            <w:r w:rsidRPr="00481E3F">
              <w:rPr>
                <w:rFonts w:cstheme="majorHAnsi"/>
              </w:rPr>
              <w:t xml:space="preserve"> quantitative data, determine the maximum of</w:t>
            </w:r>
          </w:p>
          <w:p w14:paraId="02133808" w14:textId="77777777" w:rsidR="00481E3F" w:rsidRPr="00481E3F" w:rsidRDefault="00481E3F" w:rsidP="00BA5530">
            <w:pPr>
              <w:spacing w:line="276" w:lineRule="auto"/>
              <w:rPr>
                <w:rFonts w:cstheme="majorHAnsi"/>
              </w:rPr>
            </w:pPr>
          </w:p>
          <w:p w14:paraId="36593D7C"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quantitative units</w:t>
            </w:r>
          </w:p>
          <w:p w14:paraId="189888D5"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 xml:space="preserve">weighted publications—but only if publications tend to report quantitative data </w:t>
            </w:r>
          </w:p>
          <w:p w14:paraId="2EC60223"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thesis activity—but only if the thesis reported quantitative data</w:t>
            </w:r>
          </w:p>
        </w:tc>
        <w:tc>
          <w:tcPr>
            <w:tcW w:w="2907" w:type="dxa"/>
            <w:shd w:val="clear" w:color="auto" w:fill="D9D9D9" w:themeFill="background1" w:themeFillShade="D9"/>
          </w:tcPr>
          <w:p w14:paraId="7D4CB960" w14:textId="77777777" w:rsidR="00481E3F" w:rsidRPr="00481E3F" w:rsidRDefault="00481E3F" w:rsidP="00BA5530">
            <w:pPr>
              <w:spacing w:line="276" w:lineRule="auto"/>
              <w:rPr>
                <w:rFonts w:cstheme="majorHAnsi"/>
              </w:rPr>
            </w:pPr>
            <w:r w:rsidRPr="00481E3F">
              <w:rPr>
                <w:rFonts w:cstheme="majorHAnsi"/>
              </w:rPr>
              <w:t>Omit if the research project will demand basic statistics or no analysis of quantitative data</w:t>
            </w:r>
          </w:p>
        </w:tc>
      </w:tr>
      <w:tr w:rsidR="00481E3F" w:rsidRPr="00481E3F" w14:paraId="0228D804" w14:textId="77777777" w:rsidTr="000D07F9">
        <w:tc>
          <w:tcPr>
            <w:tcW w:w="747" w:type="dxa"/>
            <w:shd w:val="clear" w:color="auto" w:fill="D9D9D9" w:themeFill="background1" w:themeFillShade="D9"/>
          </w:tcPr>
          <w:p w14:paraId="101FB942" w14:textId="77777777" w:rsidR="00481E3F" w:rsidRPr="00481E3F" w:rsidRDefault="00481E3F" w:rsidP="00BA5530">
            <w:pPr>
              <w:spacing w:line="276" w:lineRule="auto"/>
              <w:jc w:val="center"/>
              <w:rPr>
                <w:rFonts w:cstheme="majorHAnsi"/>
              </w:rPr>
            </w:pPr>
            <w:r w:rsidRPr="00481E3F">
              <w:rPr>
                <w:rFonts w:cstheme="majorHAnsi"/>
              </w:rPr>
              <w:t>4</w:t>
            </w:r>
          </w:p>
        </w:tc>
        <w:tc>
          <w:tcPr>
            <w:tcW w:w="5886" w:type="dxa"/>
            <w:shd w:val="clear" w:color="auto" w:fill="D9D9D9" w:themeFill="background1" w:themeFillShade="D9"/>
          </w:tcPr>
          <w:p w14:paraId="2C12C3FD" w14:textId="77777777" w:rsidR="00481E3F" w:rsidRPr="00481E3F" w:rsidRDefault="00481E3F" w:rsidP="00BA5530">
            <w:pPr>
              <w:spacing w:line="276" w:lineRule="auto"/>
              <w:rPr>
                <w:rFonts w:cstheme="majorHAnsi"/>
              </w:rPr>
            </w:pPr>
            <w:r w:rsidRPr="00481E3F">
              <w:rPr>
                <w:rFonts w:cstheme="majorHAnsi"/>
              </w:rPr>
              <w:t xml:space="preserve">To gauge the capacity of applicants to </w:t>
            </w:r>
            <w:proofErr w:type="spellStart"/>
            <w:r w:rsidRPr="00481E3F">
              <w:rPr>
                <w:rFonts w:cstheme="majorHAnsi"/>
              </w:rPr>
              <w:t>analyse</w:t>
            </w:r>
            <w:proofErr w:type="spellEnd"/>
            <w:r w:rsidRPr="00481E3F">
              <w:rPr>
                <w:rFonts w:cstheme="majorHAnsi"/>
              </w:rPr>
              <w:t xml:space="preserve"> qualitative data, determine the maximum of</w:t>
            </w:r>
          </w:p>
          <w:p w14:paraId="66F57E6D" w14:textId="77777777" w:rsidR="00481E3F" w:rsidRPr="00481E3F" w:rsidRDefault="00481E3F" w:rsidP="00BA5530">
            <w:pPr>
              <w:spacing w:line="276" w:lineRule="auto"/>
              <w:rPr>
                <w:rFonts w:cstheme="majorHAnsi"/>
              </w:rPr>
            </w:pPr>
          </w:p>
          <w:p w14:paraId="72FFFA4E"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qualitative units</w:t>
            </w:r>
          </w:p>
          <w:p w14:paraId="613272F4"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 xml:space="preserve">weighted publications—but only if publications tend to report qualitative data </w:t>
            </w:r>
          </w:p>
          <w:p w14:paraId="6770D4C7"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lastRenderedPageBreak/>
              <w:t>thesis activity—but only if the thesis reported qualitative data</w:t>
            </w:r>
          </w:p>
        </w:tc>
        <w:tc>
          <w:tcPr>
            <w:tcW w:w="2907" w:type="dxa"/>
            <w:shd w:val="clear" w:color="auto" w:fill="D9D9D9" w:themeFill="background1" w:themeFillShade="D9"/>
          </w:tcPr>
          <w:p w14:paraId="6E9FC3D6" w14:textId="77777777" w:rsidR="00481E3F" w:rsidRPr="00481E3F" w:rsidRDefault="00481E3F" w:rsidP="00BA5530">
            <w:pPr>
              <w:spacing w:line="276" w:lineRule="auto"/>
              <w:rPr>
                <w:rFonts w:cstheme="majorHAnsi"/>
              </w:rPr>
            </w:pPr>
            <w:r w:rsidRPr="00481E3F">
              <w:rPr>
                <w:rFonts w:cstheme="majorHAnsi"/>
              </w:rPr>
              <w:lastRenderedPageBreak/>
              <w:t>Omit if the research project will demand no analysis of qualitative data</w:t>
            </w:r>
          </w:p>
        </w:tc>
      </w:tr>
      <w:tr w:rsidR="00481E3F" w:rsidRPr="00481E3F" w14:paraId="12EF2C72" w14:textId="77777777" w:rsidTr="000D07F9">
        <w:tc>
          <w:tcPr>
            <w:tcW w:w="747" w:type="dxa"/>
            <w:shd w:val="clear" w:color="auto" w:fill="D9D9D9" w:themeFill="background1" w:themeFillShade="D9"/>
          </w:tcPr>
          <w:p w14:paraId="73F3BAE3" w14:textId="77777777" w:rsidR="00481E3F" w:rsidRPr="00481E3F" w:rsidRDefault="00481E3F" w:rsidP="00BA5530">
            <w:pPr>
              <w:spacing w:line="276" w:lineRule="auto"/>
              <w:jc w:val="center"/>
              <w:rPr>
                <w:rFonts w:cstheme="majorHAnsi"/>
              </w:rPr>
            </w:pPr>
            <w:r w:rsidRPr="00481E3F">
              <w:rPr>
                <w:rFonts w:cstheme="majorHAnsi"/>
              </w:rPr>
              <w:t>5</w:t>
            </w:r>
          </w:p>
        </w:tc>
        <w:tc>
          <w:tcPr>
            <w:tcW w:w="5886" w:type="dxa"/>
            <w:shd w:val="clear" w:color="auto" w:fill="D9D9D9" w:themeFill="background1" w:themeFillShade="D9"/>
          </w:tcPr>
          <w:p w14:paraId="68558176" w14:textId="77777777" w:rsidR="00481E3F" w:rsidRPr="00481E3F" w:rsidRDefault="00481E3F" w:rsidP="00BA5530">
            <w:pPr>
              <w:spacing w:line="276" w:lineRule="auto"/>
              <w:rPr>
                <w:rFonts w:cstheme="majorHAnsi"/>
              </w:rPr>
            </w:pPr>
            <w:r w:rsidRPr="00481E3F">
              <w:rPr>
                <w:rFonts w:cstheme="majorHAnsi"/>
              </w:rPr>
              <w:t>To gauge the capacity of applicants to communicate the research effectively, determine the maximum of</w:t>
            </w:r>
          </w:p>
          <w:p w14:paraId="33548B79" w14:textId="77777777" w:rsidR="00481E3F" w:rsidRPr="00481E3F" w:rsidRDefault="00481E3F" w:rsidP="00BA5530">
            <w:pPr>
              <w:spacing w:line="276" w:lineRule="auto"/>
              <w:rPr>
                <w:rFonts w:cstheme="majorHAnsi"/>
              </w:rPr>
            </w:pPr>
          </w:p>
          <w:p w14:paraId="4D77613F"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publication quality</w:t>
            </w:r>
          </w:p>
          <w:p w14:paraId="77DA81E1" w14:textId="77777777" w:rsidR="00481E3F" w:rsidRPr="00481E3F" w:rsidRDefault="00481E3F" w:rsidP="00BA5530">
            <w:pPr>
              <w:pStyle w:val="ListParagraph"/>
              <w:numPr>
                <w:ilvl w:val="0"/>
                <w:numId w:val="24"/>
              </w:numPr>
              <w:spacing w:before="0" w:after="0" w:line="276" w:lineRule="auto"/>
              <w:rPr>
                <w:rFonts w:cstheme="majorHAnsi"/>
                <w:lang w:val="en-AU"/>
              </w:rPr>
            </w:pPr>
            <w:r w:rsidRPr="00481E3F">
              <w:rPr>
                <w:rFonts w:cstheme="majorHAnsi"/>
                <w:lang w:val="en-AU"/>
              </w:rPr>
              <w:t>thesis quality</w:t>
            </w:r>
          </w:p>
        </w:tc>
        <w:tc>
          <w:tcPr>
            <w:tcW w:w="2907" w:type="dxa"/>
            <w:shd w:val="clear" w:color="auto" w:fill="D9D9D9" w:themeFill="background1" w:themeFillShade="D9"/>
          </w:tcPr>
          <w:p w14:paraId="14B58655" w14:textId="77777777" w:rsidR="00481E3F" w:rsidRPr="00481E3F" w:rsidRDefault="00481E3F" w:rsidP="00BA5530">
            <w:pPr>
              <w:spacing w:line="276" w:lineRule="auto"/>
              <w:rPr>
                <w:rFonts w:cstheme="majorHAnsi"/>
              </w:rPr>
            </w:pPr>
          </w:p>
        </w:tc>
      </w:tr>
      <w:tr w:rsidR="00481E3F" w:rsidRPr="00481E3F" w14:paraId="188F94C9" w14:textId="77777777" w:rsidTr="000D07F9">
        <w:tc>
          <w:tcPr>
            <w:tcW w:w="747" w:type="dxa"/>
            <w:shd w:val="clear" w:color="auto" w:fill="D9D9D9" w:themeFill="background1" w:themeFillShade="D9"/>
          </w:tcPr>
          <w:p w14:paraId="7C88C26A" w14:textId="77777777" w:rsidR="00481E3F" w:rsidRPr="00481E3F" w:rsidRDefault="00481E3F" w:rsidP="00BA5530">
            <w:pPr>
              <w:spacing w:line="276" w:lineRule="auto"/>
              <w:jc w:val="center"/>
              <w:rPr>
                <w:rFonts w:cstheme="majorHAnsi"/>
              </w:rPr>
            </w:pPr>
            <w:r w:rsidRPr="00481E3F">
              <w:rPr>
                <w:rFonts w:cstheme="majorHAnsi"/>
              </w:rPr>
              <w:t>6</w:t>
            </w:r>
          </w:p>
        </w:tc>
        <w:tc>
          <w:tcPr>
            <w:tcW w:w="5886" w:type="dxa"/>
            <w:shd w:val="clear" w:color="auto" w:fill="D9D9D9" w:themeFill="background1" w:themeFillShade="D9"/>
          </w:tcPr>
          <w:p w14:paraId="259754C5" w14:textId="77777777" w:rsidR="00481E3F" w:rsidRPr="00481E3F" w:rsidRDefault="00481E3F" w:rsidP="00BA5530">
            <w:pPr>
              <w:spacing w:line="276" w:lineRule="auto"/>
              <w:rPr>
                <w:rFonts w:cstheme="majorHAnsi"/>
              </w:rPr>
            </w:pPr>
            <w:r w:rsidRPr="00481E3F">
              <w:rPr>
                <w:rFonts w:cstheme="majorHAnsi"/>
              </w:rPr>
              <w:t>To gauge the capacity of applicants to enhance the quality of this research, determine the maximum of</w:t>
            </w:r>
          </w:p>
          <w:p w14:paraId="399BD193" w14:textId="77777777" w:rsidR="00481E3F" w:rsidRPr="00481E3F" w:rsidRDefault="00481E3F" w:rsidP="00BA5530">
            <w:pPr>
              <w:spacing w:line="276" w:lineRule="auto"/>
              <w:rPr>
                <w:rFonts w:cstheme="majorHAnsi"/>
              </w:rPr>
            </w:pPr>
          </w:p>
          <w:p w14:paraId="29C3BD3C"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publication quality</w:t>
            </w:r>
          </w:p>
          <w:p w14:paraId="553F6F8D"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thesis quality</w:t>
            </w:r>
          </w:p>
        </w:tc>
        <w:tc>
          <w:tcPr>
            <w:tcW w:w="2907" w:type="dxa"/>
            <w:shd w:val="clear" w:color="auto" w:fill="D9D9D9" w:themeFill="background1" w:themeFillShade="D9"/>
          </w:tcPr>
          <w:p w14:paraId="7DA75C5F" w14:textId="77777777" w:rsidR="00481E3F" w:rsidRPr="00481E3F" w:rsidRDefault="00481E3F" w:rsidP="00BA5530">
            <w:pPr>
              <w:spacing w:line="276" w:lineRule="auto"/>
              <w:rPr>
                <w:rFonts w:cstheme="majorHAnsi"/>
              </w:rPr>
            </w:pPr>
          </w:p>
        </w:tc>
      </w:tr>
      <w:tr w:rsidR="00481E3F" w:rsidRPr="00481E3F" w14:paraId="5A149006" w14:textId="77777777" w:rsidTr="000D07F9">
        <w:tc>
          <w:tcPr>
            <w:tcW w:w="747" w:type="dxa"/>
            <w:shd w:val="clear" w:color="auto" w:fill="D9D9D9" w:themeFill="background1" w:themeFillShade="D9"/>
          </w:tcPr>
          <w:p w14:paraId="574BA8A0" w14:textId="77777777" w:rsidR="00481E3F" w:rsidRPr="00481E3F" w:rsidRDefault="00481E3F" w:rsidP="00BA5530">
            <w:pPr>
              <w:spacing w:line="276" w:lineRule="auto"/>
              <w:jc w:val="center"/>
              <w:rPr>
                <w:rFonts w:cstheme="majorHAnsi"/>
              </w:rPr>
            </w:pPr>
            <w:r w:rsidRPr="00481E3F">
              <w:rPr>
                <w:rFonts w:cstheme="majorHAnsi"/>
              </w:rPr>
              <w:t>7</w:t>
            </w:r>
          </w:p>
        </w:tc>
        <w:tc>
          <w:tcPr>
            <w:tcW w:w="5886" w:type="dxa"/>
            <w:shd w:val="clear" w:color="auto" w:fill="D9D9D9" w:themeFill="background1" w:themeFillShade="D9"/>
          </w:tcPr>
          <w:p w14:paraId="0C90F884" w14:textId="77777777" w:rsidR="00481E3F" w:rsidRPr="00481E3F" w:rsidRDefault="00481E3F" w:rsidP="00BA5530">
            <w:pPr>
              <w:spacing w:line="276" w:lineRule="auto"/>
              <w:rPr>
                <w:rFonts w:cstheme="majorHAnsi"/>
              </w:rPr>
            </w:pPr>
            <w:r w:rsidRPr="00481E3F">
              <w:rPr>
                <w:rFonts w:cstheme="majorHAnsi"/>
              </w:rPr>
              <w:t>To gauge the capacity of applicants to manage the research project effectively, determine the maximum of</w:t>
            </w:r>
          </w:p>
          <w:p w14:paraId="309A9321" w14:textId="77777777" w:rsidR="00481E3F" w:rsidRPr="00481E3F" w:rsidRDefault="00481E3F" w:rsidP="00BA5530">
            <w:pPr>
              <w:spacing w:line="276" w:lineRule="auto"/>
              <w:rPr>
                <w:rFonts w:cstheme="majorHAnsi"/>
              </w:rPr>
            </w:pPr>
            <w:r w:rsidRPr="00481E3F">
              <w:rPr>
                <w:rFonts w:cstheme="majorHAnsi"/>
              </w:rPr>
              <w:t xml:space="preserve"> </w:t>
            </w:r>
          </w:p>
          <w:p w14:paraId="350B3527"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publication quality</w:t>
            </w:r>
          </w:p>
          <w:p w14:paraId="0A02DCAF" w14:textId="77777777" w:rsidR="00481E3F" w:rsidRPr="00481E3F" w:rsidRDefault="00481E3F" w:rsidP="00BA5530">
            <w:pPr>
              <w:pStyle w:val="ListParagraph"/>
              <w:numPr>
                <w:ilvl w:val="0"/>
                <w:numId w:val="22"/>
              </w:numPr>
              <w:spacing w:before="0" w:after="0" w:line="276" w:lineRule="auto"/>
              <w:rPr>
                <w:rFonts w:cstheme="majorHAnsi"/>
                <w:lang w:val="en-AU"/>
              </w:rPr>
            </w:pPr>
            <w:r w:rsidRPr="00481E3F">
              <w:rPr>
                <w:rFonts w:cstheme="majorHAnsi"/>
                <w:lang w:val="en-AU"/>
              </w:rPr>
              <w:t>thesis quality</w:t>
            </w:r>
          </w:p>
        </w:tc>
        <w:tc>
          <w:tcPr>
            <w:tcW w:w="2907" w:type="dxa"/>
            <w:shd w:val="clear" w:color="auto" w:fill="D9D9D9" w:themeFill="background1" w:themeFillShade="D9"/>
          </w:tcPr>
          <w:p w14:paraId="2AD8CBF0" w14:textId="77777777" w:rsidR="00481E3F" w:rsidRPr="00481E3F" w:rsidRDefault="00481E3F" w:rsidP="00BA5530">
            <w:pPr>
              <w:spacing w:line="276" w:lineRule="auto"/>
              <w:rPr>
                <w:rFonts w:cstheme="majorHAnsi"/>
              </w:rPr>
            </w:pPr>
          </w:p>
        </w:tc>
      </w:tr>
      <w:tr w:rsidR="00481E3F" w:rsidRPr="00481E3F" w14:paraId="1D70B56A" w14:textId="77777777" w:rsidTr="000D07F9">
        <w:tc>
          <w:tcPr>
            <w:tcW w:w="747" w:type="dxa"/>
            <w:shd w:val="clear" w:color="auto" w:fill="D9D9D9" w:themeFill="background1" w:themeFillShade="D9"/>
          </w:tcPr>
          <w:p w14:paraId="61E62E37" w14:textId="77777777" w:rsidR="00481E3F" w:rsidRPr="00481E3F" w:rsidRDefault="00481E3F" w:rsidP="00BA5530">
            <w:pPr>
              <w:spacing w:line="276" w:lineRule="auto"/>
              <w:jc w:val="center"/>
              <w:rPr>
                <w:rFonts w:cstheme="majorHAnsi"/>
              </w:rPr>
            </w:pPr>
            <w:r w:rsidRPr="00481E3F">
              <w:rPr>
                <w:rFonts w:cstheme="majorHAnsi"/>
              </w:rPr>
              <w:t>8</w:t>
            </w:r>
          </w:p>
        </w:tc>
        <w:tc>
          <w:tcPr>
            <w:tcW w:w="5886" w:type="dxa"/>
            <w:shd w:val="clear" w:color="auto" w:fill="D9D9D9" w:themeFill="background1" w:themeFillShade="D9"/>
          </w:tcPr>
          <w:p w14:paraId="5687CD5E" w14:textId="77777777" w:rsidR="00481E3F" w:rsidRPr="00481E3F" w:rsidRDefault="00481E3F" w:rsidP="00BA5530">
            <w:pPr>
              <w:spacing w:line="276" w:lineRule="auto"/>
              <w:rPr>
                <w:rFonts w:cstheme="majorHAnsi"/>
              </w:rPr>
            </w:pPr>
            <w:r w:rsidRPr="00481E3F">
              <w:rPr>
                <w:rFonts w:cstheme="majorHAnsi"/>
              </w:rPr>
              <w:t>To generate a measure of research capability, average all the maximum values you generated in the previous phases</w:t>
            </w:r>
          </w:p>
        </w:tc>
        <w:tc>
          <w:tcPr>
            <w:tcW w:w="2907" w:type="dxa"/>
            <w:shd w:val="clear" w:color="auto" w:fill="D9D9D9" w:themeFill="background1" w:themeFillShade="D9"/>
          </w:tcPr>
          <w:p w14:paraId="32DE83BD" w14:textId="77777777" w:rsidR="00481E3F" w:rsidRPr="00481E3F" w:rsidRDefault="00481E3F" w:rsidP="00BA5530">
            <w:pPr>
              <w:spacing w:line="276" w:lineRule="auto"/>
              <w:rPr>
                <w:rFonts w:cstheme="majorHAnsi"/>
              </w:rPr>
            </w:pPr>
          </w:p>
        </w:tc>
      </w:tr>
    </w:tbl>
    <w:p w14:paraId="7C72DE02" w14:textId="77777777" w:rsidR="00481E3F" w:rsidRPr="00481E3F" w:rsidRDefault="00481E3F" w:rsidP="00BA5530">
      <w:pPr>
        <w:spacing w:line="276" w:lineRule="auto"/>
        <w:rPr>
          <w:lang w:val="en-AU"/>
        </w:rPr>
      </w:pPr>
    </w:p>
    <w:sectPr w:rsidR="00481E3F" w:rsidRPr="00481E3F"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7E20" w14:textId="77777777" w:rsidR="00215649" w:rsidRDefault="00215649" w:rsidP="00452E05">
      <w:r>
        <w:separator/>
      </w:r>
    </w:p>
  </w:endnote>
  <w:endnote w:type="continuationSeparator" w:id="0">
    <w:p w14:paraId="30B27442" w14:textId="77777777" w:rsidR="00215649" w:rsidRDefault="0021564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5775" w14:textId="77777777" w:rsidR="00215649" w:rsidRDefault="00215649" w:rsidP="00452E05">
      <w:r>
        <w:separator/>
      </w:r>
    </w:p>
  </w:footnote>
  <w:footnote w:type="continuationSeparator" w:id="0">
    <w:p w14:paraId="41DB5792" w14:textId="77777777" w:rsidR="00215649" w:rsidRDefault="0021564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215649">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26B34"/>
    <w:multiLevelType w:val="hybridMultilevel"/>
    <w:tmpl w:val="371CA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2B66B2"/>
    <w:multiLevelType w:val="hybridMultilevel"/>
    <w:tmpl w:val="30884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6A7331"/>
    <w:multiLevelType w:val="hybridMultilevel"/>
    <w:tmpl w:val="F9AE0E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5A532E6"/>
    <w:multiLevelType w:val="hybridMultilevel"/>
    <w:tmpl w:val="AEF8D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3851AC"/>
    <w:multiLevelType w:val="hybridMultilevel"/>
    <w:tmpl w:val="ECEA9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C917C0"/>
    <w:multiLevelType w:val="hybridMultilevel"/>
    <w:tmpl w:val="018A6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44982"/>
    <w:multiLevelType w:val="hybridMultilevel"/>
    <w:tmpl w:val="F7646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A52233"/>
    <w:multiLevelType w:val="hybridMultilevel"/>
    <w:tmpl w:val="E4DEB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6C45DE"/>
    <w:multiLevelType w:val="hybridMultilevel"/>
    <w:tmpl w:val="D4D80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203066"/>
    <w:multiLevelType w:val="hybridMultilevel"/>
    <w:tmpl w:val="0388C904"/>
    <w:lvl w:ilvl="0" w:tplc="35741A8E">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57226B"/>
    <w:multiLevelType w:val="hybridMultilevel"/>
    <w:tmpl w:val="31502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0613E5"/>
    <w:multiLevelType w:val="hybridMultilevel"/>
    <w:tmpl w:val="EAFEA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2DB1C47"/>
    <w:multiLevelType w:val="hybridMultilevel"/>
    <w:tmpl w:val="1864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D92723"/>
    <w:multiLevelType w:val="hybridMultilevel"/>
    <w:tmpl w:val="4CFA9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A737EF"/>
    <w:multiLevelType w:val="hybridMultilevel"/>
    <w:tmpl w:val="21144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174BE1"/>
    <w:multiLevelType w:val="hybridMultilevel"/>
    <w:tmpl w:val="63728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5D3805"/>
    <w:multiLevelType w:val="hybridMultilevel"/>
    <w:tmpl w:val="D314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4B61FB"/>
    <w:multiLevelType w:val="hybridMultilevel"/>
    <w:tmpl w:val="70BC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E7C0B6D"/>
    <w:multiLevelType w:val="hybridMultilevel"/>
    <w:tmpl w:val="EE48D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E06AB6"/>
    <w:multiLevelType w:val="hybridMultilevel"/>
    <w:tmpl w:val="0FE88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822EB7"/>
    <w:multiLevelType w:val="hybridMultilevel"/>
    <w:tmpl w:val="CCD23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D34BFC"/>
    <w:multiLevelType w:val="hybridMultilevel"/>
    <w:tmpl w:val="AA447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F13794A"/>
    <w:multiLevelType w:val="hybridMultilevel"/>
    <w:tmpl w:val="A2A635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D1773E"/>
    <w:multiLevelType w:val="hybridMultilevel"/>
    <w:tmpl w:val="D3782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3E84E14"/>
    <w:multiLevelType w:val="hybridMultilevel"/>
    <w:tmpl w:val="3294A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D470B9"/>
    <w:multiLevelType w:val="hybridMultilevel"/>
    <w:tmpl w:val="526C7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F912883"/>
    <w:multiLevelType w:val="hybridMultilevel"/>
    <w:tmpl w:val="CDB65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27"/>
  </w:num>
  <w:num w:numId="4">
    <w:abstractNumId w:val="17"/>
  </w:num>
  <w:num w:numId="5">
    <w:abstractNumId w:val="4"/>
  </w:num>
  <w:num w:numId="6">
    <w:abstractNumId w:val="9"/>
  </w:num>
  <w:num w:numId="7">
    <w:abstractNumId w:val="16"/>
  </w:num>
  <w:num w:numId="8">
    <w:abstractNumId w:val="22"/>
  </w:num>
  <w:num w:numId="9">
    <w:abstractNumId w:val="23"/>
  </w:num>
  <w:num w:numId="10">
    <w:abstractNumId w:val="5"/>
  </w:num>
  <w:num w:numId="11">
    <w:abstractNumId w:val="7"/>
  </w:num>
  <w:num w:numId="12">
    <w:abstractNumId w:val="1"/>
  </w:num>
  <w:num w:numId="13">
    <w:abstractNumId w:val="14"/>
  </w:num>
  <w:num w:numId="14">
    <w:abstractNumId w:val="20"/>
  </w:num>
  <w:num w:numId="15">
    <w:abstractNumId w:val="8"/>
  </w:num>
  <w:num w:numId="16">
    <w:abstractNumId w:val="13"/>
  </w:num>
  <w:num w:numId="17">
    <w:abstractNumId w:val="25"/>
  </w:num>
  <w:num w:numId="18">
    <w:abstractNumId w:val="2"/>
  </w:num>
  <w:num w:numId="19">
    <w:abstractNumId w:val="18"/>
  </w:num>
  <w:num w:numId="20">
    <w:abstractNumId w:val="11"/>
  </w:num>
  <w:num w:numId="21">
    <w:abstractNumId w:val="12"/>
  </w:num>
  <w:num w:numId="22">
    <w:abstractNumId w:val="26"/>
  </w:num>
  <w:num w:numId="23">
    <w:abstractNumId w:val="21"/>
  </w:num>
  <w:num w:numId="24">
    <w:abstractNumId w:val="6"/>
  </w:num>
  <w:num w:numId="25">
    <w:abstractNumId w:val="24"/>
  </w:num>
  <w:num w:numId="26">
    <w:abstractNumId w:val="3"/>
  </w:num>
  <w:num w:numId="27">
    <w:abstractNumId w:val="10"/>
  </w:num>
  <w:num w:numId="28">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764C6"/>
    <w:rsid w:val="0008708E"/>
    <w:rsid w:val="000B6718"/>
    <w:rsid w:val="000D6105"/>
    <w:rsid w:val="000F3B40"/>
    <w:rsid w:val="00127477"/>
    <w:rsid w:val="001509A3"/>
    <w:rsid w:val="001834B3"/>
    <w:rsid w:val="001A66E3"/>
    <w:rsid w:val="001B5BCC"/>
    <w:rsid w:val="001F553A"/>
    <w:rsid w:val="00215649"/>
    <w:rsid w:val="00226B57"/>
    <w:rsid w:val="002425E4"/>
    <w:rsid w:val="00263F4A"/>
    <w:rsid w:val="0029790B"/>
    <w:rsid w:val="002F76AE"/>
    <w:rsid w:val="00325C0D"/>
    <w:rsid w:val="0033676E"/>
    <w:rsid w:val="00347E6A"/>
    <w:rsid w:val="0037485F"/>
    <w:rsid w:val="00384C2A"/>
    <w:rsid w:val="00397830"/>
    <w:rsid w:val="003A41CA"/>
    <w:rsid w:val="003E30BF"/>
    <w:rsid w:val="004135F6"/>
    <w:rsid w:val="00444794"/>
    <w:rsid w:val="00452E05"/>
    <w:rsid w:val="00476905"/>
    <w:rsid w:val="00481E3F"/>
    <w:rsid w:val="00494903"/>
    <w:rsid w:val="004F37BB"/>
    <w:rsid w:val="005021EC"/>
    <w:rsid w:val="005364A9"/>
    <w:rsid w:val="005564DE"/>
    <w:rsid w:val="00596877"/>
    <w:rsid w:val="005B1C72"/>
    <w:rsid w:val="005B6F71"/>
    <w:rsid w:val="005C0733"/>
    <w:rsid w:val="005E6863"/>
    <w:rsid w:val="00605E2E"/>
    <w:rsid w:val="00630192"/>
    <w:rsid w:val="006575DD"/>
    <w:rsid w:val="0067509B"/>
    <w:rsid w:val="006B5B60"/>
    <w:rsid w:val="00710665"/>
    <w:rsid w:val="00723A2A"/>
    <w:rsid w:val="00725256"/>
    <w:rsid w:val="00752E7B"/>
    <w:rsid w:val="00770BA0"/>
    <w:rsid w:val="007D0B7D"/>
    <w:rsid w:val="007E32A1"/>
    <w:rsid w:val="007E4752"/>
    <w:rsid w:val="00802D3E"/>
    <w:rsid w:val="0081211C"/>
    <w:rsid w:val="008326DE"/>
    <w:rsid w:val="0085339C"/>
    <w:rsid w:val="00870603"/>
    <w:rsid w:val="00873C8B"/>
    <w:rsid w:val="008C382A"/>
    <w:rsid w:val="00924A6A"/>
    <w:rsid w:val="00937702"/>
    <w:rsid w:val="0098511F"/>
    <w:rsid w:val="009D673D"/>
    <w:rsid w:val="009E12B9"/>
    <w:rsid w:val="009E345C"/>
    <w:rsid w:val="009F0315"/>
    <w:rsid w:val="009F4AD0"/>
    <w:rsid w:val="00A2385C"/>
    <w:rsid w:val="00A3382D"/>
    <w:rsid w:val="00A72D40"/>
    <w:rsid w:val="00AE153D"/>
    <w:rsid w:val="00B12FB3"/>
    <w:rsid w:val="00B33C0F"/>
    <w:rsid w:val="00B658DB"/>
    <w:rsid w:val="00B9245E"/>
    <w:rsid w:val="00BA5530"/>
    <w:rsid w:val="00BE0325"/>
    <w:rsid w:val="00BF2EE7"/>
    <w:rsid w:val="00C62BC1"/>
    <w:rsid w:val="00C6641A"/>
    <w:rsid w:val="00D96CAE"/>
    <w:rsid w:val="00DA6CF7"/>
    <w:rsid w:val="00DB345F"/>
    <w:rsid w:val="00DC4774"/>
    <w:rsid w:val="00DF18F7"/>
    <w:rsid w:val="00DF47F4"/>
    <w:rsid w:val="00E44A4D"/>
    <w:rsid w:val="00E74538"/>
    <w:rsid w:val="00E81C8A"/>
    <w:rsid w:val="00E82E56"/>
    <w:rsid w:val="00E944C1"/>
    <w:rsid w:val="00EC2C66"/>
    <w:rsid w:val="00FA07CA"/>
    <w:rsid w:val="00FA6D6F"/>
    <w:rsid w:val="00FB7863"/>
    <w:rsid w:val="00FC241C"/>
    <w:rsid w:val="00FE0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3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97F56-C41C-4E2A-B6E4-581A2BB3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14</Pages>
  <Words>3833</Words>
  <Characters>21854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23</cp:revision>
  <cp:lastPrinted>2021-01-27T23:33:00Z</cp:lastPrinted>
  <dcterms:created xsi:type="dcterms:W3CDTF">2021-02-01T01:50:00Z</dcterms:created>
  <dcterms:modified xsi:type="dcterms:W3CDTF">2022-04-19T23:42:00Z</dcterms:modified>
</cp:coreProperties>
</file>