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EE33D" w14:textId="48989F3B" w:rsidR="00A521F5" w:rsidRPr="00D30C7E" w:rsidRDefault="00A521F5" w:rsidP="00A521F5">
      <w:pPr>
        <w:rPr>
          <w:rFonts w:cstheme="minorHAnsi"/>
          <w:szCs w:val="22"/>
        </w:rPr>
      </w:pPr>
    </w:p>
    <w:p w14:paraId="22216D02" w14:textId="77777777" w:rsidR="00A521F5" w:rsidRPr="00D30C7E" w:rsidRDefault="00A521F5" w:rsidP="00A521F5">
      <w:pPr>
        <w:rPr>
          <w:rFonts w:cstheme="minorHAnsi"/>
          <w:szCs w:val="22"/>
        </w:rPr>
      </w:pPr>
    </w:p>
    <w:p w14:paraId="6EF98679" w14:textId="010DCFFD" w:rsidR="00FC25CE" w:rsidRDefault="009864EC" w:rsidP="009864EC">
      <w:pPr>
        <w:ind w:left="360"/>
        <w:jc w:val="center"/>
        <w:rPr>
          <w:rFonts w:cstheme="minorHAnsi"/>
          <w:b/>
          <w:szCs w:val="22"/>
        </w:rPr>
      </w:pPr>
      <w:r w:rsidRPr="00D30C7E">
        <w:rPr>
          <w:rFonts w:cstheme="minorHAnsi"/>
          <w:b/>
          <w:szCs w:val="22"/>
        </w:rPr>
        <w:t>HOW AND WHY TO INCREASE THE ENGAGEMENT AND IMPACT OF YOUR RESEARCH</w:t>
      </w:r>
    </w:p>
    <w:p w14:paraId="09F0D470" w14:textId="771270A7" w:rsidR="003D376E" w:rsidRDefault="003D376E" w:rsidP="009864EC">
      <w:pPr>
        <w:ind w:left="360"/>
        <w:jc w:val="center"/>
        <w:rPr>
          <w:rFonts w:cstheme="minorHAnsi"/>
          <w:b/>
          <w:szCs w:val="22"/>
        </w:rPr>
      </w:pPr>
    </w:p>
    <w:p w14:paraId="1978A334" w14:textId="5ABB624E" w:rsidR="003D376E" w:rsidRPr="00D30C7E" w:rsidRDefault="003D376E" w:rsidP="009864EC">
      <w:pPr>
        <w:ind w:left="360"/>
        <w:jc w:val="center"/>
        <w:rPr>
          <w:rFonts w:cstheme="minorHAnsi"/>
          <w:b/>
          <w:szCs w:val="22"/>
        </w:rPr>
      </w:pPr>
      <w:r w:rsidRPr="003D376E">
        <w:rPr>
          <w:rFonts w:cstheme="minorHAnsi"/>
          <w:b/>
          <w:szCs w:val="22"/>
        </w:rPr>
        <w:t>by Simon Moss</w:t>
      </w:r>
    </w:p>
    <w:p w14:paraId="6469BD1A" w14:textId="703A514A" w:rsidR="001F2282" w:rsidRPr="00D30C7E" w:rsidRDefault="00FC25CE" w:rsidP="009864EC">
      <w:pPr>
        <w:ind w:left="360"/>
        <w:rPr>
          <w:rFonts w:cstheme="minorHAnsi"/>
          <w:szCs w:val="22"/>
        </w:rPr>
      </w:pPr>
      <w:r w:rsidRPr="00D30C7E">
        <w:rPr>
          <w:rFonts w:cstheme="minorHAnsi"/>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F2282" w:rsidRPr="00D30C7E" w14:paraId="57CD81EA" w14:textId="77777777" w:rsidTr="003F5AF7">
        <w:tc>
          <w:tcPr>
            <w:tcW w:w="9010" w:type="dxa"/>
            <w:shd w:val="clear" w:color="auto" w:fill="BDD6EE" w:themeFill="accent5" w:themeFillTint="66"/>
          </w:tcPr>
          <w:p w14:paraId="47886D14" w14:textId="2BBE0408" w:rsidR="001F2282" w:rsidRPr="00D30C7E" w:rsidRDefault="001F2282" w:rsidP="003F5AF7">
            <w:pPr>
              <w:jc w:val="center"/>
              <w:rPr>
                <w:rFonts w:cstheme="minorHAnsi"/>
                <w:b/>
              </w:rPr>
            </w:pPr>
            <w:r w:rsidRPr="00D30C7E">
              <w:rPr>
                <w:rFonts w:cstheme="minorHAnsi"/>
                <w:b/>
              </w:rPr>
              <w:t>Introduction</w:t>
            </w:r>
          </w:p>
        </w:tc>
      </w:tr>
    </w:tbl>
    <w:p w14:paraId="01FDCC32" w14:textId="33AD7CA0" w:rsidR="001F2282" w:rsidRPr="00D30C7E" w:rsidRDefault="001F2282" w:rsidP="001F2282">
      <w:pPr>
        <w:rPr>
          <w:rFonts w:cstheme="minorHAnsi"/>
          <w:szCs w:val="22"/>
        </w:rPr>
      </w:pPr>
    </w:p>
    <w:p w14:paraId="2192D82C" w14:textId="1C518036" w:rsidR="001F2282" w:rsidRPr="00D30C7E" w:rsidRDefault="001F2282" w:rsidP="001F2282">
      <w:pPr>
        <w:rPr>
          <w:rFonts w:cstheme="minorHAnsi"/>
          <w:szCs w:val="22"/>
        </w:rPr>
      </w:pPr>
      <w:r w:rsidRPr="00D30C7E">
        <w:rPr>
          <w:rFonts w:cstheme="minorHAnsi"/>
          <w:szCs w:val="22"/>
        </w:rPr>
        <w:tab/>
      </w:r>
      <w:r w:rsidR="005C22E6" w:rsidRPr="00D30C7E">
        <w:rPr>
          <w:rFonts w:cstheme="minorHAnsi"/>
          <w:szCs w:val="22"/>
        </w:rPr>
        <w:t>If you want to thrive in research, especially at universities, you need to appreciate the goals these institutions strive to achieve.  To illustrate, in Australia</w:t>
      </w:r>
    </w:p>
    <w:p w14:paraId="7DB06145" w14:textId="7290831B" w:rsidR="005C22E6" w:rsidRPr="00D30C7E" w:rsidRDefault="005C22E6" w:rsidP="001F2282">
      <w:pPr>
        <w:rPr>
          <w:rFonts w:cstheme="minorHAnsi"/>
          <w:szCs w:val="22"/>
        </w:rPr>
      </w:pPr>
    </w:p>
    <w:p w14:paraId="541F2746" w14:textId="773817B5"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 xml:space="preserve">the financial position of many universities is </w:t>
      </w:r>
      <w:r w:rsidR="00077830" w:rsidRPr="00D30C7E">
        <w:rPr>
          <w:rFonts w:cstheme="minorHAnsi"/>
          <w:szCs w:val="22"/>
          <w:lang w:val="en-AU"/>
        </w:rPr>
        <w:t>often fragile</w:t>
      </w:r>
    </w:p>
    <w:p w14:paraId="144E4DF1" w14:textId="6721941C"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consequently, the</w:t>
      </w:r>
      <w:r w:rsidR="00077830" w:rsidRPr="00D30C7E">
        <w:rPr>
          <w:rFonts w:cstheme="minorHAnsi"/>
          <w:szCs w:val="22"/>
          <w:lang w:val="en-AU"/>
        </w:rPr>
        <w:t>se universities</w:t>
      </w:r>
      <w:r w:rsidRPr="00D30C7E">
        <w:rPr>
          <w:rFonts w:cstheme="minorHAnsi"/>
          <w:szCs w:val="22"/>
          <w:lang w:val="en-AU"/>
        </w:rPr>
        <w:t xml:space="preserve"> need to increase their revenue</w:t>
      </w:r>
    </w:p>
    <w:p w14:paraId="251847D5" w14:textId="7910E70F" w:rsidR="005C22E6"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one of the best sources of revenue are international students</w:t>
      </w:r>
    </w:p>
    <w:p w14:paraId="7A899DEB" w14:textId="1EC6EF9F" w:rsidR="00F45A92" w:rsidRPr="00D30C7E" w:rsidRDefault="005C22E6" w:rsidP="00763E33">
      <w:pPr>
        <w:pStyle w:val="ListParagraph"/>
        <w:numPr>
          <w:ilvl w:val="0"/>
          <w:numId w:val="21"/>
        </w:numPr>
        <w:rPr>
          <w:rFonts w:cstheme="minorHAnsi"/>
          <w:szCs w:val="22"/>
          <w:lang w:val="en-AU"/>
        </w:rPr>
      </w:pPr>
      <w:r w:rsidRPr="00D30C7E">
        <w:rPr>
          <w:rFonts w:cstheme="minorHAnsi"/>
          <w:szCs w:val="22"/>
          <w:lang w:val="en-AU"/>
        </w:rPr>
        <w:t xml:space="preserve">but many international students </w:t>
      </w:r>
      <w:r w:rsidR="00F45A92" w:rsidRPr="00D30C7E">
        <w:rPr>
          <w:rFonts w:cstheme="minorHAnsi"/>
          <w:szCs w:val="22"/>
          <w:lang w:val="en-AU"/>
        </w:rPr>
        <w:t>gravitate to universities that are perceived as prestigious and ranked as a top institution</w:t>
      </w:r>
    </w:p>
    <w:p w14:paraId="207CEE20" w14:textId="77777777" w:rsidR="00B16FF6" w:rsidRPr="00D30C7E" w:rsidRDefault="00B16FF6" w:rsidP="00B16FF6">
      <w:pPr>
        <w:rPr>
          <w:rFonts w:cstheme="minorHAnsi"/>
          <w:szCs w:val="22"/>
        </w:rPr>
      </w:pPr>
    </w:p>
    <w:p w14:paraId="187D15D3" w14:textId="15DFC87C" w:rsidR="005C22E6" w:rsidRPr="00D30C7E" w:rsidRDefault="00B16FF6" w:rsidP="00B16FF6">
      <w:pPr>
        <w:ind w:firstLine="360"/>
        <w:rPr>
          <w:rFonts w:cstheme="minorHAnsi"/>
          <w:szCs w:val="22"/>
        </w:rPr>
      </w:pPr>
      <w:r w:rsidRPr="00D30C7E">
        <w:rPr>
          <w:rFonts w:cstheme="minorHAnsi"/>
          <w:szCs w:val="22"/>
        </w:rPr>
        <w:t>S</w:t>
      </w:r>
      <w:r w:rsidR="00545BD8" w:rsidRPr="00D30C7E">
        <w:rPr>
          <w:rFonts w:cstheme="minorHAnsi"/>
          <w:szCs w:val="22"/>
        </w:rPr>
        <w:t>everal measures have been applied to rank universities, such as the Academic Ranking of World Universities, the QS World University Rankings, the Times Higher Education World University Rankings</w:t>
      </w:r>
      <w:r w:rsidR="00334CC0">
        <w:rPr>
          <w:rFonts w:cstheme="minorHAnsi"/>
          <w:szCs w:val="22"/>
        </w:rPr>
        <w:t>, and</w:t>
      </w:r>
      <w:r w:rsidR="00941789">
        <w:rPr>
          <w:rFonts w:cstheme="minorHAnsi"/>
          <w:szCs w:val="22"/>
        </w:rPr>
        <w:t xml:space="preserve"> CWTS</w:t>
      </w:r>
      <w:r w:rsidR="00334CC0">
        <w:rPr>
          <w:rFonts w:cstheme="minorHAnsi"/>
          <w:szCs w:val="22"/>
        </w:rPr>
        <w:t xml:space="preserve"> Leiden Ranking</w:t>
      </w:r>
      <w:r w:rsidRPr="00D30C7E">
        <w:rPr>
          <w:rFonts w:cstheme="minorHAnsi"/>
          <w:szCs w:val="22"/>
        </w:rPr>
        <w:t>.</w:t>
      </w:r>
      <w:r w:rsidR="00EC3E10" w:rsidRPr="00D30C7E">
        <w:rPr>
          <w:rFonts w:cstheme="minorHAnsi"/>
          <w:szCs w:val="22"/>
        </w:rPr>
        <w:t xml:space="preserve">  The appendix of this document outlines the algorithms these bodies apply to calculate these rankings.</w:t>
      </w:r>
      <w:r w:rsidRPr="00D30C7E">
        <w:rPr>
          <w:rFonts w:cstheme="minorHAnsi"/>
          <w:szCs w:val="22"/>
        </w:rPr>
        <w:t xml:space="preserve">  Interestingly, all these rankings depend more on the research productivity, instead </w:t>
      </w:r>
      <w:r w:rsidR="00077830" w:rsidRPr="00D30C7E">
        <w:rPr>
          <w:rFonts w:cstheme="minorHAnsi"/>
          <w:szCs w:val="22"/>
        </w:rPr>
        <w:t xml:space="preserve">of </w:t>
      </w:r>
      <w:r w:rsidRPr="00D30C7E">
        <w:rPr>
          <w:rFonts w:cstheme="minorHAnsi"/>
          <w:szCs w:val="22"/>
        </w:rPr>
        <w:t xml:space="preserve">the teaching capacity, of universities.  Therefore, to attract international students, and to improve their financial position, universities need to </w:t>
      </w:r>
      <w:r w:rsidR="00EC3E10" w:rsidRPr="00D30C7E">
        <w:rPr>
          <w:rFonts w:cstheme="minorHAnsi"/>
          <w:szCs w:val="22"/>
        </w:rPr>
        <w:t>enhance</w:t>
      </w:r>
      <w:r w:rsidRPr="00D30C7E">
        <w:rPr>
          <w:rFonts w:cstheme="minorHAnsi"/>
          <w:szCs w:val="22"/>
        </w:rPr>
        <w:t xml:space="preserve"> their research.  </w:t>
      </w:r>
    </w:p>
    <w:p w14:paraId="6376FC3C" w14:textId="3A51F75D" w:rsidR="005C22E6" w:rsidRPr="00D30C7E" w:rsidRDefault="005C22E6" w:rsidP="001F2282">
      <w:pPr>
        <w:rPr>
          <w:rFonts w:cstheme="minorHAnsi"/>
          <w:szCs w:val="22"/>
        </w:rPr>
      </w:pPr>
    </w:p>
    <w:p w14:paraId="758B806D" w14:textId="0EE4C366" w:rsidR="00B16FF6" w:rsidRPr="00D30C7E" w:rsidRDefault="00B16FF6" w:rsidP="001F2282">
      <w:pPr>
        <w:rPr>
          <w:rFonts w:cstheme="minorHAnsi"/>
          <w:b/>
          <w:szCs w:val="22"/>
        </w:rPr>
      </w:pPr>
      <w:r w:rsidRPr="00D30C7E">
        <w:rPr>
          <w:rFonts w:cstheme="minorHAnsi"/>
          <w:b/>
          <w:szCs w:val="22"/>
        </w:rPr>
        <w:t>ERA versus EI</w:t>
      </w:r>
    </w:p>
    <w:p w14:paraId="03BEB413" w14:textId="2E3F3A78" w:rsidR="005C22E6" w:rsidRPr="00D30C7E" w:rsidRDefault="005C22E6" w:rsidP="001F2282">
      <w:pPr>
        <w:rPr>
          <w:rFonts w:cstheme="minorHAnsi"/>
          <w:szCs w:val="22"/>
        </w:rPr>
      </w:pPr>
    </w:p>
    <w:p w14:paraId="18EB5C08" w14:textId="138D2444" w:rsidR="00206535" w:rsidRPr="00D30C7E" w:rsidRDefault="00B16FF6" w:rsidP="00206535">
      <w:pPr>
        <w:ind w:firstLine="720"/>
        <w:rPr>
          <w:rFonts w:cstheme="minorHAnsi"/>
          <w:szCs w:val="22"/>
        </w:rPr>
      </w:pPr>
      <w:r w:rsidRPr="00D30C7E">
        <w:rPr>
          <w:rFonts w:cstheme="minorHAnsi"/>
          <w:szCs w:val="22"/>
        </w:rPr>
        <w:t xml:space="preserve">So, how is the research of universities evaluated?  Each ranking scheme </w:t>
      </w:r>
      <w:r w:rsidR="00206535" w:rsidRPr="00D30C7E">
        <w:rPr>
          <w:rFonts w:cstheme="minorHAnsi"/>
          <w:szCs w:val="22"/>
        </w:rPr>
        <w:t xml:space="preserve">utilises distinct formulas.  Australian universities </w:t>
      </w:r>
      <w:r w:rsidR="006326F7" w:rsidRPr="00D30C7E">
        <w:rPr>
          <w:rFonts w:cstheme="minorHAnsi"/>
          <w:szCs w:val="22"/>
        </w:rPr>
        <w:t xml:space="preserve">tend to </w:t>
      </w:r>
      <w:r w:rsidR="00206535" w:rsidRPr="00D30C7E">
        <w:rPr>
          <w:rFonts w:cstheme="minorHAnsi"/>
          <w:szCs w:val="22"/>
        </w:rPr>
        <w:t xml:space="preserve">prioritize </w:t>
      </w:r>
      <w:r w:rsidR="006326F7" w:rsidRPr="00D30C7E">
        <w:rPr>
          <w:rFonts w:cstheme="minorHAnsi"/>
          <w:szCs w:val="22"/>
        </w:rPr>
        <w:t>the schemes that were</w:t>
      </w:r>
      <w:r w:rsidR="00206535" w:rsidRPr="00D30C7E">
        <w:rPr>
          <w:rFonts w:cstheme="minorHAnsi"/>
          <w:szCs w:val="22"/>
        </w:rPr>
        <w:t xml:space="preserve"> developed by the Australian Research Council</w:t>
      </w:r>
      <w:r w:rsidR="00941789">
        <w:rPr>
          <w:rFonts w:cstheme="minorHAnsi"/>
          <w:szCs w:val="22"/>
        </w:rPr>
        <w:t>.</w:t>
      </w:r>
      <w:r w:rsidR="00206535" w:rsidRPr="00D30C7E">
        <w:rPr>
          <w:rFonts w:cstheme="minorHAnsi"/>
          <w:szCs w:val="22"/>
        </w:rPr>
        <w:t xml:space="preserve"> </w:t>
      </w:r>
      <w:r w:rsidRPr="00D30C7E">
        <w:rPr>
          <w:rFonts w:cstheme="minorHAnsi"/>
          <w:szCs w:val="22"/>
        </w:rPr>
        <w:t xml:space="preserve"> </w:t>
      </w:r>
      <w:r w:rsidR="00015646" w:rsidRPr="00D30C7E">
        <w:rPr>
          <w:rFonts w:cstheme="minorHAnsi"/>
          <w:szCs w:val="22"/>
        </w:rPr>
        <w:t xml:space="preserve">In particular, </w:t>
      </w:r>
      <w:r w:rsidR="00E60D18" w:rsidRPr="00D30C7E">
        <w:rPr>
          <w:rFonts w:cstheme="minorHAnsi"/>
          <w:szCs w:val="22"/>
        </w:rPr>
        <w:t xml:space="preserve">the Australian Research Council applies two schemes to </w:t>
      </w:r>
      <w:r w:rsidR="00B27150" w:rsidRPr="00D30C7E">
        <w:rPr>
          <w:rFonts w:cstheme="minorHAnsi"/>
          <w:szCs w:val="22"/>
        </w:rPr>
        <w:t xml:space="preserve">evaluate the quality of research at universities.  </w:t>
      </w:r>
    </w:p>
    <w:p w14:paraId="7B83F769" w14:textId="77777777" w:rsidR="00206535" w:rsidRPr="00D30C7E" w:rsidRDefault="00206535" w:rsidP="00206535">
      <w:pPr>
        <w:rPr>
          <w:rFonts w:cstheme="minorHAnsi"/>
          <w:szCs w:val="22"/>
        </w:rPr>
      </w:pPr>
    </w:p>
    <w:p w14:paraId="1450F798" w14:textId="61AD2E03" w:rsidR="00206535" w:rsidRPr="00D30C7E" w:rsidRDefault="00B27150" w:rsidP="00763E33">
      <w:pPr>
        <w:pStyle w:val="ListParagraph"/>
        <w:numPr>
          <w:ilvl w:val="0"/>
          <w:numId w:val="22"/>
        </w:numPr>
        <w:rPr>
          <w:rFonts w:cstheme="minorHAnsi"/>
          <w:szCs w:val="22"/>
          <w:lang w:val="en-AU"/>
        </w:rPr>
      </w:pPr>
      <w:r w:rsidRPr="00D30C7E">
        <w:rPr>
          <w:rFonts w:cstheme="minorHAnsi"/>
          <w:szCs w:val="22"/>
          <w:lang w:val="en-AU"/>
        </w:rPr>
        <w:t xml:space="preserve">The first scheme is called Excellence in </w:t>
      </w:r>
      <w:r w:rsidR="009B6417" w:rsidRPr="00D30C7E">
        <w:rPr>
          <w:rFonts w:cstheme="minorHAnsi"/>
          <w:szCs w:val="22"/>
          <w:lang w:val="en-AU"/>
        </w:rPr>
        <w:t xml:space="preserve">Research for Australia or ERA.  </w:t>
      </w:r>
    </w:p>
    <w:p w14:paraId="7E9D1911" w14:textId="507CE014" w:rsidR="00206535" w:rsidRPr="00D30C7E" w:rsidRDefault="00206535" w:rsidP="00763E33">
      <w:pPr>
        <w:pStyle w:val="ListParagraph"/>
        <w:numPr>
          <w:ilvl w:val="0"/>
          <w:numId w:val="22"/>
        </w:numPr>
        <w:rPr>
          <w:rFonts w:cstheme="minorHAnsi"/>
          <w:szCs w:val="22"/>
          <w:lang w:val="en-AU"/>
        </w:rPr>
      </w:pPr>
      <w:r w:rsidRPr="00D30C7E">
        <w:rPr>
          <w:rFonts w:cstheme="minorHAnsi"/>
          <w:szCs w:val="22"/>
          <w:lang w:val="en-AU"/>
        </w:rPr>
        <w:t>T</w:t>
      </w:r>
      <w:r w:rsidR="009B6417" w:rsidRPr="00D30C7E">
        <w:rPr>
          <w:rFonts w:cstheme="minorHAnsi"/>
          <w:szCs w:val="22"/>
          <w:lang w:val="en-AU"/>
        </w:rPr>
        <w:t xml:space="preserve">he second scheme is called </w:t>
      </w:r>
      <w:r w:rsidR="00FA7BCA" w:rsidRPr="00D30C7E">
        <w:rPr>
          <w:rFonts w:cstheme="minorHAnsi"/>
          <w:szCs w:val="22"/>
          <w:lang w:val="en-AU"/>
        </w:rPr>
        <w:t>the Engagement and Impact Assessment or EI.</w:t>
      </w:r>
    </w:p>
    <w:p w14:paraId="59676527" w14:textId="77777777" w:rsidR="00740EA8" w:rsidRPr="00D30C7E" w:rsidRDefault="00740EA8" w:rsidP="00206535">
      <w:pPr>
        <w:ind w:firstLine="360"/>
        <w:rPr>
          <w:rFonts w:cstheme="minorHAnsi"/>
          <w:szCs w:val="22"/>
        </w:rPr>
      </w:pPr>
    </w:p>
    <w:p w14:paraId="7C1F469F" w14:textId="2EDE8FEA" w:rsidR="0075136A" w:rsidRPr="00D30C7E" w:rsidRDefault="0002346A" w:rsidP="00740EA8">
      <w:pPr>
        <w:ind w:firstLine="360"/>
        <w:rPr>
          <w:rFonts w:cstheme="minorHAnsi"/>
          <w:szCs w:val="22"/>
        </w:rPr>
      </w:pPr>
      <w:r w:rsidRPr="00D30C7E">
        <w:rPr>
          <w:rFonts w:cstheme="minorHAnsi"/>
          <w:szCs w:val="22"/>
        </w:rPr>
        <w:t>Roughly</w:t>
      </w:r>
      <w:r w:rsidR="00740EA8" w:rsidRPr="00D30C7E">
        <w:rPr>
          <w:rFonts w:cstheme="minorHAnsi"/>
          <w:szCs w:val="22"/>
        </w:rPr>
        <w:t xml:space="preserve"> speaking, </w:t>
      </w:r>
      <w:r w:rsidR="00C34DB5" w:rsidRPr="00D30C7E">
        <w:rPr>
          <w:rFonts w:cstheme="minorHAnsi"/>
          <w:szCs w:val="22"/>
        </w:rPr>
        <w:t xml:space="preserve">ERA </w:t>
      </w:r>
      <w:r w:rsidR="00D05D16" w:rsidRPr="00D30C7E">
        <w:rPr>
          <w:rFonts w:cstheme="minorHAnsi"/>
          <w:szCs w:val="22"/>
        </w:rPr>
        <w:t>is designed to evaluate the quality of research that a university produces</w:t>
      </w:r>
      <w:r w:rsidR="00740EA8" w:rsidRPr="00D30C7E">
        <w:rPr>
          <w:rFonts w:cstheme="minorHAnsi"/>
          <w:szCs w:val="22"/>
        </w:rPr>
        <w:t xml:space="preserve">.  </w:t>
      </w:r>
      <w:r w:rsidR="0075136A" w:rsidRPr="00D30C7E">
        <w:rPr>
          <w:rFonts w:cstheme="minorHAnsi"/>
          <w:szCs w:val="22"/>
        </w:rPr>
        <w:t xml:space="preserve">EI is designed to evaluate the degree to which researchers engage with </w:t>
      </w:r>
      <w:r w:rsidR="00230520" w:rsidRPr="00D30C7E">
        <w:rPr>
          <w:rFonts w:cstheme="minorHAnsi"/>
          <w:szCs w:val="22"/>
        </w:rPr>
        <w:t>end users as well as the impact of this research on individuals, families, organizations, communities, and nations</w:t>
      </w:r>
    </w:p>
    <w:p w14:paraId="2B43D78E" w14:textId="77777777" w:rsidR="00740EA8" w:rsidRPr="00D30C7E" w:rsidRDefault="00740EA8" w:rsidP="00740EA8">
      <w:pPr>
        <w:ind w:firstLine="360"/>
        <w:rPr>
          <w:rFonts w:cstheme="minorHAnsi"/>
          <w:szCs w:val="22"/>
        </w:rPr>
      </w:pPr>
    </w:p>
    <w:p w14:paraId="5170A95E" w14:textId="08B802EE" w:rsidR="007F3225" w:rsidRPr="00D30C7E" w:rsidRDefault="007F3225" w:rsidP="00763E33">
      <w:pPr>
        <w:pStyle w:val="ListParagraph"/>
        <w:numPr>
          <w:ilvl w:val="0"/>
          <w:numId w:val="2"/>
        </w:numPr>
        <w:rPr>
          <w:rFonts w:cstheme="minorHAnsi"/>
          <w:szCs w:val="22"/>
          <w:lang w:val="en-AU"/>
        </w:rPr>
      </w:pPr>
      <w:r w:rsidRPr="00D30C7E">
        <w:rPr>
          <w:rFonts w:cstheme="minorHAnsi"/>
          <w:szCs w:val="22"/>
          <w:lang w:val="en-AU"/>
        </w:rPr>
        <w:lastRenderedPageBreak/>
        <w:t>specifically, engagement refers to the degree to which researchers interact with end users—that is, individuals, organi</w:t>
      </w:r>
      <w:r w:rsidR="00740EA8" w:rsidRPr="00D30C7E">
        <w:rPr>
          <w:rFonts w:cstheme="minorHAnsi"/>
          <w:szCs w:val="22"/>
          <w:lang w:val="en-AU"/>
        </w:rPr>
        <w:t>z</w:t>
      </w:r>
      <w:r w:rsidRPr="00D30C7E">
        <w:rPr>
          <w:rFonts w:cstheme="minorHAnsi"/>
          <w:szCs w:val="22"/>
          <w:lang w:val="en-AU"/>
        </w:rPr>
        <w:t>ations, or communities outside academia that could benefit from this research</w:t>
      </w:r>
    </w:p>
    <w:p w14:paraId="057B72D3" w14:textId="58EFE0B2" w:rsidR="007F3225" w:rsidRPr="00D30C7E" w:rsidRDefault="007F3225" w:rsidP="00763E33">
      <w:pPr>
        <w:pStyle w:val="ListParagraph"/>
        <w:numPr>
          <w:ilvl w:val="0"/>
          <w:numId w:val="2"/>
        </w:numPr>
        <w:rPr>
          <w:rFonts w:cstheme="minorHAnsi"/>
          <w:szCs w:val="22"/>
          <w:lang w:val="en-AU"/>
        </w:rPr>
      </w:pPr>
      <w:r w:rsidRPr="00D30C7E">
        <w:rPr>
          <w:rFonts w:cstheme="minorHAnsi"/>
          <w:szCs w:val="22"/>
          <w:lang w:val="en-AU"/>
        </w:rPr>
        <w:t>in contrast, impact refers to the extent to which the research benefits the economy, society, environment, or culture outside academia</w:t>
      </w:r>
    </w:p>
    <w:p w14:paraId="388F9056" w14:textId="77777777" w:rsidR="00206535" w:rsidRPr="00D30C7E" w:rsidRDefault="00206535" w:rsidP="00206535">
      <w:pPr>
        <w:rPr>
          <w:rFonts w:cstheme="minorHAnsi"/>
          <w:szCs w:val="22"/>
        </w:rPr>
      </w:pPr>
    </w:p>
    <w:p w14:paraId="5DDE69D9" w14:textId="376232A6" w:rsidR="00206535" w:rsidRPr="00D30C7E" w:rsidRDefault="00206535" w:rsidP="00740EA8">
      <w:pPr>
        <w:ind w:firstLine="360"/>
        <w:rPr>
          <w:rFonts w:cstheme="minorHAnsi"/>
          <w:szCs w:val="22"/>
        </w:rPr>
      </w:pPr>
      <w:r w:rsidRPr="00D30C7E">
        <w:rPr>
          <w:rFonts w:cstheme="minorHAnsi"/>
          <w:szCs w:val="22"/>
        </w:rPr>
        <w:t xml:space="preserve">If you understand these schemes, you may be more likely to initiate activities that </w:t>
      </w:r>
      <w:r w:rsidR="00740EA8" w:rsidRPr="00D30C7E">
        <w:rPr>
          <w:rFonts w:cstheme="minorHAnsi"/>
          <w:szCs w:val="22"/>
        </w:rPr>
        <w:t>could</w:t>
      </w:r>
      <w:r w:rsidRPr="00D30C7E">
        <w:rPr>
          <w:rFonts w:cstheme="minorHAnsi"/>
          <w:szCs w:val="22"/>
        </w:rPr>
        <w:t xml:space="preserve"> increase the likelihood you will be sought and employed by other universities.  </w:t>
      </w:r>
      <w:r w:rsidR="00740EA8" w:rsidRPr="00D30C7E">
        <w:rPr>
          <w:rFonts w:cstheme="minorHAnsi"/>
          <w:szCs w:val="22"/>
        </w:rPr>
        <w:t xml:space="preserve">This document thus outlines these schemes.  Furthermore, this document offers some insights into how you develop the attributes that universities are seeking.   </w:t>
      </w:r>
    </w:p>
    <w:p w14:paraId="6F698362" w14:textId="18D0FDE5" w:rsidR="007F3225" w:rsidRDefault="007F3225" w:rsidP="00105DD4">
      <w:pPr>
        <w:rPr>
          <w:rFonts w:cstheme="minorHAnsi"/>
          <w:szCs w:val="22"/>
        </w:rPr>
      </w:pPr>
    </w:p>
    <w:p w14:paraId="24A90379" w14:textId="77777777" w:rsidR="00D1533B" w:rsidRPr="00D30C7E" w:rsidRDefault="00D1533B" w:rsidP="00105DD4">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05DD4" w:rsidRPr="00D30C7E" w14:paraId="7C689234" w14:textId="77777777" w:rsidTr="00682C29">
        <w:tc>
          <w:tcPr>
            <w:tcW w:w="9010" w:type="dxa"/>
            <w:shd w:val="clear" w:color="auto" w:fill="BDD6EE" w:themeFill="accent5" w:themeFillTint="66"/>
          </w:tcPr>
          <w:p w14:paraId="746FB466" w14:textId="26ECC858" w:rsidR="00105DD4" w:rsidRPr="00D30C7E" w:rsidRDefault="00105DD4" w:rsidP="00682C29">
            <w:pPr>
              <w:jc w:val="center"/>
              <w:rPr>
                <w:rFonts w:cstheme="minorHAnsi"/>
                <w:b/>
              </w:rPr>
            </w:pPr>
            <w:r w:rsidRPr="00D30C7E">
              <w:rPr>
                <w:rFonts w:cstheme="minorHAnsi"/>
                <w:b/>
              </w:rPr>
              <w:t>ERA</w:t>
            </w:r>
          </w:p>
        </w:tc>
      </w:tr>
    </w:tbl>
    <w:p w14:paraId="52BDDD7C" w14:textId="77777777" w:rsidR="00105DD4" w:rsidRPr="00D30C7E" w:rsidRDefault="00105DD4" w:rsidP="00105DD4">
      <w:pPr>
        <w:rPr>
          <w:rFonts w:cstheme="minorHAnsi"/>
          <w:szCs w:val="22"/>
        </w:rPr>
      </w:pPr>
    </w:p>
    <w:p w14:paraId="13533162" w14:textId="0ED22016" w:rsidR="00740EA8" w:rsidRPr="00D30C7E" w:rsidRDefault="00740EA8" w:rsidP="00DE15F0">
      <w:pPr>
        <w:rPr>
          <w:rFonts w:cstheme="minorHAnsi"/>
          <w:szCs w:val="22"/>
        </w:rPr>
      </w:pPr>
      <w:r w:rsidRPr="00D30C7E">
        <w:rPr>
          <w:rFonts w:cstheme="minorHAnsi"/>
          <w:b/>
          <w:szCs w:val="22"/>
        </w:rPr>
        <w:tab/>
      </w:r>
      <w:r w:rsidRPr="00D30C7E">
        <w:rPr>
          <w:rFonts w:cstheme="minorHAnsi"/>
          <w:szCs w:val="22"/>
        </w:rPr>
        <w:t>ERA evaluate the quality of research that a university produces.  In particular, this scheme assigns a number, from 1 to 5, to every discipline within a university.  The following table clarifies how to interpret these numbers.</w:t>
      </w:r>
    </w:p>
    <w:p w14:paraId="2E259E92" w14:textId="77777777" w:rsidR="00740EA8" w:rsidRPr="00D30C7E" w:rsidRDefault="00740EA8" w:rsidP="00DE15F0">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591"/>
        <w:gridCol w:w="7451"/>
      </w:tblGrid>
      <w:tr w:rsidR="00740EA8" w:rsidRPr="00D30C7E" w14:paraId="0F491B60" w14:textId="77777777" w:rsidTr="00740EA8">
        <w:tc>
          <w:tcPr>
            <w:tcW w:w="1591" w:type="dxa"/>
            <w:shd w:val="clear" w:color="auto" w:fill="BDD6EE" w:themeFill="accent5" w:themeFillTint="66"/>
          </w:tcPr>
          <w:p w14:paraId="7C6842C0" w14:textId="0BAD8F30" w:rsidR="00740EA8" w:rsidRPr="00D30C7E" w:rsidRDefault="00740EA8" w:rsidP="003F5AF7">
            <w:pPr>
              <w:jc w:val="center"/>
              <w:rPr>
                <w:rFonts w:cstheme="minorHAnsi"/>
              </w:rPr>
            </w:pPr>
            <w:r w:rsidRPr="00D30C7E">
              <w:rPr>
                <w:rFonts w:cstheme="minorHAnsi"/>
              </w:rPr>
              <w:t>ERA</w:t>
            </w:r>
          </w:p>
        </w:tc>
        <w:tc>
          <w:tcPr>
            <w:tcW w:w="7451" w:type="dxa"/>
            <w:shd w:val="clear" w:color="auto" w:fill="BDD6EE" w:themeFill="accent5" w:themeFillTint="66"/>
          </w:tcPr>
          <w:p w14:paraId="46D5B337" w14:textId="4559235E" w:rsidR="00740EA8" w:rsidRPr="00D30C7E" w:rsidRDefault="00740EA8" w:rsidP="003F5AF7">
            <w:pPr>
              <w:jc w:val="center"/>
              <w:rPr>
                <w:rFonts w:cstheme="minorHAnsi"/>
              </w:rPr>
            </w:pPr>
            <w:r w:rsidRPr="00D30C7E">
              <w:rPr>
                <w:rFonts w:cstheme="minorHAnsi"/>
              </w:rPr>
              <w:t>Interpretation</w:t>
            </w:r>
          </w:p>
        </w:tc>
      </w:tr>
      <w:tr w:rsidR="00740EA8" w:rsidRPr="00D30C7E" w14:paraId="48C65A2C" w14:textId="77777777" w:rsidTr="00740EA8">
        <w:tc>
          <w:tcPr>
            <w:tcW w:w="1591" w:type="dxa"/>
            <w:shd w:val="clear" w:color="auto" w:fill="D9D9D9" w:themeFill="background1" w:themeFillShade="D9"/>
          </w:tcPr>
          <w:p w14:paraId="02ABF5EA" w14:textId="6502D334" w:rsidR="00740EA8" w:rsidRPr="00D30C7E" w:rsidRDefault="00740EA8" w:rsidP="00740EA8">
            <w:pPr>
              <w:jc w:val="center"/>
              <w:rPr>
                <w:rFonts w:cstheme="minorHAnsi"/>
              </w:rPr>
            </w:pPr>
            <w:r w:rsidRPr="00D30C7E">
              <w:rPr>
                <w:rFonts w:cstheme="minorHAnsi"/>
              </w:rPr>
              <w:t>1</w:t>
            </w:r>
          </w:p>
        </w:tc>
        <w:tc>
          <w:tcPr>
            <w:tcW w:w="7451" w:type="dxa"/>
            <w:shd w:val="clear" w:color="auto" w:fill="D9D9D9" w:themeFill="background1" w:themeFillShade="D9"/>
          </w:tcPr>
          <w:p w14:paraId="6A0E7C60" w14:textId="289C09BD"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well below world standard</w:t>
            </w:r>
          </w:p>
        </w:tc>
      </w:tr>
      <w:tr w:rsidR="00740EA8" w:rsidRPr="00D30C7E" w14:paraId="35DB4EEB" w14:textId="77777777" w:rsidTr="00740EA8">
        <w:tc>
          <w:tcPr>
            <w:tcW w:w="1591" w:type="dxa"/>
            <w:shd w:val="clear" w:color="auto" w:fill="D9D9D9" w:themeFill="background1" w:themeFillShade="D9"/>
          </w:tcPr>
          <w:p w14:paraId="1178C639" w14:textId="51F2DC10" w:rsidR="00740EA8" w:rsidRPr="00D30C7E" w:rsidRDefault="00740EA8" w:rsidP="00740EA8">
            <w:pPr>
              <w:jc w:val="center"/>
              <w:rPr>
                <w:rFonts w:cstheme="minorHAnsi"/>
              </w:rPr>
            </w:pPr>
            <w:r w:rsidRPr="00D30C7E">
              <w:rPr>
                <w:rFonts w:cstheme="minorHAnsi"/>
              </w:rPr>
              <w:t>2</w:t>
            </w:r>
          </w:p>
        </w:tc>
        <w:tc>
          <w:tcPr>
            <w:tcW w:w="7451" w:type="dxa"/>
            <w:shd w:val="clear" w:color="auto" w:fill="D9D9D9" w:themeFill="background1" w:themeFillShade="D9"/>
          </w:tcPr>
          <w:p w14:paraId="615931E0" w14:textId="7791A885"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below world standard</w:t>
            </w:r>
          </w:p>
        </w:tc>
      </w:tr>
      <w:tr w:rsidR="00740EA8" w:rsidRPr="00D30C7E" w14:paraId="1402A01E" w14:textId="77777777" w:rsidTr="00740EA8">
        <w:tc>
          <w:tcPr>
            <w:tcW w:w="1591" w:type="dxa"/>
            <w:shd w:val="clear" w:color="auto" w:fill="D9D9D9" w:themeFill="background1" w:themeFillShade="D9"/>
          </w:tcPr>
          <w:p w14:paraId="78083A1C" w14:textId="6CF13B9C" w:rsidR="00740EA8" w:rsidRPr="00D30C7E" w:rsidRDefault="00740EA8" w:rsidP="00740EA8">
            <w:pPr>
              <w:jc w:val="center"/>
              <w:rPr>
                <w:rFonts w:cstheme="minorHAnsi"/>
              </w:rPr>
            </w:pPr>
            <w:r w:rsidRPr="00D30C7E">
              <w:rPr>
                <w:rFonts w:cstheme="minorHAnsi"/>
              </w:rPr>
              <w:t>3</w:t>
            </w:r>
          </w:p>
        </w:tc>
        <w:tc>
          <w:tcPr>
            <w:tcW w:w="7451" w:type="dxa"/>
            <w:shd w:val="clear" w:color="auto" w:fill="D9D9D9" w:themeFill="background1" w:themeFillShade="D9"/>
          </w:tcPr>
          <w:p w14:paraId="6EAA3D68" w14:textId="0C28E796"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at world standard</w:t>
            </w:r>
          </w:p>
        </w:tc>
      </w:tr>
      <w:tr w:rsidR="00740EA8" w:rsidRPr="00D30C7E" w14:paraId="357CFE38" w14:textId="77777777" w:rsidTr="00740EA8">
        <w:tc>
          <w:tcPr>
            <w:tcW w:w="1591" w:type="dxa"/>
            <w:shd w:val="clear" w:color="auto" w:fill="D9D9D9" w:themeFill="background1" w:themeFillShade="D9"/>
          </w:tcPr>
          <w:p w14:paraId="38992CE0" w14:textId="7D88BBCA" w:rsidR="00740EA8" w:rsidRPr="00D30C7E" w:rsidRDefault="00740EA8" w:rsidP="00740EA8">
            <w:pPr>
              <w:jc w:val="center"/>
              <w:rPr>
                <w:rFonts w:cstheme="minorHAnsi"/>
              </w:rPr>
            </w:pPr>
            <w:r w:rsidRPr="00D30C7E">
              <w:rPr>
                <w:rFonts w:cstheme="minorHAnsi"/>
              </w:rPr>
              <w:t>4</w:t>
            </w:r>
          </w:p>
        </w:tc>
        <w:tc>
          <w:tcPr>
            <w:tcW w:w="7451" w:type="dxa"/>
            <w:shd w:val="clear" w:color="auto" w:fill="D9D9D9" w:themeFill="background1" w:themeFillShade="D9"/>
          </w:tcPr>
          <w:p w14:paraId="675B529B" w14:textId="5BB4C10B" w:rsidR="00740EA8" w:rsidRPr="00D30C7E" w:rsidRDefault="00D503B2" w:rsidP="00763E33">
            <w:pPr>
              <w:pStyle w:val="ListParagraph"/>
              <w:numPr>
                <w:ilvl w:val="0"/>
                <w:numId w:val="1"/>
              </w:numPr>
              <w:rPr>
                <w:rFonts w:cstheme="minorHAnsi"/>
                <w:lang w:val="en-AU"/>
              </w:rPr>
            </w:pPr>
            <w:r w:rsidRPr="00D30C7E">
              <w:rPr>
                <w:rFonts w:cstheme="minorHAnsi"/>
                <w:lang w:val="en-AU"/>
              </w:rPr>
              <w:t>average performance above world standard</w:t>
            </w:r>
          </w:p>
        </w:tc>
      </w:tr>
      <w:tr w:rsidR="00740EA8" w:rsidRPr="00D30C7E" w14:paraId="43E56224" w14:textId="77777777" w:rsidTr="00740EA8">
        <w:tc>
          <w:tcPr>
            <w:tcW w:w="1591" w:type="dxa"/>
            <w:shd w:val="clear" w:color="auto" w:fill="D9D9D9" w:themeFill="background1" w:themeFillShade="D9"/>
          </w:tcPr>
          <w:p w14:paraId="54135920" w14:textId="019938C9" w:rsidR="00740EA8" w:rsidRPr="00D30C7E" w:rsidRDefault="00740EA8" w:rsidP="00740EA8">
            <w:pPr>
              <w:jc w:val="center"/>
              <w:rPr>
                <w:rFonts w:cstheme="minorHAnsi"/>
              </w:rPr>
            </w:pPr>
            <w:r w:rsidRPr="00D30C7E">
              <w:rPr>
                <w:rFonts w:cstheme="minorHAnsi"/>
              </w:rPr>
              <w:t>5</w:t>
            </w:r>
          </w:p>
        </w:tc>
        <w:tc>
          <w:tcPr>
            <w:tcW w:w="7451" w:type="dxa"/>
            <w:shd w:val="clear" w:color="auto" w:fill="D9D9D9" w:themeFill="background1" w:themeFillShade="D9"/>
          </w:tcPr>
          <w:p w14:paraId="054F07A8" w14:textId="1F12F92E" w:rsidR="00740EA8" w:rsidRPr="00D30C7E" w:rsidRDefault="00D503B2" w:rsidP="00763E33">
            <w:pPr>
              <w:pStyle w:val="ListParagraph"/>
              <w:numPr>
                <w:ilvl w:val="0"/>
                <w:numId w:val="1"/>
              </w:numPr>
              <w:rPr>
                <w:rFonts w:cstheme="minorHAnsi"/>
                <w:lang w:val="en-AU"/>
              </w:rPr>
            </w:pPr>
            <w:r w:rsidRPr="00D30C7E">
              <w:rPr>
                <w:rFonts w:cstheme="minorHAnsi"/>
                <w:lang w:val="en-AU"/>
              </w:rPr>
              <w:t>outstanding performance—well above world standard</w:t>
            </w:r>
          </w:p>
        </w:tc>
      </w:tr>
    </w:tbl>
    <w:p w14:paraId="2AF9C387" w14:textId="77777777" w:rsidR="00740EA8" w:rsidRPr="00D30C7E" w:rsidRDefault="00740EA8" w:rsidP="00DE15F0">
      <w:pPr>
        <w:rPr>
          <w:rFonts w:cstheme="minorHAnsi"/>
          <w:szCs w:val="22"/>
        </w:rPr>
      </w:pPr>
    </w:p>
    <w:p w14:paraId="667231D1" w14:textId="36319FDF" w:rsidR="00D503B2" w:rsidRPr="00D30C7E" w:rsidRDefault="00D503B2" w:rsidP="00D503B2">
      <w:pPr>
        <w:rPr>
          <w:rFonts w:cstheme="minorHAnsi"/>
          <w:szCs w:val="22"/>
        </w:rPr>
      </w:pPr>
      <w:r w:rsidRPr="00D30C7E">
        <w:rPr>
          <w:rFonts w:cstheme="minorHAnsi"/>
          <w:szCs w:val="22"/>
        </w:rPr>
        <w:tab/>
        <w:t>To illustrate</w:t>
      </w:r>
    </w:p>
    <w:p w14:paraId="28CF0468" w14:textId="28E8CDD1" w:rsidR="00D503B2" w:rsidRPr="00D30C7E" w:rsidRDefault="00D503B2" w:rsidP="00D503B2">
      <w:pPr>
        <w:rPr>
          <w:rFonts w:cstheme="minorHAnsi"/>
          <w:szCs w:val="22"/>
        </w:rPr>
      </w:pPr>
    </w:p>
    <w:p w14:paraId="062CA212" w14:textId="434D39FE"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if the Mathematics discipline scored a 3, their research, on average, is deemed to be equivalent to world standard</w:t>
      </w:r>
    </w:p>
    <w:p w14:paraId="253D0B17" w14:textId="0D808C68"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if the Mathematics discipline did not receive any score, this workgroup did not reach the threshold of enough published research</w:t>
      </w:r>
    </w:p>
    <w:p w14:paraId="04B6A69C" w14:textId="025BE8B5" w:rsidR="00D503B2" w:rsidRPr="00D30C7E" w:rsidRDefault="00D503B2" w:rsidP="00763E33">
      <w:pPr>
        <w:pStyle w:val="ListParagraph"/>
        <w:numPr>
          <w:ilvl w:val="0"/>
          <w:numId w:val="23"/>
        </w:numPr>
        <w:rPr>
          <w:rFonts w:cstheme="minorHAnsi"/>
          <w:szCs w:val="22"/>
          <w:lang w:val="en-AU"/>
        </w:rPr>
      </w:pPr>
      <w:r w:rsidRPr="00D30C7E">
        <w:rPr>
          <w:rFonts w:cstheme="minorHAnsi"/>
          <w:szCs w:val="22"/>
          <w:lang w:val="en-AU"/>
        </w:rPr>
        <w:t>for most disciplines, if the workgroup published fewer than 50 papers, they do not reach this threshold and, therefore, do not receive any score</w:t>
      </w:r>
      <w:r w:rsidR="007D6D68" w:rsidRPr="00D30C7E">
        <w:rPr>
          <w:rFonts w:cstheme="minorHAnsi"/>
          <w:szCs w:val="22"/>
          <w:lang w:val="en-AU"/>
        </w:rPr>
        <w:t>.</w:t>
      </w:r>
    </w:p>
    <w:p w14:paraId="142151DB" w14:textId="77777777" w:rsidR="00740EA8" w:rsidRPr="00D30C7E" w:rsidRDefault="00740EA8" w:rsidP="00DE15F0">
      <w:pPr>
        <w:rPr>
          <w:rFonts w:cstheme="minorHAnsi"/>
          <w:b/>
          <w:szCs w:val="22"/>
        </w:rPr>
      </w:pPr>
    </w:p>
    <w:p w14:paraId="6BB037D0" w14:textId="4D3DE7AA" w:rsidR="001236FD" w:rsidRPr="00D30C7E" w:rsidRDefault="00AE05B7" w:rsidP="00DE15F0">
      <w:pPr>
        <w:rPr>
          <w:rFonts w:cstheme="minorHAnsi"/>
          <w:szCs w:val="22"/>
        </w:rPr>
      </w:pPr>
      <w:r w:rsidRPr="00D30C7E">
        <w:rPr>
          <w:rFonts w:cstheme="minorHAnsi"/>
          <w:b/>
          <w:szCs w:val="22"/>
        </w:rPr>
        <w:t>Evaluation</w:t>
      </w:r>
    </w:p>
    <w:p w14:paraId="2BB9690C" w14:textId="02FFBEFD" w:rsidR="00AE05B7" w:rsidRPr="00D30C7E" w:rsidRDefault="00AE05B7" w:rsidP="00DE15F0">
      <w:pPr>
        <w:rPr>
          <w:rFonts w:cstheme="minorHAnsi"/>
          <w:szCs w:val="22"/>
        </w:rPr>
      </w:pPr>
    </w:p>
    <w:p w14:paraId="284EAA48" w14:textId="4D7795A0" w:rsidR="00AE05B7" w:rsidRPr="00D30C7E" w:rsidRDefault="00AE05B7" w:rsidP="003F5AF7">
      <w:pPr>
        <w:ind w:firstLine="720"/>
        <w:rPr>
          <w:rFonts w:cstheme="minorHAnsi"/>
          <w:szCs w:val="22"/>
        </w:rPr>
      </w:pPr>
      <w:r w:rsidRPr="00D30C7E">
        <w:rPr>
          <w:rFonts w:cstheme="minorHAnsi"/>
          <w:szCs w:val="22"/>
        </w:rPr>
        <w:t>So, how do</w:t>
      </w:r>
      <w:r w:rsidR="00FB6444" w:rsidRPr="00D30C7E">
        <w:rPr>
          <w:rFonts w:cstheme="minorHAnsi"/>
          <w:szCs w:val="22"/>
        </w:rPr>
        <w:t>es ERA evaluate the quality of research that is published by universities</w:t>
      </w:r>
      <w:r w:rsidR="00F13D4E" w:rsidRPr="00D30C7E">
        <w:rPr>
          <w:rFonts w:cstheme="minorHAnsi"/>
          <w:szCs w:val="22"/>
        </w:rPr>
        <w:t xml:space="preserve">?  What measures or information do they utilise to evaluate this </w:t>
      </w:r>
      <w:proofErr w:type="gramStart"/>
      <w:r w:rsidR="00F13D4E" w:rsidRPr="00D30C7E">
        <w:rPr>
          <w:rFonts w:cstheme="minorHAnsi"/>
          <w:szCs w:val="22"/>
        </w:rPr>
        <w:t>quality.</w:t>
      </w:r>
      <w:proofErr w:type="gramEnd"/>
      <w:r w:rsidR="00F13D4E" w:rsidRPr="00D30C7E">
        <w:rPr>
          <w:rFonts w:cstheme="minorHAnsi"/>
          <w:szCs w:val="22"/>
        </w:rPr>
        <w:t xml:space="preserve">  To some extent, the measures or </w:t>
      </w:r>
      <w:r w:rsidR="00F13D4E" w:rsidRPr="00D30C7E">
        <w:rPr>
          <w:rFonts w:cstheme="minorHAnsi"/>
          <w:szCs w:val="22"/>
        </w:rPr>
        <w:lastRenderedPageBreak/>
        <w:t xml:space="preserve">information they utilise varies across disciplines.  Nevertheless, </w:t>
      </w:r>
      <w:r w:rsidR="005D17B3" w:rsidRPr="00D30C7E">
        <w:rPr>
          <w:rFonts w:cstheme="minorHAnsi"/>
          <w:szCs w:val="22"/>
        </w:rPr>
        <w:t xml:space="preserve">the following table outlines the measures that are applied in many disciplines. </w:t>
      </w:r>
    </w:p>
    <w:p w14:paraId="7FB40179" w14:textId="7815FBEB" w:rsidR="005D17B3" w:rsidRPr="00D30C7E" w:rsidRDefault="005D17B3" w:rsidP="00DE15F0">
      <w:pPr>
        <w:rPr>
          <w:rFonts w:cstheme="minorHAnsi"/>
          <w:szCs w:val="22"/>
        </w:rPr>
      </w:pPr>
    </w:p>
    <w:p w14:paraId="7E6E4EE5" w14:textId="77777777" w:rsidR="00E840B4" w:rsidRPr="00D30C7E" w:rsidRDefault="00E840B4" w:rsidP="00DE15F0">
      <w:pPr>
        <w:rPr>
          <w:rFonts w:cstheme="minorHAnsi"/>
          <w:szCs w:val="22"/>
        </w:rPr>
      </w:pPr>
    </w:p>
    <w:tbl>
      <w:tblPr>
        <w:tblStyle w:val="TableGrid"/>
        <w:tblW w:w="0" w:type="auto"/>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885"/>
        <w:gridCol w:w="1753"/>
        <w:gridCol w:w="5322"/>
      </w:tblGrid>
      <w:tr w:rsidR="00577BF4" w:rsidRPr="00D30C7E" w14:paraId="6CD639F3" w14:textId="77777777" w:rsidTr="00577BF4">
        <w:tc>
          <w:tcPr>
            <w:tcW w:w="1591" w:type="dxa"/>
            <w:shd w:val="clear" w:color="auto" w:fill="BDD6EE" w:themeFill="accent5" w:themeFillTint="66"/>
          </w:tcPr>
          <w:p w14:paraId="3D7D2EF8" w14:textId="44597BE0" w:rsidR="00577BF4" w:rsidRPr="00D30C7E" w:rsidRDefault="00577BF4" w:rsidP="00682C29">
            <w:pPr>
              <w:jc w:val="center"/>
              <w:rPr>
                <w:rFonts w:cstheme="minorHAnsi"/>
              </w:rPr>
            </w:pPr>
            <w:r w:rsidRPr="00D30C7E">
              <w:rPr>
                <w:rFonts w:cstheme="minorHAnsi"/>
              </w:rPr>
              <w:t>Measure</w:t>
            </w:r>
          </w:p>
        </w:tc>
        <w:tc>
          <w:tcPr>
            <w:tcW w:w="1498" w:type="dxa"/>
            <w:shd w:val="clear" w:color="auto" w:fill="BDD6EE" w:themeFill="accent5" w:themeFillTint="66"/>
          </w:tcPr>
          <w:p w14:paraId="5CBEF5AD" w14:textId="1BFF9F05" w:rsidR="00577BF4" w:rsidRPr="00D30C7E" w:rsidRDefault="00577BF4" w:rsidP="00682C29">
            <w:pPr>
              <w:jc w:val="center"/>
              <w:rPr>
                <w:rFonts w:cstheme="minorHAnsi"/>
              </w:rPr>
            </w:pPr>
            <w:r w:rsidRPr="00D30C7E">
              <w:rPr>
                <w:rFonts w:cstheme="minorHAnsi"/>
              </w:rPr>
              <w:t>Discipline</w:t>
            </w:r>
          </w:p>
        </w:tc>
        <w:tc>
          <w:tcPr>
            <w:tcW w:w="5871" w:type="dxa"/>
            <w:shd w:val="clear" w:color="auto" w:fill="BDD6EE" w:themeFill="accent5" w:themeFillTint="66"/>
          </w:tcPr>
          <w:p w14:paraId="067FB883" w14:textId="126F8E9E" w:rsidR="00577BF4" w:rsidRPr="00D30C7E" w:rsidRDefault="00577BF4" w:rsidP="00682C29">
            <w:pPr>
              <w:jc w:val="center"/>
              <w:rPr>
                <w:rFonts w:cstheme="minorHAnsi"/>
              </w:rPr>
            </w:pPr>
            <w:r w:rsidRPr="00D30C7E">
              <w:rPr>
                <w:rFonts w:cstheme="minorHAnsi"/>
              </w:rPr>
              <w:t>Publications are assumed to be higher in quality if…</w:t>
            </w:r>
          </w:p>
        </w:tc>
      </w:tr>
      <w:tr w:rsidR="00577BF4" w:rsidRPr="00D30C7E" w14:paraId="3A9157C6" w14:textId="77777777" w:rsidTr="00577BF4">
        <w:tc>
          <w:tcPr>
            <w:tcW w:w="1591" w:type="dxa"/>
            <w:shd w:val="clear" w:color="auto" w:fill="D9D9D9" w:themeFill="background1" w:themeFillShade="D9"/>
          </w:tcPr>
          <w:p w14:paraId="717A209A" w14:textId="6F5293F9" w:rsidR="00577BF4" w:rsidRPr="00D30C7E" w:rsidRDefault="00577BF4" w:rsidP="00526F3B">
            <w:pPr>
              <w:rPr>
                <w:rFonts w:cstheme="minorHAnsi"/>
              </w:rPr>
            </w:pPr>
            <w:r w:rsidRPr="00D30C7E">
              <w:rPr>
                <w:rFonts w:cstheme="minorHAnsi"/>
              </w:rPr>
              <w:t>Citation analysis</w:t>
            </w:r>
          </w:p>
        </w:tc>
        <w:tc>
          <w:tcPr>
            <w:tcW w:w="1498" w:type="dxa"/>
            <w:shd w:val="clear" w:color="auto" w:fill="D9D9D9" w:themeFill="background1" w:themeFillShade="D9"/>
          </w:tcPr>
          <w:p w14:paraId="18162B4D" w14:textId="77777777" w:rsidR="00577BF4" w:rsidRPr="00D30C7E" w:rsidRDefault="0077581E" w:rsidP="00763E33">
            <w:pPr>
              <w:pStyle w:val="ListParagraph"/>
              <w:numPr>
                <w:ilvl w:val="0"/>
                <w:numId w:val="1"/>
              </w:numPr>
              <w:rPr>
                <w:rFonts w:cstheme="minorHAnsi"/>
                <w:lang w:val="en-AU"/>
              </w:rPr>
            </w:pPr>
            <w:r w:rsidRPr="00D30C7E">
              <w:rPr>
                <w:rFonts w:cstheme="minorHAnsi"/>
                <w:lang w:val="en-AU"/>
              </w:rPr>
              <w:t>Most sciences</w:t>
            </w:r>
          </w:p>
          <w:p w14:paraId="0F8285AC" w14:textId="4C9C026F" w:rsidR="0077581E" w:rsidRPr="00D30C7E" w:rsidRDefault="0077581E" w:rsidP="0077581E">
            <w:pPr>
              <w:rPr>
                <w:rFonts w:cstheme="minorHAnsi"/>
              </w:rPr>
            </w:pPr>
          </w:p>
        </w:tc>
        <w:tc>
          <w:tcPr>
            <w:tcW w:w="5871" w:type="dxa"/>
            <w:shd w:val="clear" w:color="auto" w:fill="D9D9D9" w:themeFill="background1" w:themeFillShade="D9"/>
          </w:tcPr>
          <w:p w14:paraId="71E0079F" w14:textId="4BF91C2E" w:rsidR="00577BF4" w:rsidRPr="00D30C7E" w:rsidRDefault="00577BF4" w:rsidP="00763E33">
            <w:pPr>
              <w:pStyle w:val="ListParagraph"/>
              <w:numPr>
                <w:ilvl w:val="0"/>
                <w:numId w:val="1"/>
              </w:numPr>
              <w:rPr>
                <w:rFonts w:cstheme="minorHAnsi"/>
                <w:lang w:val="en-AU"/>
              </w:rPr>
            </w:pPr>
            <w:r w:rsidRPr="00D30C7E">
              <w:rPr>
                <w:rFonts w:cstheme="minorHAnsi"/>
                <w:lang w:val="en-AU"/>
              </w:rPr>
              <w:t xml:space="preserve">the </w:t>
            </w:r>
            <w:r w:rsidR="009606F0" w:rsidRPr="00D30C7E">
              <w:rPr>
                <w:rFonts w:cstheme="minorHAnsi"/>
                <w:lang w:val="en-AU"/>
              </w:rPr>
              <w:t>p</w:t>
            </w:r>
            <w:r w:rsidRPr="00D30C7E">
              <w:rPr>
                <w:rFonts w:cstheme="minorHAnsi"/>
                <w:lang w:val="en-AU"/>
              </w:rPr>
              <w:t>ublications are cited frequently</w:t>
            </w:r>
          </w:p>
        </w:tc>
      </w:tr>
      <w:tr w:rsidR="00577BF4" w:rsidRPr="00D30C7E" w14:paraId="16B3F5DD" w14:textId="77777777" w:rsidTr="00577BF4">
        <w:tc>
          <w:tcPr>
            <w:tcW w:w="1591" w:type="dxa"/>
            <w:shd w:val="clear" w:color="auto" w:fill="D9D9D9" w:themeFill="background1" w:themeFillShade="D9"/>
          </w:tcPr>
          <w:p w14:paraId="266A8284" w14:textId="2EC7C8E6" w:rsidR="00577BF4" w:rsidRPr="00D30C7E" w:rsidRDefault="00577BF4" w:rsidP="00526F3B">
            <w:pPr>
              <w:rPr>
                <w:rFonts w:cstheme="minorHAnsi"/>
              </w:rPr>
            </w:pPr>
            <w:r w:rsidRPr="00D30C7E">
              <w:rPr>
                <w:rFonts w:cstheme="minorHAnsi"/>
              </w:rPr>
              <w:t>Peer review</w:t>
            </w:r>
          </w:p>
        </w:tc>
        <w:tc>
          <w:tcPr>
            <w:tcW w:w="1498" w:type="dxa"/>
            <w:shd w:val="clear" w:color="auto" w:fill="D9D9D9" w:themeFill="background1" w:themeFillShade="D9"/>
          </w:tcPr>
          <w:p w14:paraId="10C2A518" w14:textId="67A78F6A" w:rsidR="00577BF4" w:rsidRPr="00D30C7E" w:rsidRDefault="0048507C" w:rsidP="00763E33">
            <w:pPr>
              <w:pStyle w:val="ListParagraph"/>
              <w:numPr>
                <w:ilvl w:val="0"/>
                <w:numId w:val="1"/>
              </w:numPr>
              <w:rPr>
                <w:rFonts w:cstheme="minorHAnsi"/>
                <w:lang w:val="en-AU"/>
              </w:rPr>
            </w:pPr>
            <w:r w:rsidRPr="00D30C7E">
              <w:rPr>
                <w:rFonts w:cstheme="minorHAnsi"/>
                <w:lang w:val="en-AU"/>
              </w:rPr>
              <w:t>Mathematics</w:t>
            </w:r>
          </w:p>
          <w:p w14:paraId="5082AA89" w14:textId="56275E6F" w:rsidR="0048507C" w:rsidRPr="00D30C7E" w:rsidRDefault="0048507C" w:rsidP="00763E33">
            <w:pPr>
              <w:pStyle w:val="ListParagraph"/>
              <w:numPr>
                <w:ilvl w:val="0"/>
                <w:numId w:val="1"/>
              </w:numPr>
              <w:rPr>
                <w:rFonts w:cstheme="minorHAnsi"/>
                <w:lang w:val="en-AU"/>
              </w:rPr>
            </w:pPr>
            <w:r w:rsidRPr="00D30C7E">
              <w:rPr>
                <w:rFonts w:cstheme="minorHAnsi"/>
                <w:lang w:val="en-AU"/>
              </w:rPr>
              <w:t>Most humanities and social sciences</w:t>
            </w:r>
          </w:p>
        </w:tc>
        <w:tc>
          <w:tcPr>
            <w:tcW w:w="5871" w:type="dxa"/>
            <w:shd w:val="clear" w:color="auto" w:fill="D9D9D9" w:themeFill="background1" w:themeFillShade="D9"/>
          </w:tcPr>
          <w:p w14:paraId="12F2BE0B" w14:textId="02CEBF04" w:rsidR="00577BF4" w:rsidRPr="00D30C7E" w:rsidRDefault="00577BF4" w:rsidP="00763E33">
            <w:pPr>
              <w:pStyle w:val="ListParagraph"/>
              <w:numPr>
                <w:ilvl w:val="0"/>
                <w:numId w:val="1"/>
              </w:numPr>
              <w:rPr>
                <w:rFonts w:cstheme="minorHAnsi"/>
                <w:lang w:val="en-AU"/>
              </w:rPr>
            </w:pPr>
            <w:r w:rsidRPr="00D30C7E">
              <w:rPr>
                <w:rFonts w:cstheme="minorHAnsi"/>
                <w:lang w:val="en-AU"/>
              </w:rPr>
              <w:t>peers evaluate these publications as high in quality</w:t>
            </w:r>
          </w:p>
          <w:p w14:paraId="1BC418D7" w14:textId="77777777" w:rsidR="00577BF4" w:rsidRPr="00D30C7E" w:rsidRDefault="00577BF4" w:rsidP="00227679">
            <w:pPr>
              <w:rPr>
                <w:rFonts w:cstheme="minorHAnsi"/>
              </w:rPr>
            </w:pPr>
          </w:p>
          <w:p w14:paraId="6EDB3CE8" w14:textId="77777777" w:rsidR="00577BF4" w:rsidRPr="00D30C7E" w:rsidRDefault="00577BF4" w:rsidP="00227679">
            <w:pPr>
              <w:rPr>
                <w:rFonts w:cstheme="minorHAnsi"/>
              </w:rPr>
            </w:pPr>
            <w:r w:rsidRPr="00D30C7E">
              <w:rPr>
                <w:rFonts w:cstheme="minorHAnsi"/>
              </w:rPr>
              <w:t>That is</w:t>
            </w:r>
          </w:p>
          <w:p w14:paraId="37FAA518" w14:textId="77777777" w:rsidR="00577BF4" w:rsidRPr="00D30C7E" w:rsidRDefault="00577BF4" w:rsidP="00227679">
            <w:pPr>
              <w:rPr>
                <w:rFonts w:cstheme="minorHAnsi"/>
              </w:rPr>
            </w:pPr>
          </w:p>
          <w:p w14:paraId="2875C72C" w14:textId="77777777" w:rsidR="00577BF4" w:rsidRPr="00D30C7E" w:rsidRDefault="00577BF4" w:rsidP="00763E33">
            <w:pPr>
              <w:pStyle w:val="ListParagraph"/>
              <w:numPr>
                <w:ilvl w:val="0"/>
                <w:numId w:val="3"/>
              </w:numPr>
              <w:rPr>
                <w:rFonts w:cstheme="minorHAnsi"/>
                <w:lang w:val="en-AU"/>
              </w:rPr>
            </w:pPr>
            <w:r w:rsidRPr="00D30C7E">
              <w:rPr>
                <w:rFonts w:cstheme="minorHAnsi"/>
                <w:lang w:val="en-AU"/>
              </w:rPr>
              <w:t xml:space="preserve">other academics may read 30% of outputs </w:t>
            </w:r>
          </w:p>
          <w:p w14:paraId="5F1DD652" w14:textId="268E1B6B" w:rsidR="00577BF4" w:rsidRPr="00D30C7E" w:rsidRDefault="00577BF4" w:rsidP="00763E33">
            <w:pPr>
              <w:pStyle w:val="ListParagraph"/>
              <w:numPr>
                <w:ilvl w:val="0"/>
                <w:numId w:val="3"/>
              </w:numPr>
              <w:rPr>
                <w:rFonts w:cstheme="minorHAnsi"/>
                <w:lang w:val="en-AU"/>
              </w:rPr>
            </w:pPr>
            <w:r w:rsidRPr="00D30C7E">
              <w:rPr>
                <w:rFonts w:cstheme="minorHAnsi"/>
                <w:lang w:val="en-AU"/>
              </w:rPr>
              <w:t>they evaluate the quality of these publications</w:t>
            </w:r>
          </w:p>
        </w:tc>
      </w:tr>
      <w:tr w:rsidR="00577BF4" w:rsidRPr="00D30C7E" w14:paraId="7D2415CD" w14:textId="77777777" w:rsidTr="00577BF4">
        <w:tc>
          <w:tcPr>
            <w:tcW w:w="1591" w:type="dxa"/>
            <w:shd w:val="clear" w:color="auto" w:fill="D9D9D9" w:themeFill="background1" w:themeFillShade="D9"/>
          </w:tcPr>
          <w:p w14:paraId="320D863E" w14:textId="6E8B031D" w:rsidR="00577BF4" w:rsidRPr="00D30C7E" w:rsidRDefault="00E72C68" w:rsidP="00526F3B">
            <w:pPr>
              <w:rPr>
                <w:rFonts w:cstheme="minorHAnsi"/>
              </w:rPr>
            </w:pPr>
            <w:r w:rsidRPr="00D30C7E">
              <w:rPr>
                <w:rFonts w:cstheme="minorHAnsi"/>
              </w:rPr>
              <w:t>Research income</w:t>
            </w:r>
          </w:p>
        </w:tc>
        <w:tc>
          <w:tcPr>
            <w:tcW w:w="1498" w:type="dxa"/>
            <w:shd w:val="clear" w:color="auto" w:fill="D9D9D9" w:themeFill="background1" w:themeFillShade="D9"/>
          </w:tcPr>
          <w:p w14:paraId="15C31BF2" w14:textId="0FD99FBC" w:rsidR="00577BF4" w:rsidRPr="00D30C7E" w:rsidRDefault="00E72C68" w:rsidP="00763E33">
            <w:pPr>
              <w:pStyle w:val="ListParagraph"/>
              <w:numPr>
                <w:ilvl w:val="0"/>
                <w:numId w:val="1"/>
              </w:numPr>
              <w:rPr>
                <w:rFonts w:cstheme="minorHAnsi"/>
                <w:lang w:val="en-AU"/>
              </w:rPr>
            </w:pPr>
            <w:r w:rsidRPr="00D30C7E">
              <w:rPr>
                <w:rFonts w:cstheme="minorHAnsi"/>
                <w:lang w:val="en-AU"/>
              </w:rPr>
              <w:t>All disciplines</w:t>
            </w:r>
          </w:p>
        </w:tc>
        <w:tc>
          <w:tcPr>
            <w:tcW w:w="5871" w:type="dxa"/>
            <w:shd w:val="clear" w:color="auto" w:fill="D9D9D9" w:themeFill="background1" w:themeFillShade="D9"/>
          </w:tcPr>
          <w:p w14:paraId="663B17D6" w14:textId="77777777" w:rsidR="00577BF4" w:rsidRPr="00D30C7E" w:rsidRDefault="00E72C68" w:rsidP="00763E33">
            <w:pPr>
              <w:pStyle w:val="ListParagraph"/>
              <w:numPr>
                <w:ilvl w:val="0"/>
                <w:numId w:val="1"/>
              </w:numPr>
              <w:rPr>
                <w:rFonts w:cstheme="minorHAnsi"/>
                <w:lang w:val="en-AU"/>
              </w:rPr>
            </w:pPr>
            <w:r w:rsidRPr="00D30C7E">
              <w:rPr>
                <w:rFonts w:cstheme="minorHAnsi"/>
                <w:lang w:val="en-AU"/>
              </w:rPr>
              <w:t>Category 1 grants: competitive government grants such as ARC and NHMRC</w:t>
            </w:r>
          </w:p>
          <w:p w14:paraId="5E4E1A01" w14:textId="06FED6E8" w:rsidR="00E72C68" w:rsidRPr="00D30C7E" w:rsidRDefault="00E72C68" w:rsidP="00763E33">
            <w:pPr>
              <w:pStyle w:val="ListParagraph"/>
              <w:numPr>
                <w:ilvl w:val="0"/>
                <w:numId w:val="1"/>
              </w:numPr>
              <w:rPr>
                <w:rFonts w:cstheme="minorHAnsi"/>
                <w:lang w:val="en-AU"/>
              </w:rPr>
            </w:pPr>
            <w:r w:rsidRPr="00D30C7E">
              <w:rPr>
                <w:rFonts w:cstheme="minorHAnsi"/>
                <w:lang w:val="en-AU"/>
              </w:rPr>
              <w:t>Category 2 grants:</w:t>
            </w:r>
            <w:r w:rsidR="00B177BE" w:rsidRPr="00D30C7E">
              <w:rPr>
                <w:rFonts w:cstheme="minorHAnsi"/>
                <w:lang w:val="en-AU"/>
              </w:rPr>
              <w:t xml:space="preserve"> other public</w:t>
            </w:r>
            <w:r w:rsidR="00AA487E" w:rsidRPr="00D30C7E">
              <w:rPr>
                <w:rFonts w:cstheme="minorHAnsi"/>
                <w:lang w:val="en-AU"/>
              </w:rPr>
              <w:t>-</w:t>
            </w:r>
            <w:r w:rsidR="00B177BE" w:rsidRPr="00D30C7E">
              <w:rPr>
                <w:rFonts w:cstheme="minorHAnsi"/>
                <w:lang w:val="en-AU"/>
              </w:rPr>
              <w:t>sector research income</w:t>
            </w:r>
          </w:p>
          <w:p w14:paraId="0506CB80" w14:textId="1CED0259" w:rsidR="00E72C68" w:rsidRPr="00D30C7E" w:rsidRDefault="00E72C68" w:rsidP="00763E33">
            <w:pPr>
              <w:pStyle w:val="ListParagraph"/>
              <w:numPr>
                <w:ilvl w:val="0"/>
                <w:numId w:val="1"/>
              </w:numPr>
              <w:rPr>
                <w:rFonts w:cstheme="minorHAnsi"/>
                <w:lang w:val="en-AU"/>
              </w:rPr>
            </w:pPr>
            <w:r w:rsidRPr="00D30C7E">
              <w:rPr>
                <w:rFonts w:cstheme="minorHAnsi"/>
                <w:lang w:val="en-AU"/>
              </w:rPr>
              <w:t xml:space="preserve">Category 3 grants: </w:t>
            </w:r>
            <w:r w:rsidR="00B177BE" w:rsidRPr="00D30C7E">
              <w:rPr>
                <w:rFonts w:cstheme="minorHAnsi"/>
                <w:lang w:val="en-AU"/>
              </w:rPr>
              <w:t>industry and other research funding</w:t>
            </w:r>
          </w:p>
          <w:p w14:paraId="4BE3CC5E" w14:textId="07533641" w:rsidR="00E72C68" w:rsidRPr="00D30C7E" w:rsidRDefault="00E72C68" w:rsidP="00763E33">
            <w:pPr>
              <w:pStyle w:val="ListParagraph"/>
              <w:numPr>
                <w:ilvl w:val="0"/>
                <w:numId w:val="1"/>
              </w:numPr>
              <w:rPr>
                <w:rFonts w:cstheme="minorHAnsi"/>
                <w:lang w:val="en-AU"/>
              </w:rPr>
            </w:pPr>
            <w:r w:rsidRPr="00D30C7E">
              <w:rPr>
                <w:rFonts w:cstheme="minorHAnsi"/>
                <w:lang w:val="en-AU"/>
              </w:rPr>
              <w:t xml:space="preserve">Category 4 grants: cooperative research </w:t>
            </w:r>
            <w:proofErr w:type="spellStart"/>
            <w:r w:rsidRPr="00D30C7E">
              <w:rPr>
                <w:rFonts w:cstheme="minorHAnsi"/>
                <w:lang w:val="en-AU"/>
              </w:rPr>
              <w:t>centers</w:t>
            </w:r>
            <w:proofErr w:type="spellEnd"/>
          </w:p>
        </w:tc>
      </w:tr>
      <w:tr w:rsidR="00577BF4" w:rsidRPr="00D30C7E" w14:paraId="1165D111" w14:textId="77777777" w:rsidTr="00577BF4">
        <w:tc>
          <w:tcPr>
            <w:tcW w:w="1591" w:type="dxa"/>
            <w:shd w:val="clear" w:color="auto" w:fill="D9D9D9" w:themeFill="background1" w:themeFillShade="D9"/>
          </w:tcPr>
          <w:p w14:paraId="5ED60A0C" w14:textId="4958D4D3" w:rsidR="00577BF4" w:rsidRPr="00D30C7E" w:rsidRDefault="00427E5D" w:rsidP="00526F3B">
            <w:pPr>
              <w:rPr>
                <w:rFonts w:cstheme="minorHAnsi"/>
              </w:rPr>
            </w:pPr>
            <w:r w:rsidRPr="00D30C7E">
              <w:rPr>
                <w:rFonts w:cstheme="minorHAnsi"/>
              </w:rPr>
              <w:t>Patents</w:t>
            </w:r>
          </w:p>
        </w:tc>
        <w:tc>
          <w:tcPr>
            <w:tcW w:w="1498" w:type="dxa"/>
            <w:shd w:val="clear" w:color="auto" w:fill="D9D9D9" w:themeFill="background1" w:themeFillShade="D9"/>
          </w:tcPr>
          <w:p w14:paraId="16CFBE52" w14:textId="765DA499" w:rsidR="00577BF4" w:rsidRPr="00D30C7E" w:rsidRDefault="00427E5D" w:rsidP="00763E33">
            <w:pPr>
              <w:pStyle w:val="ListParagraph"/>
              <w:numPr>
                <w:ilvl w:val="0"/>
                <w:numId w:val="1"/>
              </w:numPr>
              <w:rPr>
                <w:rFonts w:cstheme="minorHAnsi"/>
                <w:lang w:val="en-AU"/>
              </w:rPr>
            </w:pPr>
            <w:r w:rsidRPr="00D30C7E">
              <w:rPr>
                <w:rFonts w:cstheme="minorHAnsi"/>
                <w:lang w:val="en-AU"/>
              </w:rPr>
              <w:t>Most disciplines, especially the sciences</w:t>
            </w:r>
          </w:p>
        </w:tc>
        <w:tc>
          <w:tcPr>
            <w:tcW w:w="5871" w:type="dxa"/>
            <w:shd w:val="clear" w:color="auto" w:fill="D9D9D9" w:themeFill="background1" w:themeFillShade="D9"/>
          </w:tcPr>
          <w:p w14:paraId="544C6259" w14:textId="4786C316" w:rsidR="00577BF4" w:rsidRPr="00D30C7E" w:rsidRDefault="009606F0" w:rsidP="00763E33">
            <w:pPr>
              <w:pStyle w:val="ListParagraph"/>
              <w:numPr>
                <w:ilvl w:val="0"/>
                <w:numId w:val="1"/>
              </w:numPr>
              <w:rPr>
                <w:rFonts w:cstheme="minorHAnsi"/>
                <w:lang w:val="en-AU"/>
              </w:rPr>
            </w:pPr>
            <w:r w:rsidRPr="00D30C7E">
              <w:rPr>
                <w:rFonts w:cstheme="minorHAnsi"/>
                <w:lang w:val="en-AU"/>
              </w:rPr>
              <w:t>the university has arranged many patents</w:t>
            </w:r>
          </w:p>
        </w:tc>
      </w:tr>
      <w:tr w:rsidR="00AA487E" w:rsidRPr="00D30C7E" w14:paraId="711B5242" w14:textId="77777777" w:rsidTr="00577BF4">
        <w:tc>
          <w:tcPr>
            <w:tcW w:w="1591" w:type="dxa"/>
            <w:shd w:val="clear" w:color="auto" w:fill="D9D9D9" w:themeFill="background1" w:themeFillShade="D9"/>
          </w:tcPr>
          <w:p w14:paraId="27A386D8" w14:textId="43E5FA9D" w:rsidR="00AA487E" w:rsidRPr="00D30C7E" w:rsidRDefault="00AA487E" w:rsidP="00526F3B">
            <w:pPr>
              <w:rPr>
                <w:rFonts w:cstheme="minorHAnsi"/>
              </w:rPr>
            </w:pPr>
            <w:r w:rsidRPr="00D30C7E">
              <w:rPr>
                <w:rFonts w:cstheme="minorHAnsi"/>
              </w:rPr>
              <w:t>Commercialisation</w:t>
            </w:r>
          </w:p>
        </w:tc>
        <w:tc>
          <w:tcPr>
            <w:tcW w:w="1498" w:type="dxa"/>
            <w:shd w:val="clear" w:color="auto" w:fill="D9D9D9" w:themeFill="background1" w:themeFillShade="D9"/>
          </w:tcPr>
          <w:p w14:paraId="4778C68A" w14:textId="13CF74D6" w:rsidR="00AA487E" w:rsidRPr="00D30C7E" w:rsidRDefault="00AA487E" w:rsidP="00763E33">
            <w:pPr>
              <w:pStyle w:val="ListParagraph"/>
              <w:numPr>
                <w:ilvl w:val="0"/>
                <w:numId w:val="1"/>
              </w:numPr>
              <w:rPr>
                <w:rFonts w:cstheme="minorHAnsi"/>
                <w:lang w:val="en-AU"/>
              </w:rPr>
            </w:pPr>
            <w:r w:rsidRPr="00D30C7E">
              <w:rPr>
                <w:rFonts w:cstheme="minorHAnsi"/>
                <w:lang w:val="en-AU"/>
              </w:rPr>
              <w:t>Most disciplines</w:t>
            </w:r>
          </w:p>
        </w:tc>
        <w:tc>
          <w:tcPr>
            <w:tcW w:w="5871" w:type="dxa"/>
            <w:shd w:val="clear" w:color="auto" w:fill="D9D9D9" w:themeFill="background1" w:themeFillShade="D9"/>
          </w:tcPr>
          <w:p w14:paraId="7F656D34" w14:textId="77659468" w:rsidR="00AA487E" w:rsidRPr="00D30C7E" w:rsidRDefault="00AA487E" w:rsidP="00763E33">
            <w:pPr>
              <w:pStyle w:val="ListParagraph"/>
              <w:numPr>
                <w:ilvl w:val="0"/>
                <w:numId w:val="1"/>
              </w:numPr>
              <w:rPr>
                <w:rFonts w:cstheme="minorHAnsi"/>
                <w:lang w:val="en-AU"/>
              </w:rPr>
            </w:pPr>
            <w:r w:rsidRPr="00D30C7E">
              <w:rPr>
                <w:rFonts w:cstheme="minorHAnsi"/>
                <w:lang w:val="en-AU"/>
              </w:rPr>
              <w:t>the research has been commercialized—such as converted to products, services, or programs that attracted a revenue</w:t>
            </w:r>
          </w:p>
        </w:tc>
      </w:tr>
    </w:tbl>
    <w:p w14:paraId="74BC46DA" w14:textId="7E7AAA6D" w:rsidR="00AE05B7" w:rsidRPr="00D30C7E" w:rsidRDefault="00AE05B7" w:rsidP="00DE15F0">
      <w:pPr>
        <w:rPr>
          <w:rFonts w:cstheme="minorHAnsi"/>
          <w:szCs w:val="22"/>
        </w:rPr>
      </w:pPr>
    </w:p>
    <w:p w14:paraId="048A967B" w14:textId="77777777" w:rsidR="00194F1D" w:rsidRPr="00D30C7E" w:rsidRDefault="00194F1D" w:rsidP="00194F1D">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194F1D" w:rsidRPr="00D30C7E" w14:paraId="5F8BFB9C" w14:textId="77777777" w:rsidTr="00682C29">
        <w:tc>
          <w:tcPr>
            <w:tcW w:w="9010" w:type="dxa"/>
            <w:shd w:val="clear" w:color="auto" w:fill="BDD6EE" w:themeFill="accent5" w:themeFillTint="66"/>
          </w:tcPr>
          <w:p w14:paraId="53BB9D3C" w14:textId="6C5579B7" w:rsidR="00194F1D" w:rsidRPr="00D30C7E" w:rsidRDefault="00194F1D" w:rsidP="00682C29">
            <w:pPr>
              <w:jc w:val="center"/>
              <w:rPr>
                <w:rFonts w:cstheme="minorHAnsi"/>
                <w:b/>
              </w:rPr>
            </w:pPr>
            <w:r w:rsidRPr="00D30C7E">
              <w:rPr>
                <w:rFonts w:cstheme="minorHAnsi"/>
                <w:b/>
              </w:rPr>
              <w:t>E</w:t>
            </w:r>
            <w:r w:rsidR="00917769" w:rsidRPr="00D30C7E">
              <w:rPr>
                <w:rFonts w:cstheme="minorHAnsi"/>
                <w:b/>
              </w:rPr>
              <w:t>I: Engagement and Impact</w:t>
            </w:r>
          </w:p>
        </w:tc>
      </w:tr>
    </w:tbl>
    <w:p w14:paraId="18407055" w14:textId="111B607C" w:rsidR="00194F1D" w:rsidRPr="00D30C7E" w:rsidRDefault="00194F1D" w:rsidP="00194F1D">
      <w:pPr>
        <w:rPr>
          <w:rFonts w:cstheme="minorHAnsi"/>
          <w:szCs w:val="22"/>
        </w:rPr>
      </w:pPr>
    </w:p>
    <w:p w14:paraId="1DDDAFE7" w14:textId="6651A17E" w:rsidR="00917769" w:rsidRPr="00D30C7E" w:rsidRDefault="00917769" w:rsidP="00194F1D">
      <w:pPr>
        <w:rPr>
          <w:rFonts w:cstheme="minorHAnsi"/>
          <w:szCs w:val="22"/>
        </w:rPr>
      </w:pPr>
      <w:r w:rsidRPr="00D30C7E">
        <w:rPr>
          <w:rFonts w:cstheme="minorHAnsi"/>
          <w:b/>
          <w:szCs w:val="22"/>
        </w:rPr>
        <w:tab/>
      </w:r>
      <w:r w:rsidRPr="00D30C7E">
        <w:rPr>
          <w:rFonts w:cstheme="minorHAnsi"/>
          <w:szCs w:val="22"/>
        </w:rPr>
        <w:t xml:space="preserve"> Besides the ERA ratings, each discipline in the university also receives three EI ratings, provided the number of publications exceed some threshold.  The following table outlines these ratings.</w:t>
      </w:r>
      <w:r w:rsidR="004950E5" w:rsidRPr="00D30C7E">
        <w:rPr>
          <w:rFonts w:cstheme="minorHAnsi"/>
          <w:szCs w:val="22"/>
        </w:rPr>
        <w:t xml:space="preserve">  As this table implies, each discipline can receive a rating—that is, high, medium, or low—on engagement, approach to impact, and impact.</w:t>
      </w:r>
    </w:p>
    <w:p w14:paraId="3076DE26" w14:textId="77777777" w:rsidR="00917769" w:rsidRPr="00D30C7E" w:rsidRDefault="00917769"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591"/>
        <w:gridCol w:w="7451"/>
      </w:tblGrid>
      <w:tr w:rsidR="00917769" w:rsidRPr="00D30C7E" w14:paraId="3174C1FF" w14:textId="77777777" w:rsidTr="00B612A7">
        <w:tc>
          <w:tcPr>
            <w:tcW w:w="1591" w:type="dxa"/>
            <w:shd w:val="clear" w:color="auto" w:fill="BDD6EE" w:themeFill="accent5" w:themeFillTint="66"/>
          </w:tcPr>
          <w:p w14:paraId="08C9EE25" w14:textId="382616E7" w:rsidR="00917769" w:rsidRPr="00D30C7E" w:rsidRDefault="00917769" w:rsidP="00B612A7">
            <w:pPr>
              <w:jc w:val="center"/>
              <w:rPr>
                <w:rFonts w:cstheme="minorHAnsi"/>
              </w:rPr>
            </w:pPr>
            <w:r w:rsidRPr="00D30C7E">
              <w:rPr>
                <w:rFonts w:cstheme="minorHAnsi"/>
              </w:rPr>
              <w:t>Measure</w:t>
            </w:r>
          </w:p>
        </w:tc>
        <w:tc>
          <w:tcPr>
            <w:tcW w:w="7451" w:type="dxa"/>
            <w:shd w:val="clear" w:color="auto" w:fill="BDD6EE" w:themeFill="accent5" w:themeFillTint="66"/>
          </w:tcPr>
          <w:p w14:paraId="45C1A8C7" w14:textId="77777777" w:rsidR="00917769" w:rsidRPr="00D30C7E" w:rsidRDefault="00917769" w:rsidP="00B612A7">
            <w:pPr>
              <w:jc w:val="center"/>
              <w:rPr>
                <w:rFonts w:cstheme="minorHAnsi"/>
              </w:rPr>
            </w:pPr>
            <w:r w:rsidRPr="00D30C7E">
              <w:rPr>
                <w:rFonts w:cstheme="minorHAnsi"/>
              </w:rPr>
              <w:t>Interpretation</w:t>
            </w:r>
          </w:p>
        </w:tc>
      </w:tr>
      <w:tr w:rsidR="00917769" w:rsidRPr="00D30C7E" w14:paraId="6C5B45C6" w14:textId="77777777" w:rsidTr="00B612A7">
        <w:tc>
          <w:tcPr>
            <w:tcW w:w="1591" w:type="dxa"/>
            <w:shd w:val="clear" w:color="auto" w:fill="D9D9D9" w:themeFill="background1" w:themeFillShade="D9"/>
          </w:tcPr>
          <w:p w14:paraId="67431619" w14:textId="3E9B865D" w:rsidR="00917769" w:rsidRPr="00D30C7E" w:rsidRDefault="00917769" w:rsidP="00B612A7">
            <w:pPr>
              <w:jc w:val="center"/>
              <w:rPr>
                <w:rFonts w:cstheme="minorHAnsi"/>
              </w:rPr>
            </w:pPr>
            <w:r w:rsidRPr="00D30C7E">
              <w:rPr>
                <w:rFonts w:cstheme="minorHAnsi"/>
              </w:rPr>
              <w:lastRenderedPageBreak/>
              <w:t>Engagement</w:t>
            </w:r>
          </w:p>
        </w:tc>
        <w:tc>
          <w:tcPr>
            <w:tcW w:w="7451" w:type="dxa"/>
            <w:shd w:val="clear" w:color="auto" w:fill="D9D9D9" w:themeFill="background1" w:themeFillShade="D9"/>
          </w:tcPr>
          <w:p w14:paraId="50B8BFFF" w14:textId="1AFB2460" w:rsidR="00917769" w:rsidRPr="00D30C7E" w:rsidRDefault="00917769" w:rsidP="00763E33">
            <w:pPr>
              <w:pStyle w:val="ListParagraph"/>
              <w:numPr>
                <w:ilvl w:val="0"/>
                <w:numId w:val="1"/>
              </w:numPr>
              <w:rPr>
                <w:rFonts w:cstheme="minorHAnsi"/>
                <w:lang w:val="en-AU"/>
              </w:rPr>
            </w:pPr>
            <w:r w:rsidRPr="00D30C7E">
              <w:rPr>
                <w:rFonts w:cstheme="minorHAnsi"/>
                <w:lang w:val="en-AU"/>
              </w:rPr>
              <w:t>High: researchers and end users exchange knowledge, technologies, methods</w:t>
            </w:r>
            <w:r w:rsidR="007D6D68" w:rsidRPr="00D30C7E">
              <w:rPr>
                <w:rFonts w:cstheme="minorHAnsi"/>
                <w:lang w:val="en-AU"/>
              </w:rPr>
              <w:t>,</w:t>
            </w:r>
            <w:r w:rsidRPr="00D30C7E">
              <w:rPr>
                <w:rFonts w:cstheme="minorHAnsi"/>
                <w:lang w:val="en-AU"/>
              </w:rPr>
              <w:t xml:space="preserve"> and resources very effectively to the benefit of all parties</w:t>
            </w:r>
          </w:p>
          <w:p w14:paraId="43BF67C1" w14:textId="2FAF2855" w:rsidR="00917769" w:rsidRPr="00D30C7E" w:rsidRDefault="00917769" w:rsidP="00763E33">
            <w:pPr>
              <w:pStyle w:val="ListParagraph"/>
              <w:numPr>
                <w:ilvl w:val="0"/>
                <w:numId w:val="1"/>
              </w:numPr>
              <w:rPr>
                <w:rFonts w:cstheme="minorHAnsi"/>
                <w:lang w:val="en-AU"/>
              </w:rPr>
            </w:pPr>
            <w:r w:rsidRPr="00D30C7E">
              <w:rPr>
                <w:rFonts w:cstheme="minorHAnsi"/>
                <w:lang w:val="en-AU"/>
              </w:rPr>
              <w:t>Medium: researchers and end users exchange knowledge, technologies, methods</w:t>
            </w:r>
            <w:r w:rsidR="007D6D68" w:rsidRPr="00D30C7E">
              <w:rPr>
                <w:rFonts w:cstheme="minorHAnsi"/>
                <w:lang w:val="en-AU"/>
              </w:rPr>
              <w:t>,</w:t>
            </w:r>
            <w:r w:rsidRPr="00D30C7E">
              <w:rPr>
                <w:rFonts w:cstheme="minorHAnsi"/>
                <w:lang w:val="en-AU"/>
              </w:rPr>
              <w:t xml:space="preserve"> and resources quite effectively to the benefit of all parties</w:t>
            </w:r>
          </w:p>
          <w:p w14:paraId="13B39B58" w14:textId="6DAB0ADC" w:rsidR="00917769" w:rsidRPr="00D30C7E" w:rsidRDefault="00917769" w:rsidP="00763E33">
            <w:pPr>
              <w:pStyle w:val="ListParagraph"/>
              <w:numPr>
                <w:ilvl w:val="0"/>
                <w:numId w:val="1"/>
              </w:numPr>
              <w:rPr>
                <w:rFonts w:cstheme="minorHAnsi"/>
                <w:lang w:val="en-AU"/>
              </w:rPr>
            </w:pPr>
            <w:r w:rsidRPr="00D30C7E">
              <w:rPr>
                <w:rFonts w:cstheme="minorHAnsi"/>
                <w:lang w:val="en-AU"/>
              </w:rPr>
              <w:t>Low: limited evidence of beneficial exchange in knowledge, technologies, methods</w:t>
            </w:r>
            <w:r w:rsidR="007D6D68" w:rsidRPr="00D30C7E">
              <w:rPr>
                <w:rFonts w:cstheme="minorHAnsi"/>
                <w:lang w:val="en-AU"/>
              </w:rPr>
              <w:t>,</w:t>
            </w:r>
            <w:r w:rsidRPr="00D30C7E">
              <w:rPr>
                <w:rFonts w:cstheme="minorHAnsi"/>
                <w:lang w:val="en-AU"/>
              </w:rPr>
              <w:t xml:space="preserve"> and resources between researchers and end users</w:t>
            </w:r>
          </w:p>
        </w:tc>
      </w:tr>
      <w:tr w:rsidR="00917769" w:rsidRPr="00D30C7E" w14:paraId="723D1C23" w14:textId="77777777" w:rsidTr="00B612A7">
        <w:tc>
          <w:tcPr>
            <w:tcW w:w="1591" w:type="dxa"/>
            <w:shd w:val="clear" w:color="auto" w:fill="D9D9D9" w:themeFill="background1" w:themeFillShade="D9"/>
          </w:tcPr>
          <w:p w14:paraId="0490AFB9" w14:textId="30082A0D" w:rsidR="00917769" w:rsidRPr="00D30C7E" w:rsidRDefault="00917769" w:rsidP="00B612A7">
            <w:pPr>
              <w:jc w:val="center"/>
              <w:rPr>
                <w:rFonts w:cstheme="minorHAnsi"/>
              </w:rPr>
            </w:pPr>
            <w:r w:rsidRPr="00D30C7E">
              <w:rPr>
                <w:rFonts w:cstheme="minorHAnsi"/>
              </w:rPr>
              <w:t>Approach to impact</w:t>
            </w:r>
          </w:p>
        </w:tc>
        <w:tc>
          <w:tcPr>
            <w:tcW w:w="7451" w:type="dxa"/>
            <w:shd w:val="clear" w:color="auto" w:fill="D9D9D9" w:themeFill="background1" w:themeFillShade="D9"/>
          </w:tcPr>
          <w:p w14:paraId="705AA1DE" w14:textId="63EB47E5" w:rsidR="00917769" w:rsidRPr="00D30C7E" w:rsidRDefault="00917769" w:rsidP="00763E33">
            <w:pPr>
              <w:pStyle w:val="ListParagraph"/>
              <w:numPr>
                <w:ilvl w:val="0"/>
                <w:numId w:val="1"/>
              </w:numPr>
              <w:rPr>
                <w:rFonts w:cstheme="minorHAnsi"/>
                <w:lang w:val="en-AU"/>
              </w:rPr>
            </w:pPr>
            <w:r w:rsidRPr="00D30C7E">
              <w:rPr>
                <w:rFonts w:cstheme="minorHAnsi"/>
                <w:lang w:val="en-AU"/>
              </w:rPr>
              <w:t xml:space="preserve">High: </w:t>
            </w:r>
            <w:r w:rsidR="004950E5" w:rsidRPr="00D30C7E">
              <w:rPr>
                <w:rFonts w:cstheme="minorHAnsi"/>
                <w:lang w:val="en-AU"/>
              </w:rPr>
              <w:t xml:space="preserve">the workgroup </w:t>
            </w:r>
            <w:proofErr w:type="gramStart"/>
            <w:r w:rsidR="004950E5" w:rsidRPr="00D30C7E">
              <w:rPr>
                <w:rFonts w:cstheme="minorHAnsi"/>
                <w:lang w:val="en-AU"/>
              </w:rPr>
              <w:t>have</w:t>
            </w:r>
            <w:proofErr w:type="gramEnd"/>
            <w:r w:rsidR="004950E5" w:rsidRPr="00D30C7E">
              <w:rPr>
                <w:rFonts w:cstheme="minorHAnsi"/>
                <w:lang w:val="en-AU"/>
              </w:rPr>
              <w:t xml:space="preserve"> introduced very effective mechanisms to translate research into benefits outside academia</w:t>
            </w:r>
          </w:p>
          <w:p w14:paraId="6F369CCA" w14:textId="1D29D5CA" w:rsidR="004950E5" w:rsidRPr="00D30C7E" w:rsidRDefault="004950E5" w:rsidP="00763E33">
            <w:pPr>
              <w:pStyle w:val="ListParagraph"/>
              <w:numPr>
                <w:ilvl w:val="0"/>
                <w:numId w:val="1"/>
              </w:numPr>
              <w:rPr>
                <w:rFonts w:cstheme="minorHAnsi"/>
                <w:lang w:val="en-AU"/>
              </w:rPr>
            </w:pPr>
            <w:r w:rsidRPr="00D30C7E">
              <w:rPr>
                <w:rFonts w:cstheme="minorHAnsi"/>
                <w:lang w:val="en-AU"/>
              </w:rPr>
              <w:t xml:space="preserve">Medium: the workgroup </w:t>
            </w:r>
            <w:proofErr w:type="gramStart"/>
            <w:r w:rsidRPr="00D30C7E">
              <w:rPr>
                <w:rFonts w:cstheme="minorHAnsi"/>
                <w:lang w:val="en-AU"/>
              </w:rPr>
              <w:t>have</w:t>
            </w:r>
            <w:proofErr w:type="gramEnd"/>
            <w:r w:rsidRPr="00D30C7E">
              <w:rPr>
                <w:rFonts w:cstheme="minorHAnsi"/>
                <w:lang w:val="en-AU"/>
              </w:rPr>
              <w:t xml:space="preserve"> introduced quite effective mechanisms to translate research into benefits outside academia</w:t>
            </w:r>
          </w:p>
          <w:p w14:paraId="3DB20A2C" w14:textId="072BE407" w:rsidR="004950E5" w:rsidRPr="00D30C7E" w:rsidRDefault="004950E5" w:rsidP="00763E33">
            <w:pPr>
              <w:pStyle w:val="ListParagraph"/>
              <w:numPr>
                <w:ilvl w:val="0"/>
                <w:numId w:val="1"/>
              </w:numPr>
              <w:rPr>
                <w:rFonts w:cstheme="minorHAnsi"/>
                <w:lang w:val="en-AU"/>
              </w:rPr>
            </w:pPr>
            <w:r w:rsidRPr="00D30C7E">
              <w:rPr>
                <w:rFonts w:cstheme="minorHAnsi"/>
                <w:lang w:val="en-AU"/>
              </w:rPr>
              <w:t xml:space="preserve">Low: the mechanisms designed to translate research into benefits outside academia are </w:t>
            </w:r>
            <w:r w:rsidR="007D6D68" w:rsidRPr="00D30C7E">
              <w:rPr>
                <w:rFonts w:cstheme="minorHAnsi"/>
                <w:lang w:val="en-AU"/>
              </w:rPr>
              <w:t xml:space="preserve">not </w:t>
            </w:r>
            <w:r w:rsidRPr="00D30C7E">
              <w:rPr>
                <w:rFonts w:cstheme="minorHAnsi"/>
                <w:lang w:val="en-AU"/>
              </w:rPr>
              <w:t>effective or embedded</w:t>
            </w:r>
          </w:p>
        </w:tc>
      </w:tr>
      <w:tr w:rsidR="00917769" w:rsidRPr="00D30C7E" w14:paraId="4927704F" w14:textId="77777777" w:rsidTr="00B612A7">
        <w:tc>
          <w:tcPr>
            <w:tcW w:w="1591" w:type="dxa"/>
            <w:shd w:val="clear" w:color="auto" w:fill="D9D9D9" w:themeFill="background1" w:themeFillShade="D9"/>
          </w:tcPr>
          <w:p w14:paraId="710F2ECE" w14:textId="359CE3C7" w:rsidR="00917769" w:rsidRPr="00D30C7E" w:rsidRDefault="004950E5" w:rsidP="00B612A7">
            <w:pPr>
              <w:jc w:val="center"/>
              <w:rPr>
                <w:rFonts w:cstheme="minorHAnsi"/>
              </w:rPr>
            </w:pPr>
            <w:r w:rsidRPr="00D30C7E">
              <w:rPr>
                <w:rFonts w:cstheme="minorHAnsi"/>
              </w:rPr>
              <w:t>Impact</w:t>
            </w:r>
          </w:p>
        </w:tc>
        <w:tc>
          <w:tcPr>
            <w:tcW w:w="7451" w:type="dxa"/>
            <w:shd w:val="clear" w:color="auto" w:fill="D9D9D9" w:themeFill="background1" w:themeFillShade="D9"/>
          </w:tcPr>
          <w:p w14:paraId="72EC7A12" w14:textId="77777777" w:rsidR="00917769" w:rsidRPr="00D30C7E" w:rsidRDefault="004950E5" w:rsidP="00763E33">
            <w:pPr>
              <w:pStyle w:val="ListParagraph"/>
              <w:numPr>
                <w:ilvl w:val="0"/>
                <w:numId w:val="1"/>
              </w:numPr>
              <w:rPr>
                <w:rFonts w:cstheme="minorHAnsi"/>
                <w:lang w:val="en-AU"/>
              </w:rPr>
            </w:pPr>
            <w:r w:rsidRPr="00D30C7E">
              <w:rPr>
                <w:rFonts w:cstheme="minorHAnsi"/>
                <w:lang w:val="en-AU"/>
              </w:rPr>
              <w:t>High: The impact of this research outside academia was highly significant</w:t>
            </w:r>
          </w:p>
          <w:p w14:paraId="0B42657B" w14:textId="77777777" w:rsidR="004950E5" w:rsidRPr="00D30C7E" w:rsidRDefault="004950E5" w:rsidP="00763E33">
            <w:pPr>
              <w:pStyle w:val="ListParagraph"/>
              <w:numPr>
                <w:ilvl w:val="0"/>
                <w:numId w:val="1"/>
              </w:numPr>
              <w:rPr>
                <w:rFonts w:cstheme="minorHAnsi"/>
                <w:lang w:val="en-AU"/>
              </w:rPr>
            </w:pPr>
            <w:r w:rsidRPr="00D30C7E">
              <w:rPr>
                <w:rFonts w:cstheme="minorHAnsi"/>
                <w:lang w:val="en-AU"/>
              </w:rPr>
              <w:t>Medium: The impact of this research outside academia was quite significant</w:t>
            </w:r>
          </w:p>
          <w:p w14:paraId="6E83963C" w14:textId="20CC07A5" w:rsidR="004950E5" w:rsidRPr="00D30C7E" w:rsidRDefault="004950E5" w:rsidP="00763E33">
            <w:pPr>
              <w:pStyle w:val="ListParagraph"/>
              <w:numPr>
                <w:ilvl w:val="0"/>
                <w:numId w:val="1"/>
              </w:numPr>
              <w:rPr>
                <w:rFonts w:cstheme="minorHAnsi"/>
                <w:lang w:val="en-AU"/>
              </w:rPr>
            </w:pPr>
            <w:r w:rsidRPr="00D30C7E">
              <w:rPr>
                <w:rFonts w:cstheme="minorHAnsi"/>
                <w:lang w:val="en-AU"/>
              </w:rPr>
              <w:t>Low: The impact of this research outside academia was limited or negligible</w:t>
            </w:r>
          </w:p>
        </w:tc>
      </w:tr>
    </w:tbl>
    <w:p w14:paraId="2FF9277F" w14:textId="091C7118" w:rsidR="00917769" w:rsidRPr="00D30C7E" w:rsidRDefault="00917769" w:rsidP="00194F1D">
      <w:pPr>
        <w:rPr>
          <w:rFonts w:cstheme="minorHAnsi"/>
          <w:szCs w:val="22"/>
        </w:rPr>
      </w:pPr>
    </w:p>
    <w:p w14:paraId="232B493D" w14:textId="6857E180" w:rsidR="004950E5" w:rsidRPr="00D30C7E" w:rsidRDefault="004950E5" w:rsidP="00194F1D">
      <w:pPr>
        <w:rPr>
          <w:rFonts w:cstheme="minorHAnsi"/>
          <w:szCs w:val="22"/>
        </w:rPr>
      </w:pPr>
      <w:r w:rsidRPr="00D30C7E">
        <w:rPr>
          <w:rFonts w:cstheme="minorHAnsi"/>
          <w:szCs w:val="22"/>
        </w:rPr>
        <w:tab/>
        <w:t>To receive a rating on engagement, the discipline must submit a narrative that illustrates engagement between the research and end user as well as quantitative data, such as cash support from partners. To receive a rating on impact, the discipline submit</w:t>
      </w:r>
      <w:r w:rsidR="00455113">
        <w:rPr>
          <w:rFonts w:cstheme="minorHAnsi"/>
          <w:szCs w:val="22"/>
        </w:rPr>
        <w:t>s</w:t>
      </w:r>
      <w:r w:rsidRPr="00D30C7E">
        <w:rPr>
          <w:rFonts w:cstheme="minorHAnsi"/>
          <w:szCs w:val="22"/>
        </w:rPr>
        <w:t xml:space="preserve"> case studies on how the research benefited society or communities as well as how the institution facilitated the translation of research into impact.  </w:t>
      </w:r>
      <w:r w:rsidR="00455113">
        <w:rPr>
          <w:rFonts w:cstheme="minorHAnsi"/>
          <w:szCs w:val="22"/>
        </w:rPr>
        <w:t>In practice, researchers first orient their attention to engagement and then to impact</w:t>
      </w:r>
      <w:r w:rsidR="005D7489">
        <w:rPr>
          <w:rFonts w:cstheme="minorHAnsi"/>
          <w:szCs w:val="22"/>
        </w:rPr>
        <w:t>.</w:t>
      </w:r>
    </w:p>
    <w:p w14:paraId="61B557BA" w14:textId="77777777" w:rsidR="004B1DAA" w:rsidRPr="00D30C7E" w:rsidRDefault="004B1DAA" w:rsidP="00194F1D">
      <w:pPr>
        <w:rPr>
          <w:rFonts w:cstheme="minorHAnsi"/>
          <w:b/>
          <w:szCs w:val="22"/>
        </w:rPr>
      </w:pPr>
    </w:p>
    <w:p w14:paraId="24868D05" w14:textId="00882822" w:rsidR="002C3A10" w:rsidRPr="00D30C7E" w:rsidRDefault="002C3A10" w:rsidP="00194F1D">
      <w:pPr>
        <w:rPr>
          <w:rFonts w:cstheme="minorHAnsi"/>
          <w:b/>
          <w:szCs w:val="22"/>
        </w:rPr>
      </w:pPr>
      <w:r w:rsidRPr="00D30C7E">
        <w:rPr>
          <w:rFonts w:cstheme="minorHAnsi"/>
          <w:b/>
          <w:szCs w:val="22"/>
        </w:rPr>
        <w:t>Measures of engagement</w:t>
      </w:r>
    </w:p>
    <w:p w14:paraId="0278472B" w14:textId="4018B1A8" w:rsidR="002C3A10" w:rsidRPr="00D30C7E" w:rsidRDefault="002C3A10" w:rsidP="00194F1D">
      <w:pPr>
        <w:rPr>
          <w:rFonts w:cstheme="minorHAnsi"/>
          <w:szCs w:val="22"/>
        </w:rPr>
      </w:pPr>
    </w:p>
    <w:p w14:paraId="0E645346" w14:textId="3C66C9F1" w:rsidR="002C3A10" w:rsidRPr="00D30C7E" w:rsidRDefault="0071206A" w:rsidP="00194F1D">
      <w:pPr>
        <w:rPr>
          <w:rFonts w:cstheme="minorHAnsi"/>
          <w:szCs w:val="22"/>
        </w:rPr>
      </w:pPr>
      <w:r w:rsidRPr="00D30C7E">
        <w:rPr>
          <w:rFonts w:cstheme="minorHAnsi"/>
          <w:szCs w:val="22"/>
        </w:rPr>
        <w:tab/>
      </w:r>
      <w:r w:rsidR="005F344A" w:rsidRPr="00D30C7E">
        <w:rPr>
          <w:rFonts w:cstheme="minorHAnsi"/>
          <w:szCs w:val="22"/>
        </w:rPr>
        <w:t xml:space="preserve">To measure engagement, universities need to supply </w:t>
      </w:r>
      <w:r w:rsidR="006320DE" w:rsidRPr="00D30C7E">
        <w:rPr>
          <w:rFonts w:cstheme="minorHAnsi"/>
          <w:szCs w:val="22"/>
        </w:rPr>
        <w:t xml:space="preserve">narratives about how they engaged various end users as well as more objective information about performance.  The following table outlines </w:t>
      </w:r>
      <w:r w:rsidR="0034095B" w:rsidRPr="00D30C7E">
        <w:rPr>
          <w:rFonts w:cstheme="minorHAnsi"/>
          <w:szCs w:val="22"/>
        </w:rPr>
        <w:t xml:space="preserve">some of the </w:t>
      </w:r>
      <w:r w:rsidR="0087525E" w:rsidRPr="00D30C7E">
        <w:rPr>
          <w:rFonts w:cstheme="minorHAnsi"/>
          <w:szCs w:val="22"/>
        </w:rPr>
        <w:t xml:space="preserve">activities or features of universities that generate high scores on the engagement measure.  </w:t>
      </w:r>
    </w:p>
    <w:p w14:paraId="050BDCBC" w14:textId="286B1838" w:rsidR="006320DE" w:rsidRPr="00D30C7E" w:rsidRDefault="006320DE"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6378"/>
      </w:tblGrid>
      <w:tr w:rsidR="0087525E" w:rsidRPr="00D30C7E" w14:paraId="4625171A" w14:textId="77777777" w:rsidTr="00682C29">
        <w:tc>
          <w:tcPr>
            <w:tcW w:w="2664" w:type="dxa"/>
            <w:shd w:val="clear" w:color="auto" w:fill="BDD6EE" w:themeFill="accent5" w:themeFillTint="66"/>
          </w:tcPr>
          <w:p w14:paraId="68C683EF" w14:textId="3F1740BF" w:rsidR="0087525E" w:rsidRPr="00D30C7E" w:rsidRDefault="0087525E" w:rsidP="00682C29">
            <w:pPr>
              <w:jc w:val="center"/>
              <w:rPr>
                <w:rFonts w:cstheme="minorHAnsi"/>
              </w:rPr>
            </w:pPr>
            <w:r w:rsidRPr="00D30C7E">
              <w:rPr>
                <w:rFonts w:cstheme="minorHAnsi"/>
              </w:rPr>
              <w:t>Activities or features</w:t>
            </w:r>
          </w:p>
        </w:tc>
        <w:tc>
          <w:tcPr>
            <w:tcW w:w="6378" w:type="dxa"/>
            <w:shd w:val="clear" w:color="auto" w:fill="BDD6EE" w:themeFill="accent5" w:themeFillTint="66"/>
          </w:tcPr>
          <w:p w14:paraId="22C04BB5" w14:textId="77777777" w:rsidR="0087525E" w:rsidRPr="00D30C7E" w:rsidRDefault="0087525E" w:rsidP="00682C29">
            <w:pPr>
              <w:jc w:val="center"/>
              <w:rPr>
                <w:rFonts w:cstheme="minorHAnsi"/>
              </w:rPr>
            </w:pPr>
            <w:r w:rsidRPr="00D30C7E">
              <w:rPr>
                <w:rFonts w:cstheme="minorHAnsi"/>
              </w:rPr>
              <w:t>Details</w:t>
            </w:r>
          </w:p>
        </w:tc>
      </w:tr>
      <w:tr w:rsidR="0087525E" w:rsidRPr="00D30C7E" w14:paraId="2B15C940" w14:textId="77777777" w:rsidTr="00682C29">
        <w:tc>
          <w:tcPr>
            <w:tcW w:w="2664" w:type="dxa"/>
            <w:shd w:val="clear" w:color="auto" w:fill="D9D9D9" w:themeFill="background1" w:themeFillShade="D9"/>
          </w:tcPr>
          <w:p w14:paraId="4C260BEF" w14:textId="2D632C79" w:rsidR="0087525E" w:rsidRPr="00D30C7E" w:rsidRDefault="0087525E" w:rsidP="00682C29">
            <w:pPr>
              <w:rPr>
                <w:rFonts w:cstheme="minorHAnsi"/>
              </w:rPr>
            </w:pPr>
            <w:r w:rsidRPr="00D30C7E">
              <w:rPr>
                <w:rFonts w:cstheme="minorHAnsi"/>
              </w:rPr>
              <w:t>Engagement with stakeholders</w:t>
            </w:r>
          </w:p>
        </w:tc>
        <w:tc>
          <w:tcPr>
            <w:tcW w:w="6378" w:type="dxa"/>
            <w:shd w:val="clear" w:color="auto" w:fill="D9D9D9" w:themeFill="background1" w:themeFillShade="D9"/>
          </w:tcPr>
          <w:p w14:paraId="786ADC88" w14:textId="2123E68B" w:rsidR="0087525E" w:rsidRPr="00D30C7E" w:rsidRDefault="0087525E" w:rsidP="00763E33">
            <w:pPr>
              <w:pStyle w:val="ListParagraph"/>
              <w:numPr>
                <w:ilvl w:val="0"/>
                <w:numId w:val="1"/>
              </w:numPr>
              <w:rPr>
                <w:rFonts w:cstheme="minorHAnsi"/>
                <w:lang w:val="en-AU"/>
              </w:rPr>
            </w:pPr>
            <w:r w:rsidRPr="00D30C7E">
              <w:rPr>
                <w:rFonts w:cstheme="minorHAnsi"/>
                <w:lang w:val="en-AU"/>
              </w:rPr>
              <w:t>Co-location of industry partner on campus</w:t>
            </w:r>
          </w:p>
          <w:p w14:paraId="369B54CD" w14:textId="1B7E3143" w:rsidR="0087525E" w:rsidRPr="00D30C7E" w:rsidRDefault="0087525E" w:rsidP="00763E33">
            <w:pPr>
              <w:pStyle w:val="ListParagraph"/>
              <w:numPr>
                <w:ilvl w:val="0"/>
                <w:numId w:val="1"/>
              </w:numPr>
              <w:rPr>
                <w:rFonts w:cstheme="minorHAnsi"/>
                <w:lang w:val="en-AU"/>
              </w:rPr>
            </w:pPr>
            <w:r w:rsidRPr="00D30C7E">
              <w:rPr>
                <w:rFonts w:cstheme="minorHAnsi"/>
                <w:lang w:val="en-AU"/>
              </w:rPr>
              <w:t>Staff exchanges between university and industry partner</w:t>
            </w:r>
          </w:p>
          <w:p w14:paraId="00111F02" w14:textId="1DF31418" w:rsidR="0087525E" w:rsidRPr="00D30C7E" w:rsidRDefault="0087525E" w:rsidP="00763E33">
            <w:pPr>
              <w:pStyle w:val="ListParagraph"/>
              <w:numPr>
                <w:ilvl w:val="0"/>
                <w:numId w:val="1"/>
              </w:numPr>
              <w:rPr>
                <w:rFonts w:cstheme="minorHAnsi"/>
                <w:lang w:val="en-AU"/>
              </w:rPr>
            </w:pPr>
            <w:r w:rsidRPr="00D30C7E">
              <w:rPr>
                <w:rFonts w:cstheme="minorHAnsi"/>
                <w:lang w:val="en-AU"/>
              </w:rPr>
              <w:t>Conferences and workshops in collaboration with an industry partner</w:t>
            </w:r>
          </w:p>
          <w:p w14:paraId="4DC6EC92"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Development of university business units, such as a consulting arm or unit that helps academics engage with industry</w:t>
            </w:r>
          </w:p>
          <w:p w14:paraId="612D8A0C" w14:textId="16652659" w:rsidR="0087525E" w:rsidRPr="00D30C7E" w:rsidRDefault="0087525E" w:rsidP="00763E33">
            <w:pPr>
              <w:pStyle w:val="ListParagraph"/>
              <w:numPr>
                <w:ilvl w:val="0"/>
                <w:numId w:val="1"/>
              </w:numPr>
              <w:rPr>
                <w:rFonts w:cstheme="minorHAnsi"/>
                <w:lang w:val="en-AU"/>
              </w:rPr>
            </w:pPr>
            <w:r w:rsidRPr="00D30C7E">
              <w:rPr>
                <w:rFonts w:cstheme="minorHAnsi"/>
                <w:lang w:val="en-AU"/>
              </w:rPr>
              <w:t>Citizen science in which volunteers assist with research</w:t>
            </w:r>
          </w:p>
        </w:tc>
      </w:tr>
      <w:tr w:rsidR="0087525E" w:rsidRPr="00D30C7E" w14:paraId="3706AF0D" w14:textId="77777777" w:rsidTr="00682C29">
        <w:tc>
          <w:tcPr>
            <w:tcW w:w="2664" w:type="dxa"/>
            <w:shd w:val="clear" w:color="auto" w:fill="D9D9D9" w:themeFill="background1" w:themeFillShade="D9"/>
          </w:tcPr>
          <w:p w14:paraId="7AF0281E" w14:textId="584FAE80" w:rsidR="0087525E" w:rsidRPr="00D30C7E" w:rsidRDefault="0087525E" w:rsidP="00682C29">
            <w:pPr>
              <w:rPr>
                <w:rFonts w:cstheme="minorHAnsi"/>
              </w:rPr>
            </w:pPr>
            <w:r w:rsidRPr="00D30C7E">
              <w:rPr>
                <w:rFonts w:cstheme="minorHAnsi"/>
              </w:rPr>
              <w:lastRenderedPageBreak/>
              <w:t xml:space="preserve">Offers to stakeholders </w:t>
            </w:r>
          </w:p>
        </w:tc>
        <w:tc>
          <w:tcPr>
            <w:tcW w:w="6378" w:type="dxa"/>
            <w:shd w:val="clear" w:color="auto" w:fill="D9D9D9" w:themeFill="background1" w:themeFillShade="D9"/>
          </w:tcPr>
          <w:p w14:paraId="51DD8660"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Opportunities to enable stakeholders to access to specialised equipment, infrastructure, and resources at the university</w:t>
            </w:r>
          </w:p>
          <w:p w14:paraId="49C0CC55" w14:textId="77777777" w:rsidR="0087525E" w:rsidRPr="00D30C7E" w:rsidRDefault="0087525E" w:rsidP="00763E33">
            <w:pPr>
              <w:pStyle w:val="ListParagraph"/>
              <w:numPr>
                <w:ilvl w:val="0"/>
                <w:numId w:val="1"/>
              </w:numPr>
              <w:rPr>
                <w:rFonts w:cstheme="minorHAnsi"/>
                <w:lang w:val="en-AU"/>
              </w:rPr>
            </w:pPr>
            <w:r w:rsidRPr="00D30C7E">
              <w:rPr>
                <w:rFonts w:cstheme="minorHAnsi"/>
                <w:lang w:val="en-AU"/>
              </w:rPr>
              <w:t>Specialist advice to industry</w:t>
            </w:r>
          </w:p>
          <w:p w14:paraId="6A401230" w14:textId="7B9E6E76" w:rsidR="0087525E" w:rsidRPr="00D30C7E" w:rsidRDefault="0087525E" w:rsidP="00763E33">
            <w:pPr>
              <w:pStyle w:val="ListParagraph"/>
              <w:numPr>
                <w:ilvl w:val="0"/>
                <w:numId w:val="1"/>
              </w:numPr>
              <w:rPr>
                <w:rFonts w:cstheme="minorHAnsi"/>
                <w:lang w:val="en-AU"/>
              </w:rPr>
            </w:pPr>
            <w:r w:rsidRPr="00D30C7E">
              <w:rPr>
                <w:rFonts w:cstheme="minorHAnsi"/>
                <w:lang w:val="en-AU"/>
              </w:rPr>
              <w:t>Development of training workshops, webinars, and videos</w:t>
            </w:r>
          </w:p>
        </w:tc>
      </w:tr>
      <w:tr w:rsidR="0087525E" w:rsidRPr="00D30C7E" w14:paraId="6AC0338C" w14:textId="77777777" w:rsidTr="00682C29">
        <w:tc>
          <w:tcPr>
            <w:tcW w:w="2664" w:type="dxa"/>
            <w:shd w:val="clear" w:color="auto" w:fill="D9D9D9" w:themeFill="background1" w:themeFillShade="D9"/>
          </w:tcPr>
          <w:p w14:paraId="59FE63BD" w14:textId="49A7EA90" w:rsidR="0087525E" w:rsidRPr="00D30C7E" w:rsidRDefault="0087525E" w:rsidP="00682C29">
            <w:pPr>
              <w:rPr>
                <w:rFonts w:cstheme="minorHAnsi"/>
              </w:rPr>
            </w:pPr>
            <w:r w:rsidRPr="00D30C7E">
              <w:rPr>
                <w:rFonts w:cstheme="minorHAnsi"/>
              </w:rPr>
              <w:t xml:space="preserve">Cash support from </w:t>
            </w:r>
            <w:r w:rsidR="00EF55C1" w:rsidRPr="00D30C7E">
              <w:rPr>
                <w:rFonts w:cstheme="minorHAnsi"/>
              </w:rPr>
              <w:t>end users</w:t>
            </w:r>
          </w:p>
        </w:tc>
        <w:tc>
          <w:tcPr>
            <w:tcW w:w="6378" w:type="dxa"/>
            <w:shd w:val="clear" w:color="auto" w:fill="D9D9D9" w:themeFill="background1" w:themeFillShade="D9"/>
          </w:tcPr>
          <w:p w14:paraId="4BBA136F" w14:textId="77777777" w:rsidR="00EF55C1" w:rsidRPr="00D30C7E" w:rsidRDefault="00EF55C1" w:rsidP="00763E33">
            <w:pPr>
              <w:pStyle w:val="ListParagraph"/>
              <w:numPr>
                <w:ilvl w:val="0"/>
                <w:numId w:val="4"/>
              </w:numPr>
              <w:rPr>
                <w:rFonts w:cstheme="minorHAnsi"/>
                <w:lang w:val="en-AU"/>
              </w:rPr>
            </w:pPr>
            <w:r w:rsidRPr="00D30C7E">
              <w:rPr>
                <w:rFonts w:cstheme="minorHAnsi"/>
                <w:lang w:val="en-AU"/>
              </w:rPr>
              <w:t>Amount of cash that end users, such as industry partners, distributed to the university to conduct research—especially Category 1, 2, 3, and 4 research. This amount is represented as both an absolute figure and as a portion of all research income</w:t>
            </w:r>
          </w:p>
          <w:p w14:paraId="0F45259A" w14:textId="5C491B51" w:rsidR="00EF55C1" w:rsidRPr="00D30C7E" w:rsidRDefault="00EF55C1" w:rsidP="00763E33">
            <w:pPr>
              <w:pStyle w:val="ListParagraph"/>
              <w:numPr>
                <w:ilvl w:val="0"/>
                <w:numId w:val="4"/>
              </w:numPr>
              <w:rPr>
                <w:rFonts w:cstheme="minorHAnsi"/>
                <w:lang w:val="en-AU"/>
              </w:rPr>
            </w:pPr>
            <w:r w:rsidRPr="00D30C7E">
              <w:rPr>
                <w:rFonts w:cstheme="minorHAnsi"/>
                <w:lang w:val="en-AU"/>
              </w:rPr>
              <w:t xml:space="preserve">This amount is assumed to signify the degree to which industry is engaged with the research of this university </w:t>
            </w:r>
          </w:p>
        </w:tc>
      </w:tr>
      <w:tr w:rsidR="00EF55C1" w:rsidRPr="00D30C7E" w14:paraId="1A1626DC" w14:textId="77777777" w:rsidTr="00682C29">
        <w:tc>
          <w:tcPr>
            <w:tcW w:w="2664" w:type="dxa"/>
            <w:shd w:val="clear" w:color="auto" w:fill="D9D9D9" w:themeFill="background1" w:themeFillShade="D9"/>
          </w:tcPr>
          <w:p w14:paraId="2B558527" w14:textId="4FE58054" w:rsidR="00EF55C1" w:rsidRPr="00D30C7E" w:rsidRDefault="00EF55C1" w:rsidP="00682C29">
            <w:pPr>
              <w:rPr>
                <w:rFonts w:cstheme="minorHAnsi"/>
              </w:rPr>
            </w:pPr>
            <w:r w:rsidRPr="00D30C7E">
              <w:rPr>
                <w:rFonts w:cstheme="minorHAnsi"/>
              </w:rPr>
              <w:t>Research commercialisation income</w:t>
            </w:r>
          </w:p>
        </w:tc>
        <w:tc>
          <w:tcPr>
            <w:tcW w:w="6378" w:type="dxa"/>
            <w:shd w:val="clear" w:color="auto" w:fill="D9D9D9" w:themeFill="background1" w:themeFillShade="D9"/>
          </w:tcPr>
          <w:p w14:paraId="75B00F86" w14:textId="77777777" w:rsidR="00EF55C1" w:rsidRPr="00D30C7E" w:rsidRDefault="00EF55C1" w:rsidP="00EF55C1">
            <w:pPr>
              <w:rPr>
                <w:rFonts w:cstheme="minorHAnsi"/>
              </w:rPr>
            </w:pPr>
            <w:r w:rsidRPr="00D30C7E">
              <w:rPr>
                <w:rFonts w:cstheme="minorHAnsi"/>
              </w:rPr>
              <w:t>This income is defined as the aggregate of</w:t>
            </w:r>
          </w:p>
          <w:p w14:paraId="701E1601" w14:textId="77777777" w:rsidR="00EF55C1" w:rsidRPr="00D30C7E" w:rsidRDefault="00EF55C1" w:rsidP="00EF55C1">
            <w:pPr>
              <w:rPr>
                <w:rFonts w:cstheme="minorHAnsi"/>
              </w:rPr>
            </w:pPr>
          </w:p>
          <w:p w14:paraId="6CDB8F83" w14:textId="77777777" w:rsidR="00EF55C1" w:rsidRPr="00D30C7E" w:rsidRDefault="00EF55C1" w:rsidP="00763E33">
            <w:pPr>
              <w:pStyle w:val="ListParagraph"/>
              <w:numPr>
                <w:ilvl w:val="0"/>
                <w:numId w:val="5"/>
              </w:numPr>
              <w:rPr>
                <w:rFonts w:cstheme="minorHAnsi"/>
                <w:lang w:val="en-AU"/>
              </w:rPr>
            </w:pPr>
            <w:r w:rsidRPr="00D30C7E">
              <w:rPr>
                <w:rFonts w:cstheme="minorHAnsi"/>
                <w:lang w:val="en-AU"/>
              </w:rPr>
              <w:t>income derived from subsidiaries owned by the institution</w:t>
            </w:r>
          </w:p>
          <w:p w14:paraId="19BB48AC" w14:textId="129EB03B" w:rsidR="00EF55C1" w:rsidRPr="00D30C7E" w:rsidRDefault="00EF55C1" w:rsidP="00763E33">
            <w:pPr>
              <w:pStyle w:val="ListParagraph"/>
              <w:numPr>
                <w:ilvl w:val="0"/>
                <w:numId w:val="5"/>
              </w:numPr>
              <w:rPr>
                <w:rFonts w:cstheme="minorHAnsi"/>
                <w:lang w:val="en-AU"/>
              </w:rPr>
            </w:pPr>
            <w:r w:rsidRPr="00D30C7E">
              <w:rPr>
                <w:rFonts w:cstheme="minorHAnsi"/>
                <w:lang w:val="en-AU"/>
              </w:rPr>
              <w:t>income from spinoff companies</w:t>
            </w:r>
          </w:p>
          <w:p w14:paraId="0AE1F8E5" w14:textId="0A7D80E7" w:rsidR="00EF55C1" w:rsidRPr="00D30C7E" w:rsidRDefault="00EF55C1" w:rsidP="00763E33">
            <w:pPr>
              <w:pStyle w:val="ListParagraph"/>
              <w:numPr>
                <w:ilvl w:val="0"/>
                <w:numId w:val="5"/>
              </w:numPr>
              <w:rPr>
                <w:rFonts w:cstheme="minorHAnsi"/>
                <w:lang w:val="en-AU"/>
              </w:rPr>
            </w:pPr>
            <w:r w:rsidRPr="00D30C7E">
              <w:rPr>
                <w:rFonts w:cstheme="minorHAnsi"/>
                <w:lang w:val="en-AU"/>
              </w:rPr>
              <w:t>income from license and options</w:t>
            </w:r>
          </w:p>
        </w:tc>
      </w:tr>
      <w:tr w:rsidR="00EF55C1" w:rsidRPr="00D30C7E" w14:paraId="40911D2B" w14:textId="77777777" w:rsidTr="00682C29">
        <w:tc>
          <w:tcPr>
            <w:tcW w:w="2664" w:type="dxa"/>
            <w:shd w:val="clear" w:color="auto" w:fill="D9D9D9" w:themeFill="background1" w:themeFillShade="D9"/>
          </w:tcPr>
          <w:p w14:paraId="296E667C" w14:textId="00F0BD32" w:rsidR="00EF55C1" w:rsidRPr="00D30C7E" w:rsidRDefault="00EF55C1" w:rsidP="00682C29">
            <w:pPr>
              <w:rPr>
                <w:rFonts w:cstheme="minorHAnsi"/>
              </w:rPr>
            </w:pPr>
            <w:r w:rsidRPr="00D30C7E">
              <w:rPr>
                <w:rFonts w:cstheme="minorHAnsi"/>
              </w:rPr>
              <w:t xml:space="preserve">Other information </w:t>
            </w:r>
          </w:p>
        </w:tc>
        <w:tc>
          <w:tcPr>
            <w:tcW w:w="6378" w:type="dxa"/>
            <w:shd w:val="clear" w:color="auto" w:fill="D9D9D9" w:themeFill="background1" w:themeFillShade="D9"/>
          </w:tcPr>
          <w:p w14:paraId="090562C9"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Awards</w:t>
            </w:r>
          </w:p>
          <w:p w14:paraId="12510259"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Book sales</w:t>
            </w:r>
          </w:p>
          <w:p w14:paraId="4C3A7D01" w14:textId="77777777" w:rsidR="00EF55C1" w:rsidRPr="00D30C7E" w:rsidRDefault="00EF55C1" w:rsidP="00763E33">
            <w:pPr>
              <w:pStyle w:val="ListParagraph"/>
              <w:numPr>
                <w:ilvl w:val="0"/>
                <w:numId w:val="6"/>
              </w:numPr>
              <w:rPr>
                <w:rFonts w:cstheme="minorHAnsi"/>
                <w:lang w:val="en-AU"/>
              </w:rPr>
            </w:pPr>
            <w:r w:rsidRPr="00D30C7E">
              <w:rPr>
                <w:rFonts w:cstheme="minorHAnsi"/>
                <w:lang w:val="en-AU"/>
              </w:rPr>
              <w:t>Patents</w:t>
            </w:r>
          </w:p>
          <w:p w14:paraId="0B5E6D3B" w14:textId="698CD493" w:rsidR="00EF55C1" w:rsidRPr="00D30C7E" w:rsidRDefault="00EF55C1" w:rsidP="00763E33">
            <w:pPr>
              <w:pStyle w:val="ListParagraph"/>
              <w:numPr>
                <w:ilvl w:val="0"/>
                <w:numId w:val="6"/>
              </w:numPr>
              <w:rPr>
                <w:rFonts w:cstheme="minorHAnsi"/>
                <w:lang w:val="en-AU"/>
              </w:rPr>
            </w:pPr>
            <w:r w:rsidRPr="00D30C7E">
              <w:rPr>
                <w:rFonts w:cstheme="minorHAnsi"/>
                <w:lang w:val="en-AU"/>
              </w:rPr>
              <w:t>Alternative metrics, such as website visits and social media posts</w:t>
            </w:r>
          </w:p>
        </w:tc>
      </w:tr>
    </w:tbl>
    <w:p w14:paraId="0F072576" w14:textId="77777777" w:rsidR="0034095B" w:rsidRPr="00D30C7E" w:rsidRDefault="0034095B" w:rsidP="00194F1D">
      <w:pPr>
        <w:rPr>
          <w:rFonts w:cstheme="minorHAnsi"/>
          <w:szCs w:val="22"/>
        </w:rPr>
      </w:pPr>
    </w:p>
    <w:p w14:paraId="7EE2064D" w14:textId="77777777" w:rsidR="002C3A10" w:rsidRPr="00D30C7E" w:rsidRDefault="002C3A10" w:rsidP="00194F1D">
      <w:pPr>
        <w:rPr>
          <w:rFonts w:cstheme="minorHAnsi"/>
          <w:szCs w:val="22"/>
        </w:rPr>
      </w:pPr>
    </w:p>
    <w:p w14:paraId="6251224D" w14:textId="1845DE37" w:rsidR="00505187" w:rsidRPr="00D30C7E" w:rsidRDefault="000557FB" w:rsidP="00194F1D">
      <w:pPr>
        <w:rPr>
          <w:rFonts w:cstheme="minorHAnsi"/>
          <w:szCs w:val="22"/>
        </w:rPr>
      </w:pPr>
      <w:r w:rsidRPr="00D30C7E">
        <w:rPr>
          <w:rFonts w:cstheme="minorHAnsi"/>
          <w:b/>
          <w:szCs w:val="22"/>
        </w:rPr>
        <w:t>Examples of engagement</w:t>
      </w:r>
    </w:p>
    <w:p w14:paraId="449BDDFA" w14:textId="7C8F74E3" w:rsidR="000557FB" w:rsidRPr="00D30C7E" w:rsidRDefault="000557FB" w:rsidP="00194F1D">
      <w:pPr>
        <w:rPr>
          <w:rFonts w:cstheme="minorHAnsi"/>
          <w:szCs w:val="22"/>
        </w:rPr>
      </w:pPr>
    </w:p>
    <w:p w14:paraId="2684230D" w14:textId="667CBE70" w:rsidR="000557FB" w:rsidRPr="00D30C7E" w:rsidRDefault="000557FB" w:rsidP="00194F1D">
      <w:pPr>
        <w:rPr>
          <w:rFonts w:cstheme="minorHAnsi"/>
          <w:szCs w:val="22"/>
        </w:rPr>
      </w:pPr>
      <w:r w:rsidRPr="00D30C7E">
        <w:rPr>
          <w:rFonts w:cstheme="minorHAnsi"/>
          <w:szCs w:val="22"/>
        </w:rPr>
        <w:tab/>
      </w:r>
      <w:r w:rsidR="005F0221" w:rsidRPr="00D30C7E">
        <w:rPr>
          <w:rFonts w:cstheme="minorHAnsi"/>
          <w:szCs w:val="22"/>
        </w:rPr>
        <w:t xml:space="preserve">The previous table outlined the key activities that affect engagement measures.  </w:t>
      </w:r>
      <w:r w:rsidRPr="00D30C7E">
        <w:rPr>
          <w:rFonts w:cstheme="minorHAnsi"/>
          <w:szCs w:val="22"/>
        </w:rPr>
        <w:t xml:space="preserve">The following table </w:t>
      </w:r>
      <w:r w:rsidR="005F0221" w:rsidRPr="00D30C7E">
        <w:rPr>
          <w:rFonts w:cstheme="minorHAnsi"/>
          <w:szCs w:val="22"/>
        </w:rPr>
        <w:t>clarifies these practices in more details</w:t>
      </w:r>
      <w:r w:rsidRPr="00D30C7E">
        <w:rPr>
          <w:rFonts w:cstheme="minorHAnsi"/>
          <w:szCs w:val="22"/>
        </w:rPr>
        <w:t xml:space="preserve">. </w:t>
      </w:r>
    </w:p>
    <w:p w14:paraId="24C7366F" w14:textId="77777777" w:rsidR="000557FB" w:rsidRPr="00D30C7E" w:rsidRDefault="000557FB"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664"/>
        <w:gridCol w:w="6378"/>
      </w:tblGrid>
      <w:tr w:rsidR="000557FB" w:rsidRPr="00D30C7E" w14:paraId="14A2C8AC" w14:textId="77777777" w:rsidTr="00104B6F">
        <w:tc>
          <w:tcPr>
            <w:tcW w:w="2664" w:type="dxa"/>
            <w:shd w:val="clear" w:color="auto" w:fill="BDD6EE" w:themeFill="accent5" w:themeFillTint="66"/>
          </w:tcPr>
          <w:p w14:paraId="7329B8A6" w14:textId="101213CF" w:rsidR="000557FB" w:rsidRPr="00D30C7E" w:rsidRDefault="000557FB" w:rsidP="00682C29">
            <w:pPr>
              <w:jc w:val="center"/>
              <w:rPr>
                <w:rFonts w:cstheme="minorHAnsi"/>
              </w:rPr>
            </w:pPr>
            <w:r w:rsidRPr="00D30C7E">
              <w:rPr>
                <w:rFonts w:cstheme="minorHAnsi"/>
              </w:rPr>
              <w:t>Strategy or method</w:t>
            </w:r>
          </w:p>
        </w:tc>
        <w:tc>
          <w:tcPr>
            <w:tcW w:w="6378" w:type="dxa"/>
            <w:shd w:val="clear" w:color="auto" w:fill="BDD6EE" w:themeFill="accent5" w:themeFillTint="66"/>
          </w:tcPr>
          <w:p w14:paraId="229DA3D4" w14:textId="4D279C02" w:rsidR="000557FB" w:rsidRPr="00D30C7E" w:rsidRDefault="000557FB" w:rsidP="00682C29">
            <w:pPr>
              <w:jc w:val="center"/>
              <w:rPr>
                <w:rFonts w:cstheme="minorHAnsi"/>
              </w:rPr>
            </w:pPr>
            <w:r w:rsidRPr="00D30C7E">
              <w:rPr>
                <w:rFonts w:cstheme="minorHAnsi"/>
              </w:rPr>
              <w:t>Details</w:t>
            </w:r>
          </w:p>
        </w:tc>
      </w:tr>
      <w:tr w:rsidR="006320DE" w:rsidRPr="00D30C7E" w14:paraId="50C02131" w14:textId="77777777" w:rsidTr="00682C29">
        <w:tc>
          <w:tcPr>
            <w:tcW w:w="9042" w:type="dxa"/>
            <w:gridSpan w:val="2"/>
            <w:shd w:val="clear" w:color="auto" w:fill="D9D9D9" w:themeFill="background1" w:themeFillShade="D9"/>
          </w:tcPr>
          <w:p w14:paraId="176675C1" w14:textId="01DAE782" w:rsidR="006320DE" w:rsidRPr="00D30C7E" w:rsidRDefault="006320DE" w:rsidP="000557FB">
            <w:pPr>
              <w:rPr>
                <w:rFonts w:cstheme="minorHAnsi"/>
              </w:rPr>
            </w:pPr>
            <w:r w:rsidRPr="00D30C7E">
              <w:rPr>
                <w:rFonts w:cstheme="minorHAnsi"/>
                <w:b/>
              </w:rPr>
              <w:t>Collaboration with stakeholders</w:t>
            </w:r>
          </w:p>
        </w:tc>
      </w:tr>
      <w:tr w:rsidR="000557FB" w:rsidRPr="00D30C7E" w14:paraId="1F9BF28D" w14:textId="77777777" w:rsidTr="00104B6F">
        <w:tc>
          <w:tcPr>
            <w:tcW w:w="2664" w:type="dxa"/>
            <w:shd w:val="clear" w:color="auto" w:fill="D9D9D9" w:themeFill="background1" w:themeFillShade="D9"/>
          </w:tcPr>
          <w:p w14:paraId="43F91AFE" w14:textId="4F30A3B3" w:rsidR="000557FB" w:rsidRPr="00D30C7E" w:rsidRDefault="000557FB" w:rsidP="00682C29">
            <w:pPr>
              <w:rPr>
                <w:rFonts w:cstheme="minorHAnsi"/>
              </w:rPr>
            </w:pPr>
            <w:r w:rsidRPr="00D30C7E">
              <w:rPr>
                <w:rFonts w:cstheme="minorHAnsi"/>
              </w:rPr>
              <w:t>Co-location on campus</w:t>
            </w:r>
          </w:p>
        </w:tc>
        <w:tc>
          <w:tcPr>
            <w:tcW w:w="6378" w:type="dxa"/>
            <w:shd w:val="clear" w:color="auto" w:fill="D9D9D9" w:themeFill="background1" w:themeFillShade="D9"/>
          </w:tcPr>
          <w:p w14:paraId="468D5811" w14:textId="3A5283FF" w:rsidR="000557FB" w:rsidRPr="00D30C7E" w:rsidRDefault="000557FB" w:rsidP="00763E33">
            <w:pPr>
              <w:pStyle w:val="ListParagraph"/>
              <w:numPr>
                <w:ilvl w:val="0"/>
                <w:numId w:val="1"/>
              </w:numPr>
              <w:rPr>
                <w:rFonts w:cstheme="minorHAnsi"/>
                <w:lang w:val="en-AU"/>
              </w:rPr>
            </w:pPr>
            <w:r w:rsidRPr="00D30C7E">
              <w:rPr>
                <w:rFonts w:cstheme="minorHAnsi"/>
                <w:lang w:val="en-AU"/>
              </w:rPr>
              <w:t>Industry partners are</w:t>
            </w:r>
            <w:r w:rsidR="005B276A" w:rsidRPr="00D30C7E">
              <w:rPr>
                <w:rFonts w:cstheme="minorHAnsi"/>
                <w:lang w:val="en-AU"/>
              </w:rPr>
              <w:t xml:space="preserve"> often</w:t>
            </w:r>
            <w:r w:rsidRPr="00D30C7E">
              <w:rPr>
                <w:rFonts w:cstheme="minorHAnsi"/>
                <w:lang w:val="en-AU"/>
              </w:rPr>
              <w:t xml:space="preserve"> invited to locate some or all their operations on the university campus</w:t>
            </w:r>
            <w:r w:rsidR="005B276A" w:rsidRPr="00D30C7E">
              <w:rPr>
                <w:rFonts w:cstheme="minorHAnsi"/>
                <w:lang w:val="en-AU"/>
              </w:rPr>
              <w:t>—although university staff might relocate to industry settings instead</w:t>
            </w:r>
          </w:p>
          <w:p w14:paraId="464E8B3D" w14:textId="61BFE007" w:rsidR="000557FB" w:rsidRPr="00D30C7E" w:rsidRDefault="000557FB" w:rsidP="00763E33">
            <w:pPr>
              <w:pStyle w:val="ListParagraph"/>
              <w:numPr>
                <w:ilvl w:val="0"/>
                <w:numId w:val="1"/>
              </w:numPr>
              <w:rPr>
                <w:rFonts w:cstheme="minorHAnsi"/>
                <w:lang w:val="en-AU"/>
              </w:rPr>
            </w:pPr>
            <w:r w:rsidRPr="00D30C7E">
              <w:rPr>
                <w:rFonts w:cstheme="minorHAnsi"/>
                <w:lang w:val="en-AU"/>
              </w:rPr>
              <w:t xml:space="preserve">Co-location enables more regular exchange of </w:t>
            </w:r>
            <w:proofErr w:type="gramStart"/>
            <w:r w:rsidRPr="00D30C7E">
              <w:rPr>
                <w:rFonts w:cstheme="minorHAnsi"/>
                <w:lang w:val="en-AU"/>
              </w:rPr>
              <w:t>solutions</w:t>
            </w:r>
            <w:r w:rsidR="005B276A" w:rsidRPr="00D30C7E">
              <w:rPr>
                <w:rFonts w:cstheme="minorHAnsi"/>
                <w:lang w:val="en-AU"/>
              </w:rPr>
              <w:t xml:space="preserve">, </w:t>
            </w:r>
            <w:r w:rsidRPr="00D30C7E">
              <w:rPr>
                <w:rFonts w:cstheme="minorHAnsi"/>
                <w:lang w:val="en-AU"/>
              </w:rPr>
              <w:t xml:space="preserve"> capabilities</w:t>
            </w:r>
            <w:proofErr w:type="gramEnd"/>
            <w:r w:rsidR="005B276A" w:rsidRPr="00D30C7E">
              <w:rPr>
                <w:rFonts w:cstheme="minorHAnsi"/>
                <w:lang w:val="en-AU"/>
              </w:rPr>
              <w:t>, and materials</w:t>
            </w:r>
            <w:r w:rsidRPr="00D30C7E">
              <w:rPr>
                <w:rFonts w:cstheme="minorHAnsi"/>
                <w:lang w:val="en-AU"/>
              </w:rPr>
              <w:t xml:space="preserve"> </w:t>
            </w:r>
            <w:r w:rsidR="005B276A" w:rsidRPr="00D30C7E">
              <w:rPr>
                <w:rFonts w:cstheme="minorHAnsi"/>
                <w:lang w:val="en-AU"/>
              </w:rPr>
              <w:t>to solve relevant problems</w:t>
            </w:r>
          </w:p>
          <w:p w14:paraId="37785D31" w14:textId="1F78ED57" w:rsidR="000557FB" w:rsidRPr="00D30C7E" w:rsidRDefault="005B276A" w:rsidP="00763E33">
            <w:pPr>
              <w:pStyle w:val="ListParagraph"/>
              <w:numPr>
                <w:ilvl w:val="0"/>
                <w:numId w:val="1"/>
              </w:numPr>
              <w:rPr>
                <w:rFonts w:cstheme="minorHAnsi"/>
                <w:lang w:val="en-AU"/>
              </w:rPr>
            </w:pPr>
            <w:r w:rsidRPr="00D30C7E">
              <w:rPr>
                <w:rFonts w:cstheme="minorHAnsi"/>
                <w:lang w:val="en-AU"/>
              </w:rPr>
              <w:t>Universities developed criteria to decide which partners to invite—usually partners that overlap with their research strategy</w:t>
            </w:r>
          </w:p>
        </w:tc>
      </w:tr>
      <w:tr w:rsidR="005B276A" w:rsidRPr="00D30C7E" w14:paraId="6B6C6E1B" w14:textId="77777777" w:rsidTr="00104B6F">
        <w:tc>
          <w:tcPr>
            <w:tcW w:w="2664" w:type="dxa"/>
            <w:shd w:val="clear" w:color="auto" w:fill="D9D9D9" w:themeFill="background1" w:themeFillShade="D9"/>
          </w:tcPr>
          <w:p w14:paraId="0FF74170" w14:textId="19E7915B" w:rsidR="005B276A" w:rsidRPr="00D30C7E" w:rsidRDefault="005B276A" w:rsidP="00682C29">
            <w:pPr>
              <w:rPr>
                <w:rFonts w:cstheme="minorHAnsi"/>
              </w:rPr>
            </w:pPr>
            <w:r w:rsidRPr="00D30C7E">
              <w:rPr>
                <w:rFonts w:cstheme="minorHAnsi"/>
              </w:rPr>
              <w:t>Staff exchange or embedding</w:t>
            </w:r>
          </w:p>
        </w:tc>
        <w:tc>
          <w:tcPr>
            <w:tcW w:w="6378" w:type="dxa"/>
            <w:shd w:val="clear" w:color="auto" w:fill="D9D9D9" w:themeFill="background1" w:themeFillShade="D9"/>
          </w:tcPr>
          <w:p w14:paraId="6481169E" w14:textId="77777777" w:rsidR="005B276A" w:rsidRPr="00D30C7E" w:rsidRDefault="00104B6F" w:rsidP="00763E33">
            <w:pPr>
              <w:pStyle w:val="ListParagraph"/>
              <w:numPr>
                <w:ilvl w:val="0"/>
                <w:numId w:val="1"/>
              </w:numPr>
              <w:rPr>
                <w:rFonts w:cstheme="minorHAnsi"/>
                <w:lang w:val="en-AU"/>
              </w:rPr>
            </w:pPr>
            <w:r w:rsidRPr="00D30C7E">
              <w:rPr>
                <w:rFonts w:cstheme="minorHAnsi"/>
                <w:lang w:val="en-AU"/>
              </w:rPr>
              <w:t>When staff were embedded within an industry—or staff were exchanged between universities and industries—several benefits unfolded.</w:t>
            </w:r>
          </w:p>
          <w:p w14:paraId="56F61B7D" w14:textId="4E65ECDB" w:rsidR="00104B6F" w:rsidRPr="00D30C7E" w:rsidRDefault="00104B6F" w:rsidP="00763E33">
            <w:pPr>
              <w:pStyle w:val="ListParagraph"/>
              <w:numPr>
                <w:ilvl w:val="0"/>
                <w:numId w:val="1"/>
              </w:numPr>
              <w:rPr>
                <w:rFonts w:cstheme="minorHAnsi"/>
                <w:lang w:val="en-AU"/>
              </w:rPr>
            </w:pPr>
            <w:r w:rsidRPr="00D30C7E">
              <w:rPr>
                <w:rFonts w:cstheme="minorHAnsi"/>
                <w:lang w:val="en-AU"/>
              </w:rPr>
              <w:lastRenderedPageBreak/>
              <w:t>First, the academics could appreciate the industry setting more intimately</w:t>
            </w:r>
          </w:p>
          <w:p w14:paraId="373C76C2" w14:textId="0441957D" w:rsidR="00104B6F" w:rsidRPr="00D30C7E" w:rsidRDefault="00104B6F" w:rsidP="00763E33">
            <w:pPr>
              <w:pStyle w:val="ListParagraph"/>
              <w:numPr>
                <w:ilvl w:val="0"/>
                <w:numId w:val="1"/>
              </w:numPr>
              <w:rPr>
                <w:rFonts w:cstheme="minorHAnsi"/>
                <w:lang w:val="en-AU"/>
              </w:rPr>
            </w:pPr>
            <w:r w:rsidRPr="00D30C7E">
              <w:rPr>
                <w:rFonts w:cstheme="minorHAnsi"/>
                <w:lang w:val="en-AU"/>
              </w:rPr>
              <w:t>Second, industry staff, embedded within research settings, imparted advice on how the research could accommodate industry needs and perspectives better</w:t>
            </w:r>
          </w:p>
          <w:p w14:paraId="1B962DEC" w14:textId="451A6645" w:rsidR="00104B6F" w:rsidRPr="00D30C7E" w:rsidRDefault="00104B6F" w:rsidP="00763E33">
            <w:pPr>
              <w:pStyle w:val="ListParagraph"/>
              <w:numPr>
                <w:ilvl w:val="0"/>
                <w:numId w:val="1"/>
              </w:numPr>
              <w:rPr>
                <w:rFonts w:cstheme="minorHAnsi"/>
                <w:lang w:val="en-AU"/>
              </w:rPr>
            </w:pPr>
            <w:r w:rsidRPr="00D30C7E">
              <w:rPr>
                <w:rFonts w:cstheme="minorHAnsi"/>
                <w:lang w:val="en-AU"/>
              </w:rPr>
              <w:t>Senior academics should also assume positions on industry boards</w:t>
            </w:r>
          </w:p>
        </w:tc>
      </w:tr>
      <w:tr w:rsidR="00104B6F" w:rsidRPr="00D30C7E" w14:paraId="624883DE" w14:textId="77777777" w:rsidTr="00104B6F">
        <w:tc>
          <w:tcPr>
            <w:tcW w:w="2664" w:type="dxa"/>
            <w:shd w:val="clear" w:color="auto" w:fill="D9D9D9" w:themeFill="background1" w:themeFillShade="D9"/>
          </w:tcPr>
          <w:p w14:paraId="24DAE11D" w14:textId="17FB2C31" w:rsidR="00104B6F" w:rsidRPr="00D30C7E" w:rsidRDefault="00104B6F" w:rsidP="00682C29">
            <w:pPr>
              <w:rPr>
                <w:rFonts w:cstheme="minorHAnsi"/>
              </w:rPr>
            </w:pPr>
            <w:r w:rsidRPr="00D30C7E">
              <w:rPr>
                <w:rFonts w:cstheme="minorHAnsi"/>
              </w:rPr>
              <w:lastRenderedPageBreak/>
              <w:t>Conferences and workshops that relate to industry</w:t>
            </w:r>
          </w:p>
        </w:tc>
        <w:tc>
          <w:tcPr>
            <w:tcW w:w="6378" w:type="dxa"/>
            <w:shd w:val="clear" w:color="auto" w:fill="D9D9D9" w:themeFill="background1" w:themeFillShade="D9"/>
          </w:tcPr>
          <w:p w14:paraId="7BFADEF6" w14:textId="0D795872" w:rsidR="00226535" w:rsidRPr="00D30C7E" w:rsidRDefault="00226535" w:rsidP="00763E33">
            <w:pPr>
              <w:pStyle w:val="ListParagraph"/>
              <w:numPr>
                <w:ilvl w:val="0"/>
                <w:numId w:val="1"/>
              </w:numPr>
              <w:rPr>
                <w:rFonts w:cstheme="minorHAnsi"/>
                <w:lang w:val="en-AU"/>
              </w:rPr>
            </w:pPr>
            <w:r w:rsidRPr="00D30C7E">
              <w:rPr>
                <w:rFonts w:cstheme="minorHAnsi"/>
                <w:lang w:val="en-AU"/>
              </w:rPr>
              <w:t>Some conferences and workshops were collaborations between universities and industry partners in which knowledge, research, and feedback was shared</w:t>
            </w:r>
          </w:p>
        </w:tc>
      </w:tr>
      <w:tr w:rsidR="00226535" w:rsidRPr="00D30C7E" w14:paraId="2AD3B7D8" w14:textId="77777777" w:rsidTr="00104B6F">
        <w:tc>
          <w:tcPr>
            <w:tcW w:w="2664" w:type="dxa"/>
            <w:shd w:val="clear" w:color="auto" w:fill="D9D9D9" w:themeFill="background1" w:themeFillShade="D9"/>
          </w:tcPr>
          <w:p w14:paraId="5AA193E7" w14:textId="3C3EC9D3" w:rsidR="00226535" w:rsidRPr="00D30C7E" w:rsidRDefault="00226535" w:rsidP="00682C29">
            <w:pPr>
              <w:rPr>
                <w:rFonts w:cstheme="minorHAnsi"/>
              </w:rPr>
            </w:pPr>
            <w:r w:rsidRPr="00D30C7E">
              <w:rPr>
                <w:rFonts w:cstheme="minorHAnsi"/>
              </w:rPr>
              <w:t>Development of university business units</w:t>
            </w:r>
          </w:p>
        </w:tc>
        <w:tc>
          <w:tcPr>
            <w:tcW w:w="6378" w:type="dxa"/>
            <w:shd w:val="clear" w:color="auto" w:fill="D9D9D9" w:themeFill="background1" w:themeFillShade="D9"/>
          </w:tcPr>
          <w:p w14:paraId="54AFADA5" w14:textId="77777777" w:rsidR="00226535" w:rsidRPr="00D30C7E" w:rsidRDefault="00226535" w:rsidP="00763E33">
            <w:pPr>
              <w:pStyle w:val="ListParagraph"/>
              <w:numPr>
                <w:ilvl w:val="0"/>
                <w:numId w:val="1"/>
              </w:numPr>
              <w:rPr>
                <w:rFonts w:cstheme="minorHAnsi"/>
                <w:lang w:val="en-AU"/>
              </w:rPr>
            </w:pPr>
            <w:r w:rsidRPr="00D30C7E">
              <w:rPr>
                <w:rFonts w:cstheme="minorHAnsi"/>
                <w:lang w:val="en-AU"/>
              </w:rPr>
              <w:t>Some universities have established specialized business units to impart the skills that are needed to foster collaborations between universities and end users</w:t>
            </w:r>
          </w:p>
          <w:p w14:paraId="03B3FBE8" w14:textId="7374A1EC" w:rsidR="00226535" w:rsidRPr="00D30C7E" w:rsidRDefault="00226535" w:rsidP="00763E33">
            <w:pPr>
              <w:pStyle w:val="ListParagraph"/>
              <w:numPr>
                <w:ilvl w:val="0"/>
                <w:numId w:val="1"/>
              </w:numPr>
              <w:rPr>
                <w:rFonts w:cstheme="minorHAnsi"/>
                <w:lang w:val="en-AU"/>
              </w:rPr>
            </w:pPr>
            <w:r w:rsidRPr="00D30C7E">
              <w:rPr>
                <w:rFonts w:cstheme="minorHAnsi"/>
                <w:lang w:val="en-AU"/>
              </w:rPr>
              <w:t>These units were sometimes dedicated consulting arms of the university to impart advice to industry, sometimes providing a single point of contact to support partners</w:t>
            </w:r>
          </w:p>
        </w:tc>
      </w:tr>
      <w:tr w:rsidR="002E22C4" w:rsidRPr="00D30C7E" w14:paraId="717A6740" w14:textId="77777777" w:rsidTr="00104B6F">
        <w:tc>
          <w:tcPr>
            <w:tcW w:w="2664" w:type="dxa"/>
            <w:shd w:val="clear" w:color="auto" w:fill="D9D9D9" w:themeFill="background1" w:themeFillShade="D9"/>
          </w:tcPr>
          <w:p w14:paraId="35737C96" w14:textId="647E3420" w:rsidR="002E22C4" w:rsidRPr="00D30C7E" w:rsidRDefault="002E22C4" w:rsidP="00682C29">
            <w:pPr>
              <w:rPr>
                <w:rFonts w:cstheme="minorHAnsi"/>
                <w:b/>
              </w:rPr>
            </w:pPr>
            <w:r w:rsidRPr="00D30C7E">
              <w:rPr>
                <w:rFonts w:cstheme="minorHAnsi"/>
                <w:b/>
              </w:rPr>
              <w:t>Public participation</w:t>
            </w:r>
          </w:p>
        </w:tc>
        <w:tc>
          <w:tcPr>
            <w:tcW w:w="6378" w:type="dxa"/>
            <w:shd w:val="clear" w:color="auto" w:fill="D9D9D9" w:themeFill="background1" w:themeFillShade="D9"/>
          </w:tcPr>
          <w:p w14:paraId="2A7F5206" w14:textId="77777777" w:rsidR="002E22C4" w:rsidRPr="00D30C7E" w:rsidRDefault="002E22C4" w:rsidP="00D87109">
            <w:pPr>
              <w:rPr>
                <w:rFonts w:cstheme="minorHAnsi"/>
              </w:rPr>
            </w:pPr>
          </w:p>
        </w:tc>
      </w:tr>
      <w:tr w:rsidR="002E22C4" w:rsidRPr="00D30C7E" w14:paraId="39152D58" w14:textId="77777777" w:rsidTr="00104B6F">
        <w:tc>
          <w:tcPr>
            <w:tcW w:w="2664" w:type="dxa"/>
            <w:shd w:val="clear" w:color="auto" w:fill="D9D9D9" w:themeFill="background1" w:themeFillShade="D9"/>
          </w:tcPr>
          <w:p w14:paraId="4D39376E" w14:textId="6B0473CD" w:rsidR="002E22C4" w:rsidRPr="00D30C7E" w:rsidRDefault="00476883" w:rsidP="00682C29">
            <w:pPr>
              <w:rPr>
                <w:rFonts w:cstheme="minorHAnsi"/>
              </w:rPr>
            </w:pPr>
            <w:r w:rsidRPr="00D30C7E">
              <w:rPr>
                <w:rFonts w:cstheme="minorHAnsi"/>
              </w:rPr>
              <w:t>Citizen science</w:t>
            </w:r>
          </w:p>
        </w:tc>
        <w:tc>
          <w:tcPr>
            <w:tcW w:w="6378" w:type="dxa"/>
            <w:shd w:val="clear" w:color="auto" w:fill="D9D9D9" w:themeFill="background1" w:themeFillShade="D9"/>
          </w:tcPr>
          <w:p w14:paraId="44D3924B" w14:textId="737CB607" w:rsidR="00476883" w:rsidRPr="00D30C7E" w:rsidRDefault="00476883" w:rsidP="00763E33">
            <w:pPr>
              <w:pStyle w:val="ListParagraph"/>
              <w:numPr>
                <w:ilvl w:val="0"/>
                <w:numId w:val="1"/>
              </w:numPr>
              <w:rPr>
                <w:rFonts w:cstheme="minorHAnsi"/>
                <w:lang w:val="en-AU"/>
              </w:rPr>
            </w:pPr>
            <w:r w:rsidRPr="00D30C7E">
              <w:rPr>
                <w:rFonts w:cstheme="minorHAnsi"/>
                <w:lang w:val="en-AU"/>
              </w:rPr>
              <w:t>Collaborations with public volunteers in which individuals participate in the collection of data, the analysis of data, and crowdsourcing of ideas, art, and coding</w:t>
            </w:r>
          </w:p>
          <w:p w14:paraId="5F2AD1F8" w14:textId="60A8D827"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These arrangements harness the interests and hobbies of individuals or associations </w:t>
            </w:r>
          </w:p>
          <w:p w14:paraId="41E686CA" w14:textId="718BCE43" w:rsidR="00476883" w:rsidRPr="00D30C7E" w:rsidRDefault="00476883" w:rsidP="00763E33">
            <w:pPr>
              <w:pStyle w:val="ListParagraph"/>
              <w:numPr>
                <w:ilvl w:val="0"/>
                <w:numId w:val="1"/>
              </w:numPr>
              <w:rPr>
                <w:rFonts w:cstheme="minorHAnsi"/>
                <w:lang w:val="en-AU"/>
              </w:rPr>
            </w:pPr>
            <w:r w:rsidRPr="00D30C7E">
              <w:rPr>
                <w:rFonts w:cstheme="minorHAnsi"/>
                <w:lang w:val="en-AU"/>
              </w:rPr>
              <w:t>Audiences includes school children, teachers, hobby clubs, and environmental agencies</w:t>
            </w:r>
          </w:p>
          <w:p w14:paraId="6C1C5716" w14:textId="77777777" w:rsidR="00476883" w:rsidRPr="00D30C7E" w:rsidRDefault="00476883" w:rsidP="00763E33">
            <w:pPr>
              <w:pStyle w:val="ListParagraph"/>
              <w:numPr>
                <w:ilvl w:val="0"/>
                <w:numId w:val="1"/>
              </w:numPr>
              <w:rPr>
                <w:rFonts w:cstheme="minorHAnsi"/>
                <w:lang w:val="en-AU"/>
              </w:rPr>
            </w:pPr>
            <w:r w:rsidRPr="00D30C7E">
              <w:rPr>
                <w:rFonts w:cstheme="minorHAnsi"/>
                <w:lang w:val="en-AU"/>
              </w:rPr>
              <w:t>These arrangements demand careful planning to divide broader programs into specific tasks</w:t>
            </w:r>
          </w:p>
          <w:p w14:paraId="27105838" w14:textId="2858E4BF" w:rsidR="00476883" w:rsidRPr="00D30C7E" w:rsidRDefault="00476883" w:rsidP="00763E33">
            <w:pPr>
              <w:pStyle w:val="ListParagraph"/>
              <w:numPr>
                <w:ilvl w:val="0"/>
                <w:numId w:val="1"/>
              </w:numPr>
              <w:rPr>
                <w:rFonts w:cstheme="minorHAnsi"/>
                <w:lang w:val="en-AU"/>
              </w:rPr>
            </w:pPr>
            <w:r w:rsidRPr="00D30C7E">
              <w:rPr>
                <w:rFonts w:cstheme="minorHAnsi"/>
                <w:lang w:val="en-AU"/>
              </w:rPr>
              <w:t>Social media, TV, and radio are used to attract audiences</w:t>
            </w:r>
          </w:p>
        </w:tc>
      </w:tr>
      <w:tr w:rsidR="006320DE" w:rsidRPr="00D30C7E" w14:paraId="1BDF3573" w14:textId="77777777" w:rsidTr="00682C29">
        <w:tc>
          <w:tcPr>
            <w:tcW w:w="9042" w:type="dxa"/>
            <w:gridSpan w:val="2"/>
            <w:shd w:val="clear" w:color="auto" w:fill="D9D9D9" w:themeFill="background1" w:themeFillShade="D9"/>
          </w:tcPr>
          <w:p w14:paraId="7AB20E65" w14:textId="6287D6A6" w:rsidR="006320DE" w:rsidRPr="00D30C7E" w:rsidRDefault="006320DE" w:rsidP="006320DE">
            <w:pPr>
              <w:rPr>
                <w:rFonts w:cstheme="minorHAnsi"/>
              </w:rPr>
            </w:pPr>
            <w:r w:rsidRPr="00D30C7E">
              <w:rPr>
                <w:rFonts w:cstheme="minorHAnsi"/>
                <w:b/>
              </w:rPr>
              <w:t>Provide specialist resources and services</w:t>
            </w:r>
          </w:p>
        </w:tc>
      </w:tr>
      <w:tr w:rsidR="00476883" w:rsidRPr="00D30C7E" w14:paraId="4D67FFF0" w14:textId="77777777" w:rsidTr="00104B6F">
        <w:tc>
          <w:tcPr>
            <w:tcW w:w="2664" w:type="dxa"/>
            <w:shd w:val="clear" w:color="auto" w:fill="D9D9D9" w:themeFill="background1" w:themeFillShade="D9"/>
          </w:tcPr>
          <w:p w14:paraId="3F9C1148" w14:textId="57F7C2EA" w:rsidR="00476883" w:rsidRPr="00D30C7E" w:rsidRDefault="00476883" w:rsidP="00682C29">
            <w:pPr>
              <w:rPr>
                <w:rFonts w:cstheme="minorHAnsi"/>
              </w:rPr>
            </w:pPr>
            <w:r w:rsidRPr="00D30C7E">
              <w:rPr>
                <w:rFonts w:cstheme="minorHAnsi"/>
              </w:rPr>
              <w:t>Access to specialised equipment, infrastructure, and resources</w:t>
            </w:r>
          </w:p>
        </w:tc>
        <w:tc>
          <w:tcPr>
            <w:tcW w:w="6378" w:type="dxa"/>
            <w:shd w:val="clear" w:color="auto" w:fill="D9D9D9" w:themeFill="background1" w:themeFillShade="D9"/>
          </w:tcPr>
          <w:p w14:paraId="646E95F1" w14:textId="2DDD0750"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Universities might offer access to laboratories, field testing, and other facilities </w:t>
            </w:r>
          </w:p>
          <w:p w14:paraId="67F0B90C" w14:textId="77777777" w:rsidR="00476883" w:rsidRPr="00D30C7E" w:rsidRDefault="00476883" w:rsidP="00763E33">
            <w:pPr>
              <w:pStyle w:val="ListParagraph"/>
              <w:numPr>
                <w:ilvl w:val="0"/>
                <w:numId w:val="1"/>
              </w:numPr>
              <w:rPr>
                <w:rFonts w:cstheme="minorHAnsi"/>
                <w:lang w:val="en-AU"/>
              </w:rPr>
            </w:pPr>
            <w:r w:rsidRPr="00D30C7E">
              <w:rPr>
                <w:rFonts w:cstheme="minorHAnsi"/>
                <w:lang w:val="en-AU"/>
              </w:rPr>
              <w:t xml:space="preserve">For example, </w:t>
            </w:r>
            <w:proofErr w:type="spellStart"/>
            <w:r w:rsidRPr="00D30C7E">
              <w:rPr>
                <w:rFonts w:cstheme="minorHAnsi"/>
                <w:lang w:val="en-AU"/>
              </w:rPr>
              <w:t>defense</w:t>
            </w:r>
            <w:proofErr w:type="spellEnd"/>
            <w:r w:rsidRPr="00D30C7E">
              <w:rPr>
                <w:rFonts w:cstheme="minorHAnsi"/>
                <w:lang w:val="en-AU"/>
              </w:rPr>
              <w:t xml:space="preserve"> forces, emergency services, environmental agencies, and a range of private organizations were granted this access. </w:t>
            </w:r>
          </w:p>
          <w:p w14:paraId="614FCC93" w14:textId="6CB51940" w:rsidR="00476883" w:rsidRPr="00D30C7E" w:rsidRDefault="00476883" w:rsidP="00763E33">
            <w:pPr>
              <w:pStyle w:val="ListParagraph"/>
              <w:numPr>
                <w:ilvl w:val="0"/>
                <w:numId w:val="1"/>
              </w:numPr>
              <w:rPr>
                <w:rFonts w:cstheme="minorHAnsi"/>
                <w:lang w:val="en-AU"/>
              </w:rPr>
            </w:pPr>
            <w:r w:rsidRPr="00D30C7E">
              <w:rPr>
                <w:rFonts w:cstheme="minorHAnsi"/>
                <w:lang w:val="en-AU"/>
              </w:rPr>
              <w:t>Both the university and industry partners invested in the maintenance of these services</w:t>
            </w:r>
          </w:p>
        </w:tc>
      </w:tr>
      <w:tr w:rsidR="00476883" w:rsidRPr="00D30C7E" w14:paraId="71205808" w14:textId="77777777" w:rsidTr="00104B6F">
        <w:tc>
          <w:tcPr>
            <w:tcW w:w="2664" w:type="dxa"/>
            <w:shd w:val="clear" w:color="auto" w:fill="D9D9D9" w:themeFill="background1" w:themeFillShade="D9"/>
          </w:tcPr>
          <w:p w14:paraId="2FE2E51D" w14:textId="0D7F0B25" w:rsidR="00476883" w:rsidRPr="00D30C7E" w:rsidRDefault="00476883" w:rsidP="00682C29">
            <w:pPr>
              <w:rPr>
                <w:rFonts w:cstheme="minorHAnsi"/>
              </w:rPr>
            </w:pPr>
            <w:r w:rsidRPr="00D30C7E">
              <w:rPr>
                <w:rFonts w:cstheme="minorHAnsi"/>
              </w:rPr>
              <w:t>Specialist advice</w:t>
            </w:r>
          </w:p>
        </w:tc>
        <w:tc>
          <w:tcPr>
            <w:tcW w:w="6378" w:type="dxa"/>
            <w:shd w:val="clear" w:color="auto" w:fill="D9D9D9" w:themeFill="background1" w:themeFillShade="D9"/>
          </w:tcPr>
          <w:p w14:paraId="2E7C499A" w14:textId="734338AD" w:rsidR="00476883" w:rsidRPr="00D30C7E" w:rsidRDefault="00476883" w:rsidP="00763E33">
            <w:pPr>
              <w:pStyle w:val="ListParagraph"/>
              <w:numPr>
                <w:ilvl w:val="0"/>
                <w:numId w:val="1"/>
              </w:numPr>
              <w:rPr>
                <w:rFonts w:cstheme="minorHAnsi"/>
                <w:lang w:val="en-AU"/>
              </w:rPr>
            </w:pPr>
            <w:r w:rsidRPr="00D30C7E">
              <w:rPr>
                <w:rFonts w:cstheme="minorHAnsi"/>
                <w:lang w:val="en-AU"/>
              </w:rPr>
              <w:t>Academics also offered specialist advice to industry</w:t>
            </w:r>
          </w:p>
        </w:tc>
      </w:tr>
      <w:tr w:rsidR="006320DE" w:rsidRPr="00D30C7E" w14:paraId="08B8A3E8" w14:textId="77777777" w:rsidTr="00682C29">
        <w:tc>
          <w:tcPr>
            <w:tcW w:w="9042" w:type="dxa"/>
            <w:gridSpan w:val="2"/>
            <w:shd w:val="clear" w:color="auto" w:fill="D9D9D9" w:themeFill="background1" w:themeFillShade="D9"/>
          </w:tcPr>
          <w:p w14:paraId="4F9B026B" w14:textId="177AD47B" w:rsidR="006320DE" w:rsidRPr="00D30C7E" w:rsidRDefault="006320DE" w:rsidP="006320DE">
            <w:pPr>
              <w:rPr>
                <w:rFonts w:cstheme="minorHAnsi"/>
              </w:rPr>
            </w:pPr>
            <w:r w:rsidRPr="00D30C7E">
              <w:rPr>
                <w:rFonts w:cstheme="minorHAnsi"/>
                <w:b/>
              </w:rPr>
              <w:t>Specialist training or trainee programs</w:t>
            </w:r>
          </w:p>
        </w:tc>
      </w:tr>
      <w:tr w:rsidR="00782A2B" w:rsidRPr="00D30C7E" w14:paraId="183CBA04" w14:textId="77777777" w:rsidTr="00104B6F">
        <w:tc>
          <w:tcPr>
            <w:tcW w:w="2664" w:type="dxa"/>
            <w:shd w:val="clear" w:color="auto" w:fill="D9D9D9" w:themeFill="background1" w:themeFillShade="D9"/>
          </w:tcPr>
          <w:p w14:paraId="524A377D" w14:textId="3E15D97B" w:rsidR="00782A2B" w:rsidRPr="00D30C7E" w:rsidRDefault="002C3A10" w:rsidP="00682C29">
            <w:pPr>
              <w:rPr>
                <w:rFonts w:cstheme="minorHAnsi"/>
              </w:rPr>
            </w:pPr>
            <w:r w:rsidRPr="00D30C7E">
              <w:rPr>
                <w:rFonts w:cstheme="minorHAnsi"/>
              </w:rPr>
              <w:lastRenderedPageBreak/>
              <w:t>Training workshops, webinars, and videos</w:t>
            </w:r>
          </w:p>
        </w:tc>
        <w:tc>
          <w:tcPr>
            <w:tcW w:w="6378" w:type="dxa"/>
            <w:shd w:val="clear" w:color="auto" w:fill="D9D9D9" w:themeFill="background1" w:themeFillShade="D9"/>
          </w:tcPr>
          <w:p w14:paraId="69CCB7F7" w14:textId="77777777" w:rsidR="00782A2B" w:rsidRPr="00D30C7E" w:rsidRDefault="002C3A10" w:rsidP="00763E33">
            <w:pPr>
              <w:pStyle w:val="ListParagraph"/>
              <w:numPr>
                <w:ilvl w:val="0"/>
                <w:numId w:val="1"/>
              </w:numPr>
              <w:rPr>
                <w:rFonts w:cstheme="minorHAnsi"/>
                <w:lang w:val="en-AU"/>
              </w:rPr>
            </w:pPr>
            <w:r w:rsidRPr="00D30C7E">
              <w:rPr>
                <w:rFonts w:cstheme="minorHAnsi"/>
                <w:lang w:val="en-AU"/>
              </w:rPr>
              <w:t>Universities offered training on technology, updated standards, and recent methodologies</w:t>
            </w:r>
          </w:p>
          <w:p w14:paraId="043FA229" w14:textId="3E6D47E6" w:rsidR="002C3A10" w:rsidRPr="00D30C7E" w:rsidRDefault="002C3A10" w:rsidP="00763E33">
            <w:pPr>
              <w:pStyle w:val="ListParagraph"/>
              <w:numPr>
                <w:ilvl w:val="0"/>
                <w:numId w:val="1"/>
              </w:numPr>
              <w:rPr>
                <w:rFonts w:cstheme="minorHAnsi"/>
                <w:lang w:val="en-AU"/>
              </w:rPr>
            </w:pPr>
            <w:r w:rsidRPr="00D30C7E">
              <w:rPr>
                <w:rFonts w:cstheme="minorHAnsi"/>
                <w:lang w:val="en-AU"/>
              </w:rPr>
              <w:t>Examples included the provision of updated teaching standards to schools, often using virtual reality or augmented reality</w:t>
            </w:r>
          </w:p>
        </w:tc>
      </w:tr>
    </w:tbl>
    <w:p w14:paraId="28D7C71A" w14:textId="373A5A1F" w:rsidR="000557FB" w:rsidRPr="00D30C7E" w:rsidRDefault="000557FB" w:rsidP="00194F1D">
      <w:pPr>
        <w:rPr>
          <w:rFonts w:cstheme="minorHAnsi"/>
          <w:szCs w:val="22"/>
        </w:rPr>
      </w:pPr>
    </w:p>
    <w:p w14:paraId="357F34B7" w14:textId="34EFF33D" w:rsidR="00C22947" w:rsidRPr="00D30C7E" w:rsidRDefault="00682C29" w:rsidP="00194F1D">
      <w:pPr>
        <w:rPr>
          <w:rFonts w:cstheme="minorHAnsi"/>
          <w:b/>
          <w:szCs w:val="22"/>
        </w:rPr>
      </w:pPr>
      <w:r w:rsidRPr="00D30C7E">
        <w:rPr>
          <w:rFonts w:cstheme="minorHAnsi"/>
          <w:b/>
          <w:szCs w:val="22"/>
        </w:rPr>
        <w:t>Examples of impact</w:t>
      </w:r>
    </w:p>
    <w:p w14:paraId="7453369C" w14:textId="3762FB81" w:rsidR="00682C29" w:rsidRPr="00D30C7E" w:rsidRDefault="00682C29" w:rsidP="00194F1D">
      <w:pPr>
        <w:rPr>
          <w:rFonts w:cstheme="minorHAnsi"/>
          <w:b/>
          <w:szCs w:val="22"/>
        </w:rPr>
      </w:pPr>
    </w:p>
    <w:p w14:paraId="6B574F04" w14:textId="018BC7DD" w:rsidR="00682C29" w:rsidRPr="00D30C7E" w:rsidRDefault="00682C29" w:rsidP="00194F1D">
      <w:pPr>
        <w:rPr>
          <w:rFonts w:cstheme="minorHAnsi"/>
          <w:szCs w:val="22"/>
        </w:rPr>
      </w:pPr>
      <w:r w:rsidRPr="00D30C7E">
        <w:rPr>
          <w:rFonts w:cstheme="minorHAnsi"/>
          <w:b/>
          <w:szCs w:val="22"/>
        </w:rPr>
        <w:tab/>
      </w:r>
      <w:r w:rsidR="005F64D0" w:rsidRPr="00D30C7E">
        <w:rPr>
          <w:rFonts w:cstheme="minorHAnsi"/>
          <w:szCs w:val="22"/>
        </w:rPr>
        <w:t xml:space="preserve">When delineating the impact of key studies, universities refer to a range of considerations.  The following table illustrates some examples of how research can affect the society. </w:t>
      </w:r>
    </w:p>
    <w:p w14:paraId="6A7F1664" w14:textId="288AE182" w:rsidR="005F64D0" w:rsidRPr="00D30C7E" w:rsidRDefault="005F64D0" w:rsidP="00194F1D">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150FB" w:rsidRPr="00D30C7E" w14:paraId="1043C35F" w14:textId="77777777" w:rsidTr="0071788D">
        <w:tc>
          <w:tcPr>
            <w:tcW w:w="3089" w:type="dxa"/>
            <w:shd w:val="clear" w:color="auto" w:fill="BDD6EE" w:themeFill="accent5" w:themeFillTint="66"/>
          </w:tcPr>
          <w:p w14:paraId="6A6D9CEE" w14:textId="4871037D" w:rsidR="004150FB" w:rsidRPr="00D30C7E" w:rsidRDefault="004150FB" w:rsidP="003F5AF7">
            <w:pPr>
              <w:jc w:val="center"/>
              <w:rPr>
                <w:rFonts w:cstheme="minorHAnsi"/>
              </w:rPr>
            </w:pPr>
            <w:r w:rsidRPr="00D30C7E">
              <w:rPr>
                <w:rFonts w:cstheme="minorHAnsi"/>
              </w:rPr>
              <w:t>Impact</w:t>
            </w:r>
          </w:p>
        </w:tc>
        <w:tc>
          <w:tcPr>
            <w:tcW w:w="5953" w:type="dxa"/>
            <w:shd w:val="clear" w:color="auto" w:fill="BDD6EE" w:themeFill="accent5" w:themeFillTint="66"/>
          </w:tcPr>
          <w:p w14:paraId="0A2A3519" w14:textId="04EEE3AC" w:rsidR="004150FB" w:rsidRPr="00D30C7E" w:rsidRDefault="004150FB" w:rsidP="003F5AF7">
            <w:pPr>
              <w:jc w:val="center"/>
              <w:rPr>
                <w:rFonts w:cstheme="minorHAnsi"/>
              </w:rPr>
            </w:pPr>
            <w:r w:rsidRPr="00D30C7E">
              <w:rPr>
                <w:rFonts w:cstheme="minorHAnsi"/>
              </w:rPr>
              <w:t>Details</w:t>
            </w:r>
            <w:r w:rsidR="0071788D" w:rsidRPr="00D30C7E">
              <w:rPr>
                <w:rFonts w:cstheme="minorHAnsi"/>
              </w:rPr>
              <w:t xml:space="preserve"> or examples</w:t>
            </w:r>
          </w:p>
        </w:tc>
      </w:tr>
      <w:tr w:rsidR="004150FB" w:rsidRPr="00D30C7E" w14:paraId="7CDF63B0" w14:textId="77777777" w:rsidTr="0071788D">
        <w:tc>
          <w:tcPr>
            <w:tcW w:w="3089" w:type="dxa"/>
            <w:shd w:val="clear" w:color="auto" w:fill="D9D9D9" w:themeFill="background1" w:themeFillShade="D9"/>
          </w:tcPr>
          <w:p w14:paraId="768A902C" w14:textId="4782445D" w:rsidR="004150FB" w:rsidRPr="00D30C7E" w:rsidRDefault="0071788D" w:rsidP="003F5AF7">
            <w:pPr>
              <w:rPr>
                <w:rFonts w:cstheme="minorHAnsi"/>
              </w:rPr>
            </w:pPr>
            <w:r w:rsidRPr="00D30C7E">
              <w:rPr>
                <w:rFonts w:cstheme="minorHAnsi"/>
              </w:rPr>
              <w:t>Delivering the latest technologies</w:t>
            </w:r>
          </w:p>
        </w:tc>
        <w:tc>
          <w:tcPr>
            <w:tcW w:w="5953" w:type="dxa"/>
            <w:shd w:val="clear" w:color="auto" w:fill="D9D9D9" w:themeFill="background1" w:themeFillShade="D9"/>
          </w:tcPr>
          <w:p w14:paraId="2369A9E8" w14:textId="450707AC" w:rsidR="004150FB" w:rsidRPr="00D30C7E" w:rsidRDefault="0071788D" w:rsidP="00763E33">
            <w:pPr>
              <w:pStyle w:val="ListParagraph"/>
              <w:numPr>
                <w:ilvl w:val="0"/>
                <w:numId w:val="1"/>
              </w:numPr>
              <w:rPr>
                <w:rFonts w:cstheme="minorHAnsi"/>
                <w:lang w:val="en-AU"/>
              </w:rPr>
            </w:pPr>
            <w:r w:rsidRPr="00D30C7E">
              <w:rPr>
                <w:rFonts w:cstheme="minorHAnsi"/>
                <w:lang w:val="en-AU"/>
              </w:rPr>
              <w:t>Universities often commercialized their technology across STEM fields</w:t>
            </w:r>
          </w:p>
          <w:p w14:paraId="73BEE18A" w14:textId="6DB2307A" w:rsidR="0071788D" w:rsidRPr="00D30C7E" w:rsidRDefault="0071788D" w:rsidP="00763E33">
            <w:pPr>
              <w:pStyle w:val="ListParagraph"/>
              <w:numPr>
                <w:ilvl w:val="0"/>
                <w:numId w:val="1"/>
              </w:numPr>
              <w:rPr>
                <w:rFonts w:cstheme="minorHAnsi"/>
                <w:lang w:val="en-AU"/>
              </w:rPr>
            </w:pPr>
            <w:r w:rsidRPr="00D30C7E">
              <w:rPr>
                <w:rFonts w:cstheme="minorHAnsi"/>
                <w:lang w:val="en-AU"/>
              </w:rPr>
              <w:t>They often developed these technologies in partnership with government, business, or community beneficiaries</w:t>
            </w:r>
          </w:p>
        </w:tc>
      </w:tr>
      <w:tr w:rsidR="0071788D" w:rsidRPr="00D30C7E" w14:paraId="325D2A62" w14:textId="77777777" w:rsidTr="0071788D">
        <w:tc>
          <w:tcPr>
            <w:tcW w:w="3089" w:type="dxa"/>
            <w:shd w:val="clear" w:color="auto" w:fill="D9D9D9" w:themeFill="background1" w:themeFillShade="D9"/>
          </w:tcPr>
          <w:p w14:paraId="234127C8" w14:textId="44979F6C" w:rsidR="0071788D" w:rsidRPr="00D30C7E" w:rsidRDefault="0071788D" w:rsidP="003F5AF7">
            <w:pPr>
              <w:rPr>
                <w:rFonts w:cstheme="minorHAnsi"/>
              </w:rPr>
            </w:pPr>
            <w:r w:rsidRPr="00D30C7E">
              <w:rPr>
                <w:rFonts w:cstheme="minorHAnsi"/>
              </w:rPr>
              <w:t>Community support and safety</w:t>
            </w:r>
          </w:p>
        </w:tc>
        <w:tc>
          <w:tcPr>
            <w:tcW w:w="5953" w:type="dxa"/>
            <w:shd w:val="clear" w:color="auto" w:fill="D9D9D9" w:themeFill="background1" w:themeFillShade="D9"/>
          </w:tcPr>
          <w:p w14:paraId="318BC669" w14:textId="0BBE0F23" w:rsidR="0071788D" w:rsidRPr="00D30C7E" w:rsidRDefault="0071788D" w:rsidP="0071788D">
            <w:pPr>
              <w:rPr>
                <w:rFonts w:cstheme="minorHAnsi"/>
              </w:rPr>
            </w:pPr>
            <w:r w:rsidRPr="00D30C7E">
              <w:rPr>
                <w:rFonts w:cstheme="minorHAnsi"/>
              </w:rPr>
              <w:t>Examples include</w:t>
            </w:r>
          </w:p>
          <w:p w14:paraId="0412528F" w14:textId="77777777" w:rsidR="0071788D" w:rsidRPr="00D30C7E" w:rsidRDefault="0071788D" w:rsidP="0071788D">
            <w:pPr>
              <w:rPr>
                <w:rFonts w:cstheme="minorHAnsi"/>
              </w:rPr>
            </w:pPr>
          </w:p>
          <w:p w14:paraId="091F2C91" w14:textId="15E9544E" w:rsidR="0071788D" w:rsidRPr="00D30C7E" w:rsidRDefault="0071788D" w:rsidP="00763E33">
            <w:pPr>
              <w:pStyle w:val="ListParagraph"/>
              <w:numPr>
                <w:ilvl w:val="0"/>
                <w:numId w:val="7"/>
              </w:numPr>
              <w:rPr>
                <w:rFonts w:cstheme="minorHAnsi"/>
                <w:lang w:val="en-AU"/>
              </w:rPr>
            </w:pPr>
            <w:r w:rsidRPr="00D30C7E">
              <w:rPr>
                <w:rFonts w:cstheme="minorHAnsi"/>
                <w:lang w:val="en-AU"/>
              </w:rPr>
              <w:t>improvements in safety and health standards</w:t>
            </w:r>
          </w:p>
          <w:p w14:paraId="07A85CFF" w14:textId="07C24D5C" w:rsidR="0071788D" w:rsidRPr="00D30C7E" w:rsidRDefault="0071788D" w:rsidP="00763E33">
            <w:pPr>
              <w:pStyle w:val="ListParagraph"/>
              <w:numPr>
                <w:ilvl w:val="0"/>
                <w:numId w:val="7"/>
              </w:numPr>
              <w:rPr>
                <w:rFonts w:cstheme="minorHAnsi"/>
                <w:lang w:val="en-AU"/>
              </w:rPr>
            </w:pPr>
            <w:r w:rsidRPr="00D30C7E">
              <w:rPr>
                <w:rFonts w:cstheme="minorHAnsi"/>
                <w:lang w:val="en-AU"/>
              </w:rPr>
              <w:t>advanced defen</w:t>
            </w:r>
            <w:r w:rsidR="004C7F06">
              <w:rPr>
                <w:rFonts w:cstheme="minorHAnsi"/>
                <w:lang w:val="en-AU"/>
              </w:rPr>
              <w:t>c</w:t>
            </w:r>
            <w:r w:rsidRPr="00D30C7E">
              <w:rPr>
                <w:rFonts w:cstheme="minorHAnsi"/>
                <w:lang w:val="en-AU"/>
              </w:rPr>
              <w:t>e technologies</w:t>
            </w:r>
          </w:p>
          <w:p w14:paraId="14112F3C" w14:textId="77777777" w:rsidR="0071788D" w:rsidRPr="00D30C7E" w:rsidRDefault="0071788D" w:rsidP="00763E33">
            <w:pPr>
              <w:pStyle w:val="ListParagraph"/>
              <w:numPr>
                <w:ilvl w:val="0"/>
                <w:numId w:val="7"/>
              </w:numPr>
              <w:rPr>
                <w:rFonts w:cstheme="minorHAnsi"/>
                <w:lang w:val="en-AU"/>
              </w:rPr>
            </w:pPr>
            <w:r w:rsidRPr="00D30C7E">
              <w:rPr>
                <w:rFonts w:cstheme="minorHAnsi"/>
                <w:lang w:val="en-AU"/>
              </w:rPr>
              <w:t xml:space="preserve">changes to </w:t>
            </w:r>
            <w:r w:rsidR="002A435D" w:rsidRPr="00D30C7E">
              <w:rPr>
                <w:rFonts w:cstheme="minorHAnsi"/>
                <w:lang w:val="en-AU"/>
              </w:rPr>
              <w:t>legal and sentencing practices</w:t>
            </w:r>
          </w:p>
          <w:p w14:paraId="159FE692" w14:textId="32B91784" w:rsidR="002A435D" w:rsidRPr="00D30C7E" w:rsidRDefault="002A435D" w:rsidP="00763E33">
            <w:pPr>
              <w:pStyle w:val="ListParagraph"/>
              <w:numPr>
                <w:ilvl w:val="0"/>
                <w:numId w:val="7"/>
              </w:numPr>
              <w:rPr>
                <w:rFonts w:cstheme="minorHAnsi"/>
                <w:lang w:val="en-AU"/>
              </w:rPr>
            </w:pPr>
            <w:r w:rsidRPr="00D30C7E">
              <w:rPr>
                <w:rFonts w:cstheme="minorHAnsi"/>
                <w:lang w:val="en-AU"/>
              </w:rPr>
              <w:t>advances in medical treatments</w:t>
            </w:r>
          </w:p>
        </w:tc>
      </w:tr>
      <w:tr w:rsidR="0071788D" w:rsidRPr="00D30C7E" w14:paraId="0E974A63" w14:textId="77777777" w:rsidTr="0071788D">
        <w:tc>
          <w:tcPr>
            <w:tcW w:w="3089" w:type="dxa"/>
            <w:shd w:val="clear" w:color="auto" w:fill="D9D9D9" w:themeFill="background1" w:themeFillShade="D9"/>
          </w:tcPr>
          <w:p w14:paraId="120EED79" w14:textId="74013C60" w:rsidR="0071788D" w:rsidRPr="00D30C7E" w:rsidRDefault="0071788D" w:rsidP="003F5AF7">
            <w:pPr>
              <w:rPr>
                <w:rFonts w:cstheme="minorHAnsi"/>
              </w:rPr>
            </w:pPr>
            <w:r w:rsidRPr="00D30C7E">
              <w:rPr>
                <w:rFonts w:cstheme="minorHAnsi"/>
              </w:rPr>
              <w:t>Improving everyday life</w:t>
            </w:r>
          </w:p>
        </w:tc>
        <w:tc>
          <w:tcPr>
            <w:tcW w:w="5953" w:type="dxa"/>
            <w:shd w:val="clear" w:color="auto" w:fill="D9D9D9" w:themeFill="background1" w:themeFillShade="D9"/>
          </w:tcPr>
          <w:p w14:paraId="30D32465" w14:textId="77777777" w:rsidR="0071788D" w:rsidRPr="00D30C7E" w:rsidRDefault="00236F4F" w:rsidP="00236F4F">
            <w:pPr>
              <w:rPr>
                <w:rFonts w:cstheme="minorHAnsi"/>
              </w:rPr>
            </w:pPr>
            <w:r w:rsidRPr="00D30C7E">
              <w:rPr>
                <w:rFonts w:cstheme="minorHAnsi"/>
              </w:rPr>
              <w:t>Examples include</w:t>
            </w:r>
          </w:p>
          <w:p w14:paraId="2EEC84A2" w14:textId="77777777" w:rsidR="00236F4F" w:rsidRPr="00D30C7E" w:rsidRDefault="00236F4F" w:rsidP="00236F4F">
            <w:pPr>
              <w:rPr>
                <w:rFonts w:cstheme="minorHAnsi"/>
              </w:rPr>
            </w:pPr>
          </w:p>
          <w:p w14:paraId="73E03493" w14:textId="6DEBAD24" w:rsidR="00236F4F" w:rsidRPr="00D30C7E" w:rsidRDefault="00236F4F" w:rsidP="00763E33">
            <w:pPr>
              <w:pStyle w:val="ListParagraph"/>
              <w:numPr>
                <w:ilvl w:val="0"/>
                <w:numId w:val="8"/>
              </w:numPr>
              <w:rPr>
                <w:rFonts w:cstheme="minorHAnsi"/>
                <w:lang w:val="en-AU"/>
              </w:rPr>
            </w:pPr>
            <w:r w:rsidRPr="00D30C7E">
              <w:rPr>
                <w:rFonts w:cstheme="minorHAnsi"/>
                <w:lang w:val="en-AU"/>
              </w:rPr>
              <w:t>education campaigns to promote health behavio</w:t>
            </w:r>
            <w:r w:rsidR="004C7F06">
              <w:rPr>
                <w:rFonts w:cstheme="minorHAnsi"/>
                <w:lang w:val="en-AU"/>
              </w:rPr>
              <w:t>u</w:t>
            </w:r>
            <w:r w:rsidRPr="00D30C7E">
              <w:rPr>
                <w:rFonts w:cstheme="minorHAnsi"/>
                <w:lang w:val="en-AU"/>
              </w:rPr>
              <w:t>r</w:t>
            </w:r>
          </w:p>
          <w:p w14:paraId="1087CE3F" w14:textId="77777777" w:rsidR="00236F4F" w:rsidRPr="00D30C7E" w:rsidRDefault="00236F4F" w:rsidP="00763E33">
            <w:pPr>
              <w:pStyle w:val="ListParagraph"/>
              <w:numPr>
                <w:ilvl w:val="0"/>
                <w:numId w:val="8"/>
              </w:numPr>
              <w:rPr>
                <w:rFonts w:cstheme="minorHAnsi"/>
                <w:lang w:val="en-AU"/>
              </w:rPr>
            </w:pPr>
            <w:r w:rsidRPr="00D30C7E">
              <w:rPr>
                <w:rFonts w:cstheme="minorHAnsi"/>
                <w:lang w:val="en-AU"/>
              </w:rPr>
              <w:t>improved management of the environment</w:t>
            </w:r>
          </w:p>
          <w:p w14:paraId="61B8EE35" w14:textId="24F13FD3" w:rsidR="00236F4F" w:rsidRPr="00D30C7E" w:rsidRDefault="00236F4F" w:rsidP="00763E33">
            <w:pPr>
              <w:pStyle w:val="ListParagraph"/>
              <w:numPr>
                <w:ilvl w:val="0"/>
                <w:numId w:val="8"/>
              </w:numPr>
              <w:rPr>
                <w:rFonts w:cstheme="minorHAnsi"/>
                <w:lang w:val="en-AU"/>
              </w:rPr>
            </w:pPr>
            <w:r w:rsidRPr="00D30C7E">
              <w:rPr>
                <w:rFonts w:cstheme="minorHAnsi"/>
                <w:lang w:val="en-AU"/>
              </w:rPr>
              <w:t>better urban and transport planning</w:t>
            </w:r>
          </w:p>
        </w:tc>
      </w:tr>
      <w:tr w:rsidR="0071788D" w:rsidRPr="00D30C7E" w14:paraId="5B09409F" w14:textId="77777777" w:rsidTr="0071788D">
        <w:tc>
          <w:tcPr>
            <w:tcW w:w="3089" w:type="dxa"/>
            <w:shd w:val="clear" w:color="auto" w:fill="D9D9D9" w:themeFill="background1" w:themeFillShade="D9"/>
          </w:tcPr>
          <w:p w14:paraId="29BB1A37" w14:textId="1CA43DE1" w:rsidR="0071788D" w:rsidRPr="00D30C7E" w:rsidRDefault="0071788D" w:rsidP="003F5AF7">
            <w:pPr>
              <w:rPr>
                <w:rFonts w:cstheme="minorHAnsi"/>
              </w:rPr>
            </w:pPr>
            <w:r w:rsidRPr="00D30C7E">
              <w:rPr>
                <w:rFonts w:cstheme="minorHAnsi"/>
              </w:rPr>
              <w:t>Fostering communit</w:t>
            </w:r>
            <w:r w:rsidR="00653917" w:rsidRPr="00D30C7E">
              <w:rPr>
                <w:rFonts w:cstheme="minorHAnsi"/>
              </w:rPr>
              <w:t>ies</w:t>
            </w:r>
          </w:p>
        </w:tc>
        <w:tc>
          <w:tcPr>
            <w:tcW w:w="5953" w:type="dxa"/>
            <w:shd w:val="clear" w:color="auto" w:fill="D9D9D9" w:themeFill="background1" w:themeFillShade="D9"/>
          </w:tcPr>
          <w:p w14:paraId="76DD442F" w14:textId="3633E325" w:rsidR="0071788D" w:rsidRPr="00D30C7E" w:rsidRDefault="00B022F5" w:rsidP="00B022F5">
            <w:pPr>
              <w:rPr>
                <w:rFonts w:cstheme="minorHAnsi"/>
              </w:rPr>
            </w:pPr>
            <w:r w:rsidRPr="00D30C7E">
              <w:rPr>
                <w:rFonts w:cstheme="minorHAnsi"/>
              </w:rPr>
              <w:t xml:space="preserve">Universities implemented strategies to improve community resilience and cohesion such as </w:t>
            </w:r>
          </w:p>
          <w:p w14:paraId="53BF51AF" w14:textId="77777777" w:rsidR="00B022F5" w:rsidRPr="00D30C7E" w:rsidRDefault="00B022F5" w:rsidP="00B022F5">
            <w:pPr>
              <w:rPr>
                <w:rFonts w:cstheme="minorHAnsi"/>
              </w:rPr>
            </w:pPr>
          </w:p>
          <w:p w14:paraId="6A914496" w14:textId="77777777" w:rsidR="00B022F5" w:rsidRPr="00D30C7E" w:rsidRDefault="00B022F5" w:rsidP="00763E33">
            <w:pPr>
              <w:pStyle w:val="ListParagraph"/>
              <w:numPr>
                <w:ilvl w:val="0"/>
                <w:numId w:val="9"/>
              </w:numPr>
              <w:rPr>
                <w:rFonts w:cstheme="minorHAnsi"/>
                <w:lang w:val="en-AU"/>
              </w:rPr>
            </w:pPr>
            <w:r w:rsidRPr="00D30C7E">
              <w:rPr>
                <w:rFonts w:cstheme="minorHAnsi"/>
                <w:lang w:val="en-AU"/>
              </w:rPr>
              <w:t>parenting programs</w:t>
            </w:r>
          </w:p>
          <w:p w14:paraId="09E96D0D" w14:textId="679DFB51" w:rsidR="00B022F5" w:rsidRPr="00D30C7E" w:rsidRDefault="00B022F5" w:rsidP="00763E33">
            <w:pPr>
              <w:pStyle w:val="ListParagraph"/>
              <w:numPr>
                <w:ilvl w:val="0"/>
                <w:numId w:val="9"/>
              </w:numPr>
              <w:rPr>
                <w:rFonts w:cstheme="minorHAnsi"/>
                <w:lang w:val="en-AU"/>
              </w:rPr>
            </w:pPr>
            <w:r w:rsidRPr="00D30C7E">
              <w:rPr>
                <w:rFonts w:cstheme="minorHAnsi"/>
                <w:lang w:val="en-AU"/>
              </w:rPr>
              <w:t>support for ex-service members</w:t>
            </w:r>
          </w:p>
        </w:tc>
      </w:tr>
      <w:tr w:rsidR="0071788D" w:rsidRPr="00D30C7E" w14:paraId="3698C250" w14:textId="77777777" w:rsidTr="0071788D">
        <w:tc>
          <w:tcPr>
            <w:tcW w:w="3089" w:type="dxa"/>
            <w:shd w:val="clear" w:color="auto" w:fill="D9D9D9" w:themeFill="background1" w:themeFillShade="D9"/>
          </w:tcPr>
          <w:p w14:paraId="106E4374" w14:textId="42C99139" w:rsidR="0071788D" w:rsidRPr="00D30C7E" w:rsidRDefault="0071788D" w:rsidP="003F5AF7">
            <w:pPr>
              <w:rPr>
                <w:rFonts w:cstheme="minorHAnsi"/>
              </w:rPr>
            </w:pPr>
            <w:r w:rsidRPr="00D30C7E">
              <w:rPr>
                <w:rFonts w:cstheme="minorHAnsi"/>
              </w:rPr>
              <w:t>Addressing challenges affecting society</w:t>
            </w:r>
          </w:p>
        </w:tc>
        <w:tc>
          <w:tcPr>
            <w:tcW w:w="5953" w:type="dxa"/>
            <w:shd w:val="clear" w:color="auto" w:fill="D9D9D9" w:themeFill="background1" w:themeFillShade="D9"/>
          </w:tcPr>
          <w:p w14:paraId="1D5E534A" w14:textId="4F8A8E52" w:rsidR="0071788D" w:rsidRPr="00D30C7E" w:rsidRDefault="00B022F5" w:rsidP="00B022F5">
            <w:pPr>
              <w:rPr>
                <w:rFonts w:cstheme="minorHAnsi"/>
              </w:rPr>
            </w:pPr>
            <w:r w:rsidRPr="00D30C7E">
              <w:rPr>
                <w:rFonts w:cstheme="minorHAnsi"/>
              </w:rPr>
              <w:t>Universities introduced programs that address social problems and issues such as</w:t>
            </w:r>
          </w:p>
          <w:p w14:paraId="308BBF02" w14:textId="77777777" w:rsidR="00B022F5" w:rsidRPr="00D30C7E" w:rsidRDefault="00B022F5" w:rsidP="00B022F5">
            <w:pPr>
              <w:rPr>
                <w:rFonts w:cstheme="minorHAnsi"/>
              </w:rPr>
            </w:pPr>
          </w:p>
          <w:p w14:paraId="0CF3BFC1"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climate change and environmental management</w:t>
            </w:r>
          </w:p>
          <w:p w14:paraId="083CF7D2"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food security</w:t>
            </w:r>
          </w:p>
          <w:p w14:paraId="1D9AAA53" w14:textId="77777777" w:rsidR="00B022F5" w:rsidRPr="00D30C7E" w:rsidRDefault="00B022F5" w:rsidP="00763E33">
            <w:pPr>
              <w:pStyle w:val="ListParagraph"/>
              <w:numPr>
                <w:ilvl w:val="0"/>
                <w:numId w:val="10"/>
              </w:numPr>
              <w:rPr>
                <w:rFonts w:cstheme="minorHAnsi"/>
                <w:lang w:val="en-AU"/>
              </w:rPr>
            </w:pPr>
            <w:r w:rsidRPr="00D30C7E">
              <w:rPr>
                <w:rFonts w:cstheme="minorHAnsi"/>
                <w:lang w:val="en-AU"/>
              </w:rPr>
              <w:t>economic efficiency</w:t>
            </w:r>
          </w:p>
          <w:p w14:paraId="711E686B" w14:textId="10122DC1" w:rsidR="00B022F5" w:rsidRPr="00D30C7E" w:rsidRDefault="00B022F5" w:rsidP="00763E33">
            <w:pPr>
              <w:pStyle w:val="ListParagraph"/>
              <w:numPr>
                <w:ilvl w:val="0"/>
                <w:numId w:val="10"/>
              </w:numPr>
              <w:rPr>
                <w:rFonts w:cstheme="minorHAnsi"/>
                <w:lang w:val="en-AU"/>
              </w:rPr>
            </w:pPr>
            <w:r w:rsidRPr="00D30C7E">
              <w:rPr>
                <w:rFonts w:cstheme="minorHAnsi"/>
                <w:lang w:val="en-AU"/>
              </w:rPr>
              <w:lastRenderedPageBreak/>
              <w:t>cultural preservation in Aboriginal and Torres Strait Islander communities</w:t>
            </w:r>
          </w:p>
        </w:tc>
      </w:tr>
    </w:tbl>
    <w:p w14:paraId="1D06947E" w14:textId="77777777" w:rsidR="00B022F5" w:rsidRPr="00D30C7E" w:rsidRDefault="00B022F5" w:rsidP="00B022F5">
      <w:pPr>
        <w:rPr>
          <w:rFonts w:cstheme="minorHAnsi"/>
          <w:szCs w:val="22"/>
        </w:rPr>
      </w:pPr>
    </w:p>
    <w:p w14:paraId="4DA6D4AD" w14:textId="2471F5F8" w:rsidR="0071788D" w:rsidRPr="00D30C7E" w:rsidRDefault="0071788D" w:rsidP="00194F1D">
      <w:pPr>
        <w:rPr>
          <w:rFonts w:cstheme="minorHAnsi"/>
          <w:szCs w:val="22"/>
        </w:rPr>
      </w:pPr>
    </w:p>
    <w:p w14:paraId="42F5EF0E" w14:textId="77777777" w:rsidR="00B022F5" w:rsidRPr="00D30C7E" w:rsidRDefault="00B022F5" w:rsidP="00194F1D">
      <w:pPr>
        <w:rPr>
          <w:rFonts w:cstheme="minorHAnsi"/>
          <w:szCs w:val="22"/>
        </w:rPr>
      </w:pPr>
    </w:p>
    <w:p w14:paraId="23D7D18F" w14:textId="35714134" w:rsidR="006D1EA7" w:rsidRPr="00D30C7E" w:rsidRDefault="006D1EA7" w:rsidP="00682C29">
      <w:pPr>
        <w:rPr>
          <w:rFonts w:cstheme="minorHAnsi"/>
          <w:szCs w:val="22"/>
        </w:rPr>
      </w:pPr>
      <w:r w:rsidRPr="00D30C7E">
        <w:rPr>
          <w:rFonts w:cstheme="minorHAnsi"/>
          <w:b/>
          <w:szCs w:val="22"/>
        </w:rPr>
        <w:t>Approach to impact</w:t>
      </w:r>
    </w:p>
    <w:p w14:paraId="54DF31C5" w14:textId="11853028" w:rsidR="006D1EA7" w:rsidRPr="00D30C7E" w:rsidRDefault="006D1EA7" w:rsidP="00682C29">
      <w:pPr>
        <w:rPr>
          <w:rFonts w:cstheme="minorHAnsi"/>
          <w:szCs w:val="22"/>
        </w:rPr>
      </w:pPr>
    </w:p>
    <w:p w14:paraId="3D951CFD" w14:textId="7E890024" w:rsidR="006D1EA7" w:rsidRPr="00D30C7E" w:rsidRDefault="00EE7C29" w:rsidP="00682C29">
      <w:pPr>
        <w:rPr>
          <w:rFonts w:cstheme="minorHAnsi"/>
          <w:szCs w:val="22"/>
        </w:rPr>
      </w:pPr>
      <w:r w:rsidRPr="00D30C7E">
        <w:rPr>
          <w:rFonts w:cstheme="minorHAnsi"/>
          <w:szCs w:val="22"/>
        </w:rPr>
        <w:tab/>
        <w:t xml:space="preserve">Universities </w:t>
      </w:r>
      <w:r w:rsidR="004D0723" w:rsidRPr="00D30C7E">
        <w:rPr>
          <w:rFonts w:cstheme="minorHAnsi"/>
          <w:szCs w:val="22"/>
        </w:rPr>
        <w:t xml:space="preserve">must also delineate the approaches they apply to enhance the impact of their research on society.  The following table outlines some of the approaches that universities have adopted. </w:t>
      </w:r>
    </w:p>
    <w:p w14:paraId="68D77397" w14:textId="77777777" w:rsidR="000B113D" w:rsidRPr="00D30C7E" w:rsidRDefault="000B113D" w:rsidP="00682C29">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0B113D" w:rsidRPr="00D30C7E" w14:paraId="4FF0CEAC" w14:textId="77777777" w:rsidTr="003F5AF7">
        <w:tc>
          <w:tcPr>
            <w:tcW w:w="3089" w:type="dxa"/>
            <w:shd w:val="clear" w:color="auto" w:fill="BDD6EE" w:themeFill="accent5" w:themeFillTint="66"/>
          </w:tcPr>
          <w:p w14:paraId="341DB2D7" w14:textId="11E232CF" w:rsidR="000B113D" w:rsidRPr="00D30C7E" w:rsidRDefault="000B113D" w:rsidP="003F5AF7">
            <w:pPr>
              <w:jc w:val="center"/>
              <w:rPr>
                <w:rFonts w:cstheme="minorHAnsi"/>
              </w:rPr>
            </w:pPr>
            <w:r w:rsidRPr="00D30C7E">
              <w:rPr>
                <w:rFonts w:cstheme="minorHAnsi"/>
              </w:rPr>
              <w:t>Approach to enhance impact</w:t>
            </w:r>
          </w:p>
        </w:tc>
        <w:tc>
          <w:tcPr>
            <w:tcW w:w="5953" w:type="dxa"/>
            <w:shd w:val="clear" w:color="auto" w:fill="BDD6EE" w:themeFill="accent5" w:themeFillTint="66"/>
          </w:tcPr>
          <w:p w14:paraId="7262B619" w14:textId="77777777" w:rsidR="000B113D" w:rsidRPr="00D30C7E" w:rsidRDefault="000B113D" w:rsidP="003F5AF7">
            <w:pPr>
              <w:jc w:val="center"/>
              <w:rPr>
                <w:rFonts w:cstheme="minorHAnsi"/>
              </w:rPr>
            </w:pPr>
            <w:r w:rsidRPr="00D30C7E">
              <w:rPr>
                <w:rFonts w:cstheme="minorHAnsi"/>
              </w:rPr>
              <w:t>Details or examples</w:t>
            </w:r>
          </w:p>
        </w:tc>
      </w:tr>
      <w:tr w:rsidR="000B113D" w:rsidRPr="00D30C7E" w14:paraId="661D496A" w14:textId="77777777" w:rsidTr="003F5AF7">
        <w:tc>
          <w:tcPr>
            <w:tcW w:w="3089" w:type="dxa"/>
            <w:shd w:val="clear" w:color="auto" w:fill="D9D9D9" w:themeFill="background1" w:themeFillShade="D9"/>
          </w:tcPr>
          <w:p w14:paraId="64358468" w14:textId="3565B087" w:rsidR="000B113D" w:rsidRPr="00D30C7E" w:rsidRDefault="00FB3C56" w:rsidP="003F5AF7">
            <w:pPr>
              <w:rPr>
                <w:rFonts w:cstheme="minorHAnsi"/>
              </w:rPr>
            </w:pPr>
            <w:r w:rsidRPr="00D30C7E">
              <w:rPr>
                <w:rFonts w:cstheme="minorHAnsi"/>
              </w:rPr>
              <w:t>Events that enable researchers to engage with stakeholders</w:t>
            </w:r>
          </w:p>
        </w:tc>
        <w:tc>
          <w:tcPr>
            <w:tcW w:w="5953" w:type="dxa"/>
            <w:shd w:val="clear" w:color="auto" w:fill="D9D9D9" w:themeFill="background1" w:themeFillShade="D9"/>
          </w:tcPr>
          <w:p w14:paraId="28658AB9" w14:textId="2A8C206B" w:rsidR="000B113D" w:rsidRPr="00D30C7E" w:rsidRDefault="00FB3C56" w:rsidP="00FB3C56">
            <w:pPr>
              <w:rPr>
                <w:rFonts w:cstheme="minorHAnsi"/>
              </w:rPr>
            </w:pPr>
            <w:r w:rsidRPr="00D30C7E">
              <w:rPr>
                <w:rFonts w:cstheme="minorHAnsi"/>
              </w:rPr>
              <w:t xml:space="preserve">For example, universities </w:t>
            </w:r>
          </w:p>
          <w:p w14:paraId="1F8D6953" w14:textId="77777777" w:rsidR="00FB3C56" w:rsidRPr="00D30C7E" w:rsidRDefault="00FB3C56" w:rsidP="00FB3C56">
            <w:pPr>
              <w:rPr>
                <w:rFonts w:cstheme="minorHAnsi"/>
              </w:rPr>
            </w:pPr>
          </w:p>
          <w:p w14:paraId="5A8CCDD2" w14:textId="1F4683C7" w:rsidR="00FB3C56" w:rsidRPr="00D30C7E" w:rsidRDefault="00FB3C56" w:rsidP="00763E33">
            <w:pPr>
              <w:pStyle w:val="ListParagraph"/>
              <w:numPr>
                <w:ilvl w:val="0"/>
                <w:numId w:val="11"/>
              </w:numPr>
              <w:rPr>
                <w:rFonts w:cstheme="minorHAnsi"/>
                <w:lang w:val="en-AU"/>
              </w:rPr>
            </w:pPr>
            <w:r w:rsidRPr="00D30C7E">
              <w:rPr>
                <w:rFonts w:cstheme="minorHAnsi"/>
                <w:lang w:val="en-AU"/>
              </w:rPr>
              <w:t xml:space="preserve">convened business forums that displayed research achievements to industry leaders </w:t>
            </w:r>
          </w:p>
          <w:p w14:paraId="6F3A295B" w14:textId="29F5B86D" w:rsidR="00FB3C56" w:rsidRPr="00D30C7E" w:rsidRDefault="00FB3C56" w:rsidP="00763E33">
            <w:pPr>
              <w:pStyle w:val="ListParagraph"/>
              <w:numPr>
                <w:ilvl w:val="0"/>
                <w:numId w:val="11"/>
              </w:numPr>
              <w:rPr>
                <w:rFonts w:cstheme="minorHAnsi"/>
                <w:lang w:val="en-AU"/>
              </w:rPr>
            </w:pPr>
            <w:r w:rsidRPr="00D30C7E">
              <w:rPr>
                <w:rFonts w:cstheme="minorHAnsi"/>
                <w:lang w:val="en-AU"/>
              </w:rPr>
              <w:t>organized workshops around specific research projects and findings to include the contributions of communities</w:t>
            </w:r>
          </w:p>
          <w:p w14:paraId="5ECC7E7C" w14:textId="158C4585" w:rsidR="00FB3C56" w:rsidRPr="00D30C7E" w:rsidRDefault="00FB3C56" w:rsidP="00763E33">
            <w:pPr>
              <w:pStyle w:val="ListParagraph"/>
              <w:numPr>
                <w:ilvl w:val="0"/>
                <w:numId w:val="11"/>
              </w:numPr>
              <w:rPr>
                <w:rFonts w:cstheme="minorHAnsi"/>
                <w:lang w:val="en-AU"/>
              </w:rPr>
            </w:pPr>
            <w:r w:rsidRPr="00D30C7E">
              <w:rPr>
                <w:rFonts w:cstheme="minorHAnsi"/>
                <w:lang w:val="en-AU"/>
              </w:rPr>
              <w:t>use</w:t>
            </w:r>
            <w:r w:rsidR="00D87109" w:rsidRPr="00D30C7E">
              <w:rPr>
                <w:rFonts w:cstheme="minorHAnsi"/>
                <w:lang w:val="en-AU"/>
              </w:rPr>
              <w:t>d</w:t>
            </w:r>
            <w:r w:rsidRPr="00D30C7E">
              <w:rPr>
                <w:rFonts w:cstheme="minorHAnsi"/>
                <w:lang w:val="en-AU"/>
              </w:rPr>
              <w:t xml:space="preserve"> media and public seminars to engage the general public on relevant topics</w:t>
            </w:r>
          </w:p>
        </w:tc>
      </w:tr>
      <w:tr w:rsidR="00FB3C56" w:rsidRPr="00D30C7E" w14:paraId="04C5801C" w14:textId="77777777" w:rsidTr="003F5AF7">
        <w:tc>
          <w:tcPr>
            <w:tcW w:w="3089" w:type="dxa"/>
            <w:shd w:val="clear" w:color="auto" w:fill="D9D9D9" w:themeFill="background1" w:themeFillShade="D9"/>
          </w:tcPr>
          <w:p w14:paraId="67A967AC" w14:textId="716DD2B7" w:rsidR="00FB3C56" w:rsidRPr="00D30C7E" w:rsidRDefault="004F1972" w:rsidP="003F5AF7">
            <w:pPr>
              <w:rPr>
                <w:rFonts w:cstheme="minorHAnsi"/>
              </w:rPr>
            </w:pPr>
            <w:r w:rsidRPr="00D30C7E">
              <w:rPr>
                <w:rFonts w:cstheme="minorHAnsi"/>
              </w:rPr>
              <w:t>Government engagement</w:t>
            </w:r>
          </w:p>
        </w:tc>
        <w:tc>
          <w:tcPr>
            <w:tcW w:w="5953" w:type="dxa"/>
            <w:shd w:val="clear" w:color="auto" w:fill="D9D9D9" w:themeFill="background1" w:themeFillShade="D9"/>
          </w:tcPr>
          <w:p w14:paraId="46384222" w14:textId="7975183A" w:rsidR="00FB3C56" w:rsidRPr="00D30C7E" w:rsidRDefault="002411DE" w:rsidP="00763E33">
            <w:pPr>
              <w:pStyle w:val="ListParagraph"/>
              <w:numPr>
                <w:ilvl w:val="0"/>
                <w:numId w:val="12"/>
              </w:numPr>
              <w:rPr>
                <w:rFonts w:cstheme="minorHAnsi"/>
                <w:lang w:val="en-AU"/>
              </w:rPr>
            </w:pPr>
            <w:r w:rsidRPr="00D30C7E">
              <w:rPr>
                <w:rFonts w:cstheme="minorHAnsi"/>
                <w:lang w:val="en-AU"/>
              </w:rPr>
              <w:t xml:space="preserve">Engagements with local, state, and federal levels clarified the strategic direction of projects as well as uncovered </w:t>
            </w:r>
            <w:r w:rsidR="00EA30B4" w:rsidRPr="00D30C7E">
              <w:rPr>
                <w:rFonts w:cstheme="minorHAnsi"/>
                <w:lang w:val="en-AU"/>
              </w:rPr>
              <w:t>joint</w:t>
            </w:r>
            <w:r w:rsidRPr="00D30C7E">
              <w:rPr>
                <w:rFonts w:cstheme="minorHAnsi"/>
                <w:lang w:val="en-AU"/>
              </w:rPr>
              <w:t xml:space="preserve"> funding opportunities</w:t>
            </w:r>
          </w:p>
          <w:p w14:paraId="5C403879" w14:textId="77777777" w:rsidR="00E35E2D" w:rsidRPr="00D30C7E" w:rsidRDefault="002411DE" w:rsidP="00763E33">
            <w:pPr>
              <w:pStyle w:val="ListParagraph"/>
              <w:numPr>
                <w:ilvl w:val="0"/>
                <w:numId w:val="12"/>
              </w:numPr>
              <w:rPr>
                <w:rFonts w:cstheme="minorHAnsi"/>
                <w:lang w:val="en-AU"/>
              </w:rPr>
            </w:pPr>
            <w:r w:rsidRPr="00D30C7E">
              <w:rPr>
                <w:rFonts w:cstheme="minorHAnsi"/>
                <w:lang w:val="en-AU"/>
              </w:rPr>
              <w:t>Lead researchers contributed to government committees and reference groups</w:t>
            </w:r>
            <w:r w:rsidR="008226C8" w:rsidRPr="00D30C7E">
              <w:rPr>
                <w:rFonts w:cstheme="minorHAnsi"/>
                <w:lang w:val="en-AU"/>
              </w:rPr>
              <w:t>—to discuss issues around policy and shortfalls in knowledge</w:t>
            </w:r>
            <w:r w:rsidR="00E35E2D" w:rsidRPr="00D30C7E">
              <w:rPr>
                <w:rFonts w:cstheme="minorHAnsi"/>
                <w:lang w:val="en-AU"/>
              </w:rPr>
              <w:t xml:space="preserve">. </w:t>
            </w:r>
          </w:p>
          <w:p w14:paraId="68FB1E47" w14:textId="67AA9112" w:rsidR="008226C8" w:rsidRPr="00D30C7E" w:rsidRDefault="00E35E2D" w:rsidP="00763E33">
            <w:pPr>
              <w:pStyle w:val="ListParagraph"/>
              <w:numPr>
                <w:ilvl w:val="0"/>
                <w:numId w:val="12"/>
              </w:numPr>
              <w:rPr>
                <w:rFonts w:cstheme="minorHAnsi"/>
                <w:lang w:val="en-AU"/>
              </w:rPr>
            </w:pPr>
            <w:r w:rsidRPr="00D30C7E">
              <w:rPr>
                <w:rFonts w:cstheme="minorHAnsi"/>
                <w:lang w:val="en-AU"/>
              </w:rPr>
              <w:t>Similar events were convened in concert with local councils</w:t>
            </w:r>
          </w:p>
        </w:tc>
      </w:tr>
      <w:tr w:rsidR="00FB3C56" w:rsidRPr="00D30C7E" w14:paraId="0F2B7A6F" w14:textId="77777777" w:rsidTr="003F5AF7">
        <w:tc>
          <w:tcPr>
            <w:tcW w:w="3089" w:type="dxa"/>
            <w:shd w:val="clear" w:color="auto" w:fill="D9D9D9" w:themeFill="background1" w:themeFillShade="D9"/>
          </w:tcPr>
          <w:p w14:paraId="3FABCAD1" w14:textId="6B244585" w:rsidR="00FB3C56" w:rsidRPr="00D30C7E" w:rsidRDefault="00AE304B" w:rsidP="003F5AF7">
            <w:pPr>
              <w:rPr>
                <w:rFonts w:cstheme="minorHAnsi"/>
              </w:rPr>
            </w:pPr>
            <w:r w:rsidRPr="00D30C7E">
              <w:rPr>
                <w:rFonts w:cstheme="minorHAnsi"/>
              </w:rPr>
              <w:t>Staff placements within industry or vice versa</w:t>
            </w:r>
          </w:p>
        </w:tc>
        <w:tc>
          <w:tcPr>
            <w:tcW w:w="5953" w:type="dxa"/>
            <w:shd w:val="clear" w:color="auto" w:fill="D9D9D9" w:themeFill="background1" w:themeFillShade="D9"/>
          </w:tcPr>
          <w:p w14:paraId="3C90842D" w14:textId="64196912" w:rsidR="00FB3C56" w:rsidRPr="00D30C7E" w:rsidRDefault="00AE304B" w:rsidP="00763E33">
            <w:pPr>
              <w:pStyle w:val="ListParagraph"/>
              <w:numPr>
                <w:ilvl w:val="0"/>
                <w:numId w:val="26"/>
              </w:numPr>
              <w:rPr>
                <w:rFonts w:cstheme="minorHAnsi"/>
                <w:lang w:val="en-AU"/>
              </w:rPr>
            </w:pPr>
            <w:r w:rsidRPr="00D30C7E">
              <w:rPr>
                <w:rFonts w:cstheme="minorHAnsi"/>
                <w:lang w:val="en-AU"/>
              </w:rPr>
              <w:t>External partners, such as government agencies worked within universities and research groups.</w:t>
            </w:r>
          </w:p>
        </w:tc>
      </w:tr>
      <w:tr w:rsidR="00AE304B" w:rsidRPr="00D30C7E" w14:paraId="502A3DEA" w14:textId="77777777" w:rsidTr="003F5AF7">
        <w:tc>
          <w:tcPr>
            <w:tcW w:w="3089" w:type="dxa"/>
            <w:shd w:val="clear" w:color="auto" w:fill="D9D9D9" w:themeFill="background1" w:themeFillShade="D9"/>
          </w:tcPr>
          <w:p w14:paraId="0D80AE89" w14:textId="3848DB7C" w:rsidR="00AE304B" w:rsidRPr="00D30C7E" w:rsidRDefault="00FC34E3" w:rsidP="003F5AF7">
            <w:pPr>
              <w:rPr>
                <w:rFonts w:cstheme="minorHAnsi"/>
              </w:rPr>
            </w:pPr>
            <w:r w:rsidRPr="00D30C7E">
              <w:rPr>
                <w:rFonts w:cstheme="minorHAnsi"/>
              </w:rPr>
              <w:t>Research agreements</w:t>
            </w:r>
          </w:p>
        </w:tc>
        <w:tc>
          <w:tcPr>
            <w:tcW w:w="5953" w:type="dxa"/>
            <w:shd w:val="clear" w:color="auto" w:fill="D9D9D9" w:themeFill="background1" w:themeFillShade="D9"/>
          </w:tcPr>
          <w:p w14:paraId="1CB468EE" w14:textId="15B4714F" w:rsidR="00FC34E3" w:rsidRPr="00D30C7E" w:rsidRDefault="00FC34E3" w:rsidP="00763E33">
            <w:pPr>
              <w:pStyle w:val="ListParagraph"/>
              <w:numPr>
                <w:ilvl w:val="0"/>
                <w:numId w:val="13"/>
              </w:numPr>
              <w:rPr>
                <w:rFonts w:cstheme="minorHAnsi"/>
                <w:lang w:val="en-AU"/>
              </w:rPr>
            </w:pPr>
            <w:r w:rsidRPr="00D30C7E">
              <w:rPr>
                <w:rFonts w:cstheme="minorHAnsi"/>
                <w:lang w:val="en-AU"/>
              </w:rPr>
              <w:t xml:space="preserve">Universities organized MOUs, joint ventures, and other agreements </w:t>
            </w:r>
            <w:r w:rsidR="00D87109" w:rsidRPr="00D30C7E">
              <w:rPr>
                <w:rFonts w:cstheme="minorHAnsi"/>
                <w:lang w:val="en-AU"/>
              </w:rPr>
              <w:t xml:space="preserve">to </w:t>
            </w:r>
            <w:r w:rsidRPr="00D30C7E">
              <w:rPr>
                <w:rFonts w:cstheme="minorHAnsi"/>
                <w:lang w:val="en-AU"/>
              </w:rPr>
              <w:t>help the institution collaborate with industry partners to achieve a shared goal</w:t>
            </w:r>
          </w:p>
        </w:tc>
      </w:tr>
    </w:tbl>
    <w:p w14:paraId="5E162675" w14:textId="369DC2F5" w:rsidR="004D0723" w:rsidRPr="00D30C7E" w:rsidRDefault="004D0723" w:rsidP="00682C29">
      <w:pPr>
        <w:rPr>
          <w:rFonts w:cstheme="minorHAnsi"/>
          <w:szCs w:val="22"/>
        </w:rPr>
      </w:pPr>
    </w:p>
    <w:p w14:paraId="5D4CFB08" w14:textId="6D474D6D" w:rsidR="00662373" w:rsidRPr="00D30C7E" w:rsidRDefault="00662373" w:rsidP="00682C29">
      <w:pPr>
        <w:rPr>
          <w:rFonts w:cstheme="minorHAnsi"/>
          <w:szCs w:val="22"/>
        </w:rPr>
      </w:pPr>
    </w:p>
    <w:p w14:paraId="2E063496" w14:textId="77777777" w:rsidR="00662373" w:rsidRPr="00D30C7E" w:rsidRDefault="00662373" w:rsidP="00662373">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62373" w:rsidRPr="00D30C7E" w14:paraId="3787939D" w14:textId="77777777" w:rsidTr="001B7975">
        <w:tc>
          <w:tcPr>
            <w:tcW w:w="9010" w:type="dxa"/>
            <w:shd w:val="clear" w:color="auto" w:fill="BDD6EE" w:themeFill="accent5" w:themeFillTint="66"/>
          </w:tcPr>
          <w:p w14:paraId="3F1C30C4" w14:textId="29C4F129" w:rsidR="00662373" w:rsidRPr="00D30C7E" w:rsidRDefault="00662373" w:rsidP="00662373">
            <w:pPr>
              <w:jc w:val="center"/>
              <w:rPr>
                <w:rFonts w:cstheme="minorHAnsi"/>
                <w:b/>
              </w:rPr>
            </w:pPr>
            <w:r w:rsidRPr="00D30C7E">
              <w:rPr>
                <w:rFonts w:cstheme="minorHAnsi"/>
                <w:b/>
              </w:rPr>
              <w:t>How to demonstrate the impact of your publications</w:t>
            </w:r>
          </w:p>
        </w:tc>
      </w:tr>
    </w:tbl>
    <w:p w14:paraId="05F7F4BE" w14:textId="0AA1F16B" w:rsidR="00662373" w:rsidRDefault="00662373" w:rsidP="00662373">
      <w:pPr>
        <w:rPr>
          <w:rFonts w:cstheme="minorHAnsi"/>
          <w:color w:val="000000" w:themeColor="text1"/>
          <w:szCs w:val="22"/>
        </w:rPr>
      </w:pPr>
    </w:p>
    <w:p w14:paraId="01B75C28" w14:textId="2F42981C" w:rsidR="00E67594" w:rsidRDefault="00E67594" w:rsidP="00662373">
      <w:pPr>
        <w:rPr>
          <w:rFonts w:cstheme="minorHAnsi"/>
          <w:color w:val="000000" w:themeColor="text1"/>
          <w:szCs w:val="22"/>
        </w:rPr>
      </w:pPr>
      <w:r>
        <w:rPr>
          <w:rFonts w:cstheme="minorHAnsi"/>
          <w:b/>
          <w:bCs/>
          <w:color w:val="000000" w:themeColor="text1"/>
          <w:szCs w:val="22"/>
        </w:rPr>
        <w:t>Evidence</w:t>
      </w:r>
    </w:p>
    <w:p w14:paraId="28D24177" w14:textId="25263D29" w:rsidR="00E67594" w:rsidRDefault="00E67594" w:rsidP="00662373">
      <w:pPr>
        <w:rPr>
          <w:rFonts w:cstheme="minorHAnsi"/>
          <w:color w:val="000000" w:themeColor="text1"/>
          <w:szCs w:val="22"/>
        </w:rPr>
      </w:pPr>
    </w:p>
    <w:p w14:paraId="470519F2" w14:textId="1486C308" w:rsidR="00E67594" w:rsidRPr="00E67594" w:rsidRDefault="00E67594" w:rsidP="00662373">
      <w:pPr>
        <w:rPr>
          <w:rFonts w:cstheme="minorHAnsi"/>
          <w:color w:val="000000" w:themeColor="text1"/>
          <w:szCs w:val="22"/>
        </w:rPr>
      </w:pPr>
      <w:r>
        <w:rPr>
          <w:rFonts w:cstheme="minorHAnsi"/>
          <w:color w:val="000000" w:themeColor="text1"/>
          <w:szCs w:val="22"/>
        </w:rPr>
        <w:lastRenderedPageBreak/>
        <w:tab/>
        <w:t xml:space="preserve">To demonstrate impact, researchers can utilize qualitative information and, to a lesser extent, quantitative measures.  Qualitative information, for example, often include testimonials from stakeholders.  </w:t>
      </w:r>
    </w:p>
    <w:p w14:paraId="37BF2395" w14:textId="77777777" w:rsidR="00E67594" w:rsidRDefault="00E67594" w:rsidP="00662373">
      <w:pPr>
        <w:rPr>
          <w:rFonts w:cstheme="minorHAnsi"/>
          <w:color w:val="000000" w:themeColor="text1"/>
          <w:szCs w:val="22"/>
        </w:rPr>
      </w:pPr>
    </w:p>
    <w:p w14:paraId="1554AB51" w14:textId="50CDF389" w:rsidR="00E67594" w:rsidRDefault="00E67594" w:rsidP="00662373">
      <w:pPr>
        <w:rPr>
          <w:rFonts w:cstheme="minorHAnsi"/>
          <w:b/>
          <w:bCs/>
          <w:color w:val="000000" w:themeColor="text1"/>
          <w:szCs w:val="22"/>
        </w:rPr>
      </w:pPr>
      <w:r>
        <w:rPr>
          <w:rFonts w:cstheme="minorHAnsi"/>
          <w:b/>
          <w:bCs/>
          <w:color w:val="000000" w:themeColor="text1"/>
          <w:szCs w:val="22"/>
        </w:rPr>
        <w:t>Measures</w:t>
      </w:r>
    </w:p>
    <w:p w14:paraId="1F58DD0F" w14:textId="77777777" w:rsidR="00E67594" w:rsidRPr="00E67594" w:rsidRDefault="00E67594" w:rsidP="00662373">
      <w:pPr>
        <w:rPr>
          <w:rFonts w:cstheme="minorHAnsi"/>
          <w:b/>
          <w:bCs/>
          <w:color w:val="000000" w:themeColor="text1"/>
          <w:szCs w:val="22"/>
        </w:rPr>
      </w:pPr>
    </w:p>
    <w:p w14:paraId="1474D84B" w14:textId="2BE16C32" w:rsidR="00662373" w:rsidRPr="00D30C7E" w:rsidRDefault="00662373" w:rsidP="00662373">
      <w:pPr>
        <w:ind w:firstLine="720"/>
        <w:rPr>
          <w:rFonts w:cstheme="minorHAnsi"/>
          <w:color w:val="000000" w:themeColor="text1"/>
          <w:szCs w:val="22"/>
        </w:rPr>
      </w:pPr>
      <w:r w:rsidRPr="00D30C7E">
        <w:rPr>
          <w:rFonts w:cstheme="minorHAnsi"/>
          <w:color w:val="000000" w:themeColor="text1"/>
          <w:szCs w:val="22"/>
        </w:rPr>
        <w:t xml:space="preserve">In several circumstances, researchers may want to demonstrate the impact of their work.  In particular, researchers may </w:t>
      </w:r>
      <w:r w:rsidR="00D90FB1" w:rsidRPr="00D30C7E">
        <w:rPr>
          <w:rFonts w:cstheme="minorHAnsi"/>
          <w:color w:val="000000" w:themeColor="text1"/>
          <w:szCs w:val="22"/>
        </w:rPr>
        <w:t>utilise</w:t>
      </w:r>
      <w:r w:rsidRPr="00D30C7E">
        <w:rPr>
          <w:rFonts w:cstheme="minorHAnsi"/>
          <w:color w:val="000000" w:themeColor="text1"/>
          <w:szCs w:val="22"/>
        </w:rPr>
        <w:t xml:space="preserve"> indices that measure the impact of their publications.   For example </w:t>
      </w:r>
    </w:p>
    <w:p w14:paraId="619A82B8" w14:textId="77777777" w:rsidR="00662373" w:rsidRPr="00D30C7E" w:rsidRDefault="00662373" w:rsidP="00662373">
      <w:pPr>
        <w:ind w:firstLine="720"/>
        <w:rPr>
          <w:rFonts w:cstheme="minorHAnsi"/>
          <w:color w:val="000000" w:themeColor="text1"/>
          <w:szCs w:val="22"/>
        </w:rPr>
      </w:pPr>
    </w:p>
    <w:p w14:paraId="7F95C600" w14:textId="5C03C6CA"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t xml:space="preserve">when universities submit cases studies on </w:t>
      </w:r>
      <w:r w:rsidRPr="00D30C7E">
        <w:rPr>
          <w:rFonts w:cstheme="minorHAnsi"/>
          <w:szCs w:val="22"/>
          <w:lang w:val="en-AU"/>
        </w:rPr>
        <w:t>how the research benefited society or communities, they might like to buttress these submissions with objective measures of impact</w:t>
      </w:r>
    </w:p>
    <w:p w14:paraId="2FD9E330" w14:textId="77777777"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t>when researchers seek other roles or promotions, they might want to demonstrate the impact of their research</w:t>
      </w:r>
    </w:p>
    <w:p w14:paraId="54ED8593" w14:textId="24132F7B" w:rsidR="00662373" w:rsidRPr="00D30C7E" w:rsidRDefault="00662373" w:rsidP="00662373">
      <w:pPr>
        <w:pStyle w:val="ListParagraph"/>
        <w:numPr>
          <w:ilvl w:val="0"/>
          <w:numId w:val="28"/>
        </w:numPr>
        <w:rPr>
          <w:rFonts w:cstheme="minorHAnsi"/>
          <w:color w:val="000000" w:themeColor="text1"/>
          <w:szCs w:val="22"/>
          <w:lang w:val="en-AU"/>
        </w:rPr>
      </w:pPr>
      <w:r w:rsidRPr="00D30C7E">
        <w:rPr>
          <w:rFonts w:cstheme="minorHAnsi"/>
          <w:color w:val="000000" w:themeColor="text1"/>
          <w:szCs w:val="22"/>
          <w:lang w:val="en-AU"/>
        </w:rPr>
        <w:t xml:space="preserve">when researchers apply to secure grants, they are sometimes granted opportunities to present </w:t>
      </w:r>
      <w:r w:rsidR="00D90FB1" w:rsidRPr="00D30C7E">
        <w:rPr>
          <w:rFonts w:cstheme="minorHAnsi"/>
          <w:color w:val="000000" w:themeColor="text1"/>
          <w:szCs w:val="22"/>
          <w:lang w:val="en-AU"/>
        </w:rPr>
        <w:t xml:space="preserve">these </w:t>
      </w:r>
      <w:r w:rsidRPr="00D30C7E">
        <w:rPr>
          <w:rFonts w:cstheme="minorHAnsi"/>
          <w:color w:val="000000" w:themeColor="text1"/>
          <w:szCs w:val="22"/>
          <w:lang w:val="en-AU"/>
        </w:rPr>
        <w:t>indices to defend their track record</w:t>
      </w:r>
    </w:p>
    <w:p w14:paraId="372A29C6" w14:textId="77777777" w:rsidR="00662373" w:rsidRPr="00D30C7E" w:rsidRDefault="00662373" w:rsidP="00662373">
      <w:pPr>
        <w:rPr>
          <w:rFonts w:cstheme="minorHAnsi"/>
          <w:color w:val="000000" w:themeColor="text1"/>
          <w:szCs w:val="22"/>
        </w:rPr>
      </w:pPr>
    </w:p>
    <w:p w14:paraId="679174CF" w14:textId="1981581E" w:rsidR="00662373" w:rsidRPr="00D30C7E" w:rsidRDefault="00662373" w:rsidP="00662373">
      <w:pPr>
        <w:ind w:firstLine="360"/>
        <w:rPr>
          <w:rFonts w:cstheme="minorHAnsi"/>
          <w:color w:val="000000" w:themeColor="text1"/>
          <w:szCs w:val="22"/>
        </w:rPr>
      </w:pPr>
      <w:r w:rsidRPr="00D30C7E">
        <w:rPr>
          <w:rFonts w:cstheme="minorHAnsi"/>
          <w:color w:val="000000" w:themeColor="text1"/>
          <w:szCs w:val="22"/>
        </w:rPr>
        <w:t xml:space="preserve">Researchers can cite </w:t>
      </w:r>
      <w:r w:rsidR="00E370E6" w:rsidRPr="00D30C7E">
        <w:rPr>
          <w:rFonts w:cstheme="minorHAnsi"/>
          <w:color w:val="000000" w:themeColor="text1"/>
          <w:szCs w:val="22"/>
        </w:rPr>
        <w:t>a variety of</w:t>
      </w:r>
      <w:r w:rsidRPr="00D30C7E">
        <w:rPr>
          <w:rFonts w:cstheme="minorHAnsi"/>
          <w:color w:val="000000" w:themeColor="text1"/>
          <w:szCs w:val="22"/>
        </w:rPr>
        <w:t xml:space="preserve"> metrics to demonstrate the impact of their research publications.  The two most common sets of metrics are called </w:t>
      </w:r>
      <w:proofErr w:type="spellStart"/>
      <w:r w:rsidRPr="00D30C7E">
        <w:rPr>
          <w:rFonts w:cstheme="minorHAnsi"/>
          <w:color w:val="000000" w:themeColor="text1"/>
          <w:szCs w:val="22"/>
        </w:rPr>
        <w:t>PlumX</w:t>
      </w:r>
      <w:proofErr w:type="spellEnd"/>
      <w:r w:rsidRPr="00D30C7E">
        <w:rPr>
          <w:rFonts w:cstheme="minorHAnsi"/>
          <w:color w:val="000000" w:themeColor="text1"/>
          <w:szCs w:val="22"/>
        </w:rPr>
        <w:t xml:space="preserve"> and </w:t>
      </w:r>
      <w:proofErr w:type="spellStart"/>
      <w:r w:rsidRPr="00D30C7E">
        <w:rPr>
          <w:rFonts w:cstheme="minorHAnsi"/>
          <w:color w:val="000000" w:themeColor="text1"/>
          <w:szCs w:val="22"/>
        </w:rPr>
        <w:t>Altmetrics</w:t>
      </w:r>
      <w:proofErr w:type="spellEnd"/>
      <w:r w:rsidRPr="00D30C7E">
        <w:rPr>
          <w:rFonts w:cstheme="minorHAnsi"/>
          <w:color w:val="000000" w:themeColor="text1"/>
          <w:szCs w:val="22"/>
        </w:rPr>
        <w:t xml:space="preserve">.  These metrics are simple to produce.  For example, </w:t>
      </w:r>
      <w:proofErr w:type="spellStart"/>
      <w:r w:rsidRPr="00D30C7E">
        <w:rPr>
          <w:rFonts w:cstheme="minorHAnsi"/>
          <w:color w:val="000000" w:themeColor="text1"/>
          <w:szCs w:val="22"/>
        </w:rPr>
        <w:t>PlumX</w:t>
      </w:r>
      <w:proofErr w:type="spellEnd"/>
      <w:r w:rsidRPr="00D30C7E">
        <w:rPr>
          <w:rFonts w:cstheme="minorHAnsi"/>
          <w:color w:val="000000" w:themeColor="text1"/>
          <w:szCs w:val="22"/>
        </w:rPr>
        <w:t xml:space="preserve"> are available from the database of publications called Scopus.  In particular, to access these metric</w:t>
      </w:r>
      <w:r w:rsidR="00E370E6" w:rsidRPr="00D30C7E">
        <w:rPr>
          <w:rFonts w:cstheme="minorHAnsi"/>
          <w:color w:val="000000" w:themeColor="text1"/>
          <w:szCs w:val="22"/>
        </w:rPr>
        <w:t>s</w:t>
      </w:r>
    </w:p>
    <w:p w14:paraId="523B07E8" w14:textId="77777777" w:rsidR="00662373" w:rsidRPr="00D30C7E" w:rsidRDefault="00662373" w:rsidP="00662373">
      <w:pPr>
        <w:ind w:firstLine="360"/>
        <w:rPr>
          <w:rFonts w:cstheme="minorHAnsi"/>
          <w:color w:val="000000" w:themeColor="text1"/>
          <w:szCs w:val="22"/>
        </w:rPr>
      </w:pPr>
    </w:p>
    <w:p w14:paraId="3DAB3FE6"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 xml:space="preserve">visit </w:t>
      </w:r>
      <w:hyperlink r:id="rId11" w:history="1">
        <w:r w:rsidRPr="00D30C7E">
          <w:rPr>
            <w:rStyle w:val="Hyperlink"/>
            <w:rFonts w:cstheme="minorHAnsi"/>
            <w:szCs w:val="22"/>
            <w:lang w:val="en-AU"/>
          </w:rPr>
          <w:t>https://www.cdu.edu.au/library</w:t>
        </w:r>
      </w:hyperlink>
    </w:p>
    <w:p w14:paraId="6DBF349E"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click “Databases”.  From the top row, choose S and then select “Scopus”</w:t>
      </w:r>
    </w:p>
    <w:p w14:paraId="5B5277F9" w14:textId="77777777" w:rsidR="00662373" w:rsidRPr="00D30C7E" w:rsidRDefault="00662373"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you may need to use your email address and password to sign in</w:t>
      </w:r>
    </w:p>
    <w:p w14:paraId="05D17EED" w14:textId="74337700" w:rsidR="00662373" w:rsidRPr="00D30C7E" w:rsidRDefault="001E3728" w:rsidP="00662373">
      <w:pPr>
        <w:pStyle w:val="ListParagraph"/>
        <w:numPr>
          <w:ilvl w:val="0"/>
          <w:numId w:val="29"/>
        </w:numPr>
        <w:rPr>
          <w:rFonts w:cstheme="minorHAnsi"/>
          <w:color w:val="000000" w:themeColor="text1"/>
          <w:szCs w:val="22"/>
          <w:lang w:val="en-AU"/>
        </w:rPr>
      </w:pPr>
      <w:r w:rsidRPr="00D30C7E">
        <w:rPr>
          <w:rFonts w:cstheme="minorHAnsi"/>
          <w:color w:val="000000" w:themeColor="text1"/>
          <w:szCs w:val="22"/>
          <w:lang w:val="en-AU"/>
        </w:rPr>
        <w:t>i</w:t>
      </w:r>
      <w:r w:rsidR="00662373" w:rsidRPr="00D30C7E">
        <w:rPr>
          <w:rFonts w:cstheme="minorHAnsi"/>
          <w:color w:val="000000" w:themeColor="text1"/>
          <w:szCs w:val="22"/>
          <w:lang w:val="en-AU"/>
        </w:rPr>
        <w:t>n the search box, enter part</w:t>
      </w:r>
      <w:r w:rsidR="00D30C7E" w:rsidRPr="00D30C7E">
        <w:rPr>
          <w:rFonts w:cstheme="minorHAnsi"/>
          <w:color w:val="000000" w:themeColor="text1"/>
          <w:szCs w:val="22"/>
          <w:lang w:val="en-AU"/>
        </w:rPr>
        <w:t>,</w:t>
      </w:r>
      <w:r w:rsidR="00662373" w:rsidRPr="00D30C7E">
        <w:rPr>
          <w:rFonts w:cstheme="minorHAnsi"/>
          <w:color w:val="000000" w:themeColor="text1"/>
          <w:szCs w:val="22"/>
          <w:lang w:val="en-AU"/>
        </w:rPr>
        <w:t xml:space="preserve"> or all</w:t>
      </w:r>
      <w:r w:rsidR="00D30C7E" w:rsidRPr="00D30C7E">
        <w:rPr>
          <w:rFonts w:cstheme="minorHAnsi"/>
          <w:color w:val="000000" w:themeColor="text1"/>
          <w:szCs w:val="22"/>
          <w:lang w:val="en-AU"/>
        </w:rPr>
        <w:t>,</w:t>
      </w:r>
      <w:r w:rsidR="00662373" w:rsidRPr="00D30C7E">
        <w:rPr>
          <w:rFonts w:cstheme="minorHAnsi"/>
          <w:color w:val="000000" w:themeColor="text1"/>
          <w:szCs w:val="22"/>
          <w:lang w:val="en-AU"/>
        </w:rPr>
        <w:t xml:space="preserve"> the title of your publication, such as “future clarity”.  After you press “Search”, a list of publications should appear</w:t>
      </w:r>
    </w:p>
    <w:p w14:paraId="50FEFA0D" w14:textId="77777777" w:rsidR="00662373" w:rsidRPr="00D30C7E" w:rsidRDefault="00662373" w:rsidP="00662373">
      <w:pPr>
        <w:rPr>
          <w:rFonts w:cstheme="minorHAnsi"/>
          <w:color w:val="000000" w:themeColor="text1"/>
          <w:szCs w:val="22"/>
        </w:rPr>
      </w:pPr>
    </w:p>
    <w:p w14:paraId="60CBA827" w14:textId="77777777" w:rsidR="00662373" w:rsidRPr="00D30C7E" w:rsidRDefault="00662373" w:rsidP="00662373">
      <w:pPr>
        <w:ind w:firstLine="720"/>
        <w:rPr>
          <w:rFonts w:cstheme="minorHAnsi"/>
          <w:color w:val="000000" w:themeColor="text1"/>
          <w:szCs w:val="22"/>
        </w:rPr>
      </w:pPr>
    </w:p>
    <w:p w14:paraId="7FFEBB6D" w14:textId="77777777" w:rsidR="00662373" w:rsidRPr="00D30C7E" w:rsidRDefault="00662373" w:rsidP="00662373">
      <w:pPr>
        <w:ind w:firstLine="720"/>
        <w:rPr>
          <w:rFonts w:cstheme="minorHAnsi"/>
          <w:color w:val="000000" w:themeColor="text1"/>
          <w:szCs w:val="22"/>
        </w:rPr>
      </w:pPr>
      <w:r w:rsidRPr="00D30C7E">
        <w:rPr>
          <w:rFonts w:cstheme="minorHAnsi"/>
          <w:noProof/>
          <w:color w:val="000000" w:themeColor="text1"/>
          <w:szCs w:val="22"/>
        </w:rPr>
        <w:lastRenderedPageBreak/>
        <w:drawing>
          <wp:inline distT="0" distB="0" distL="0" distR="0" wp14:anchorId="2451828E" wp14:editId="660A57FA">
            <wp:extent cx="5101346" cy="335779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46" t="10679" b="11444"/>
                    <a:stretch/>
                  </pic:blipFill>
                  <pic:spPr bwMode="auto">
                    <a:xfrm>
                      <a:off x="0" y="0"/>
                      <a:ext cx="5108070" cy="3362223"/>
                    </a:xfrm>
                    <a:prstGeom prst="rect">
                      <a:avLst/>
                    </a:prstGeom>
                    <a:ln>
                      <a:noFill/>
                    </a:ln>
                    <a:extLst>
                      <a:ext uri="{53640926-AAD7-44D8-BBD7-CCE9431645EC}">
                        <a14:shadowObscured xmlns:a14="http://schemas.microsoft.com/office/drawing/2010/main"/>
                      </a:ext>
                    </a:extLst>
                  </pic:spPr>
                </pic:pic>
              </a:graphicData>
            </a:graphic>
          </wp:inline>
        </w:drawing>
      </w:r>
    </w:p>
    <w:p w14:paraId="6A694DF0" w14:textId="77777777" w:rsidR="00662373" w:rsidRPr="00D30C7E" w:rsidRDefault="00662373" w:rsidP="00662373">
      <w:pPr>
        <w:ind w:firstLine="720"/>
        <w:rPr>
          <w:rFonts w:cstheme="minorHAnsi"/>
          <w:color w:val="000000" w:themeColor="text1"/>
          <w:szCs w:val="22"/>
        </w:rPr>
      </w:pPr>
    </w:p>
    <w:p w14:paraId="64DFEE71" w14:textId="77777777" w:rsidR="00662373" w:rsidRPr="00D30C7E" w:rsidRDefault="00662373" w:rsidP="00662373">
      <w:pPr>
        <w:pStyle w:val="ListParagraph"/>
        <w:numPr>
          <w:ilvl w:val="0"/>
          <w:numId w:val="27"/>
        </w:numPr>
        <w:rPr>
          <w:rFonts w:cstheme="minorHAnsi"/>
          <w:color w:val="000000" w:themeColor="text1"/>
          <w:szCs w:val="22"/>
          <w:lang w:val="en-AU"/>
        </w:rPr>
      </w:pPr>
      <w:r w:rsidRPr="00D30C7E">
        <w:rPr>
          <w:rFonts w:cstheme="minorHAnsi"/>
          <w:color w:val="000000" w:themeColor="text1"/>
          <w:szCs w:val="22"/>
          <w:lang w:val="en-AU"/>
        </w:rPr>
        <w:t xml:space="preserve">Next, click the title that corresponds to the publication you want to analyse, such as “The inclination to shun healthy behaviours…” </w:t>
      </w:r>
    </w:p>
    <w:p w14:paraId="7DCB415C" w14:textId="77777777" w:rsidR="00662373" w:rsidRPr="00D30C7E" w:rsidRDefault="00662373" w:rsidP="00662373">
      <w:pPr>
        <w:pStyle w:val="ListParagraph"/>
        <w:numPr>
          <w:ilvl w:val="0"/>
          <w:numId w:val="27"/>
        </w:numPr>
        <w:rPr>
          <w:rFonts w:cstheme="minorHAnsi"/>
          <w:color w:val="000000" w:themeColor="text1"/>
          <w:szCs w:val="22"/>
          <w:lang w:val="en-AU"/>
        </w:rPr>
      </w:pPr>
      <w:r w:rsidRPr="00D30C7E">
        <w:rPr>
          <w:rFonts w:cstheme="minorHAnsi"/>
          <w:color w:val="000000" w:themeColor="text1"/>
          <w:szCs w:val="22"/>
          <w:lang w:val="en-AU"/>
        </w:rPr>
        <w:t>Finally, click the small, orange downward arrow that appears to the right of this screen, close to “</w:t>
      </w:r>
      <w:proofErr w:type="spellStart"/>
      <w:r w:rsidRPr="00D30C7E">
        <w:rPr>
          <w:rFonts w:cstheme="minorHAnsi"/>
          <w:color w:val="000000" w:themeColor="text1"/>
          <w:szCs w:val="22"/>
          <w:lang w:val="en-AU"/>
        </w:rPr>
        <w:t>PlumX</w:t>
      </w:r>
      <w:proofErr w:type="spellEnd"/>
      <w:r w:rsidRPr="00D30C7E">
        <w:rPr>
          <w:rFonts w:cstheme="minorHAnsi"/>
          <w:color w:val="000000" w:themeColor="text1"/>
          <w:szCs w:val="22"/>
          <w:lang w:val="en-AU"/>
        </w:rPr>
        <w:t xml:space="preserve"> Metrics”. </w:t>
      </w:r>
    </w:p>
    <w:p w14:paraId="79975E3B" w14:textId="77777777" w:rsidR="00662373" w:rsidRPr="00D30C7E" w:rsidRDefault="00662373" w:rsidP="00662373">
      <w:pPr>
        <w:rPr>
          <w:rFonts w:cstheme="minorHAnsi"/>
          <w:color w:val="000000" w:themeColor="text1"/>
          <w:szCs w:val="22"/>
        </w:rPr>
      </w:pPr>
    </w:p>
    <w:p w14:paraId="3F06E85B" w14:textId="77777777" w:rsidR="00662373" w:rsidRPr="00D30C7E" w:rsidRDefault="00662373" w:rsidP="00662373">
      <w:pPr>
        <w:rPr>
          <w:rFonts w:cstheme="minorHAnsi"/>
          <w:color w:val="000000" w:themeColor="text1"/>
          <w:szCs w:val="22"/>
        </w:rPr>
      </w:pPr>
    </w:p>
    <w:p w14:paraId="070CCCB2" w14:textId="77777777" w:rsidR="00662373" w:rsidRPr="00D30C7E" w:rsidRDefault="00662373" w:rsidP="00662373">
      <w:pPr>
        <w:rPr>
          <w:rFonts w:cstheme="minorHAnsi"/>
          <w:color w:val="000000" w:themeColor="text1"/>
          <w:szCs w:val="22"/>
        </w:rPr>
      </w:pPr>
    </w:p>
    <w:p w14:paraId="11156FC8" w14:textId="77777777" w:rsidR="00662373" w:rsidRPr="00D30C7E" w:rsidRDefault="00662373" w:rsidP="00662373">
      <w:pPr>
        <w:jc w:val="center"/>
        <w:rPr>
          <w:rFonts w:cstheme="minorHAnsi"/>
          <w:color w:val="000000" w:themeColor="text1"/>
          <w:szCs w:val="22"/>
        </w:rPr>
      </w:pPr>
      <w:r w:rsidRPr="00D30C7E">
        <w:rPr>
          <w:rFonts w:cstheme="minorHAnsi"/>
          <w:noProof/>
          <w:color w:val="000000" w:themeColor="text1"/>
          <w:szCs w:val="22"/>
        </w:rPr>
        <w:lastRenderedPageBreak/>
        <w:drawing>
          <wp:inline distT="0" distB="0" distL="0" distR="0" wp14:anchorId="35DDFC38" wp14:editId="4EB4B70F">
            <wp:extent cx="5364065" cy="3027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6" t="17832" r="4815" b="4565"/>
                    <a:stretch/>
                  </pic:blipFill>
                  <pic:spPr bwMode="auto">
                    <a:xfrm>
                      <a:off x="0" y="0"/>
                      <a:ext cx="5367020" cy="3029540"/>
                    </a:xfrm>
                    <a:prstGeom prst="rect">
                      <a:avLst/>
                    </a:prstGeom>
                    <a:ln>
                      <a:noFill/>
                    </a:ln>
                    <a:extLst>
                      <a:ext uri="{53640926-AAD7-44D8-BBD7-CCE9431645EC}">
                        <a14:shadowObscured xmlns:a14="http://schemas.microsoft.com/office/drawing/2010/main"/>
                      </a:ext>
                    </a:extLst>
                  </pic:spPr>
                </pic:pic>
              </a:graphicData>
            </a:graphic>
          </wp:inline>
        </w:drawing>
      </w:r>
    </w:p>
    <w:p w14:paraId="7E6DF816" w14:textId="77777777" w:rsidR="00662373" w:rsidRPr="00D30C7E" w:rsidRDefault="00662373" w:rsidP="00662373">
      <w:pPr>
        <w:rPr>
          <w:rFonts w:cstheme="minorHAnsi"/>
          <w:color w:val="000000" w:themeColor="text1"/>
          <w:szCs w:val="22"/>
        </w:rPr>
      </w:pPr>
    </w:p>
    <w:p w14:paraId="4FF932C5" w14:textId="77777777" w:rsidR="00662373" w:rsidRPr="00D30C7E" w:rsidRDefault="00662373" w:rsidP="00662373">
      <w:pPr>
        <w:rPr>
          <w:rFonts w:cstheme="minorHAnsi"/>
          <w:color w:val="000000" w:themeColor="text1"/>
          <w:szCs w:val="22"/>
        </w:rPr>
      </w:pPr>
    </w:p>
    <w:p w14:paraId="261D8E47" w14:textId="77777777" w:rsidR="00662373" w:rsidRPr="00D30C7E" w:rsidRDefault="00662373" w:rsidP="00662373">
      <w:pPr>
        <w:ind w:firstLine="720"/>
        <w:rPr>
          <w:rFonts w:cstheme="minorHAnsi"/>
          <w:color w:val="000000" w:themeColor="text1"/>
          <w:szCs w:val="22"/>
        </w:rPr>
      </w:pPr>
      <w:r w:rsidRPr="00D30C7E">
        <w:rPr>
          <w:rFonts w:cstheme="minorHAnsi"/>
          <w:color w:val="000000" w:themeColor="text1"/>
          <w:szCs w:val="22"/>
        </w:rPr>
        <w:t xml:space="preserve">Often, after you press this arrow, a series of metrics appear.  The following table outlines some of the metrics that can appear.  However, metrics that equal 0—such as zero mentions in Twitter—will not appear.   </w:t>
      </w:r>
    </w:p>
    <w:p w14:paraId="56E8040C" w14:textId="4A2D48D9" w:rsidR="00662373" w:rsidRDefault="00662373" w:rsidP="00662373">
      <w:pPr>
        <w:ind w:firstLine="720"/>
        <w:rPr>
          <w:rFonts w:cstheme="minorHAnsi"/>
          <w:color w:val="000000" w:themeColor="text1"/>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238"/>
        <w:gridCol w:w="6804"/>
      </w:tblGrid>
      <w:tr w:rsidR="00A3208E" w:rsidRPr="00D30C7E" w14:paraId="28969BCD" w14:textId="77777777" w:rsidTr="00A3208E">
        <w:tc>
          <w:tcPr>
            <w:tcW w:w="2238" w:type="dxa"/>
            <w:shd w:val="clear" w:color="auto" w:fill="BDD6EE" w:themeFill="accent5" w:themeFillTint="66"/>
          </w:tcPr>
          <w:p w14:paraId="1CE34849" w14:textId="1EE040A3" w:rsidR="00A3208E" w:rsidRPr="00D30C7E" w:rsidRDefault="00A3208E" w:rsidP="001B7975">
            <w:pPr>
              <w:jc w:val="center"/>
              <w:rPr>
                <w:rFonts w:cstheme="minorHAnsi"/>
              </w:rPr>
            </w:pPr>
            <w:r>
              <w:rPr>
                <w:rFonts w:cstheme="minorHAnsi"/>
              </w:rPr>
              <w:t xml:space="preserve">Categories of measures in </w:t>
            </w:r>
            <w:proofErr w:type="spellStart"/>
            <w:r>
              <w:rPr>
                <w:rFonts w:cstheme="minorHAnsi"/>
              </w:rPr>
              <w:t>PlumX</w:t>
            </w:r>
            <w:proofErr w:type="spellEnd"/>
          </w:p>
        </w:tc>
        <w:tc>
          <w:tcPr>
            <w:tcW w:w="6804" w:type="dxa"/>
            <w:shd w:val="clear" w:color="auto" w:fill="BDD6EE" w:themeFill="accent5" w:themeFillTint="66"/>
          </w:tcPr>
          <w:p w14:paraId="5658D2AA" w14:textId="0AE274F6" w:rsidR="00A3208E" w:rsidRPr="00D30C7E" w:rsidRDefault="00A3208E" w:rsidP="001B7975">
            <w:pPr>
              <w:jc w:val="center"/>
              <w:rPr>
                <w:rFonts w:cstheme="minorHAnsi"/>
              </w:rPr>
            </w:pPr>
            <w:r>
              <w:rPr>
                <w:rFonts w:cstheme="minorHAnsi"/>
              </w:rPr>
              <w:t>Specific examples</w:t>
            </w:r>
          </w:p>
        </w:tc>
      </w:tr>
      <w:tr w:rsidR="00A3208E" w:rsidRPr="00D30C7E" w14:paraId="39EFF1E5" w14:textId="77777777" w:rsidTr="00A3208E">
        <w:tc>
          <w:tcPr>
            <w:tcW w:w="2238" w:type="dxa"/>
            <w:shd w:val="clear" w:color="auto" w:fill="D9D9D9" w:themeFill="background1" w:themeFillShade="D9"/>
          </w:tcPr>
          <w:p w14:paraId="34E3CB5C" w14:textId="4ADF07E6" w:rsidR="00A3208E" w:rsidRPr="00D30C7E" w:rsidRDefault="00A3208E" w:rsidP="001B7975">
            <w:pPr>
              <w:rPr>
                <w:rFonts w:cstheme="minorHAnsi"/>
              </w:rPr>
            </w:pPr>
            <w:r>
              <w:rPr>
                <w:rFonts w:cstheme="minorHAnsi"/>
              </w:rPr>
              <w:t>Citations</w:t>
            </w:r>
          </w:p>
        </w:tc>
        <w:tc>
          <w:tcPr>
            <w:tcW w:w="6804" w:type="dxa"/>
            <w:shd w:val="clear" w:color="auto" w:fill="D9D9D9" w:themeFill="background1" w:themeFillShade="D9"/>
          </w:tcPr>
          <w:p w14:paraId="711A2107"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policies</w:t>
            </w:r>
          </w:p>
          <w:p w14:paraId="127209D3"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the National Institute for Health and Care Excellence</w:t>
            </w:r>
          </w:p>
          <w:p w14:paraId="3BEF95EE"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PubMed Clinical Guidelines</w:t>
            </w:r>
          </w:p>
          <w:p w14:paraId="7157A0BA"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the United States Patent and Trademark Office</w:t>
            </w:r>
          </w:p>
          <w:p w14:paraId="153F56C1" w14:textId="612E81F0"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Number of citations from journals in Scopus and other databases</w:t>
            </w:r>
          </w:p>
        </w:tc>
      </w:tr>
      <w:tr w:rsidR="00A3208E" w:rsidRPr="00D30C7E" w14:paraId="4628F10A" w14:textId="77777777" w:rsidTr="00A3208E">
        <w:tc>
          <w:tcPr>
            <w:tcW w:w="2238" w:type="dxa"/>
            <w:shd w:val="clear" w:color="auto" w:fill="D9D9D9" w:themeFill="background1" w:themeFillShade="D9"/>
          </w:tcPr>
          <w:p w14:paraId="6460695D" w14:textId="5687E6EC" w:rsidR="00A3208E" w:rsidRDefault="00A3208E" w:rsidP="001B7975">
            <w:pPr>
              <w:rPr>
                <w:rFonts w:cstheme="minorHAnsi"/>
              </w:rPr>
            </w:pPr>
            <w:r>
              <w:rPr>
                <w:rFonts w:cstheme="minorHAnsi"/>
              </w:rPr>
              <w:t>Usage</w:t>
            </w:r>
          </w:p>
        </w:tc>
        <w:tc>
          <w:tcPr>
            <w:tcW w:w="6804" w:type="dxa"/>
            <w:shd w:val="clear" w:color="auto" w:fill="D9D9D9" w:themeFill="background1" w:themeFillShade="D9"/>
          </w:tcPr>
          <w:p w14:paraId="0B5E5A4B"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abstract has been viewed</w:t>
            </w:r>
          </w:p>
          <w:p w14:paraId="3DBA9802"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 xml:space="preserve">The number of times the </w:t>
            </w:r>
            <w:proofErr w:type="spellStart"/>
            <w:r w:rsidRPr="00A3208E">
              <w:rPr>
                <w:rFonts w:cstheme="minorHAnsi"/>
                <w:color w:val="000000" w:themeColor="text1"/>
              </w:rPr>
              <w:t>url</w:t>
            </w:r>
            <w:proofErr w:type="spellEnd"/>
            <w:r w:rsidRPr="00A3208E">
              <w:rPr>
                <w:rFonts w:cstheme="minorHAnsi"/>
                <w:color w:val="000000" w:themeColor="text1"/>
              </w:rPr>
              <w:t xml:space="preserve"> of this publication has been clicked</w:t>
            </w:r>
          </w:p>
          <w:p w14:paraId="3A665760" w14:textId="77777777"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publication has been downloaded</w:t>
            </w:r>
          </w:p>
          <w:p w14:paraId="61B70ADF" w14:textId="76EA0CED" w:rsidR="00A3208E" w:rsidRPr="00A3208E" w:rsidRDefault="00A3208E" w:rsidP="00A3208E">
            <w:pPr>
              <w:pStyle w:val="ListParagraph"/>
              <w:numPr>
                <w:ilvl w:val="0"/>
                <w:numId w:val="13"/>
              </w:numPr>
              <w:rPr>
                <w:rFonts w:cstheme="minorHAnsi"/>
                <w:color w:val="000000" w:themeColor="text1"/>
              </w:rPr>
            </w:pPr>
            <w:r w:rsidRPr="00A3208E">
              <w:rPr>
                <w:rFonts w:cstheme="minorHAnsi"/>
                <w:color w:val="000000" w:themeColor="text1"/>
              </w:rPr>
              <w:t>The number of times the full text of this publication has been viewed</w:t>
            </w:r>
          </w:p>
        </w:tc>
      </w:tr>
      <w:tr w:rsidR="00A3208E" w:rsidRPr="00D30C7E" w14:paraId="1341501B" w14:textId="77777777" w:rsidTr="00A3208E">
        <w:tc>
          <w:tcPr>
            <w:tcW w:w="2238" w:type="dxa"/>
            <w:shd w:val="clear" w:color="auto" w:fill="D9D9D9" w:themeFill="background1" w:themeFillShade="D9"/>
          </w:tcPr>
          <w:p w14:paraId="678CA96F" w14:textId="5805D700" w:rsidR="00A3208E" w:rsidRDefault="009A269D" w:rsidP="001B7975">
            <w:pPr>
              <w:rPr>
                <w:rFonts w:cstheme="minorHAnsi"/>
              </w:rPr>
            </w:pPr>
            <w:r>
              <w:rPr>
                <w:rFonts w:cstheme="minorHAnsi"/>
              </w:rPr>
              <w:t>Captures</w:t>
            </w:r>
          </w:p>
        </w:tc>
        <w:tc>
          <w:tcPr>
            <w:tcW w:w="6804" w:type="dxa"/>
            <w:shd w:val="clear" w:color="auto" w:fill="D9D9D9" w:themeFill="background1" w:themeFillShade="D9"/>
          </w:tcPr>
          <w:p w14:paraId="36914C44"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this publication has been bookmarked</w:t>
            </w:r>
          </w:p>
          <w:p w14:paraId="7F27AF9B"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times this publication has been marked as a </w:t>
            </w:r>
            <w:proofErr w:type="spellStart"/>
            <w:r w:rsidRPr="009A269D">
              <w:rPr>
                <w:rFonts w:cstheme="minorHAnsi"/>
                <w:color w:val="000000" w:themeColor="text1"/>
              </w:rPr>
              <w:t>favourite</w:t>
            </w:r>
            <w:proofErr w:type="spellEnd"/>
            <w:r w:rsidRPr="009A269D">
              <w:rPr>
                <w:rFonts w:cstheme="minorHAnsi"/>
                <w:color w:val="000000" w:themeColor="text1"/>
              </w:rPr>
              <w:t xml:space="preserve">—in websites like </w:t>
            </w:r>
            <w:proofErr w:type="spellStart"/>
            <w:r w:rsidRPr="009A269D">
              <w:rPr>
                <w:rFonts w:cstheme="minorHAnsi"/>
                <w:color w:val="000000" w:themeColor="text1"/>
              </w:rPr>
              <w:t>Youtube</w:t>
            </w:r>
            <w:proofErr w:type="spellEnd"/>
            <w:r w:rsidRPr="009A269D">
              <w:rPr>
                <w:rFonts w:cstheme="minorHAnsi"/>
                <w:color w:val="000000" w:themeColor="text1"/>
              </w:rPr>
              <w:t xml:space="preserve">, </w:t>
            </w:r>
            <w:proofErr w:type="spellStart"/>
            <w:r w:rsidRPr="009A269D">
              <w:rPr>
                <w:rFonts w:cstheme="minorHAnsi"/>
                <w:color w:val="000000" w:themeColor="text1"/>
              </w:rPr>
              <w:t>Slideshare</w:t>
            </w:r>
            <w:proofErr w:type="spellEnd"/>
            <w:r w:rsidRPr="009A269D">
              <w:rPr>
                <w:rFonts w:cstheme="minorHAnsi"/>
                <w:color w:val="000000" w:themeColor="text1"/>
              </w:rPr>
              <w:t>, and SoundCloud</w:t>
            </w:r>
          </w:p>
          <w:p w14:paraId="3088C485"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times this publication has been followed in </w:t>
            </w:r>
            <w:proofErr w:type="spellStart"/>
            <w:r w:rsidRPr="009A269D">
              <w:rPr>
                <w:rFonts w:cstheme="minorHAnsi"/>
                <w:color w:val="000000" w:themeColor="text1"/>
              </w:rPr>
              <w:t>Github</w:t>
            </w:r>
            <w:proofErr w:type="spellEnd"/>
          </w:p>
          <w:p w14:paraId="1A4CE6DC" w14:textId="71653804" w:rsidR="00A3208E"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lastRenderedPageBreak/>
              <w:t>This number of times this publication has been exported to bibliographic management tools</w:t>
            </w:r>
          </w:p>
        </w:tc>
      </w:tr>
      <w:tr w:rsidR="00A3208E" w:rsidRPr="00D30C7E" w14:paraId="314510F5" w14:textId="77777777" w:rsidTr="00A3208E">
        <w:tc>
          <w:tcPr>
            <w:tcW w:w="2238" w:type="dxa"/>
            <w:shd w:val="clear" w:color="auto" w:fill="D9D9D9" w:themeFill="background1" w:themeFillShade="D9"/>
          </w:tcPr>
          <w:p w14:paraId="29AFF808" w14:textId="22FAF399" w:rsidR="00A3208E" w:rsidRPr="009A269D" w:rsidRDefault="009A269D" w:rsidP="001B7975">
            <w:pPr>
              <w:rPr>
                <w:rFonts w:cstheme="minorHAnsi"/>
                <w:color w:val="000000" w:themeColor="text1"/>
              </w:rPr>
            </w:pPr>
            <w:r w:rsidRPr="00D30C7E">
              <w:rPr>
                <w:rFonts w:cstheme="minorHAnsi"/>
                <w:color w:val="000000" w:themeColor="text1"/>
              </w:rPr>
              <w:lastRenderedPageBreak/>
              <w:t>Mentions</w:t>
            </w:r>
          </w:p>
        </w:tc>
        <w:tc>
          <w:tcPr>
            <w:tcW w:w="6804" w:type="dxa"/>
            <w:shd w:val="clear" w:color="auto" w:fill="D9D9D9" w:themeFill="background1" w:themeFillShade="D9"/>
          </w:tcPr>
          <w:p w14:paraId="1B21533C"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blog posts wrote about this publication</w:t>
            </w:r>
          </w:p>
          <w:p w14:paraId="6882E289"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comments about this publication in Reddit, SlideShare, Vimeo, and </w:t>
            </w:r>
            <w:proofErr w:type="spellStart"/>
            <w:r w:rsidRPr="009A269D">
              <w:rPr>
                <w:rFonts w:cstheme="minorHAnsi"/>
                <w:color w:val="000000" w:themeColor="text1"/>
              </w:rPr>
              <w:t>Youtube</w:t>
            </w:r>
            <w:proofErr w:type="spellEnd"/>
          </w:p>
          <w:p w14:paraId="00399563"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reviews written about this publication in Amazon, Goodreads, and </w:t>
            </w:r>
            <w:proofErr w:type="spellStart"/>
            <w:r w:rsidRPr="009A269D">
              <w:rPr>
                <w:rFonts w:cstheme="minorHAnsi"/>
                <w:color w:val="000000" w:themeColor="text1"/>
              </w:rPr>
              <w:t>SourceForge</w:t>
            </w:r>
            <w:proofErr w:type="spellEnd"/>
          </w:p>
          <w:p w14:paraId="3C24B4DB"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references to this publication in Wikipedia </w:t>
            </w:r>
          </w:p>
          <w:p w14:paraId="5ECB1DDA" w14:textId="673B10BF" w:rsidR="00A3208E" w:rsidRPr="00A3208E"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mentions about this publication in Stack Exchange</w:t>
            </w:r>
          </w:p>
        </w:tc>
      </w:tr>
      <w:tr w:rsidR="00A3208E" w:rsidRPr="00D30C7E" w14:paraId="0B4DA090" w14:textId="77777777" w:rsidTr="00A3208E">
        <w:tc>
          <w:tcPr>
            <w:tcW w:w="2238" w:type="dxa"/>
            <w:shd w:val="clear" w:color="auto" w:fill="D9D9D9" w:themeFill="background1" w:themeFillShade="D9"/>
          </w:tcPr>
          <w:p w14:paraId="3BC74B29" w14:textId="77777777" w:rsidR="009A269D" w:rsidRPr="00D30C7E" w:rsidRDefault="009A269D" w:rsidP="009A269D">
            <w:pPr>
              <w:rPr>
                <w:rFonts w:cstheme="minorHAnsi"/>
                <w:color w:val="000000" w:themeColor="text1"/>
              </w:rPr>
            </w:pPr>
            <w:r w:rsidRPr="00D30C7E">
              <w:rPr>
                <w:rFonts w:cstheme="minorHAnsi"/>
                <w:color w:val="000000" w:themeColor="text1"/>
              </w:rPr>
              <w:t>Social media</w:t>
            </w:r>
          </w:p>
          <w:p w14:paraId="3D88C1AF" w14:textId="77777777" w:rsidR="00A3208E" w:rsidRDefault="00A3208E" w:rsidP="001B7975">
            <w:pPr>
              <w:rPr>
                <w:rFonts w:cstheme="minorHAnsi"/>
              </w:rPr>
            </w:pPr>
          </w:p>
        </w:tc>
        <w:tc>
          <w:tcPr>
            <w:tcW w:w="6804" w:type="dxa"/>
            <w:shd w:val="clear" w:color="auto" w:fill="D9D9D9" w:themeFill="background1" w:themeFillShade="D9"/>
          </w:tcPr>
          <w:p w14:paraId="34176DF6"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times a link about this publication was shared, liked, or broached in Facebook</w:t>
            </w:r>
          </w:p>
          <w:p w14:paraId="01E25215"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upvotes, relative to downvotes, on Reddit about this publication</w:t>
            </w:r>
          </w:p>
          <w:p w14:paraId="6273AFB1" w14:textId="77777777" w:rsidR="009A269D" w:rsidRPr="009A269D"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The number of tweets and retweets that mention this publication</w:t>
            </w:r>
          </w:p>
          <w:p w14:paraId="427B3283" w14:textId="0B27FEC2" w:rsidR="00A3208E" w:rsidRPr="00A3208E" w:rsidRDefault="009A269D" w:rsidP="009A269D">
            <w:pPr>
              <w:pStyle w:val="ListParagraph"/>
              <w:numPr>
                <w:ilvl w:val="0"/>
                <w:numId w:val="13"/>
              </w:numPr>
              <w:rPr>
                <w:rFonts w:cstheme="minorHAnsi"/>
                <w:color w:val="000000" w:themeColor="text1"/>
              </w:rPr>
            </w:pPr>
            <w:r w:rsidRPr="009A269D">
              <w:rPr>
                <w:rFonts w:cstheme="minorHAnsi"/>
                <w:color w:val="000000" w:themeColor="text1"/>
              </w:rPr>
              <w:t xml:space="preserve">The number of recommendations this publication has received on </w:t>
            </w:r>
            <w:proofErr w:type="spellStart"/>
            <w:r w:rsidRPr="009A269D">
              <w:rPr>
                <w:rFonts w:cstheme="minorHAnsi"/>
                <w:color w:val="000000" w:themeColor="text1"/>
              </w:rPr>
              <w:t>Figshare</w:t>
            </w:r>
            <w:proofErr w:type="spellEnd"/>
            <w:r w:rsidRPr="009A269D">
              <w:rPr>
                <w:rFonts w:cstheme="minorHAnsi"/>
                <w:color w:val="000000" w:themeColor="text1"/>
              </w:rPr>
              <w:t xml:space="preserve"> or </w:t>
            </w:r>
            <w:proofErr w:type="spellStart"/>
            <w:r w:rsidRPr="009A269D">
              <w:rPr>
                <w:rFonts w:cstheme="minorHAnsi"/>
                <w:color w:val="000000" w:themeColor="text1"/>
              </w:rPr>
              <w:t>SourceForge</w:t>
            </w:r>
            <w:proofErr w:type="spellEnd"/>
          </w:p>
        </w:tc>
      </w:tr>
    </w:tbl>
    <w:p w14:paraId="59248C8D" w14:textId="77777777" w:rsidR="00662373" w:rsidRPr="00D30C7E" w:rsidRDefault="00662373" w:rsidP="00662373">
      <w:pPr>
        <w:rPr>
          <w:rFonts w:cstheme="minorHAnsi"/>
          <w:color w:val="000000" w:themeColor="text1"/>
          <w:szCs w:val="22"/>
        </w:rPr>
      </w:pPr>
    </w:p>
    <w:p w14:paraId="6A30DFD4" w14:textId="77777777" w:rsidR="00662373" w:rsidRPr="00D30C7E" w:rsidRDefault="00662373" w:rsidP="00662373">
      <w:pPr>
        <w:rPr>
          <w:rFonts w:cstheme="minorHAnsi"/>
          <w:color w:val="000000" w:themeColor="text1"/>
          <w:szCs w:val="22"/>
        </w:rPr>
      </w:pPr>
      <w:r w:rsidRPr="00D30C7E">
        <w:rPr>
          <w:rFonts w:cstheme="minorHAnsi"/>
          <w:color w:val="000000" w:themeColor="text1"/>
          <w:szCs w:val="22"/>
        </w:rPr>
        <w:tab/>
        <w:t xml:space="preserve">Besides </w:t>
      </w:r>
      <w:proofErr w:type="spellStart"/>
      <w:r w:rsidRPr="00D30C7E">
        <w:rPr>
          <w:rFonts w:cstheme="minorHAnsi"/>
          <w:color w:val="000000" w:themeColor="text1"/>
          <w:szCs w:val="22"/>
        </w:rPr>
        <w:t>PlumX</w:t>
      </w:r>
      <w:proofErr w:type="spellEnd"/>
      <w:r w:rsidRPr="00D30C7E">
        <w:rPr>
          <w:rFonts w:cstheme="minorHAnsi"/>
          <w:color w:val="000000" w:themeColor="text1"/>
          <w:szCs w:val="22"/>
        </w:rPr>
        <w:t xml:space="preserve">, some researchers derive similar metrics from </w:t>
      </w:r>
      <w:proofErr w:type="spellStart"/>
      <w:r w:rsidRPr="00D30C7E">
        <w:rPr>
          <w:rFonts w:cstheme="minorHAnsi"/>
          <w:color w:val="000000" w:themeColor="text1"/>
          <w:szCs w:val="22"/>
        </w:rPr>
        <w:t>Altmetrics</w:t>
      </w:r>
      <w:proofErr w:type="spellEnd"/>
      <w:r w:rsidRPr="00D30C7E">
        <w:rPr>
          <w:rFonts w:cstheme="minorHAnsi"/>
          <w:color w:val="000000" w:themeColor="text1"/>
          <w:szCs w:val="22"/>
        </w:rPr>
        <w:t xml:space="preserve"> instead. To access </w:t>
      </w:r>
      <w:proofErr w:type="spellStart"/>
      <w:r w:rsidRPr="00D30C7E">
        <w:rPr>
          <w:rFonts w:cstheme="minorHAnsi"/>
          <w:color w:val="000000" w:themeColor="text1"/>
          <w:szCs w:val="22"/>
        </w:rPr>
        <w:t>Altmetrics</w:t>
      </w:r>
      <w:proofErr w:type="spellEnd"/>
    </w:p>
    <w:p w14:paraId="7007AED1" w14:textId="77777777" w:rsidR="00662373" w:rsidRPr="00D30C7E" w:rsidRDefault="00662373" w:rsidP="00662373">
      <w:pPr>
        <w:rPr>
          <w:rFonts w:cstheme="minorHAnsi"/>
          <w:color w:val="000000" w:themeColor="text1"/>
          <w:szCs w:val="22"/>
        </w:rPr>
      </w:pPr>
    </w:p>
    <w:p w14:paraId="71CA69DB"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 xml:space="preserve">visit </w:t>
      </w:r>
      <w:hyperlink r:id="rId14" w:history="1">
        <w:r w:rsidRPr="00D30C7E">
          <w:rPr>
            <w:rStyle w:val="Hyperlink"/>
            <w:rFonts w:cstheme="minorHAnsi"/>
            <w:szCs w:val="22"/>
            <w:lang w:val="en-AU"/>
          </w:rPr>
          <w:t>https://app.dimensions.ai/discover/publication</w:t>
        </w:r>
      </w:hyperlink>
    </w:p>
    <w:p w14:paraId="7D4BDFFB"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enter part, or all, the title in the search box, usually located towards the top of this webpage</w:t>
      </w:r>
    </w:p>
    <w:p w14:paraId="62DC8FE6" w14:textId="77777777" w:rsidR="00662373" w:rsidRPr="00D30C7E" w:rsidRDefault="00662373" w:rsidP="00662373">
      <w:pPr>
        <w:pStyle w:val="ListParagraph"/>
        <w:numPr>
          <w:ilvl w:val="0"/>
          <w:numId w:val="30"/>
        </w:numPr>
        <w:rPr>
          <w:rFonts w:cstheme="minorHAnsi"/>
          <w:color w:val="000000" w:themeColor="text1"/>
          <w:szCs w:val="22"/>
          <w:lang w:val="en-AU"/>
        </w:rPr>
      </w:pPr>
      <w:r w:rsidRPr="00D30C7E">
        <w:rPr>
          <w:rFonts w:cstheme="minorHAnsi"/>
          <w:color w:val="000000" w:themeColor="text1"/>
          <w:szCs w:val="22"/>
          <w:lang w:val="en-AU"/>
        </w:rPr>
        <w:t>click the relevant publication, generating something like the following screen</w:t>
      </w:r>
    </w:p>
    <w:p w14:paraId="4289642A" w14:textId="77777777" w:rsidR="00662373" w:rsidRPr="00D30C7E" w:rsidRDefault="00662373" w:rsidP="00662373">
      <w:pPr>
        <w:rPr>
          <w:rFonts w:cstheme="minorHAnsi"/>
          <w:color w:val="000000" w:themeColor="text1"/>
          <w:szCs w:val="22"/>
        </w:rPr>
      </w:pPr>
    </w:p>
    <w:p w14:paraId="2BD47188" w14:textId="77777777" w:rsidR="00662373" w:rsidRPr="00D30C7E" w:rsidRDefault="00662373" w:rsidP="00662373">
      <w:pPr>
        <w:rPr>
          <w:rFonts w:cstheme="minorHAnsi"/>
          <w:color w:val="000000" w:themeColor="text1"/>
          <w:szCs w:val="22"/>
        </w:rPr>
      </w:pPr>
      <w:r w:rsidRPr="00D30C7E">
        <w:rPr>
          <w:rFonts w:cstheme="minorHAnsi"/>
          <w:noProof/>
          <w:color w:val="000000" w:themeColor="text1"/>
          <w:szCs w:val="22"/>
        </w:rPr>
        <w:drawing>
          <wp:inline distT="0" distB="0" distL="0" distR="0" wp14:anchorId="4AEEC367" wp14:editId="44CB1AB6">
            <wp:extent cx="5725903" cy="2993366"/>
            <wp:effectExtent l="0" t="0" r="190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8433" b="29877"/>
                    <a:stretch/>
                  </pic:blipFill>
                  <pic:spPr bwMode="auto">
                    <a:xfrm>
                      <a:off x="0" y="0"/>
                      <a:ext cx="5731352" cy="2996215"/>
                    </a:xfrm>
                    <a:prstGeom prst="rect">
                      <a:avLst/>
                    </a:prstGeom>
                    <a:ln>
                      <a:noFill/>
                    </a:ln>
                    <a:extLst>
                      <a:ext uri="{53640926-AAD7-44D8-BBD7-CCE9431645EC}">
                        <a14:shadowObscured xmlns:a14="http://schemas.microsoft.com/office/drawing/2010/main"/>
                      </a:ext>
                    </a:extLst>
                  </pic:spPr>
                </pic:pic>
              </a:graphicData>
            </a:graphic>
          </wp:inline>
        </w:drawing>
      </w:r>
    </w:p>
    <w:p w14:paraId="101432D2" w14:textId="77777777" w:rsidR="00662373" w:rsidRPr="00D30C7E" w:rsidRDefault="00662373" w:rsidP="00662373">
      <w:pPr>
        <w:rPr>
          <w:rFonts w:cstheme="minorHAnsi"/>
          <w:color w:val="000000" w:themeColor="text1"/>
          <w:szCs w:val="22"/>
        </w:rPr>
      </w:pPr>
    </w:p>
    <w:p w14:paraId="71EE4F8B" w14:textId="77777777" w:rsidR="00662373" w:rsidRPr="00D30C7E" w:rsidRDefault="00662373" w:rsidP="00662373">
      <w:pPr>
        <w:rPr>
          <w:rFonts w:cstheme="minorHAnsi"/>
          <w:color w:val="000000" w:themeColor="text1"/>
          <w:szCs w:val="22"/>
        </w:rPr>
      </w:pPr>
    </w:p>
    <w:p w14:paraId="5E6E7C9C" w14:textId="77777777" w:rsidR="00662373" w:rsidRPr="00D30C7E" w:rsidRDefault="00662373" w:rsidP="00662373">
      <w:pPr>
        <w:pStyle w:val="ListParagraph"/>
        <w:numPr>
          <w:ilvl w:val="0"/>
          <w:numId w:val="31"/>
        </w:numPr>
        <w:rPr>
          <w:rFonts w:cstheme="minorHAnsi"/>
          <w:color w:val="000000" w:themeColor="text1"/>
          <w:szCs w:val="22"/>
          <w:lang w:val="en-AU"/>
        </w:rPr>
      </w:pPr>
      <w:r w:rsidRPr="00D30C7E">
        <w:rPr>
          <w:rFonts w:cstheme="minorHAnsi"/>
          <w:color w:val="000000" w:themeColor="text1"/>
          <w:szCs w:val="22"/>
          <w:lang w:val="en-AU"/>
        </w:rPr>
        <w:t xml:space="preserve">press the </w:t>
      </w:r>
      <w:proofErr w:type="spellStart"/>
      <w:r w:rsidRPr="00D30C7E">
        <w:rPr>
          <w:rFonts w:cstheme="minorHAnsi"/>
          <w:color w:val="000000" w:themeColor="text1"/>
          <w:szCs w:val="22"/>
          <w:lang w:val="en-AU"/>
        </w:rPr>
        <w:t>Altmetric</w:t>
      </w:r>
      <w:proofErr w:type="spellEnd"/>
      <w:r w:rsidRPr="00D30C7E">
        <w:rPr>
          <w:rFonts w:cstheme="minorHAnsi"/>
          <w:color w:val="000000" w:themeColor="text1"/>
          <w:szCs w:val="22"/>
          <w:lang w:val="en-AU"/>
        </w:rPr>
        <w:t xml:space="preserve"> symbol to generate the following screen</w:t>
      </w:r>
    </w:p>
    <w:p w14:paraId="4FAF42EA" w14:textId="77777777" w:rsidR="00662373" w:rsidRPr="00D30C7E" w:rsidRDefault="00662373" w:rsidP="00662373">
      <w:pPr>
        <w:pStyle w:val="ListParagraph"/>
        <w:numPr>
          <w:ilvl w:val="0"/>
          <w:numId w:val="31"/>
        </w:numPr>
        <w:rPr>
          <w:rFonts w:cstheme="minorHAnsi"/>
          <w:color w:val="000000" w:themeColor="text1"/>
          <w:szCs w:val="22"/>
          <w:lang w:val="en-AU"/>
        </w:rPr>
      </w:pPr>
      <w:r w:rsidRPr="00D30C7E">
        <w:rPr>
          <w:rFonts w:cstheme="minorHAnsi"/>
          <w:color w:val="000000" w:themeColor="text1"/>
          <w:szCs w:val="22"/>
          <w:lang w:val="en-AU"/>
        </w:rPr>
        <w:t xml:space="preserve">like </w:t>
      </w:r>
      <w:proofErr w:type="spellStart"/>
      <w:r w:rsidRPr="00D30C7E">
        <w:rPr>
          <w:rFonts w:cstheme="minorHAnsi"/>
          <w:color w:val="000000" w:themeColor="text1"/>
          <w:szCs w:val="22"/>
          <w:lang w:val="en-AU"/>
        </w:rPr>
        <w:t>PlumX</w:t>
      </w:r>
      <w:proofErr w:type="spellEnd"/>
      <w:r w:rsidRPr="00D30C7E">
        <w:rPr>
          <w:rFonts w:cstheme="minorHAnsi"/>
          <w:color w:val="000000" w:themeColor="text1"/>
          <w:szCs w:val="22"/>
          <w:lang w:val="en-AU"/>
        </w:rPr>
        <w:t>, these metrics indicate the degree to which the publication was mentioned in social media, accessed from websites, stored in reference management systems, and so forth</w:t>
      </w:r>
    </w:p>
    <w:p w14:paraId="11A6E779" w14:textId="77777777" w:rsidR="00662373" w:rsidRPr="00D30C7E" w:rsidRDefault="00662373" w:rsidP="00662373">
      <w:pPr>
        <w:pStyle w:val="ListParagraph"/>
        <w:numPr>
          <w:ilvl w:val="0"/>
          <w:numId w:val="31"/>
        </w:numPr>
        <w:rPr>
          <w:rFonts w:cstheme="minorHAnsi"/>
          <w:color w:val="000000" w:themeColor="text1"/>
          <w:szCs w:val="22"/>
          <w:lang w:val="en-AU"/>
        </w:rPr>
      </w:pPr>
      <w:proofErr w:type="spellStart"/>
      <w:r w:rsidRPr="00D30C7E">
        <w:rPr>
          <w:rFonts w:cstheme="minorHAnsi"/>
          <w:color w:val="000000" w:themeColor="text1"/>
          <w:szCs w:val="22"/>
          <w:lang w:val="en-AU"/>
        </w:rPr>
        <w:t>Altmetrics</w:t>
      </w:r>
      <w:proofErr w:type="spellEnd"/>
      <w:r w:rsidRPr="00D30C7E">
        <w:rPr>
          <w:rFonts w:cstheme="minorHAnsi"/>
          <w:color w:val="000000" w:themeColor="text1"/>
          <w:szCs w:val="22"/>
          <w:lang w:val="en-AU"/>
        </w:rPr>
        <w:t xml:space="preserve"> also displays other information, such as the nations in which the publication was mentioned</w:t>
      </w:r>
    </w:p>
    <w:p w14:paraId="4B0AC5FA" w14:textId="77777777" w:rsidR="00662373" w:rsidRPr="00D30C7E" w:rsidRDefault="00662373" w:rsidP="00662373">
      <w:pPr>
        <w:rPr>
          <w:rFonts w:cstheme="minorHAnsi"/>
          <w:color w:val="000000" w:themeColor="text1"/>
          <w:szCs w:val="22"/>
        </w:rPr>
      </w:pPr>
    </w:p>
    <w:p w14:paraId="7759EA6C" w14:textId="77777777" w:rsidR="00662373" w:rsidRPr="00D30C7E" w:rsidRDefault="00662373" w:rsidP="00662373">
      <w:pPr>
        <w:rPr>
          <w:rFonts w:cstheme="minorHAnsi"/>
          <w:color w:val="000000" w:themeColor="text1"/>
          <w:szCs w:val="22"/>
        </w:rPr>
      </w:pPr>
    </w:p>
    <w:p w14:paraId="4F8332EF" w14:textId="77777777" w:rsidR="00662373" w:rsidRPr="00D30C7E" w:rsidRDefault="00662373" w:rsidP="00662373">
      <w:pPr>
        <w:rPr>
          <w:rFonts w:cstheme="minorHAnsi"/>
          <w:color w:val="000000" w:themeColor="text1"/>
          <w:szCs w:val="22"/>
        </w:rPr>
      </w:pPr>
    </w:p>
    <w:p w14:paraId="7745E4D8" w14:textId="77777777" w:rsidR="00662373" w:rsidRPr="00D30C7E" w:rsidRDefault="00662373" w:rsidP="00662373">
      <w:pPr>
        <w:rPr>
          <w:rFonts w:cstheme="minorHAnsi"/>
          <w:color w:val="000000" w:themeColor="text1"/>
          <w:szCs w:val="22"/>
        </w:rPr>
      </w:pPr>
      <w:r w:rsidRPr="00D30C7E">
        <w:rPr>
          <w:rFonts w:cstheme="minorHAnsi"/>
          <w:noProof/>
          <w:color w:val="000000" w:themeColor="text1"/>
          <w:szCs w:val="22"/>
        </w:rPr>
        <w:drawing>
          <wp:inline distT="0" distB="0" distL="0" distR="0" wp14:anchorId="3ECC9F38" wp14:editId="4B04FEC9">
            <wp:extent cx="5727300" cy="301061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8916" b="6986"/>
                    <a:stretch/>
                  </pic:blipFill>
                  <pic:spPr bwMode="auto">
                    <a:xfrm>
                      <a:off x="0" y="0"/>
                      <a:ext cx="5727700" cy="3010830"/>
                    </a:xfrm>
                    <a:prstGeom prst="rect">
                      <a:avLst/>
                    </a:prstGeom>
                    <a:ln>
                      <a:noFill/>
                    </a:ln>
                    <a:extLst>
                      <a:ext uri="{53640926-AAD7-44D8-BBD7-CCE9431645EC}">
                        <a14:shadowObscured xmlns:a14="http://schemas.microsoft.com/office/drawing/2010/main"/>
                      </a:ext>
                    </a:extLst>
                  </pic:spPr>
                </pic:pic>
              </a:graphicData>
            </a:graphic>
          </wp:inline>
        </w:drawing>
      </w:r>
    </w:p>
    <w:p w14:paraId="4F69337F" w14:textId="77777777" w:rsidR="00662373" w:rsidRPr="00D30C7E" w:rsidRDefault="00662373" w:rsidP="00662373">
      <w:pPr>
        <w:rPr>
          <w:rFonts w:cstheme="minorHAnsi"/>
          <w:color w:val="000000" w:themeColor="text1"/>
          <w:szCs w:val="22"/>
        </w:rPr>
      </w:pPr>
    </w:p>
    <w:p w14:paraId="11E960E3" w14:textId="77777777" w:rsidR="00662373" w:rsidRPr="00D30C7E" w:rsidRDefault="00662373" w:rsidP="00662373">
      <w:pPr>
        <w:rPr>
          <w:rFonts w:cstheme="minorHAnsi"/>
          <w:color w:val="000000" w:themeColor="text1"/>
          <w:szCs w:val="22"/>
        </w:rPr>
      </w:pPr>
      <w:r w:rsidRPr="00D30C7E">
        <w:rPr>
          <w:rFonts w:cstheme="minorHAnsi"/>
          <w:color w:val="000000" w:themeColor="text1"/>
          <w:szCs w:val="22"/>
        </w:rPr>
        <w:tab/>
        <w:t>You should also seek advice on how to improve your ratings on these publications.  For example</w:t>
      </w:r>
    </w:p>
    <w:p w14:paraId="41369E76" w14:textId="77777777" w:rsidR="00662373" w:rsidRPr="00D30C7E" w:rsidRDefault="00662373" w:rsidP="00662373">
      <w:pPr>
        <w:rPr>
          <w:rFonts w:cstheme="minorHAnsi"/>
          <w:color w:val="000000" w:themeColor="text1"/>
          <w:szCs w:val="22"/>
        </w:rPr>
      </w:pPr>
    </w:p>
    <w:p w14:paraId="6769DEF8" w14:textId="77777777" w:rsidR="00662373" w:rsidRPr="00D30C7E" w:rsidRDefault="00662373" w:rsidP="00662373">
      <w:pPr>
        <w:pStyle w:val="ListParagraph"/>
        <w:numPr>
          <w:ilvl w:val="0"/>
          <w:numId w:val="32"/>
        </w:numPr>
        <w:rPr>
          <w:rFonts w:cstheme="minorHAnsi"/>
          <w:color w:val="000000" w:themeColor="text1"/>
          <w:szCs w:val="22"/>
          <w:lang w:val="en-AU"/>
        </w:rPr>
      </w:pPr>
      <w:r w:rsidRPr="00D30C7E">
        <w:rPr>
          <w:rFonts w:cstheme="minorHAnsi"/>
          <w:color w:val="000000" w:themeColor="text1"/>
          <w:szCs w:val="22"/>
          <w:lang w:val="en-AU"/>
        </w:rPr>
        <w:t>tweet during the most active time of day, usually in the afternoon in Australia</w:t>
      </w:r>
    </w:p>
    <w:p w14:paraId="639BC295" w14:textId="77777777" w:rsidR="00662373" w:rsidRPr="00D30C7E" w:rsidRDefault="00662373" w:rsidP="00662373">
      <w:pPr>
        <w:pStyle w:val="ListParagraph"/>
        <w:numPr>
          <w:ilvl w:val="0"/>
          <w:numId w:val="32"/>
        </w:numPr>
        <w:rPr>
          <w:rFonts w:cstheme="minorHAnsi"/>
          <w:color w:val="000000" w:themeColor="text1"/>
          <w:szCs w:val="22"/>
          <w:lang w:val="en-AU"/>
        </w:rPr>
      </w:pPr>
      <w:r w:rsidRPr="00D30C7E">
        <w:rPr>
          <w:rFonts w:cstheme="minorHAnsi"/>
          <w:color w:val="000000" w:themeColor="text1"/>
          <w:szCs w:val="22"/>
          <w:lang w:val="en-AU"/>
        </w:rPr>
        <w:t>insert two hashtags into each tweet</w:t>
      </w:r>
    </w:p>
    <w:p w14:paraId="3CFD88E2" w14:textId="02F7052A" w:rsidR="00BC110C" w:rsidRDefault="00BC110C" w:rsidP="00682C29">
      <w:pPr>
        <w:rPr>
          <w:rFonts w:cstheme="minorHAnsi"/>
          <w:szCs w:val="22"/>
        </w:rPr>
      </w:pPr>
    </w:p>
    <w:p w14:paraId="598DC551" w14:textId="2ED7A2F3" w:rsidR="00D1533B" w:rsidRDefault="00D1533B" w:rsidP="00682C29">
      <w:pPr>
        <w:rPr>
          <w:rFonts w:cstheme="minorHAnsi"/>
          <w:szCs w:val="22"/>
        </w:rPr>
      </w:pPr>
    </w:p>
    <w:p w14:paraId="21930BB0" w14:textId="21341663" w:rsidR="00D1533B" w:rsidRDefault="00D1533B" w:rsidP="00682C29">
      <w:pPr>
        <w:rPr>
          <w:rFonts w:cstheme="minorHAnsi"/>
          <w:szCs w:val="22"/>
        </w:rPr>
      </w:pPr>
    </w:p>
    <w:p w14:paraId="664B9753" w14:textId="7CF9304D" w:rsidR="00D1533B" w:rsidRDefault="00D1533B" w:rsidP="00682C29">
      <w:pPr>
        <w:rPr>
          <w:rFonts w:cstheme="minorHAnsi"/>
          <w:szCs w:val="22"/>
        </w:rPr>
      </w:pPr>
    </w:p>
    <w:p w14:paraId="7EBF026A" w14:textId="00EC98C2" w:rsidR="00D1533B" w:rsidRDefault="00D1533B" w:rsidP="00682C29">
      <w:pPr>
        <w:rPr>
          <w:rFonts w:cstheme="minorHAnsi"/>
          <w:szCs w:val="22"/>
        </w:rPr>
      </w:pPr>
    </w:p>
    <w:p w14:paraId="0FACF018" w14:textId="7883833C" w:rsidR="00D1533B" w:rsidRDefault="00D1533B" w:rsidP="00682C29">
      <w:pPr>
        <w:rPr>
          <w:rFonts w:cstheme="minorHAnsi"/>
          <w:szCs w:val="22"/>
        </w:rPr>
      </w:pPr>
    </w:p>
    <w:p w14:paraId="684E9B2E" w14:textId="2AA4180B" w:rsidR="00D1533B" w:rsidRDefault="00D1533B" w:rsidP="00682C29">
      <w:pPr>
        <w:rPr>
          <w:rFonts w:cstheme="minorHAnsi"/>
          <w:szCs w:val="22"/>
        </w:rPr>
      </w:pPr>
    </w:p>
    <w:p w14:paraId="743B19C9" w14:textId="1A593247" w:rsidR="00D1533B" w:rsidRDefault="00D1533B" w:rsidP="00682C29">
      <w:pPr>
        <w:rPr>
          <w:rFonts w:cstheme="minorHAnsi"/>
          <w:szCs w:val="22"/>
        </w:rPr>
      </w:pPr>
    </w:p>
    <w:p w14:paraId="6AEA83D0" w14:textId="41CFC157" w:rsidR="00D1533B" w:rsidRDefault="00D1533B" w:rsidP="00682C29">
      <w:pPr>
        <w:rPr>
          <w:rFonts w:cstheme="minorHAnsi"/>
          <w:szCs w:val="22"/>
        </w:rPr>
      </w:pPr>
    </w:p>
    <w:p w14:paraId="5A390D55" w14:textId="59C150D7" w:rsidR="00D1533B" w:rsidRDefault="00D1533B" w:rsidP="00682C29">
      <w:pPr>
        <w:rPr>
          <w:rFonts w:cstheme="minorHAnsi"/>
          <w:szCs w:val="22"/>
        </w:rPr>
      </w:pPr>
    </w:p>
    <w:p w14:paraId="68473593" w14:textId="0EDF30B5" w:rsidR="00D1533B" w:rsidRDefault="00D1533B" w:rsidP="00682C29">
      <w:pPr>
        <w:rPr>
          <w:rFonts w:cstheme="minorHAnsi"/>
          <w:szCs w:val="22"/>
        </w:rPr>
      </w:pPr>
    </w:p>
    <w:p w14:paraId="07CB2ED9" w14:textId="77777777" w:rsidR="00D1533B" w:rsidRPr="00D30C7E" w:rsidRDefault="00D1533B" w:rsidP="00682C29">
      <w:pPr>
        <w:rPr>
          <w:rFonts w:cstheme="minorHAnsi"/>
          <w:szCs w:val="22"/>
        </w:rPr>
      </w:pPr>
    </w:p>
    <w:p w14:paraId="2EEB6FBA" w14:textId="1A92E5AC" w:rsidR="00106FB0" w:rsidRPr="00D30C7E" w:rsidRDefault="00106FB0" w:rsidP="002D6C19">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BB1111" w:rsidRPr="00D30C7E" w14:paraId="3C8E1000" w14:textId="77777777" w:rsidTr="003F5AF7">
        <w:tc>
          <w:tcPr>
            <w:tcW w:w="9010" w:type="dxa"/>
            <w:shd w:val="clear" w:color="auto" w:fill="BDD6EE" w:themeFill="accent5" w:themeFillTint="66"/>
          </w:tcPr>
          <w:p w14:paraId="7BD885B3" w14:textId="7FB39FB6" w:rsidR="00BB1111" w:rsidRPr="00D30C7E" w:rsidRDefault="00BB1111" w:rsidP="003F5AF7">
            <w:pPr>
              <w:jc w:val="center"/>
              <w:rPr>
                <w:rFonts w:cstheme="minorHAnsi"/>
                <w:b/>
              </w:rPr>
            </w:pPr>
            <w:r w:rsidRPr="00D30C7E">
              <w:rPr>
                <w:rFonts w:cstheme="minorHAnsi"/>
                <w:b/>
              </w:rPr>
              <w:t>Translational research</w:t>
            </w:r>
          </w:p>
        </w:tc>
      </w:tr>
    </w:tbl>
    <w:p w14:paraId="3108A019" w14:textId="1081A74B" w:rsidR="00BB1111" w:rsidRPr="00D30C7E" w:rsidRDefault="00BB1111" w:rsidP="00BB1111">
      <w:pPr>
        <w:rPr>
          <w:rFonts w:cstheme="minorHAnsi"/>
          <w:szCs w:val="22"/>
        </w:rPr>
      </w:pPr>
    </w:p>
    <w:p w14:paraId="58FB9760" w14:textId="63B09BDB" w:rsidR="003A62A8" w:rsidRPr="00D30C7E" w:rsidRDefault="003A62A8" w:rsidP="00BB1111">
      <w:pPr>
        <w:rPr>
          <w:rFonts w:cstheme="minorHAnsi"/>
          <w:szCs w:val="22"/>
        </w:rPr>
      </w:pPr>
      <w:r w:rsidRPr="00D30C7E">
        <w:rPr>
          <w:rFonts w:cstheme="minorHAnsi"/>
          <w:szCs w:val="22"/>
        </w:rPr>
        <w:tab/>
        <w:t>In short, this discussion on ERA and EI offers some insight into how researchers can become attractive to universities.  Specifically, as this discussion implies, researchers should</w:t>
      </w:r>
    </w:p>
    <w:p w14:paraId="09581214" w14:textId="12BA43DD" w:rsidR="003A62A8" w:rsidRPr="00D30C7E" w:rsidRDefault="003A62A8" w:rsidP="00BB1111">
      <w:pPr>
        <w:rPr>
          <w:rFonts w:cstheme="minorHAnsi"/>
          <w:szCs w:val="22"/>
        </w:rPr>
      </w:pPr>
    </w:p>
    <w:p w14:paraId="0ECA2A6A" w14:textId="1CA624A5"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increase the degree to which their work is cited; another document in this series offers insights into how researchers can attract more citations</w:t>
      </w:r>
    </w:p>
    <w:p w14:paraId="2CD89E57" w14:textId="73578DB1"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increase their capacity to attract funding; another document in this series offers insights into how researchers can attract funding</w:t>
      </w:r>
    </w:p>
    <w:p w14:paraId="00E3AB6D" w14:textId="6F6EF225"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commercialise their research</w:t>
      </w:r>
      <w:r w:rsidR="003E726D" w:rsidRPr="00D30C7E">
        <w:rPr>
          <w:rFonts w:cstheme="minorHAnsi"/>
          <w:szCs w:val="22"/>
          <w:lang w:val="en-AU"/>
        </w:rPr>
        <w:t>—in which the insights that emanate from a research project are converted to commercial products or services</w:t>
      </w:r>
      <w:r w:rsidRPr="00D30C7E">
        <w:rPr>
          <w:rFonts w:cstheme="minorHAnsi"/>
          <w:szCs w:val="22"/>
          <w:lang w:val="en-AU"/>
        </w:rPr>
        <w:t>; another document in this series offers insights into how researchers can attract funding</w:t>
      </w:r>
    </w:p>
    <w:p w14:paraId="201272B7" w14:textId="5F4DCBEC" w:rsidR="003A62A8" w:rsidRPr="00D30C7E" w:rsidRDefault="003A62A8" w:rsidP="00763E33">
      <w:pPr>
        <w:pStyle w:val="ListParagraph"/>
        <w:numPr>
          <w:ilvl w:val="0"/>
          <w:numId w:val="13"/>
        </w:numPr>
        <w:rPr>
          <w:rFonts w:cstheme="minorHAnsi"/>
          <w:szCs w:val="22"/>
          <w:lang w:val="en-AU"/>
        </w:rPr>
      </w:pPr>
      <w:r w:rsidRPr="00D30C7E">
        <w:rPr>
          <w:rFonts w:cstheme="minorHAnsi"/>
          <w:szCs w:val="22"/>
          <w:lang w:val="en-AU"/>
        </w:rPr>
        <w:t>learn how to translate their research into practice</w:t>
      </w:r>
      <w:r w:rsidR="003E726D" w:rsidRPr="00D30C7E">
        <w:rPr>
          <w:rFonts w:cstheme="minorHAnsi"/>
          <w:szCs w:val="22"/>
          <w:lang w:val="en-AU"/>
        </w:rPr>
        <w:t>—in which the insights that emanate from a research project or program inform the policies and practices of governments and other organizations</w:t>
      </w:r>
      <w:r w:rsidRPr="00D30C7E">
        <w:rPr>
          <w:rFonts w:cstheme="minorHAnsi"/>
          <w:szCs w:val="22"/>
          <w:lang w:val="en-AU"/>
        </w:rPr>
        <w:t>.</w:t>
      </w:r>
    </w:p>
    <w:p w14:paraId="5D6DA3EF" w14:textId="77777777" w:rsidR="003E726D" w:rsidRPr="00D30C7E" w:rsidRDefault="003E726D" w:rsidP="008568DF">
      <w:pPr>
        <w:ind w:firstLine="360"/>
        <w:rPr>
          <w:rFonts w:eastAsiaTheme="minorHAnsi" w:cstheme="minorHAnsi"/>
          <w:szCs w:val="22"/>
        </w:rPr>
      </w:pPr>
    </w:p>
    <w:p w14:paraId="3B46A4AA" w14:textId="469501AA" w:rsidR="00BB1111" w:rsidRPr="00D30C7E" w:rsidRDefault="003A62A8" w:rsidP="008568DF">
      <w:pPr>
        <w:ind w:firstLine="360"/>
        <w:rPr>
          <w:rFonts w:cstheme="minorHAnsi"/>
          <w:szCs w:val="22"/>
        </w:rPr>
      </w:pPr>
      <w:r w:rsidRPr="00D30C7E">
        <w:rPr>
          <w:rFonts w:cstheme="minorHAnsi"/>
          <w:szCs w:val="22"/>
        </w:rPr>
        <w:t xml:space="preserve">The rest of this document </w:t>
      </w:r>
      <w:r w:rsidR="008568DF" w:rsidRPr="00D30C7E">
        <w:rPr>
          <w:rFonts w:cstheme="minorHAnsi"/>
          <w:szCs w:val="22"/>
        </w:rPr>
        <w:t xml:space="preserve">primarily revolves around how researchers can translate their research into practice, sometimes called translation. </w:t>
      </w:r>
      <w:r w:rsidR="00BB1111" w:rsidRPr="00D30C7E">
        <w:rPr>
          <w:rFonts w:cstheme="minorHAnsi"/>
          <w:szCs w:val="22"/>
        </w:rPr>
        <w:t>In previous decades, research programs tended to be subdivided into two realms: basic and applied. Specifically</w:t>
      </w:r>
    </w:p>
    <w:p w14:paraId="2027F04A" w14:textId="77777777" w:rsidR="00BB1111" w:rsidRPr="00D30C7E" w:rsidRDefault="00BB1111" w:rsidP="00BB1111">
      <w:pPr>
        <w:rPr>
          <w:rFonts w:cstheme="minorHAnsi"/>
          <w:szCs w:val="22"/>
        </w:rPr>
      </w:pPr>
    </w:p>
    <w:p w14:paraId="373A1B41" w14:textId="77777777" w:rsidR="00BB1111" w:rsidRPr="00D30C7E" w:rsidRDefault="00BB1111" w:rsidP="00763E33">
      <w:pPr>
        <w:pStyle w:val="ListParagraph"/>
        <w:numPr>
          <w:ilvl w:val="0"/>
          <w:numId w:val="17"/>
        </w:numPr>
        <w:rPr>
          <w:rFonts w:cstheme="minorHAnsi"/>
          <w:szCs w:val="22"/>
          <w:lang w:val="en-AU"/>
        </w:rPr>
      </w:pPr>
      <w:r w:rsidRPr="00D30C7E">
        <w:rPr>
          <w:rFonts w:cstheme="minorHAnsi"/>
          <w:szCs w:val="22"/>
          <w:lang w:val="en-AU"/>
        </w:rPr>
        <w:t>basic research was primarily conducted to satisfy curiosity about science and to pursue fundamental questions about the world—such as the structure of genes</w:t>
      </w:r>
    </w:p>
    <w:p w14:paraId="4B345452" w14:textId="77777777" w:rsidR="00BB1111" w:rsidRPr="00D30C7E" w:rsidRDefault="00BB1111" w:rsidP="00763E33">
      <w:pPr>
        <w:pStyle w:val="ListParagraph"/>
        <w:numPr>
          <w:ilvl w:val="0"/>
          <w:numId w:val="17"/>
        </w:numPr>
        <w:rPr>
          <w:rFonts w:cstheme="minorHAnsi"/>
          <w:szCs w:val="22"/>
          <w:lang w:val="en-AU"/>
        </w:rPr>
      </w:pPr>
      <w:r w:rsidRPr="00D30C7E">
        <w:rPr>
          <w:rFonts w:cstheme="minorHAnsi"/>
          <w:szCs w:val="22"/>
          <w:lang w:val="en-AU"/>
        </w:rPr>
        <w:t>applied research utilized the insights derived from basic research to solve problems in society.</w:t>
      </w:r>
    </w:p>
    <w:p w14:paraId="3193A11C" w14:textId="77777777" w:rsidR="00BB1111" w:rsidRPr="00D30C7E" w:rsidRDefault="00BB1111" w:rsidP="00BB1111">
      <w:pPr>
        <w:rPr>
          <w:rFonts w:cstheme="minorHAnsi"/>
          <w:szCs w:val="22"/>
        </w:rPr>
      </w:pPr>
    </w:p>
    <w:p w14:paraId="0798886A" w14:textId="77777777" w:rsidR="00BB1111" w:rsidRPr="00D30C7E" w:rsidRDefault="00BB1111" w:rsidP="00BB1111">
      <w:pPr>
        <w:ind w:firstLine="360"/>
        <w:rPr>
          <w:rFonts w:cstheme="minorHAnsi"/>
          <w:szCs w:val="22"/>
        </w:rPr>
      </w:pPr>
      <w:r w:rsidRPr="00D30C7E">
        <w:rPr>
          <w:rFonts w:cstheme="minorHAnsi"/>
          <w:szCs w:val="22"/>
        </w:rPr>
        <w:t>Yet, over the last couple of decades, scholars have challenged this division between basic research and applied research. The reason is that</w:t>
      </w:r>
    </w:p>
    <w:p w14:paraId="01B60ACD" w14:textId="77777777" w:rsidR="00BB1111" w:rsidRPr="00D30C7E" w:rsidRDefault="00BB1111" w:rsidP="00BB1111">
      <w:pPr>
        <w:ind w:firstLine="360"/>
        <w:rPr>
          <w:rFonts w:cstheme="minorHAnsi"/>
          <w:szCs w:val="22"/>
        </w:rPr>
      </w:pPr>
    </w:p>
    <w:p w14:paraId="3FC9081B" w14:textId="77777777"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 xml:space="preserve">many, if not most, great practical inventions were fortuitous offshoots from explorations </w:t>
      </w:r>
      <w:proofErr w:type="gramStart"/>
      <w:r w:rsidRPr="00D30C7E">
        <w:rPr>
          <w:rFonts w:cstheme="minorHAnsi"/>
          <w:szCs w:val="22"/>
          <w:lang w:val="en-AU"/>
        </w:rPr>
        <w:t>into  one</w:t>
      </w:r>
      <w:proofErr w:type="gramEnd"/>
      <w:r w:rsidRPr="00D30C7E">
        <w:rPr>
          <w:rFonts w:cstheme="minorHAnsi"/>
          <w:szCs w:val="22"/>
          <w:lang w:val="en-AU"/>
        </w:rPr>
        <w:t xml:space="preserve"> phenomenon that generated implications to solve a seemingly unrelated problem</w:t>
      </w:r>
    </w:p>
    <w:p w14:paraId="1E48BF0B" w14:textId="77777777"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hence, scholars who conduct basic research need to be sensitive to applied implications as well—a sensitivity that could diminish if basic research and applied research is separated</w:t>
      </w:r>
    </w:p>
    <w:p w14:paraId="67D5BB32" w14:textId="69C36D63" w:rsidR="00BB1111" w:rsidRPr="00D30C7E" w:rsidRDefault="00BB1111" w:rsidP="00763E33">
      <w:pPr>
        <w:pStyle w:val="ListParagraph"/>
        <w:numPr>
          <w:ilvl w:val="0"/>
          <w:numId w:val="18"/>
        </w:numPr>
        <w:rPr>
          <w:rFonts w:cstheme="minorHAnsi"/>
          <w:szCs w:val="22"/>
          <w:lang w:val="en-AU"/>
        </w:rPr>
      </w:pPr>
      <w:r w:rsidRPr="00D30C7E">
        <w:rPr>
          <w:rFonts w:cstheme="minorHAnsi"/>
          <w:szCs w:val="22"/>
          <w:lang w:val="en-AU"/>
        </w:rPr>
        <w:t>likewise, applied researchers need to be involved in basic research, otherwise their attempts to solve a problem could be premature.  That is, they might attempt to solve a problem, such as treat schizophrenia, before the basic knowledge about this disease is adequate</w:t>
      </w:r>
    </w:p>
    <w:p w14:paraId="0948594B" w14:textId="17DFC0F8" w:rsidR="00C5034F" w:rsidRPr="00D30C7E" w:rsidRDefault="00C5034F" w:rsidP="00763E33">
      <w:pPr>
        <w:pStyle w:val="ListParagraph"/>
        <w:numPr>
          <w:ilvl w:val="0"/>
          <w:numId w:val="18"/>
        </w:numPr>
        <w:rPr>
          <w:rFonts w:cstheme="minorHAnsi"/>
          <w:szCs w:val="22"/>
          <w:lang w:val="en-AU"/>
        </w:rPr>
      </w:pPr>
      <w:r w:rsidRPr="00D30C7E">
        <w:rPr>
          <w:rFonts w:cstheme="minorHAnsi"/>
          <w:szCs w:val="22"/>
          <w:lang w:val="en-AU"/>
        </w:rPr>
        <w:t xml:space="preserve">if researchers abandon their research, hoping other individuals will apply their insights, these ideas are seldom implemented. </w:t>
      </w:r>
    </w:p>
    <w:p w14:paraId="0D7B61D5" w14:textId="77777777" w:rsidR="00BB1111" w:rsidRPr="00D30C7E" w:rsidRDefault="00BB1111" w:rsidP="00BB1111">
      <w:pPr>
        <w:rPr>
          <w:rFonts w:cstheme="minorHAnsi"/>
          <w:szCs w:val="22"/>
        </w:rPr>
      </w:pPr>
    </w:p>
    <w:p w14:paraId="5164D4BC" w14:textId="77777777" w:rsidR="00BB1111" w:rsidRPr="00D30C7E" w:rsidRDefault="00BB1111" w:rsidP="00BB1111">
      <w:pPr>
        <w:ind w:firstLine="360"/>
        <w:rPr>
          <w:rFonts w:cstheme="minorHAnsi"/>
          <w:szCs w:val="22"/>
        </w:rPr>
      </w:pPr>
      <w:r w:rsidRPr="00D30C7E">
        <w:rPr>
          <w:rFonts w:cstheme="minorHAnsi"/>
          <w:szCs w:val="22"/>
        </w:rPr>
        <w:t>As these considerations imply, if scholars conceptualise basic research and applied research is separate, problems can unfold.  Instead</w:t>
      </w:r>
    </w:p>
    <w:p w14:paraId="24421E85" w14:textId="77777777" w:rsidR="00BB1111" w:rsidRPr="00D30C7E" w:rsidRDefault="00BB1111" w:rsidP="00BB1111">
      <w:pPr>
        <w:ind w:firstLine="360"/>
        <w:rPr>
          <w:rFonts w:cstheme="minorHAnsi"/>
          <w:szCs w:val="22"/>
        </w:rPr>
      </w:pPr>
    </w:p>
    <w:p w14:paraId="17998F36"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researchers should not define themselves as only basic researchers or as only applied researchers</w:t>
      </w:r>
    </w:p>
    <w:p w14:paraId="7917DB9D"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researchers should be interested in basic research and applied research; that is, they should be interested in exploring, and then applying, fundamental questions to solve practical matters</w:t>
      </w:r>
    </w:p>
    <w:p w14:paraId="2350FD70" w14:textId="77777777" w:rsidR="00BB1111" w:rsidRPr="00D30C7E" w:rsidRDefault="00BB1111" w:rsidP="00763E33">
      <w:pPr>
        <w:pStyle w:val="ListParagraph"/>
        <w:numPr>
          <w:ilvl w:val="0"/>
          <w:numId w:val="19"/>
        </w:numPr>
        <w:rPr>
          <w:rFonts w:cstheme="minorHAnsi"/>
          <w:szCs w:val="22"/>
          <w:lang w:val="en-AU"/>
        </w:rPr>
      </w:pPr>
      <w:r w:rsidRPr="00D30C7E">
        <w:rPr>
          <w:rFonts w:cstheme="minorHAnsi"/>
          <w:szCs w:val="22"/>
          <w:lang w:val="en-AU"/>
        </w:rPr>
        <w:t xml:space="preserve">this mindset is sometimes called translational research. </w:t>
      </w:r>
    </w:p>
    <w:p w14:paraId="75177EA3" w14:textId="77777777" w:rsidR="00BB1111" w:rsidRPr="00D30C7E" w:rsidRDefault="00BB1111" w:rsidP="00BB1111">
      <w:pPr>
        <w:rPr>
          <w:rFonts w:cstheme="minorHAnsi"/>
          <w:szCs w:val="22"/>
        </w:rPr>
      </w:pPr>
    </w:p>
    <w:p w14:paraId="578E439B" w14:textId="77777777" w:rsidR="00AA1A42" w:rsidRPr="00D30C7E" w:rsidRDefault="00BB1111" w:rsidP="00AA1A42">
      <w:pPr>
        <w:ind w:firstLine="360"/>
        <w:rPr>
          <w:rFonts w:cstheme="minorHAnsi"/>
          <w:szCs w:val="22"/>
        </w:rPr>
      </w:pPr>
      <w:r w:rsidRPr="00D30C7E">
        <w:rPr>
          <w:rFonts w:cstheme="minorHAnsi"/>
          <w:szCs w:val="22"/>
        </w:rPr>
        <w:t xml:space="preserve">The notion of translational </w:t>
      </w:r>
      <w:r w:rsidR="00AA1A42" w:rsidRPr="00D30C7E">
        <w:rPr>
          <w:rFonts w:cstheme="minorHAnsi"/>
          <w:szCs w:val="22"/>
        </w:rPr>
        <w:t>research emanated from the health and medical field.  In this field, translational research entails five phases: basic research, pre-clinical research, clinical research, clinical implementation, and public health.  This model diverged from previous conceptualisations of health research in that</w:t>
      </w:r>
    </w:p>
    <w:p w14:paraId="1521648C" w14:textId="77777777" w:rsidR="00AA1A42" w:rsidRPr="00D30C7E" w:rsidRDefault="00AA1A42" w:rsidP="00AA1A42">
      <w:pPr>
        <w:ind w:firstLine="360"/>
        <w:rPr>
          <w:rFonts w:cstheme="minorHAnsi"/>
          <w:szCs w:val="22"/>
        </w:rPr>
      </w:pPr>
    </w:p>
    <w:p w14:paraId="03BEE718" w14:textId="7784BAEF"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these phases are not necessarily implemented in sequence but overlap and affect one another</w:t>
      </w:r>
    </w:p>
    <w:p w14:paraId="1664CB51" w14:textId="77777777"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research includes efforts to facilitate implementation, such as policy change, and efforts to improve public health, such as communication strategies</w:t>
      </w:r>
    </w:p>
    <w:p w14:paraId="216221F6" w14:textId="0A773484" w:rsidR="00BB1111"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 xml:space="preserve">thus, exemplary research projects should include activities that are designed to update polices and communicate effective health practices </w:t>
      </w:r>
    </w:p>
    <w:p w14:paraId="1A2672B0" w14:textId="65A53485" w:rsidR="00AA1A42" w:rsidRPr="00D30C7E" w:rsidRDefault="00AA1A42" w:rsidP="00763E33">
      <w:pPr>
        <w:pStyle w:val="ListParagraph"/>
        <w:numPr>
          <w:ilvl w:val="0"/>
          <w:numId w:val="20"/>
        </w:numPr>
        <w:rPr>
          <w:rFonts w:cstheme="minorHAnsi"/>
          <w:szCs w:val="22"/>
          <w:lang w:val="en-AU"/>
        </w:rPr>
      </w:pPr>
      <w:r w:rsidRPr="00D30C7E">
        <w:rPr>
          <w:rFonts w:cstheme="minorHAnsi"/>
          <w:szCs w:val="22"/>
          <w:lang w:val="en-AU"/>
        </w:rPr>
        <w:t>each of these five phases entail three main activities: the development of novel approaches, the evaluation of these approaches, and the dissemination of findings</w:t>
      </w:r>
    </w:p>
    <w:p w14:paraId="05EC92B1" w14:textId="0DDCB1EE" w:rsidR="00AA1A42" w:rsidRPr="00D30C7E" w:rsidRDefault="00AA1A42" w:rsidP="00BB1111">
      <w:pPr>
        <w:ind w:left="360"/>
        <w:rPr>
          <w:rFonts w:cstheme="minorHAnsi"/>
          <w:szCs w:val="22"/>
        </w:rPr>
      </w:pPr>
    </w:p>
    <w:p w14:paraId="66A2A23E" w14:textId="6D7B8744" w:rsidR="00AA1A42" w:rsidRPr="00D30C7E" w:rsidRDefault="00AA1A42" w:rsidP="003A2083">
      <w:pPr>
        <w:ind w:firstLine="360"/>
        <w:rPr>
          <w:rFonts w:cstheme="minorHAnsi"/>
          <w:szCs w:val="22"/>
        </w:rPr>
      </w:pPr>
      <w:r w:rsidRPr="00D30C7E">
        <w:rPr>
          <w:rFonts w:cstheme="minorHAnsi"/>
          <w:szCs w:val="22"/>
        </w:rPr>
        <w:t xml:space="preserve">Therefore, to thrive in research nowadays, </w:t>
      </w:r>
      <w:r w:rsidR="00F45D0D" w:rsidRPr="00D30C7E">
        <w:rPr>
          <w:rFonts w:cstheme="minorHAnsi"/>
          <w:szCs w:val="22"/>
        </w:rPr>
        <w:t>individuals need to be tra</w:t>
      </w:r>
      <w:r w:rsidR="003A2083" w:rsidRPr="00D30C7E">
        <w:rPr>
          <w:rFonts w:cstheme="minorHAnsi"/>
          <w:szCs w:val="22"/>
        </w:rPr>
        <w:t xml:space="preserve">nslational researchers. That is, they should be able to shift between basic research and applied research.  The following table outlines some of the characteristics that enable researchers to be translational researchers.  </w:t>
      </w:r>
    </w:p>
    <w:p w14:paraId="3F10722E" w14:textId="3E61CA34" w:rsidR="003A2083" w:rsidRPr="00D30C7E" w:rsidRDefault="003A2083" w:rsidP="003A2083">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522"/>
        <w:gridCol w:w="6520"/>
      </w:tblGrid>
      <w:tr w:rsidR="003A2083" w:rsidRPr="00D30C7E" w14:paraId="13DBA5D8" w14:textId="77777777" w:rsidTr="003A2083">
        <w:tc>
          <w:tcPr>
            <w:tcW w:w="2522" w:type="dxa"/>
            <w:shd w:val="clear" w:color="auto" w:fill="BDD6EE" w:themeFill="accent5" w:themeFillTint="66"/>
          </w:tcPr>
          <w:p w14:paraId="640F8F6F" w14:textId="277D5E30" w:rsidR="003A2083" w:rsidRPr="00D30C7E" w:rsidRDefault="003A2083" w:rsidP="003F5AF7">
            <w:pPr>
              <w:jc w:val="center"/>
              <w:rPr>
                <w:rFonts w:cstheme="minorHAnsi"/>
              </w:rPr>
            </w:pPr>
            <w:r w:rsidRPr="00D30C7E">
              <w:rPr>
                <w:rFonts w:cstheme="minorHAnsi"/>
              </w:rPr>
              <w:t>Quality of translational researchers</w:t>
            </w:r>
          </w:p>
        </w:tc>
        <w:tc>
          <w:tcPr>
            <w:tcW w:w="6520" w:type="dxa"/>
            <w:shd w:val="clear" w:color="auto" w:fill="BDD6EE" w:themeFill="accent5" w:themeFillTint="66"/>
          </w:tcPr>
          <w:p w14:paraId="43FE7502" w14:textId="77777777" w:rsidR="003A2083" w:rsidRPr="00D30C7E" w:rsidRDefault="003A2083" w:rsidP="003F5AF7">
            <w:pPr>
              <w:jc w:val="center"/>
              <w:rPr>
                <w:rFonts w:cstheme="minorHAnsi"/>
              </w:rPr>
            </w:pPr>
            <w:r w:rsidRPr="00D30C7E">
              <w:rPr>
                <w:rFonts w:cstheme="minorHAnsi"/>
              </w:rPr>
              <w:t>Details or examples</w:t>
            </w:r>
          </w:p>
        </w:tc>
      </w:tr>
      <w:tr w:rsidR="003A2083" w:rsidRPr="00D30C7E" w14:paraId="26825214" w14:textId="77777777" w:rsidTr="003A2083">
        <w:tc>
          <w:tcPr>
            <w:tcW w:w="2522" w:type="dxa"/>
            <w:shd w:val="clear" w:color="auto" w:fill="D9D9D9" w:themeFill="background1" w:themeFillShade="D9"/>
          </w:tcPr>
          <w:p w14:paraId="6C761A52" w14:textId="3365F511" w:rsidR="003A2083" w:rsidRPr="00D30C7E" w:rsidRDefault="006405DD" w:rsidP="003F5AF7">
            <w:pPr>
              <w:rPr>
                <w:rFonts w:cstheme="minorHAnsi"/>
              </w:rPr>
            </w:pPr>
            <w:r w:rsidRPr="00D30C7E">
              <w:rPr>
                <w:rFonts w:cstheme="minorHAnsi"/>
              </w:rPr>
              <w:t>Lifelong learn</w:t>
            </w:r>
            <w:r w:rsidR="00C5034F" w:rsidRPr="00D30C7E">
              <w:rPr>
                <w:rFonts w:cstheme="minorHAnsi"/>
              </w:rPr>
              <w:t>ing about many topics from many perspectives</w:t>
            </w:r>
          </w:p>
        </w:tc>
        <w:tc>
          <w:tcPr>
            <w:tcW w:w="6520" w:type="dxa"/>
            <w:shd w:val="clear" w:color="auto" w:fill="D9D9D9" w:themeFill="background1" w:themeFillShade="D9"/>
          </w:tcPr>
          <w:p w14:paraId="15C66DB2" w14:textId="77777777" w:rsidR="003A2083" w:rsidRPr="00D30C7E" w:rsidRDefault="006405DD" w:rsidP="00763E33">
            <w:pPr>
              <w:pStyle w:val="ListParagraph"/>
              <w:numPr>
                <w:ilvl w:val="0"/>
                <w:numId w:val="14"/>
              </w:numPr>
              <w:rPr>
                <w:rFonts w:cstheme="minorHAnsi"/>
                <w:lang w:val="en-AU"/>
              </w:rPr>
            </w:pPr>
            <w:r w:rsidRPr="00D30C7E">
              <w:rPr>
                <w:rFonts w:cstheme="minorHAnsi"/>
                <w:lang w:val="en-AU"/>
              </w:rPr>
              <w:t>Unlike researchers of the past, who tended to restr</w:t>
            </w:r>
            <w:r w:rsidR="00C5034F" w:rsidRPr="00D30C7E">
              <w:rPr>
                <w:rFonts w:cstheme="minorHAnsi"/>
                <w:lang w:val="en-AU"/>
              </w:rPr>
              <w:t>ict their attention to a confined topic, translational researchers need to be curious about many topics</w:t>
            </w:r>
          </w:p>
          <w:p w14:paraId="192E1C50"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be competent in understanding, evaluating, and discussing many varieties of research</w:t>
            </w:r>
          </w:p>
          <w:p w14:paraId="1FAF6354" w14:textId="27D037C8"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be able to communicate to many segments of the population; health researchers, for example, need to be able to adapt their language to communicate their perspectives to epidemiologists, geneticists, patients, and so forth</w:t>
            </w:r>
          </w:p>
        </w:tc>
      </w:tr>
      <w:tr w:rsidR="00C5034F" w:rsidRPr="00D30C7E" w14:paraId="7BD57E9A" w14:textId="77777777" w:rsidTr="003A2083">
        <w:tc>
          <w:tcPr>
            <w:tcW w:w="2522" w:type="dxa"/>
            <w:shd w:val="clear" w:color="auto" w:fill="D9D9D9" w:themeFill="background1" w:themeFillShade="D9"/>
          </w:tcPr>
          <w:p w14:paraId="5E3A3FA2" w14:textId="40B8AD15" w:rsidR="00C5034F" w:rsidRPr="00D30C7E" w:rsidRDefault="00C5034F" w:rsidP="003F5AF7">
            <w:pPr>
              <w:rPr>
                <w:rFonts w:cstheme="minorHAnsi"/>
              </w:rPr>
            </w:pPr>
            <w:r w:rsidRPr="00D30C7E">
              <w:rPr>
                <w:rFonts w:cstheme="minorHAnsi"/>
              </w:rPr>
              <w:lastRenderedPageBreak/>
              <w:t>A multi-disciplinary mindset</w:t>
            </w:r>
          </w:p>
        </w:tc>
        <w:tc>
          <w:tcPr>
            <w:tcW w:w="6520" w:type="dxa"/>
            <w:shd w:val="clear" w:color="auto" w:fill="D9D9D9" w:themeFill="background1" w:themeFillShade="D9"/>
          </w:tcPr>
          <w:p w14:paraId="1E7061DF"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Insights are seldom applied effectively unless the researchers who uncovered these insights also implement these insights</w:t>
            </w:r>
          </w:p>
          <w:p w14:paraId="28541E88"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Yet, researchers cannot complete all the phases alone and must collaborate with individuals from other fields and disciplines</w:t>
            </w:r>
          </w:p>
          <w:p w14:paraId="21DB0E1E" w14:textId="77777777" w:rsidR="00C5034F" w:rsidRPr="00D30C7E" w:rsidRDefault="00C5034F" w:rsidP="00763E33">
            <w:pPr>
              <w:pStyle w:val="ListParagraph"/>
              <w:numPr>
                <w:ilvl w:val="0"/>
                <w:numId w:val="14"/>
              </w:numPr>
              <w:rPr>
                <w:rFonts w:cstheme="minorHAnsi"/>
                <w:lang w:val="en-AU"/>
              </w:rPr>
            </w:pPr>
            <w:r w:rsidRPr="00D30C7E">
              <w:rPr>
                <w:rFonts w:cstheme="minorHAnsi"/>
                <w:lang w:val="en-AU"/>
              </w:rPr>
              <w:t>They need to conduct multi-disciplinary research, inter-disciplinary research, and trans-disciplinary research</w:t>
            </w:r>
          </w:p>
          <w:p w14:paraId="3BC7DF64" w14:textId="4D61C1D1" w:rsidR="006A773B" w:rsidRPr="00D30C7E" w:rsidRDefault="00C5034F" w:rsidP="00763E33">
            <w:pPr>
              <w:pStyle w:val="ListParagraph"/>
              <w:numPr>
                <w:ilvl w:val="0"/>
                <w:numId w:val="14"/>
              </w:numPr>
              <w:rPr>
                <w:rFonts w:cstheme="minorHAnsi"/>
                <w:lang w:val="en-AU"/>
              </w:rPr>
            </w:pPr>
            <w:r w:rsidRPr="00D30C7E">
              <w:rPr>
                <w:rFonts w:cstheme="minorHAnsi"/>
                <w:lang w:val="en-AU"/>
              </w:rPr>
              <w:t xml:space="preserve">That is, </w:t>
            </w:r>
            <w:r w:rsidR="006A773B" w:rsidRPr="00D30C7E">
              <w:rPr>
                <w:rFonts w:cstheme="minorHAnsi"/>
                <w:lang w:val="en-AU"/>
              </w:rPr>
              <w:t>when conducting multi-disciplinary research, researchers from each field convey their perspective but do not interact closely</w:t>
            </w:r>
          </w:p>
          <w:p w14:paraId="4D8C5AF0" w14:textId="77777777" w:rsidR="00C5034F" w:rsidRPr="00D30C7E" w:rsidRDefault="006A773B" w:rsidP="00763E33">
            <w:pPr>
              <w:pStyle w:val="ListParagraph"/>
              <w:numPr>
                <w:ilvl w:val="0"/>
                <w:numId w:val="14"/>
              </w:numPr>
              <w:rPr>
                <w:rFonts w:cstheme="minorHAnsi"/>
                <w:lang w:val="en-AU"/>
              </w:rPr>
            </w:pPr>
            <w:r w:rsidRPr="00D30C7E">
              <w:rPr>
                <w:rFonts w:cstheme="minorHAnsi"/>
                <w:lang w:val="en-AU"/>
              </w:rPr>
              <w:t>When conducting inter-disciplinary research, the researchers from each field affect one another; that is, researchers adapt or improve their own approaches as they work in collaboration with other disciplines</w:t>
            </w:r>
          </w:p>
          <w:p w14:paraId="3C853143" w14:textId="77777777" w:rsidR="006A773B" w:rsidRPr="00D30C7E" w:rsidRDefault="006A773B" w:rsidP="00763E33">
            <w:pPr>
              <w:pStyle w:val="ListParagraph"/>
              <w:numPr>
                <w:ilvl w:val="0"/>
                <w:numId w:val="14"/>
              </w:numPr>
              <w:rPr>
                <w:rFonts w:cstheme="minorHAnsi"/>
                <w:lang w:val="en-AU"/>
              </w:rPr>
            </w:pPr>
            <w:r w:rsidRPr="00D30C7E">
              <w:rPr>
                <w:rFonts w:cstheme="minorHAnsi"/>
                <w:lang w:val="en-AU"/>
              </w:rPr>
              <w:t xml:space="preserve">When conducting trans-disciplinary research, </w:t>
            </w:r>
            <w:r w:rsidR="008E76FF" w:rsidRPr="00D30C7E">
              <w:rPr>
                <w:rFonts w:cstheme="minorHAnsi"/>
                <w:lang w:val="en-AU"/>
              </w:rPr>
              <w:t>the researchers transcend their own fields; in essence, they develop an approach that is novel</w:t>
            </w:r>
          </w:p>
          <w:p w14:paraId="7BA81FB6" w14:textId="09C30ECD" w:rsidR="007F3225" w:rsidRPr="00D30C7E" w:rsidRDefault="007F3225" w:rsidP="00763E33">
            <w:pPr>
              <w:pStyle w:val="ListParagraph"/>
              <w:numPr>
                <w:ilvl w:val="0"/>
                <w:numId w:val="14"/>
              </w:numPr>
              <w:rPr>
                <w:rFonts w:cstheme="minorHAnsi"/>
                <w:lang w:val="en-AU"/>
              </w:rPr>
            </w:pPr>
            <w:r w:rsidRPr="00D30C7E">
              <w:rPr>
                <w:rFonts w:cstheme="minorHAnsi"/>
                <w:lang w:val="en-AU"/>
              </w:rPr>
              <w:t>To cultivate this mindset, researchers should attend more events, or listen to more podcasts or speeches that seem unusual</w:t>
            </w:r>
            <w:r w:rsidR="00ED6EDA" w:rsidRPr="00D30C7E">
              <w:rPr>
                <w:rFonts w:cstheme="minorHAnsi"/>
                <w:lang w:val="en-AU"/>
              </w:rPr>
              <w:t xml:space="preserve"> but interesting</w:t>
            </w:r>
            <w:r w:rsidRPr="00D30C7E">
              <w:rPr>
                <w:rFonts w:cstheme="minorHAnsi"/>
                <w:lang w:val="en-AU"/>
              </w:rPr>
              <w:t xml:space="preserve"> and diverge from their discipline</w:t>
            </w:r>
          </w:p>
        </w:tc>
      </w:tr>
      <w:tr w:rsidR="007F3225" w:rsidRPr="00D30C7E" w14:paraId="3F09B366" w14:textId="77777777" w:rsidTr="003A2083">
        <w:tc>
          <w:tcPr>
            <w:tcW w:w="2522" w:type="dxa"/>
            <w:shd w:val="clear" w:color="auto" w:fill="D9D9D9" w:themeFill="background1" w:themeFillShade="D9"/>
          </w:tcPr>
          <w:p w14:paraId="34670CFF" w14:textId="077A84BD" w:rsidR="007F3225" w:rsidRPr="00D30C7E" w:rsidRDefault="007F3225" w:rsidP="003F5AF7">
            <w:pPr>
              <w:rPr>
                <w:rFonts w:cstheme="minorHAnsi"/>
              </w:rPr>
            </w:pPr>
            <w:r w:rsidRPr="00D30C7E">
              <w:rPr>
                <w:rFonts w:cstheme="minorHAnsi"/>
              </w:rPr>
              <w:t>A personal connection to the problem</w:t>
            </w:r>
          </w:p>
        </w:tc>
        <w:tc>
          <w:tcPr>
            <w:tcW w:w="6520" w:type="dxa"/>
            <w:shd w:val="clear" w:color="auto" w:fill="D9D9D9" w:themeFill="background1" w:themeFillShade="D9"/>
          </w:tcPr>
          <w:p w14:paraId="17E43386" w14:textId="77777777" w:rsidR="007F3225" w:rsidRPr="00D30C7E" w:rsidRDefault="007F3225" w:rsidP="00763E33">
            <w:pPr>
              <w:pStyle w:val="ListParagraph"/>
              <w:numPr>
                <w:ilvl w:val="0"/>
                <w:numId w:val="14"/>
              </w:numPr>
              <w:rPr>
                <w:rFonts w:cstheme="minorHAnsi"/>
                <w:lang w:val="en-AU"/>
              </w:rPr>
            </w:pPr>
            <w:r w:rsidRPr="00D30C7E">
              <w:rPr>
                <w:rFonts w:cstheme="minorHAnsi"/>
                <w:lang w:val="en-AU"/>
              </w:rPr>
              <w:t>Translational researchers should become very familiar with the problems they are striving to solve</w:t>
            </w:r>
          </w:p>
          <w:p w14:paraId="5AFC0804" w14:textId="77777777" w:rsidR="007F3225" w:rsidRPr="00D30C7E" w:rsidRDefault="007F3225" w:rsidP="00763E33">
            <w:pPr>
              <w:pStyle w:val="ListParagraph"/>
              <w:numPr>
                <w:ilvl w:val="0"/>
                <w:numId w:val="14"/>
              </w:numPr>
              <w:rPr>
                <w:rFonts w:cstheme="minorHAnsi"/>
                <w:lang w:val="en-AU"/>
              </w:rPr>
            </w:pPr>
            <w:r w:rsidRPr="00D30C7E">
              <w:rPr>
                <w:rFonts w:cstheme="minorHAnsi"/>
                <w:lang w:val="en-AU"/>
              </w:rPr>
              <w:t>They might, for example, relate their work to the experiences of loved ones or themselves—such as a disease of a sibling</w:t>
            </w:r>
          </w:p>
          <w:p w14:paraId="706A74A4" w14:textId="4A3D6EB8" w:rsidR="007F3225" w:rsidRPr="00D30C7E" w:rsidRDefault="007F3225" w:rsidP="00763E33">
            <w:pPr>
              <w:pStyle w:val="ListParagraph"/>
              <w:numPr>
                <w:ilvl w:val="0"/>
                <w:numId w:val="14"/>
              </w:numPr>
              <w:rPr>
                <w:rFonts w:cstheme="minorHAnsi"/>
                <w:lang w:val="en-AU"/>
              </w:rPr>
            </w:pPr>
            <w:r w:rsidRPr="00D30C7E">
              <w:rPr>
                <w:rFonts w:cstheme="minorHAnsi"/>
                <w:lang w:val="en-AU"/>
              </w:rPr>
              <w:t>This connection to the problem tends to inspire the effort and persistence that translational research demands</w:t>
            </w:r>
          </w:p>
        </w:tc>
      </w:tr>
    </w:tbl>
    <w:p w14:paraId="48970109" w14:textId="578AA479" w:rsidR="003A2083" w:rsidRPr="00D30C7E" w:rsidRDefault="003A2083" w:rsidP="003A2083">
      <w:pPr>
        <w:rPr>
          <w:rFonts w:cstheme="minorHAnsi"/>
          <w:szCs w:val="22"/>
        </w:rPr>
      </w:pPr>
    </w:p>
    <w:p w14:paraId="7CD49650" w14:textId="562D6CC1" w:rsidR="007706CF" w:rsidRPr="00D30C7E" w:rsidRDefault="0055135D" w:rsidP="003A2083">
      <w:pPr>
        <w:rPr>
          <w:rFonts w:cstheme="minorHAnsi"/>
          <w:b/>
          <w:szCs w:val="22"/>
        </w:rPr>
      </w:pPr>
      <w:r w:rsidRPr="00D30C7E">
        <w:rPr>
          <w:rFonts w:cstheme="minorHAnsi"/>
          <w:b/>
          <w:szCs w:val="22"/>
        </w:rPr>
        <w:t>Limitations to translational research</w:t>
      </w:r>
    </w:p>
    <w:p w14:paraId="27B215A9" w14:textId="75F5BD4C" w:rsidR="0055135D" w:rsidRPr="00D30C7E" w:rsidRDefault="0055135D" w:rsidP="003A2083">
      <w:pPr>
        <w:rPr>
          <w:rFonts w:cstheme="minorHAnsi"/>
          <w:b/>
          <w:szCs w:val="22"/>
        </w:rPr>
      </w:pPr>
    </w:p>
    <w:p w14:paraId="6F6C02B2" w14:textId="2F745C56" w:rsidR="0055135D" w:rsidRPr="00D30C7E" w:rsidRDefault="0055135D" w:rsidP="003A2083">
      <w:pPr>
        <w:rPr>
          <w:rFonts w:cstheme="minorHAnsi"/>
          <w:szCs w:val="22"/>
        </w:rPr>
      </w:pPr>
      <w:r w:rsidRPr="00D30C7E">
        <w:rPr>
          <w:rFonts w:cstheme="minorHAnsi"/>
          <w:b/>
          <w:szCs w:val="22"/>
        </w:rPr>
        <w:tab/>
      </w:r>
      <w:r w:rsidRPr="00D30C7E">
        <w:rPr>
          <w:rFonts w:cstheme="minorHAnsi"/>
          <w:szCs w:val="22"/>
        </w:rPr>
        <w:t xml:space="preserve">Although funding bodies often award translational research, many institutions inadvertently deter this approach. For example, if academics confine their work to a niche, they are often more likely to publish effectively and thus more likely to attract promotions.  </w:t>
      </w:r>
    </w:p>
    <w:p w14:paraId="655CDCC5" w14:textId="77777777" w:rsidR="002B59EA" w:rsidRPr="00D30C7E" w:rsidRDefault="002B59EA" w:rsidP="002B59EA">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2B59EA" w:rsidRPr="00D30C7E" w14:paraId="0C4022D6" w14:textId="77777777" w:rsidTr="003F5AF7">
        <w:tc>
          <w:tcPr>
            <w:tcW w:w="9010" w:type="dxa"/>
            <w:shd w:val="clear" w:color="auto" w:fill="BDD6EE" w:themeFill="accent5" w:themeFillTint="66"/>
          </w:tcPr>
          <w:p w14:paraId="368E4D81" w14:textId="77777777" w:rsidR="002B59EA" w:rsidRPr="00D30C7E" w:rsidRDefault="002B59EA" w:rsidP="003F5AF7">
            <w:pPr>
              <w:jc w:val="center"/>
              <w:rPr>
                <w:rFonts w:cstheme="minorHAnsi"/>
                <w:b/>
              </w:rPr>
            </w:pPr>
            <w:r w:rsidRPr="00D30C7E">
              <w:rPr>
                <w:rFonts w:cstheme="minorHAnsi"/>
                <w:b/>
              </w:rPr>
              <w:t>Policy cycles</w:t>
            </w:r>
          </w:p>
        </w:tc>
      </w:tr>
    </w:tbl>
    <w:p w14:paraId="3CDEC8D3" w14:textId="68034452" w:rsidR="002B59EA" w:rsidRPr="00D30C7E" w:rsidRDefault="002B59EA" w:rsidP="002B59EA">
      <w:pPr>
        <w:rPr>
          <w:rFonts w:cstheme="minorHAnsi"/>
          <w:szCs w:val="22"/>
        </w:rPr>
      </w:pPr>
      <w:r w:rsidRPr="00D30C7E">
        <w:rPr>
          <w:rFonts w:cstheme="minorHAnsi"/>
          <w:szCs w:val="22"/>
        </w:rPr>
        <w:t xml:space="preserve"> </w:t>
      </w:r>
    </w:p>
    <w:p w14:paraId="49CB231D" w14:textId="60B71DBB" w:rsidR="002B59EA" w:rsidRPr="00D30C7E" w:rsidRDefault="002B59EA" w:rsidP="00ED6EDA">
      <w:pPr>
        <w:ind w:firstLine="720"/>
        <w:rPr>
          <w:rFonts w:cstheme="minorHAnsi"/>
          <w:szCs w:val="22"/>
        </w:rPr>
      </w:pPr>
      <w:r w:rsidRPr="00D30C7E">
        <w:rPr>
          <w:rFonts w:cstheme="minorHAnsi"/>
          <w:szCs w:val="22"/>
        </w:rPr>
        <w:t xml:space="preserve">To translate research into policy, especially government policy, you need to understand how policies evolve.  That is, you need to understand what is sometimes called the policy cycle.  To illustrate, a book called the Australian Policy Handbook, written by Peter Bridgman, Glyn Davis, and Catherine Althaus, distinguish eight phases.  The following table outlines these phases.   </w:t>
      </w:r>
      <w:r w:rsidR="003E726D" w:rsidRPr="00D30C7E">
        <w:rPr>
          <w:rFonts w:cstheme="minorHAnsi"/>
          <w:szCs w:val="22"/>
        </w:rPr>
        <w:t xml:space="preserve">In practice, these phases are not always implemented in sequence.  For example, the final phase, evaluation, often informs the first phrase, identification. </w:t>
      </w:r>
      <w:r w:rsidRPr="00D30C7E">
        <w:rPr>
          <w:rFonts w:cstheme="minorHAnsi"/>
          <w:szCs w:val="22"/>
        </w:rPr>
        <w:t xml:space="preserve"> </w:t>
      </w:r>
    </w:p>
    <w:p w14:paraId="110EEEEC" w14:textId="77777777" w:rsidR="002B59EA" w:rsidRPr="00D30C7E" w:rsidRDefault="002B59EA" w:rsidP="002B59E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1813"/>
        <w:gridCol w:w="7229"/>
      </w:tblGrid>
      <w:tr w:rsidR="002B59EA" w:rsidRPr="00D30C7E" w14:paraId="1FF9F97B" w14:textId="77777777" w:rsidTr="003F5AF7">
        <w:tc>
          <w:tcPr>
            <w:tcW w:w="1813" w:type="dxa"/>
            <w:shd w:val="clear" w:color="auto" w:fill="BDD6EE" w:themeFill="accent5" w:themeFillTint="66"/>
          </w:tcPr>
          <w:p w14:paraId="04F08FFB" w14:textId="77777777" w:rsidR="002B59EA" w:rsidRPr="00D30C7E" w:rsidRDefault="002B59EA" w:rsidP="003F5AF7">
            <w:pPr>
              <w:jc w:val="center"/>
              <w:rPr>
                <w:rFonts w:cstheme="minorHAnsi"/>
              </w:rPr>
            </w:pPr>
            <w:r w:rsidRPr="00D30C7E">
              <w:rPr>
                <w:rFonts w:cstheme="minorHAnsi"/>
              </w:rPr>
              <w:t>Phase of the policy cycle</w:t>
            </w:r>
          </w:p>
        </w:tc>
        <w:tc>
          <w:tcPr>
            <w:tcW w:w="7229" w:type="dxa"/>
            <w:shd w:val="clear" w:color="auto" w:fill="BDD6EE" w:themeFill="accent5" w:themeFillTint="66"/>
          </w:tcPr>
          <w:p w14:paraId="1BD04529" w14:textId="77777777" w:rsidR="002B59EA" w:rsidRPr="00D30C7E" w:rsidRDefault="002B59EA" w:rsidP="003F5AF7">
            <w:pPr>
              <w:jc w:val="center"/>
              <w:rPr>
                <w:rFonts w:cstheme="minorHAnsi"/>
              </w:rPr>
            </w:pPr>
            <w:r w:rsidRPr="00D30C7E">
              <w:rPr>
                <w:rFonts w:cstheme="minorHAnsi"/>
              </w:rPr>
              <w:t>Details or examples</w:t>
            </w:r>
          </w:p>
        </w:tc>
      </w:tr>
      <w:tr w:rsidR="002B59EA" w:rsidRPr="00D30C7E" w14:paraId="29A063BC" w14:textId="77777777" w:rsidTr="003F5AF7">
        <w:tc>
          <w:tcPr>
            <w:tcW w:w="1813" w:type="dxa"/>
            <w:shd w:val="clear" w:color="auto" w:fill="D9D9D9" w:themeFill="background1" w:themeFillShade="D9"/>
          </w:tcPr>
          <w:p w14:paraId="53E4B761" w14:textId="77777777" w:rsidR="002B59EA" w:rsidRPr="00D30C7E" w:rsidRDefault="002B59EA" w:rsidP="003F5AF7">
            <w:pPr>
              <w:rPr>
                <w:rFonts w:cstheme="minorHAnsi"/>
              </w:rPr>
            </w:pPr>
            <w:r w:rsidRPr="00D30C7E">
              <w:t>Identification</w:t>
            </w:r>
          </w:p>
        </w:tc>
        <w:tc>
          <w:tcPr>
            <w:tcW w:w="7229" w:type="dxa"/>
            <w:shd w:val="clear" w:color="auto" w:fill="D9D9D9" w:themeFill="background1" w:themeFillShade="D9"/>
          </w:tcPr>
          <w:p w14:paraId="085BD9F6"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At some moment, some problem or concern suddenly appears important to government and thus becomes a policy issue</w:t>
            </w:r>
          </w:p>
          <w:p w14:paraId="46C55E0D"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For example, governments might suddenly become more concerned about the welfare of international students</w:t>
            </w:r>
          </w:p>
          <w:p w14:paraId="1CB5EE98"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A public institution, such as a particular government department or agency, is then assigned the responsibility to address this issue</w:t>
            </w:r>
          </w:p>
          <w:p w14:paraId="0A8EF6D8"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The aim of researchers, at this time, is to demonstrate the importance, prevalence, implications, or cost of some problem</w:t>
            </w:r>
          </w:p>
        </w:tc>
      </w:tr>
      <w:tr w:rsidR="002B59EA" w:rsidRPr="00D30C7E" w14:paraId="3C1DA665" w14:textId="77777777" w:rsidTr="003F5AF7">
        <w:tc>
          <w:tcPr>
            <w:tcW w:w="1813" w:type="dxa"/>
            <w:shd w:val="clear" w:color="auto" w:fill="D9D9D9" w:themeFill="background1" w:themeFillShade="D9"/>
          </w:tcPr>
          <w:p w14:paraId="091EDDAB" w14:textId="77777777" w:rsidR="002B59EA" w:rsidRPr="00D30C7E" w:rsidRDefault="002B59EA" w:rsidP="003F5AF7">
            <w:pPr>
              <w:rPr>
                <w:rFonts w:cstheme="minorHAnsi"/>
              </w:rPr>
            </w:pPr>
            <w:r w:rsidRPr="00D30C7E">
              <w:t>Analysis</w:t>
            </w:r>
          </w:p>
        </w:tc>
        <w:tc>
          <w:tcPr>
            <w:tcW w:w="7229" w:type="dxa"/>
            <w:shd w:val="clear" w:color="auto" w:fill="D9D9D9" w:themeFill="background1" w:themeFillShade="D9"/>
          </w:tcPr>
          <w:p w14:paraId="002AAFB5"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 xml:space="preserve">Specialists in government policy—or sometimes consultants and other individuals—attempt to uncover data and information that can be used to guide the scope of this problem.  </w:t>
            </w:r>
          </w:p>
          <w:p w14:paraId="00A36A48"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 xml:space="preserve">In particular, they tend to delineate the problem, clarify the goals and objectives to be fulfilled, identify the constraints or parameters—such as costs and timelines, seek alternatives to solve or circumvent this problem, and propose initial solutions or possibilities to explore. </w:t>
            </w:r>
          </w:p>
          <w:p w14:paraId="1830F020"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This phase might resemble a review of the literature around this policy</w:t>
            </w:r>
          </w:p>
          <w:p w14:paraId="2878C4AB" w14:textId="77777777" w:rsidR="002B59EA" w:rsidRPr="00D30C7E" w:rsidRDefault="002B59EA" w:rsidP="00763E33">
            <w:pPr>
              <w:pStyle w:val="ListParagraph"/>
              <w:numPr>
                <w:ilvl w:val="0"/>
                <w:numId w:val="15"/>
              </w:numPr>
              <w:rPr>
                <w:rFonts w:cstheme="minorHAnsi"/>
                <w:lang w:val="en-AU"/>
              </w:rPr>
            </w:pPr>
            <w:r w:rsidRPr="00D30C7E">
              <w:rPr>
                <w:rFonts w:cstheme="minorHAnsi"/>
                <w:lang w:val="en-AU"/>
              </w:rPr>
              <w:t>Researchers may be able to contribute to this analysis and review</w:t>
            </w:r>
          </w:p>
        </w:tc>
      </w:tr>
      <w:tr w:rsidR="002B59EA" w:rsidRPr="00D30C7E" w14:paraId="73724432" w14:textId="77777777" w:rsidTr="003F5AF7">
        <w:tc>
          <w:tcPr>
            <w:tcW w:w="1813" w:type="dxa"/>
            <w:shd w:val="clear" w:color="auto" w:fill="D9D9D9" w:themeFill="background1" w:themeFillShade="D9"/>
          </w:tcPr>
          <w:p w14:paraId="5885351A" w14:textId="77777777" w:rsidR="002B59EA" w:rsidRPr="00D30C7E" w:rsidRDefault="002B59EA" w:rsidP="003F5AF7">
            <w:pPr>
              <w:rPr>
                <w:rFonts w:cstheme="minorHAnsi"/>
              </w:rPr>
            </w:pPr>
            <w:r w:rsidRPr="00D30C7E">
              <w:t>Instruments</w:t>
            </w:r>
          </w:p>
        </w:tc>
        <w:tc>
          <w:tcPr>
            <w:tcW w:w="7229" w:type="dxa"/>
            <w:shd w:val="clear" w:color="auto" w:fill="D9D9D9" w:themeFill="background1" w:themeFillShade="D9"/>
          </w:tcPr>
          <w:p w14:paraId="0952FA12"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 xml:space="preserve">Government specialists must then consider the methods and avenues that are available to achieve some policy objective and address some problem.  </w:t>
            </w:r>
          </w:p>
          <w:p w14:paraId="4F502CED"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 xml:space="preserve">For example, they may consider how they harness advocacy, money, resources, or legal authority to shape </w:t>
            </w:r>
            <w:proofErr w:type="spellStart"/>
            <w:r w:rsidRPr="00D30C7E">
              <w:rPr>
                <w:rFonts w:cstheme="minorHAnsi"/>
                <w:lang w:val="en-AU"/>
              </w:rPr>
              <w:t>behavior</w:t>
            </w:r>
            <w:proofErr w:type="spellEnd"/>
            <w:r w:rsidRPr="00D30C7E">
              <w:rPr>
                <w:rFonts w:cstheme="minorHAnsi"/>
                <w:lang w:val="en-AU"/>
              </w:rPr>
              <w:t xml:space="preserve"> and actions</w:t>
            </w:r>
          </w:p>
          <w:p w14:paraId="51D85644" w14:textId="77777777" w:rsidR="002B59EA" w:rsidRPr="00D30C7E" w:rsidRDefault="002B59EA" w:rsidP="00763E33">
            <w:pPr>
              <w:pStyle w:val="ListParagraph"/>
              <w:numPr>
                <w:ilvl w:val="0"/>
                <w:numId w:val="16"/>
              </w:numPr>
              <w:rPr>
                <w:rFonts w:cstheme="minorHAnsi"/>
                <w:lang w:val="en-AU"/>
              </w:rPr>
            </w:pPr>
            <w:r w:rsidRPr="00D30C7E">
              <w:rPr>
                <w:rFonts w:cstheme="minorHAnsi"/>
                <w:lang w:val="en-AU"/>
              </w:rPr>
              <w:t xml:space="preserve">They might also consider which agencies or organizations could deliver the necessary changes. </w:t>
            </w:r>
          </w:p>
        </w:tc>
      </w:tr>
      <w:tr w:rsidR="002B59EA" w:rsidRPr="00D30C7E" w14:paraId="3A40C0C8" w14:textId="77777777" w:rsidTr="003F5AF7">
        <w:tc>
          <w:tcPr>
            <w:tcW w:w="1813" w:type="dxa"/>
            <w:shd w:val="clear" w:color="auto" w:fill="D9D9D9" w:themeFill="background1" w:themeFillShade="D9"/>
          </w:tcPr>
          <w:p w14:paraId="01AF15AC" w14:textId="77777777" w:rsidR="002B59EA" w:rsidRPr="00D30C7E" w:rsidRDefault="002B59EA" w:rsidP="003F5AF7">
            <w:pPr>
              <w:rPr>
                <w:rFonts w:cstheme="minorHAnsi"/>
              </w:rPr>
            </w:pPr>
            <w:r w:rsidRPr="00D30C7E">
              <w:t>Consultation</w:t>
            </w:r>
          </w:p>
        </w:tc>
        <w:tc>
          <w:tcPr>
            <w:tcW w:w="7229" w:type="dxa"/>
            <w:shd w:val="clear" w:color="auto" w:fill="D9D9D9" w:themeFill="background1" w:themeFillShade="D9"/>
          </w:tcPr>
          <w:p w14:paraId="34DF235A"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The government will then consult individuals who are the targets of this policy as well as interest groups, think tanks, research associations, specialists in public service, parliamentary committees, and so forth</w:t>
            </w:r>
          </w:p>
          <w:p w14:paraId="6F5C128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This consultation is not usually confined to a single period but persists during most of the policy cycle</w:t>
            </w:r>
          </w:p>
        </w:tc>
      </w:tr>
      <w:tr w:rsidR="002B59EA" w:rsidRPr="00D30C7E" w14:paraId="122A0685" w14:textId="77777777" w:rsidTr="003F5AF7">
        <w:tc>
          <w:tcPr>
            <w:tcW w:w="1813" w:type="dxa"/>
            <w:shd w:val="clear" w:color="auto" w:fill="D9D9D9" w:themeFill="background1" w:themeFillShade="D9"/>
          </w:tcPr>
          <w:p w14:paraId="61308169" w14:textId="77777777" w:rsidR="002B59EA" w:rsidRPr="00D30C7E" w:rsidRDefault="002B59EA" w:rsidP="003F5AF7">
            <w:pPr>
              <w:rPr>
                <w:rFonts w:cstheme="minorHAnsi"/>
              </w:rPr>
            </w:pPr>
            <w:r w:rsidRPr="00D30C7E">
              <w:t>Coordination</w:t>
            </w:r>
          </w:p>
        </w:tc>
        <w:tc>
          <w:tcPr>
            <w:tcW w:w="7229" w:type="dxa"/>
            <w:shd w:val="clear" w:color="auto" w:fill="D9D9D9" w:themeFill="background1" w:themeFillShade="D9"/>
          </w:tcPr>
          <w:p w14:paraId="1CE1814C"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Relevant individuals in the public service will then attempt to collate, as well as integrate, all the data and information to support decision makers</w:t>
            </w:r>
          </w:p>
        </w:tc>
      </w:tr>
      <w:tr w:rsidR="002B59EA" w:rsidRPr="00D30C7E" w14:paraId="592741FC" w14:textId="77777777" w:rsidTr="003F5AF7">
        <w:tc>
          <w:tcPr>
            <w:tcW w:w="1813" w:type="dxa"/>
            <w:shd w:val="clear" w:color="auto" w:fill="D9D9D9" w:themeFill="background1" w:themeFillShade="D9"/>
          </w:tcPr>
          <w:p w14:paraId="7148E1D9" w14:textId="77777777" w:rsidR="002B59EA" w:rsidRPr="00D30C7E" w:rsidRDefault="002B59EA" w:rsidP="003F5AF7">
            <w:pPr>
              <w:rPr>
                <w:rFonts w:cstheme="minorHAnsi"/>
              </w:rPr>
            </w:pPr>
            <w:r w:rsidRPr="00D30C7E">
              <w:t>Decision</w:t>
            </w:r>
          </w:p>
        </w:tc>
        <w:tc>
          <w:tcPr>
            <w:tcW w:w="7229" w:type="dxa"/>
            <w:shd w:val="clear" w:color="auto" w:fill="D9D9D9" w:themeFill="background1" w:themeFillShade="D9"/>
          </w:tcPr>
          <w:p w14:paraId="140D3141"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Governments and ministers then need to reach decisions about which actions to implement and policies to change</w:t>
            </w:r>
          </w:p>
        </w:tc>
      </w:tr>
      <w:tr w:rsidR="002B59EA" w:rsidRPr="00D30C7E" w14:paraId="28E8B498" w14:textId="77777777" w:rsidTr="003F5AF7">
        <w:tc>
          <w:tcPr>
            <w:tcW w:w="1813" w:type="dxa"/>
            <w:shd w:val="clear" w:color="auto" w:fill="D9D9D9" w:themeFill="background1" w:themeFillShade="D9"/>
          </w:tcPr>
          <w:p w14:paraId="521B434D" w14:textId="77777777" w:rsidR="002B59EA" w:rsidRPr="00D30C7E" w:rsidRDefault="002B59EA" w:rsidP="003F5AF7">
            <w:pPr>
              <w:rPr>
                <w:rFonts w:cstheme="minorHAnsi"/>
              </w:rPr>
            </w:pPr>
            <w:r w:rsidRPr="00D30C7E">
              <w:t>Implementation</w:t>
            </w:r>
          </w:p>
        </w:tc>
        <w:tc>
          <w:tcPr>
            <w:tcW w:w="7229" w:type="dxa"/>
            <w:shd w:val="clear" w:color="auto" w:fill="D9D9D9" w:themeFill="background1" w:themeFillShade="D9"/>
          </w:tcPr>
          <w:p w14:paraId="7AF1CA3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Changes to policies need to be planned carefully to be implemented</w:t>
            </w:r>
          </w:p>
        </w:tc>
      </w:tr>
      <w:tr w:rsidR="002B59EA" w:rsidRPr="00D30C7E" w14:paraId="4000954C" w14:textId="77777777" w:rsidTr="003F5AF7">
        <w:tc>
          <w:tcPr>
            <w:tcW w:w="1813" w:type="dxa"/>
            <w:shd w:val="clear" w:color="auto" w:fill="D9D9D9" w:themeFill="background1" w:themeFillShade="D9"/>
          </w:tcPr>
          <w:p w14:paraId="0264FFAB" w14:textId="77777777" w:rsidR="002B59EA" w:rsidRPr="00D30C7E" w:rsidRDefault="002B59EA" w:rsidP="003F5AF7">
            <w:pPr>
              <w:rPr>
                <w:rFonts w:cstheme="minorHAnsi"/>
              </w:rPr>
            </w:pPr>
            <w:r w:rsidRPr="00D30C7E">
              <w:t>Evaluation</w:t>
            </w:r>
          </w:p>
        </w:tc>
        <w:tc>
          <w:tcPr>
            <w:tcW w:w="7229" w:type="dxa"/>
            <w:shd w:val="clear" w:color="auto" w:fill="D9D9D9" w:themeFill="background1" w:themeFillShade="D9"/>
          </w:tcPr>
          <w:p w14:paraId="77B0EB6E"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t xml:space="preserve">Governments and public service must evaluate whether these changes are appropriate and efficient.  </w:t>
            </w:r>
          </w:p>
          <w:p w14:paraId="5944D086" w14:textId="77777777" w:rsidR="002B59EA" w:rsidRPr="00D30C7E" w:rsidRDefault="002B59EA" w:rsidP="00763E33">
            <w:pPr>
              <w:pStyle w:val="ListParagraph"/>
              <w:numPr>
                <w:ilvl w:val="0"/>
                <w:numId w:val="14"/>
              </w:numPr>
              <w:rPr>
                <w:rFonts w:cstheme="minorHAnsi"/>
                <w:lang w:val="en-AU"/>
              </w:rPr>
            </w:pPr>
            <w:r w:rsidRPr="00D30C7E">
              <w:rPr>
                <w:rFonts w:cstheme="minorHAnsi"/>
                <w:lang w:val="en-AU"/>
              </w:rPr>
              <w:lastRenderedPageBreak/>
              <w:t>In addition, they must evaluate the degree to which the various policies are coherent and useful as a set</w:t>
            </w:r>
          </w:p>
        </w:tc>
      </w:tr>
    </w:tbl>
    <w:p w14:paraId="716C5EAC" w14:textId="6060DD3F" w:rsidR="002B59EA" w:rsidRPr="00D30C7E" w:rsidRDefault="002B59EA" w:rsidP="002B59EA">
      <w:pPr>
        <w:rPr>
          <w:rFonts w:cstheme="minorHAnsi"/>
          <w:szCs w:val="22"/>
        </w:rPr>
      </w:pPr>
    </w:p>
    <w:p w14:paraId="7F14A375" w14:textId="4FC32876" w:rsidR="003E726D" w:rsidRPr="00D30C7E" w:rsidRDefault="003E726D" w:rsidP="002B59EA">
      <w:pPr>
        <w:rPr>
          <w:rFonts w:cstheme="minorHAnsi"/>
          <w:szCs w:val="22"/>
        </w:rPr>
      </w:pPr>
      <w:r w:rsidRPr="00D30C7E">
        <w:rPr>
          <w:rFonts w:cstheme="minorHAnsi"/>
          <w:szCs w:val="22"/>
        </w:rPr>
        <w:tab/>
        <w:t>As this policy cycle implies, researchers need to offer different advice, depending on which phase is most prominent.  To illustrate</w:t>
      </w:r>
    </w:p>
    <w:p w14:paraId="0CF41548" w14:textId="0AE1198A" w:rsidR="003E726D" w:rsidRPr="00D30C7E" w:rsidRDefault="003E726D" w:rsidP="002B59EA">
      <w:pPr>
        <w:rPr>
          <w:rFonts w:cstheme="minorHAnsi"/>
          <w:szCs w:val="22"/>
        </w:rPr>
      </w:pPr>
    </w:p>
    <w:p w14:paraId="789D8750" w14:textId="7F2E4C4E" w:rsidR="003E726D"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identification phase, members of parliament and advisors are most sensitive to information about the importance and prevalence of some issue</w:t>
      </w:r>
    </w:p>
    <w:p w14:paraId="48255320" w14:textId="77777777" w:rsidR="008A7F1B"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analysis phase, policy makers are attuned to information about the range of solutions or perspectives</w:t>
      </w:r>
    </w:p>
    <w:p w14:paraId="696BC8B1" w14:textId="77777777" w:rsidR="008A7F1B" w:rsidRPr="00D30C7E" w:rsidRDefault="008A7F1B" w:rsidP="00763E33">
      <w:pPr>
        <w:pStyle w:val="ListParagraph"/>
        <w:numPr>
          <w:ilvl w:val="0"/>
          <w:numId w:val="24"/>
        </w:numPr>
        <w:rPr>
          <w:rFonts w:cstheme="minorHAnsi"/>
          <w:szCs w:val="22"/>
          <w:lang w:val="en-AU"/>
        </w:rPr>
      </w:pPr>
      <w:r w:rsidRPr="00D30C7E">
        <w:rPr>
          <w:rFonts w:cstheme="minorHAnsi"/>
          <w:szCs w:val="22"/>
          <w:lang w:val="en-AU"/>
        </w:rPr>
        <w:t>during the consultation phase, policy makers are attuned to information on which solutions are the most effective and the most accepted</w:t>
      </w:r>
    </w:p>
    <w:p w14:paraId="2FF81791" w14:textId="77777777" w:rsidR="008A7F1B" w:rsidRPr="00D30C7E" w:rsidRDefault="008A7F1B" w:rsidP="008A7F1B">
      <w:pPr>
        <w:rPr>
          <w:rFonts w:cstheme="minorHAnsi"/>
          <w:szCs w:val="22"/>
        </w:rPr>
      </w:pPr>
    </w:p>
    <w:p w14:paraId="2E32584E" w14:textId="620FE4AD" w:rsidR="008A7F1B" w:rsidRPr="00D30C7E" w:rsidRDefault="008A7F1B" w:rsidP="008A7F1B">
      <w:pPr>
        <w:ind w:firstLine="360"/>
        <w:rPr>
          <w:rFonts w:cstheme="minorHAnsi"/>
          <w:szCs w:val="22"/>
        </w:rPr>
      </w:pPr>
      <w:r w:rsidRPr="00D30C7E">
        <w:rPr>
          <w:rFonts w:cstheme="minorHAnsi"/>
          <w:szCs w:val="22"/>
        </w:rPr>
        <w:t xml:space="preserve">But, how can researchers contribute to this policy cycle?  What opportunities can they harness to interact with the relevant individuals? </w:t>
      </w:r>
      <w:r w:rsidR="009D2343" w:rsidRPr="00D30C7E">
        <w:rPr>
          <w:rFonts w:cstheme="minorHAnsi"/>
          <w:szCs w:val="22"/>
        </w:rPr>
        <w:t xml:space="preserve"> Unfortunately, no </w:t>
      </w:r>
      <w:r w:rsidR="00AC0D93" w:rsidRPr="00D30C7E">
        <w:rPr>
          <w:rFonts w:cstheme="minorHAnsi"/>
          <w:szCs w:val="22"/>
        </w:rPr>
        <w:t>one approach has been shown to be effective.  Yet, researchers should</w:t>
      </w:r>
    </w:p>
    <w:p w14:paraId="54EAC01D" w14:textId="77777777" w:rsidR="00AC0D93" w:rsidRPr="00D30C7E" w:rsidRDefault="00AC0D93" w:rsidP="00AC0D93">
      <w:pPr>
        <w:rPr>
          <w:rFonts w:cstheme="minorHAnsi"/>
          <w:szCs w:val="22"/>
        </w:rPr>
      </w:pPr>
    </w:p>
    <w:p w14:paraId="72FB515B" w14:textId="4C730397"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gradually develop a portfolio of insights or ideas they could offer various organisations or governments</w:t>
      </w:r>
    </w:p>
    <w:p w14:paraId="7BEA78FB" w14:textId="77777777"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attend committee meetings or functions of relevant associations, NGOs, and so forth</w:t>
      </w:r>
    </w:p>
    <w:p w14:paraId="6913C3B0" w14:textId="1C766E79"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during these opportunities, when meeting people, they should describe the key problem they are striving to solve</w:t>
      </w:r>
      <w:r w:rsidR="00ED6EDA" w:rsidRPr="00D30C7E">
        <w:rPr>
          <w:rFonts w:cstheme="minorHAnsi"/>
          <w:szCs w:val="22"/>
          <w:lang w:val="en-AU"/>
        </w:rPr>
        <w:t xml:space="preserve"> in their research</w:t>
      </w:r>
      <w:r w:rsidRPr="00D30C7E">
        <w:rPr>
          <w:rFonts w:cstheme="minorHAnsi"/>
          <w:szCs w:val="22"/>
          <w:lang w:val="en-AU"/>
        </w:rPr>
        <w:t>; but their main goal is to develop relationships and learn about the needs of these organizations</w:t>
      </w:r>
    </w:p>
    <w:p w14:paraId="3CD50CE4" w14:textId="4E6961CD" w:rsidR="00AC0D93" w:rsidRPr="00D30C7E" w:rsidRDefault="00AC0D93" w:rsidP="00763E33">
      <w:pPr>
        <w:pStyle w:val="ListParagraph"/>
        <w:numPr>
          <w:ilvl w:val="0"/>
          <w:numId w:val="25"/>
        </w:numPr>
        <w:rPr>
          <w:rFonts w:cstheme="minorHAnsi"/>
          <w:szCs w:val="22"/>
          <w:lang w:val="en-AU"/>
        </w:rPr>
      </w:pPr>
      <w:r w:rsidRPr="00D30C7E">
        <w:rPr>
          <w:rFonts w:cstheme="minorHAnsi"/>
          <w:szCs w:val="22"/>
          <w:lang w:val="en-AU"/>
        </w:rPr>
        <w:t xml:space="preserve">start to promulgate their insights and solutions on social media </w:t>
      </w:r>
    </w:p>
    <w:p w14:paraId="24087DBA" w14:textId="1E8B0D24" w:rsidR="00AC0D93" w:rsidRPr="00D30C7E" w:rsidRDefault="00AC0D93" w:rsidP="00AC0D93">
      <w:pPr>
        <w:rPr>
          <w:rFonts w:cstheme="minorHAnsi"/>
          <w:szCs w:val="22"/>
        </w:rPr>
      </w:pPr>
    </w:p>
    <w:p w14:paraId="774483AB" w14:textId="77777777" w:rsidR="00EC3E10" w:rsidRPr="00D30C7E" w:rsidRDefault="00EC3E10" w:rsidP="00EC3E10">
      <w:pPr>
        <w:rPr>
          <w:rFonts w:cstheme="minorHAnsi"/>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EC3E10" w:rsidRPr="00D30C7E" w14:paraId="29778781" w14:textId="77777777" w:rsidTr="00B612A7">
        <w:tc>
          <w:tcPr>
            <w:tcW w:w="9010" w:type="dxa"/>
            <w:shd w:val="clear" w:color="auto" w:fill="BDD6EE" w:themeFill="accent5" w:themeFillTint="66"/>
          </w:tcPr>
          <w:p w14:paraId="1A7C312F" w14:textId="2F6C4BE5" w:rsidR="00EC3E10" w:rsidRPr="00D30C7E" w:rsidRDefault="00EC3E10" w:rsidP="00B612A7">
            <w:pPr>
              <w:jc w:val="center"/>
              <w:rPr>
                <w:rFonts w:cstheme="minorHAnsi"/>
                <w:b/>
              </w:rPr>
            </w:pPr>
            <w:r w:rsidRPr="00D30C7E">
              <w:rPr>
                <w:rFonts w:cstheme="minorHAnsi"/>
                <w:b/>
              </w:rPr>
              <w:t>Appendix A: Rankings</w:t>
            </w:r>
          </w:p>
        </w:tc>
      </w:tr>
    </w:tbl>
    <w:p w14:paraId="699638E0" w14:textId="77777777" w:rsidR="00EC3E10" w:rsidRPr="00D30C7E" w:rsidRDefault="00EC3E10" w:rsidP="00EC3E10">
      <w:pPr>
        <w:rPr>
          <w:rFonts w:cstheme="minorHAnsi"/>
          <w:szCs w:val="22"/>
        </w:rPr>
      </w:pPr>
      <w:r w:rsidRPr="00D30C7E">
        <w:rPr>
          <w:rFonts w:cstheme="minorHAnsi"/>
          <w:szCs w:val="22"/>
        </w:rPr>
        <w:t xml:space="preserve"> </w:t>
      </w:r>
    </w:p>
    <w:p w14:paraId="5783D30D" w14:textId="0F1223D2" w:rsidR="00EC3E10" w:rsidRPr="00D30C7E" w:rsidRDefault="00DE656F" w:rsidP="00AC0D93">
      <w:pPr>
        <w:rPr>
          <w:rFonts w:cstheme="minorHAnsi"/>
          <w:szCs w:val="22"/>
        </w:rPr>
      </w:pPr>
      <w:r w:rsidRPr="00D30C7E">
        <w:rPr>
          <w:rFonts w:cstheme="minorHAnsi"/>
          <w:szCs w:val="22"/>
        </w:rPr>
        <w:tab/>
        <w:t>The following tables present information on how the universities are ranked.  Specifically, each table corresponds to a distinct ranking scheme</w:t>
      </w:r>
    </w:p>
    <w:p w14:paraId="57A2780E" w14:textId="331C66F2" w:rsidR="00DE656F" w:rsidRPr="00D30C7E" w:rsidRDefault="00DE656F" w:rsidP="00AC0D93">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E4D3A" w:rsidRPr="00D30C7E" w14:paraId="76706F0D" w14:textId="77777777" w:rsidTr="004E4D3A">
        <w:tc>
          <w:tcPr>
            <w:tcW w:w="9042" w:type="dxa"/>
            <w:gridSpan w:val="2"/>
            <w:shd w:val="clear" w:color="auto" w:fill="000000" w:themeFill="text1"/>
          </w:tcPr>
          <w:p w14:paraId="51C46556" w14:textId="744FBF0A" w:rsidR="004E4D3A" w:rsidRPr="00D30C7E" w:rsidRDefault="004E4D3A" w:rsidP="00B612A7">
            <w:pPr>
              <w:jc w:val="center"/>
              <w:rPr>
                <w:rFonts w:cstheme="minorHAnsi"/>
              </w:rPr>
            </w:pPr>
            <w:r w:rsidRPr="00D30C7E">
              <w:rPr>
                <w:rFonts w:cstheme="minorHAnsi"/>
              </w:rPr>
              <w:t>Academic Ranking of World Universities</w:t>
            </w:r>
            <w:r w:rsidR="0031116A" w:rsidRPr="00D30C7E">
              <w:rPr>
                <w:rFonts w:cstheme="minorHAnsi"/>
              </w:rPr>
              <w:t xml:space="preserve"> or ARWU</w:t>
            </w:r>
          </w:p>
        </w:tc>
      </w:tr>
      <w:tr w:rsidR="004E4D3A" w:rsidRPr="00D30C7E" w14:paraId="53477931" w14:textId="77777777" w:rsidTr="008B544E">
        <w:tc>
          <w:tcPr>
            <w:tcW w:w="3089" w:type="dxa"/>
            <w:shd w:val="clear" w:color="auto" w:fill="BDD6EE" w:themeFill="accent5" w:themeFillTint="66"/>
          </w:tcPr>
          <w:p w14:paraId="75F55ECB" w14:textId="75EB02AF" w:rsidR="004E4D3A" w:rsidRPr="00D30C7E" w:rsidRDefault="004E4D3A" w:rsidP="00B612A7">
            <w:pPr>
              <w:jc w:val="center"/>
              <w:rPr>
                <w:rFonts w:cstheme="minorHAnsi"/>
              </w:rPr>
            </w:pPr>
            <w:r w:rsidRPr="00D30C7E">
              <w:rPr>
                <w:rFonts w:cstheme="minorHAnsi"/>
              </w:rPr>
              <w:t>Criteria</w:t>
            </w:r>
          </w:p>
        </w:tc>
        <w:tc>
          <w:tcPr>
            <w:tcW w:w="5953" w:type="dxa"/>
            <w:shd w:val="clear" w:color="auto" w:fill="BDD6EE" w:themeFill="accent5" w:themeFillTint="66"/>
          </w:tcPr>
          <w:p w14:paraId="61429B2A"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4DEE0964" w14:textId="77777777" w:rsidTr="008B544E">
        <w:tc>
          <w:tcPr>
            <w:tcW w:w="3089" w:type="dxa"/>
            <w:shd w:val="clear" w:color="auto" w:fill="D9D9D9" w:themeFill="background1" w:themeFillShade="D9"/>
          </w:tcPr>
          <w:p w14:paraId="78012BF5" w14:textId="4B48909F" w:rsidR="004E4D3A" w:rsidRPr="00D30C7E" w:rsidRDefault="008B544E" w:rsidP="00B612A7">
            <w:pPr>
              <w:rPr>
                <w:rFonts w:cstheme="minorHAnsi"/>
              </w:rPr>
            </w:pPr>
            <w:r w:rsidRPr="00D30C7E">
              <w:rPr>
                <w:rFonts w:cstheme="minorHAnsi"/>
              </w:rPr>
              <w:t>Quality of education</w:t>
            </w:r>
          </w:p>
        </w:tc>
        <w:tc>
          <w:tcPr>
            <w:tcW w:w="5953" w:type="dxa"/>
            <w:shd w:val="clear" w:color="auto" w:fill="D9D9D9" w:themeFill="background1" w:themeFillShade="D9"/>
          </w:tcPr>
          <w:p w14:paraId="5B32FBAD" w14:textId="0C270AC2" w:rsidR="004E4D3A" w:rsidRPr="00D30C7E" w:rsidRDefault="008B544E" w:rsidP="00763E33">
            <w:pPr>
              <w:pStyle w:val="ListParagraph"/>
              <w:numPr>
                <w:ilvl w:val="0"/>
                <w:numId w:val="14"/>
              </w:numPr>
              <w:rPr>
                <w:rFonts w:cstheme="minorHAnsi"/>
                <w:lang w:val="en-AU"/>
              </w:rPr>
            </w:pPr>
            <w:r w:rsidRPr="00D30C7E">
              <w:rPr>
                <w:rFonts w:cstheme="minorHAnsi"/>
                <w:lang w:val="en-AU"/>
              </w:rPr>
              <w:t xml:space="preserve">Number of alumni as Nobel laureates &amp; Fields </w:t>
            </w:r>
            <w:proofErr w:type="spellStart"/>
            <w:r w:rsidRPr="00D30C7E">
              <w:rPr>
                <w:rFonts w:cstheme="minorHAnsi"/>
                <w:lang w:val="en-AU"/>
              </w:rPr>
              <w:t>Medalists</w:t>
            </w:r>
            <w:proofErr w:type="spellEnd"/>
          </w:p>
        </w:tc>
      </w:tr>
      <w:tr w:rsidR="008B544E" w:rsidRPr="00D30C7E" w14:paraId="33A44217" w14:textId="77777777" w:rsidTr="008B544E">
        <w:tc>
          <w:tcPr>
            <w:tcW w:w="3089" w:type="dxa"/>
            <w:shd w:val="clear" w:color="auto" w:fill="D9D9D9" w:themeFill="background1" w:themeFillShade="D9"/>
          </w:tcPr>
          <w:p w14:paraId="135F8329" w14:textId="5F3D329C" w:rsidR="008B544E" w:rsidRPr="00D30C7E" w:rsidRDefault="008B544E" w:rsidP="00B612A7">
            <w:pPr>
              <w:rPr>
                <w:rFonts w:cstheme="minorHAnsi"/>
              </w:rPr>
            </w:pPr>
            <w:r w:rsidRPr="00D30C7E">
              <w:rPr>
                <w:rFonts w:cstheme="minorHAnsi"/>
              </w:rPr>
              <w:t>Quality of academics</w:t>
            </w:r>
          </w:p>
        </w:tc>
        <w:tc>
          <w:tcPr>
            <w:tcW w:w="5953" w:type="dxa"/>
            <w:shd w:val="clear" w:color="auto" w:fill="D9D9D9" w:themeFill="background1" w:themeFillShade="D9"/>
          </w:tcPr>
          <w:p w14:paraId="18C45308" w14:textId="77777777" w:rsidR="008B544E" w:rsidRPr="00D30C7E" w:rsidRDefault="008B544E" w:rsidP="00763E33">
            <w:pPr>
              <w:pStyle w:val="ListParagraph"/>
              <w:numPr>
                <w:ilvl w:val="0"/>
                <w:numId w:val="14"/>
              </w:numPr>
              <w:rPr>
                <w:rFonts w:cstheme="minorHAnsi"/>
                <w:lang w:val="en-AU"/>
              </w:rPr>
            </w:pPr>
            <w:r w:rsidRPr="00D30C7E">
              <w:rPr>
                <w:rFonts w:cstheme="minorHAnsi"/>
                <w:lang w:val="en-AU"/>
              </w:rPr>
              <w:t xml:space="preserve">Number of staff as Nobel laureates &amp; Fields </w:t>
            </w:r>
            <w:proofErr w:type="spellStart"/>
            <w:r w:rsidRPr="00D30C7E">
              <w:rPr>
                <w:rFonts w:cstheme="minorHAnsi"/>
                <w:lang w:val="en-AU"/>
              </w:rPr>
              <w:t>Medalists</w:t>
            </w:r>
            <w:proofErr w:type="spellEnd"/>
          </w:p>
          <w:p w14:paraId="52376ED8" w14:textId="6EE8BEE8" w:rsidR="008B544E" w:rsidRPr="00D30C7E" w:rsidRDefault="00FD46FE" w:rsidP="00763E33">
            <w:pPr>
              <w:pStyle w:val="ListParagraph"/>
              <w:numPr>
                <w:ilvl w:val="0"/>
                <w:numId w:val="14"/>
              </w:numPr>
              <w:rPr>
                <w:rFonts w:cstheme="minorHAnsi"/>
                <w:lang w:val="en-AU"/>
              </w:rPr>
            </w:pPr>
            <w:r w:rsidRPr="00D30C7E">
              <w:rPr>
                <w:rFonts w:cstheme="minorHAnsi"/>
                <w:lang w:val="en-AU"/>
              </w:rPr>
              <w:t>Number of very highly cited researchers</w:t>
            </w:r>
          </w:p>
        </w:tc>
      </w:tr>
      <w:tr w:rsidR="008B544E" w:rsidRPr="00D30C7E" w14:paraId="7083D770" w14:textId="77777777" w:rsidTr="008B544E">
        <w:tc>
          <w:tcPr>
            <w:tcW w:w="3089" w:type="dxa"/>
            <w:shd w:val="clear" w:color="auto" w:fill="D9D9D9" w:themeFill="background1" w:themeFillShade="D9"/>
          </w:tcPr>
          <w:p w14:paraId="625F90AC" w14:textId="6B4D53A7" w:rsidR="008B544E" w:rsidRPr="00D30C7E" w:rsidRDefault="00371827" w:rsidP="00B612A7">
            <w:pPr>
              <w:rPr>
                <w:rFonts w:cstheme="minorHAnsi"/>
              </w:rPr>
            </w:pPr>
            <w:r w:rsidRPr="00D30C7E">
              <w:rPr>
                <w:rFonts w:cstheme="minorHAnsi"/>
              </w:rPr>
              <w:t>Research output</w:t>
            </w:r>
          </w:p>
        </w:tc>
        <w:tc>
          <w:tcPr>
            <w:tcW w:w="5953" w:type="dxa"/>
            <w:shd w:val="clear" w:color="auto" w:fill="D9D9D9" w:themeFill="background1" w:themeFillShade="D9"/>
          </w:tcPr>
          <w:p w14:paraId="61DC759D" w14:textId="77777777" w:rsidR="008B544E" w:rsidRPr="00D30C7E" w:rsidRDefault="00371827" w:rsidP="00763E33">
            <w:pPr>
              <w:pStyle w:val="ListParagraph"/>
              <w:numPr>
                <w:ilvl w:val="0"/>
                <w:numId w:val="14"/>
              </w:numPr>
              <w:rPr>
                <w:rFonts w:cstheme="minorHAnsi"/>
                <w:lang w:val="en-AU"/>
              </w:rPr>
            </w:pPr>
            <w:r w:rsidRPr="00D30C7E">
              <w:rPr>
                <w:rFonts w:cstheme="minorHAnsi"/>
                <w:lang w:val="en-AU"/>
              </w:rPr>
              <w:t>Number of publications in Science or Nature</w:t>
            </w:r>
          </w:p>
          <w:p w14:paraId="073DFF9D" w14:textId="1F594BE9" w:rsidR="00371827" w:rsidRPr="00D30C7E" w:rsidRDefault="00371827" w:rsidP="00763E33">
            <w:pPr>
              <w:pStyle w:val="ListParagraph"/>
              <w:numPr>
                <w:ilvl w:val="0"/>
                <w:numId w:val="14"/>
              </w:numPr>
              <w:rPr>
                <w:rFonts w:cstheme="minorHAnsi"/>
                <w:lang w:val="en-AU"/>
              </w:rPr>
            </w:pPr>
            <w:r w:rsidRPr="00D30C7E">
              <w:rPr>
                <w:rFonts w:cstheme="minorHAnsi"/>
                <w:lang w:val="en-AU"/>
              </w:rPr>
              <w:t>Number of papers</w:t>
            </w:r>
          </w:p>
        </w:tc>
      </w:tr>
      <w:tr w:rsidR="008B544E" w:rsidRPr="00D30C7E" w14:paraId="4B176010" w14:textId="77777777" w:rsidTr="008B544E">
        <w:tc>
          <w:tcPr>
            <w:tcW w:w="3089" w:type="dxa"/>
            <w:shd w:val="clear" w:color="auto" w:fill="D9D9D9" w:themeFill="background1" w:themeFillShade="D9"/>
          </w:tcPr>
          <w:p w14:paraId="39A5669B" w14:textId="7BBA6152" w:rsidR="008B544E" w:rsidRPr="00D30C7E" w:rsidRDefault="00371827" w:rsidP="00B612A7">
            <w:pPr>
              <w:rPr>
                <w:rFonts w:cstheme="minorHAnsi"/>
              </w:rPr>
            </w:pPr>
            <w:r w:rsidRPr="00D30C7E">
              <w:rPr>
                <w:rFonts w:cstheme="minorHAnsi"/>
              </w:rPr>
              <w:lastRenderedPageBreak/>
              <w:t>Per capita performance</w:t>
            </w:r>
          </w:p>
        </w:tc>
        <w:tc>
          <w:tcPr>
            <w:tcW w:w="5953" w:type="dxa"/>
            <w:shd w:val="clear" w:color="auto" w:fill="D9D9D9" w:themeFill="background1" w:themeFillShade="D9"/>
          </w:tcPr>
          <w:p w14:paraId="195E20A7" w14:textId="77777777" w:rsidR="008B544E" w:rsidRPr="00D30C7E" w:rsidRDefault="008B544E" w:rsidP="00763E33">
            <w:pPr>
              <w:pStyle w:val="ListParagraph"/>
              <w:numPr>
                <w:ilvl w:val="0"/>
                <w:numId w:val="14"/>
              </w:numPr>
              <w:rPr>
                <w:rFonts w:cstheme="minorHAnsi"/>
                <w:lang w:val="en-AU"/>
              </w:rPr>
            </w:pPr>
          </w:p>
        </w:tc>
      </w:tr>
    </w:tbl>
    <w:p w14:paraId="2C14283C" w14:textId="77777777" w:rsidR="004E4D3A" w:rsidRPr="00D30C7E" w:rsidRDefault="004E4D3A" w:rsidP="004E4D3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3089"/>
        <w:gridCol w:w="5953"/>
      </w:tblGrid>
      <w:tr w:rsidR="004E4D3A" w:rsidRPr="00D30C7E" w14:paraId="03A1F5AD" w14:textId="77777777" w:rsidTr="00B612A7">
        <w:tc>
          <w:tcPr>
            <w:tcW w:w="9042" w:type="dxa"/>
            <w:gridSpan w:val="2"/>
            <w:shd w:val="clear" w:color="auto" w:fill="000000" w:themeFill="text1"/>
          </w:tcPr>
          <w:p w14:paraId="1C58542D" w14:textId="586E2298" w:rsidR="004E4D3A" w:rsidRPr="00D30C7E" w:rsidRDefault="004E4D3A" w:rsidP="00B612A7">
            <w:pPr>
              <w:jc w:val="center"/>
              <w:rPr>
                <w:rFonts w:cstheme="minorHAnsi"/>
              </w:rPr>
            </w:pPr>
            <w:r w:rsidRPr="00D30C7E">
              <w:rPr>
                <w:rFonts w:cstheme="minorHAnsi"/>
              </w:rPr>
              <w:t>QS World University Rankings</w:t>
            </w:r>
          </w:p>
        </w:tc>
      </w:tr>
      <w:tr w:rsidR="004E4D3A" w:rsidRPr="00D30C7E" w14:paraId="6AB44063" w14:textId="77777777" w:rsidTr="000A6708">
        <w:tc>
          <w:tcPr>
            <w:tcW w:w="3089" w:type="dxa"/>
            <w:shd w:val="clear" w:color="auto" w:fill="BDD6EE" w:themeFill="accent5" w:themeFillTint="66"/>
          </w:tcPr>
          <w:p w14:paraId="775AB194" w14:textId="77777777" w:rsidR="004E4D3A" w:rsidRPr="00D30C7E" w:rsidRDefault="004E4D3A" w:rsidP="00B612A7">
            <w:pPr>
              <w:jc w:val="center"/>
              <w:rPr>
                <w:rFonts w:cstheme="minorHAnsi"/>
              </w:rPr>
            </w:pPr>
            <w:r w:rsidRPr="00D30C7E">
              <w:rPr>
                <w:rFonts w:cstheme="minorHAnsi"/>
              </w:rPr>
              <w:t>Criteria</w:t>
            </w:r>
          </w:p>
        </w:tc>
        <w:tc>
          <w:tcPr>
            <w:tcW w:w="5953" w:type="dxa"/>
            <w:shd w:val="clear" w:color="auto" w:fill="BDD6EE" w:themeFill="accent5" w:themeFillTint="66"/>
          </w:tcPr>
          <w:p w14:paraId="6D5B82C2"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7467B3A2" w14:textId="77777777" w:rsidTr="000A6708">
        <w:tc>
          <w:tcPr>
            <w:tcW w:w="3089" w:type="dxa"/>
            <w:shd w:val="clear" w:color="auto" w:fill="D9D9D9" w:themeFill="background1" w:themeFillShade="D9"/>
          </w:tcPr>
          <w:p w14:paraId="2017162B" w14:textId="3055C94E" w:rsidR="004E4D3A" w:rsidRPr="00D30C7E" w:rsidRDefault="00A665C0" w:rsidP="00B612A7">
            <w:pPr>
              <w:rPr>
                <w:rFonts w:cstheme="minorHAnsi"/>
              </w:rPr>
            </w:pPr>
            <w:r w:rsidRPr="00D30C7E">
              <w:rPr>
                <w:rFonts w:cstheme="minorHAnsi"/>
              </w:rPr>
              <w:t>Academic peer review (40%)</w:t>
            </w:r>
          </w:p>
        </w:tc>
        <w:tc>
          <w:tcPr>
            <w:tcW w:w="5953" w:type="dxa"/>
            <w:shd w:val="clear" w:color="auto" w:fill="D9D9D9" w:themeFill="background1" w:themeFillShade="D9"/>
          </w:tcPr>
          <w:p w14:paraId="58AEC1C4" w14:textId="77777777" w:rsidR="004E4D3A" w:rsidRPr="00D30C7E" w:rsidRDefault="000A6708" w:rsidP="00763E33">
            <w:pPr>
              <w:pStyle w:val="ListParagraph"/>
              <w:numPr>
                <w:ilvl w:val="0"/>
                <w:numId w:val="14"/>
              </w:numPr>
              <w:rPr>
                <w:rFonts w:cstheme="minorHAnsi"/>
                <w:lang w:val="en-AU"/>
              </w:rPr>
            </w:pPr>
            <w:r w:rsidRPr="00D30C7E">
              <w:rPr>
                <w:rFonts w:cstheme="minorHAnsi"/>
                <w:lang w:val="en-AU"/>
              </w:rPr>
              <w:t>Academics around the world complete a survey about their perceptions of this university</w:t>
            </w:r>
          </w:p>
          <w:p w14:paraId="3564930A" w14:textId="77777777"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These academics answer questions only about their discipline. </w:t>
            </w:r>
          </w:p>
          <w:p w14:paraId="30BA414B" w14:textId="658834F5"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For example, environmental scientists will evaluate the environmental department of each university </w:t>
            </w:r>
          </w:p>
        </w:tc>
      </w:tr>
      <w:tr w:rsidR="000A6708" w:rsidRPr="00D30C7E" w14:paraId="2B0364A7" w14:textId="77777777" w:rsidTr="000A6708">
        <w:tc>
          <w:tcPr>
            <w:tcW w:w="3089" w:type="dxa"/>
            <w:shd w:val="clear" w:color="auto" w:fill="D9D9D9" w:themeFill="background1" w:themeFillShade="D9"/>
          </w:tcPr>
          <w:p w14:paraId="0CF03BAA" w14:textId="0F84BA1A" w:rsidR="000A6708" w:rsidRPr="00D30C7E" w:rsidRDefault="000A6708" w:rsidP="00B612A7">
            <w:pPr>
              <w:rPr>
                <w:rFonts w:cstheme="minorHAnsi"/>
              </w:rPr>
            </w:pPr>
            <w:r w:rsidRPr="00D30C7E">
              <w:rPr>
                <w:rFonts w:cstheme="minorHAnsi"/>
              </w:rPr>
              <w:t>Ratio of staff to students (20%)</w:t>
            </w:r>
          </w:p>
        </w:tc>
        <w:tc>
          <w:tcPr>
            <w:tcW w:w="5953" w:type="dxa"/>
            <w:shd w:val="clear" w:color="auto" w:fill="D9D9D9" w:themeFill="background1" w:themeFillShade="D9"/>
          </w:tcPr>
          <w:p w14:paraId="772D96E9" w14:textId="23FD4152" w:rsidR="000A6708" w:rsidRPr="00D30C7E" w:rsidRDefault="000A6708" w:rsidP="00763E33">
            <w:pPr>
              <w:pStyle w:val="ListParagraph"/>
              <w:numPr>
                <w:ilvl w:val="0"/>
                <w:numId w:val="14"/>
              </w:numPr>
              <w:rPr>
                <w:rFonts w:cstheme="minorHAnsi"/>
                <w:lang w:val="en-AU"/>
              </w:rPr>
            </w:pPr>
            <w:r w:rsidRPr="00D30C7E">
              <w:rPr>
                <w:rFonts w:cstheme="minorHAnsi"/>
                <w:lang w:val="en-AU"/>
              </w:rPr>
              <w:t>Refers to the number of staff at the university relative to the number of students</w:t>
            </w:r>
          </w:p>
        </w:tc>
      </w:tr>
      <w:tr w:rsidR="000A6708" w:rsidRPr="00D30C7E" w14:paraId="3D467661" w14:textId="77777777" w:rsidTr="000A6708">
        <w:tc>
          <w:tcPr>
            <w:tcW w:w="3089" w:type="dxa"/>
            <w:shd w:val="clear" w:color="auto" w:fill="D9D9D9" w:themeFill="background1" w:themeFillShade="D9"/>
          </w:tcPr>
          <w:p w14:paraId="2397AE60" w14:textId="3C7E3E0D" w:rsidR="000A6708" w:rsidRPr="00D30C7E" w:rsidRDefault="000A6708" w:rsidP="00B612A7">
            <w:pPr>
              <w:rPr>
                <w:rFonts w:cstheme="minorHAnsi"/>
              </w:rPr>
            </w:pPr>
            <w:r w:rsidRPr="00D30C7E">
              <w:rPr>
                <w:rFonts w:cstheme="minorHAnsi"/>
              </w:rPr>
              <w:t>Citations (20%)</w:t>
            </w:r>
          </w:p>
        </w:tc>
        <w:tc>
          <w:tcPr>
            <w:tcW w:w="5953" w:type="dxa"/>
            <w:shd w:val="clear" w:color="auto" w:fill="D9D9D9" w:themeFill="background1" w:themeFillShade="D9"/>
          </w:tcPr>
          <w:p w14:paraId="0D096A7A" w14:textId="28452375" w:rsidR="000A6708" w:rsidRPr="00D30C7E" w:rsidRDefault="000A6708" w:rsidP="00763E33">
            <w:pPr>
              <w:pStyle w:val="ListParagraph"/>
              <w:numPr>
                <w:ilvl w:val="0"/>
                <w:numId w:val="14"/>
              </w:numPr>
              <w:rPr>
                <w:rFonts w:cstheme="minorHAnsi"/>
                <w:lang w:val="en-AU"/>
              </w:rPr>
            </w:pPr>
            <w:r w:rsidRPr="00D30C7E">
              <w:rPr>
                <w:rFonts w:cstheme="minorHAnsi"/>
                <w:lang w:val="en-AU"/>
              </w:rPr>
              <w:t xml:space="preserve">The number of times publications from the university are cited relative to the number of </w:t>
            </w:r>
            <w:r w:rsidR="005F0274" w:rsidRPr="00D30C7E">
              <w:rPr>
                <w:rFonts w:cstheme="minorHAnsi"/>
                <w:lang w:val="en-AU"/>
              </w:rPr>
              <w:t>research-active staff</w:t>
            </w:r>
          </w:p>
        </w:tc>
      </w:tr>
      <w:tr w:rsidR="000A6708" w:rsidRPr="00D30C7E" w14:paraId="291C5B21" w14:textId="77777777" w:rsidTr="000A6708">
        <w:tc>
          <w:tcPr>
            <w:tcW w:w="3089" w:type="dxa"/>
            <w:shd w:val="clear" w:color="auto" w:fill="D9D9D9" w:themeFill="background1" w:themeFillShade="D9"/>
          </w:tcPr>
          <w:p w14:paraId="13760C84" w14:textId="32D22A87" w:rsidR="000A6708" w:rsidRPr="00D30C7E" w:rsidRDefault="005F0274" w:rsidP="00B612A7">
            <w:pPr>
              <w:rPr>
                <w:rFonts w:cstheme="minorHAnsi"/>
              </w:rPr>
            </w:pPr>
            <w:r w:rsidRPr="00D30C7E">
              <w:rPr>
                <w:rFonts w:cstheme="minorHAnsi"/>
              </w:rPr>
              <w:t>Employer review</w:t>
            </w:r>
            <w:r w:rsidR="007D6040" w:rsidRPr="00D30C7E">
              <w:rPr>
                <w:rFonts w:cstheme="minorHAnsi"/>
              </w:rPr>
              <w:t xml:space="preserve"> (10%)</w:t>
            </w:r>
          </w:p>
        </w:tc>
        <w:tc>
          <w:tcPr>
            <w:tcW w:w="5953" w:type="dxa"/>
            <w:shd w:val="clear" w:color="auto" w:fill="D9D9D9" w:themeFill="background1" w:themeFillShade="D9"/>
          </w:tcPr>
          <w:p w14:paraId="32CACCB7" w14:textId="3D21B435" w:rsidR="000A6708" w:rsidRPr="00D30C7E" w:rsidRDefault="005F0274" w:rsidP="00763E33">
            <w:pPr>
              <w:pStyle w:val="ListParagraph"/>
              <w:numPr>
                <w:ilvl w:val="0"/>
                <w:numId w:val="14"/>
              </w:numPr>
              <w:rPr>
                <w:rFonts w:cstheme="minorHAnsi"/>
                <w:lang w:val="en-AU"/>
              </w:rPr>
            </w:pPr>
            <w:r w:rsidRPr="00D30C7E">
              <w:rPr>
                <w:rFonts w:cstheme="minorHAnsi"/>
                <w:lang w:val="en-AU"/>
              </w:rPr>
              <w:t>Employers rate their perceptions of graduates from this university</w:t>
            </w:r>
          </w:p>
        </w:tc>
      </w:tr>
      <w:tr w:rsidR="000A6708" w:rsidRPr="00D30C7E" w14:paraId="443A1BFA" w14:textId="77777777" w:rsidTr="000A6708">
        <w:tc>
          <w:tcPr>
            <w:tcW w:w="3089" w:type="dxa"/>
            <w:shd w:val="clear" w:color="auto" w:fill="D9D9D9" w:themeFill="background1" w:themeFillShade="D9"/>
          </w:tcPr>
          <w:p w14:paraId="758323BC" w14:textId="06AEBF0B" w:rsidR="000A6708" w:rsidRPr="00D30C7E" w:rsidRDefault="007D6040" w:rsidP="00B612A7">
            <w:pPr>
              <w:rPr>
                <w:rFonts w:cstheme="minorHAnsi"/>
              </w:rPr>
            </w:pPr>
            <w:r w:rsidRPr="00D30C7E">
              <w:rPr>
                <w:rFonts w:cstheme="minorHAnsi"/>
              </w:rPr>
              <w:t>International student ratio</w:t>
            </w:r>
            <w:r w:rsidR="00093A18" w:rsidRPr="00D30C7E">
              <w:rPr>
                <w:rFonts w:cstheme="minorHAnsi"/>
              </w:rPr>
              <w:t xml:space="preserve"> (5%)</w:t>
            </w:r>
          </w:p>
        </w:tc>
        <w:tc>
          <w:tcPr>
            <w:tcW w:w="5953" w:type="dxa"/>
            <w:shd w:val="clear" w:color="auto" w:fill="D9D9D9" w:themeFill="background1" w:themeFillShade="D9"/>
          </w:tcPr>
          <w:p w14:paraId="42FECE38" w14:textId="4E5AB07A" w:rsidR="000A6708" w:rsidRPr="00D30C7E" w:rsidRDefault="007D6040" w:rsidP="00763E33">
            <w:pPr>
              <w:pStyle w:val="ListParagraph"/>
              <w:numPr>
                <w:ilvl w:val="0"/>
                <w:numId w:val="14"/>
              </w:numPr>
              <w:rPr>
                <w:rFonts w:cstheme="minorHAnsi"/>
                <w:lang w:val="en-AU"/>
              </w:rPr>
            </w:pPr>
            <w:r w:rsidRPr="00D30C7E">
              <w:rPr>
                <w:rFonts w:cstheme="minorHAnsi"/>
                <w:lang w:val="en-AU"/>
              </w:rPr>
              <w:t>The percentage of students who are international</w:t>
            </w:r>
          </w:p>
        </w:tc>
      </w:tr>
      <w:tr w:rsidR="007D6040" w:rsidRPr="00D30C7E" w14:paraId="4FF4B053" w14:textId="77777777" w:rsidTr="000A6708">
        <w:tc>
          <w:tcPr>
            <w:tcW w:w="3089" w:type="dxa"/>
            <w:shd w:val="clear" w:color="auto" w:fill="D9D9D9" w:themeFill="background1" w:themeFillShade="D9"/>
          </w:tcPr>
          <w:p w14:paraId="18449F8C" w14:textId="0FBD25B9" w:rsidR="007D6040" w:rsidRPr="00D30C7E" w:rsidRDefault="007D6040" w:rsidP="00B612A7">
            <w:pPr>
              <w:rPr>
                <w:rFonts w:cstheme="minorHAnsi"/>
              </w:rPr>
            </w:pPr>
            <w:r w:rsidRPr="00D30C7E">
              <w:rPr>
                <w:rFonts w:cstheme="minorHAnsi"/>
              </w:rPr>
              <w:t>International staff ratio</w:t>
            </w:r>
            <w:r w:rsidR="00093A18" w:rsidRPr="00D30C7E">
              <w:rPr>
                <w:rFonts w:cstheme="minorHAnsi"/>
              </w:rPr>
              <w:t xml:space="preserve"> (5%)</w:t>
            </w:r>
          </w:p>
        </w:tc>
        <w:tc>
          <w:tcPr>
            <w:tcW w:w="5953" w:type="dxa"/>
            <w:shd w:val="clear" w:color="auto" w:fill="D9D9D9" w:themeFill="background1" w:themeFillShade="D9"/>
          </w:tcPr>
          <w:p w14:paraId="1BA97B87" w14:textId="66B5AEDE" w:rsidR="007D6040" w:rsidRPr="00D30C7E" w:rsidRDefault="007D6040" w:rsidP="00763E33">
            <w:pPr>
              <w:pStyle w:val="ListParagraph"/>
              <w:numPr>
                <w:ilvl w:val="0"/>
                <w:numId w:val="14"/>
              </w:numPr>
              <w:rPr>
                <w:rFonts w:cstheme="minorHAnsi"/>
                <w:lang w:val="en-AU"/>
              </w:rPr>
            </w:pPr>
            <w:r w:rsidRPr="00D30C7E">
              <w:rPr>
                <w:rFonts w:cstheme="minorHAnsi"/>
                <w:lang w:val="en-AU"/>
              </w:rPr>
              <w:t>The percentage of staff who are international</w:t>
            </w:r>
          </w:p>
        </w:tc>
      </w:tr>
    </w:tbl>
    <w:p w14:paraId="7E505251" w14:textId="52196D65" w:rsidR="004E4D3A" w:rsidRPr="00D30C7E" w:rsidRDefault="004E4D3A" w:rsidP="004E4D3A">
      <w:pPr>
        <w:rPr>
          <w:rFonts w:cstheme="minorHAnsi"/>
          <w:szCs w:val="22"/>
        </w:rPr>
      </w:pPr>
    </w:p>
    <w:p w14:paraId="055BB424" w14:textId="77777777" w:rsidR="00A665C0" w:rsidRPr="00D30C7E" w:rsidRDefault="00A665C0" w:rsidP="004E4D3A">
      <w:pPr>
        <w:rPr>
          <w:rFonts w:cstheme="minorHAnsi"/>
          <w:szCs w:val="22"/>
        </w:rPr>
      </w:pPr>
    </w:p>
    <w:tbl>
      <w:tblPr>
        <w:tblStyle w:val="TableGrid"/>
        <w:tblW w:w="904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80" w:firstRow="0" w:lastRow="0" w:firstColumn="1" w:lastColumn="0" w:noHBand="0" w:noVBand="1"/>
      </w:tblPr>
      <w:tblGrid>
        <w:gridCol w:w="2380"/>
        <w:gridCol w:w="6662"/>
      </w:tblGrid>
      <w:tr w:rsidR="004E4D3A" w:rsidRPr="00D30C7E" w14:paraId="572F9E81" w14:textId="77777777" w:rsidTr="00B612A7">
        <w:tc>
          <w:tcPr>
            <w:tcW w:w="9042" w:type="dxa"/>
            <w:gridSpan w:val="2"/>
            <w:shd w:val="clear" w:color="auto" w:fill="000000" w:themeFill="text1"/>
          </w:tcPr>
          <w:p w14:paraId="6A72F50B" w14:textId="22787E13" w:rsidR="004E4D3A" w:rsidRPr="00D30C7E" w:rsidRDefault="004E4D3A" w:rsidP="00B612A7">
            <w:pPr>
              <w:jc w:val="center"/>
              <w:rPr>
                <w:rFonts w:cstheme="minorHAnsi"/>
              </w:rPr>
            </w:pPr>
            <w:r w:rsidRPr="00D30C7E">
              <w:rPr>
                <w:rFonts w:cstheme="minorHAnsi"/>
              </w:rPr>
              <w:t>Times Higher Education World University Rankings</w:t>
            </w:r>
          </w:p>
        </w:tc>
      </w:tr>
      <w:tr w:rsidR="004E4D3A" w:rsidRPr="00D30C7E" w14:paraId="79300012" w14:textId="77777777" w:rsidTr="00B612A7">
        <w:tc>
          <w:tcPr>
            <w:tcW w:w="2380" w:type="dxa"/>
            <w:shd w:val="clear" w:color="auto" w:fill="BDD6EE" w:themeFill="accent5" w:themeFillTint="66"/>
          </w:tcPr>
          <w:p w14:paraId="58E0B033" w14:textId="77777777" w:rsidR="004E4D3A" w:rsidRPr="00D30C7E" w:rsidRDefault="004E4D3A" w:rsidP="00B612A7">
            <w:pPr>
              <w:jc w:val="center"/>
              <w:rPr>
                <w:rFonts w:cstheme="minorHAnsi"/>
              </w:rPr>
            </w:pPr>
            <w:r w:rsidRPr="00D30C7E">
              <w:rPr>
                <w:rFonts w:cstheme="minorHAnsi"/>
              </w:rPr>
              <w:t>Criteria</w:t>
            </w:r>
          </w:p>
        </w:tc>
        <w:tc>
          <w:tcPr>
            <w:tcW w:w="6662" w:type="dxa"/>
            <w:shd w:val="clear" w:color="auto" w:fill="BDD6EE" w:themeFill="accent5" w:themeFillTint="66"/>
          </w:tcPr>
          <w:p w14:paraId="3ED47F9A" w14:textId="77777777" w:rsidR="004E4D3A" w:rsidRPr="00D30C7E" w:rsidRDefault="004E4D3A" w:rsidP="00B612A7">
            <w:pPr>
              <w:jc w:val="center"/>
              <w:rPr>
                <w:rFonts w:cstheme="minorHAnsi"/>
              </w:rPr>
            </w:pPr>
            <w:r w:rsidRPr="00D30C7E">
              <w:rPr>
                <w:rFonts w:cstheme="minorHAnsi"/>
              </w:rPr>
              <w:t>Details or examples</w:t>
            </w:r>
          </w:p>
        </w:tc>
      </w:tr>
      <w:tr w:rsidR="004E4D3A" w:rsidRPr="00D30C7E" w14:paraId="236E9A2F" w14:textId="77777777" w:rsidTr="00B612A7">
        <w:tc>
          <w:tcPr>
            <w:tcW w:w="2380" w:type="dxa"/>
            <w:shd w:val="clear" w:color="auto" w:fill="D9D9D9" w:themeFill="background1" w:themeFillShade="D9"/>
          </w:tcPr>
          <w:p w14:paraId="417FBD88" w14:textId="1104357F" w:rsidR="004E4D3A" w:rsidRPr="00D30C7E" w:rsidRDefault="000B2A7B" w:rsidP="00B612A7">
            <w:pPr>
              <w:rPr>
                <w:rFonts w:cstheme="minorHAnsi"/>
              </w:rPr>
            </w:pPr>
            <w:r w:rsidRPr="00D30C7E">
              <w:rPr>
                <w:rFonts w:cstheme="minorHAnsi"/>
              </w:rPr>
              <w:t>Income from industry</w:t>
            </w:r>
          </w:p>
        </w:tc>
        <w:tc>
          <w:tcPr>
            <w:tcW w:w="6662" w:type="dxa"/>
            <w:shd w:val="clear" w:color="auto" w:fill="D9D9D9" w:themeFill="background1" w:themeFillShade="D9"/>
          </w:tcPr>
          <w:p w14:paraId="5C96E225" w14:textId="124B2095" w:rsidR="004E4D3A" w:rsidRPr="00D30C7E" w:rsidRDefault="000B2A7B" w:rsidP="00763E33">
            <w:pPr>
              <w:pStyle w:val="ListParagraph"/>
              <w:numPr>
                <w:ilvl w:val="0"/>
                <w:numId w:val="14"/>
              </w:numPr>
              <w:rPr>
                <w:rFonts w:cstheme="minorHAnsi"/>
                <w:lang w:val="en-AU"/>
              </w:rPr>
            </w:pPr>
            <w:r w:rsidRPr="00D30C7E">
              <w:rPr>
                <w:rFonts w:cstheme="minorHAnsi"/>
                <w:lang w:val="en-AU"/>
              </w:rPr>
              <w:t>Research income from industry for each academic staff member</w:t>
            </w:r>
          </w:p>
        </w:tc>
      </w:tr>
      <w:tr w:rsidR="00093A18" w:rsidRPr="00D30C7E" w14:paraId="71560D68" w14:textId="77777777" w:rsidTr="00B612A7">
        <w:tc>
          <w:tcPr>
            <w:tcW w:w="2380" w:type="dxa"/>
            <w:shd w:val="clear" w:color="auto" w:fill="D9D9D9" w:themeFill="background1" w:themeFillShade="D9"/>
          </w:tcPr>
          <w:p w14:paraId="00F3BD55" w14:textId="10834026" w:rsidR="00093A18" w:rsidRPr="00D30C7E" w:rsidRDefault="000B2A7B" w:rsidP="00B612A7">
            <w:pPr>
              <w:rPr>
                <w:rFonts w:cstheme="minorHAnsi"/>
              </w:rPr>
            </w:pPr>
            <w:r w:rsidRPr="00D30C7E">
              <w:rPr>
                <w:rFonts w:cstheme="minorHAnsi"/>
              </w:rPr>
              <w:t>International diversity</w:t>
            </w:r>
          </w:p>
        </w:tc>
        <w:tc>
          <w:tcPr>
            <w:tcW w:w="6662" w:type="dxa"/>
            <w:shd w:val="clear" w:color="auto" w:fill="D9D9D9" w:themeFill="background1" w:themeFillShade="D9"/>
          </w:tcPr>
          <w:p w14:paraId="7AFBA06C" w14:textId="77777777" w:rsidR="00093A18" w:rsidRPr="00D30C7E" w:rsidRDefault="000B2A7B" w:rsidP="00763E33">
            <w:pPr>
              <w:pStyle w:val="ListParagraph"/>
              <w:numPr>
                <w:ilvl w:val="0"/>
                <w:numId w:val="14"/>
              </w:numPr>
              <w:rPr>
                <w:rFonts w:cstheme="minorHAnsi"/>
                <w:lang w:val="en-AU"/>
              </w:rPr>
            </w:pPr>
            <w:r w:rsidRPr="00D30C7E">
              <w:rPr>
                <w:rFonts w:cstheme="minorHAnsi"/>
                <w:lang w:val="en-AU"/>
              </w:rPr>
              <w:t>Ratio of international to domestic students</w:t>
            </w:r>
          </w:p>
          <w:p w14:paraId="21B329C4" w14:textId="31F7D4FD" w:rsidR="000B2A7B" w:rsidRPr="00D30C7E" w:rsidRDefault="000B2A7B" w:rsidP="00763E33">
            <w:pPr>
              <w:pStyle w:val="ListParagraph"/>
              <w:numPr>
                <w:ilvl w:val="0"/>
                <w:numId w:val="14"/>
              </w:numPr>
              <w:rPr>
                <w:rFonts w:cstheme="minorHAnsi"/>
                <w:lang w:val="en-AU"/>
              </w:rPr>
            </w:pPr>
            <w:r w:rsidRPr="00D30C7E">
              <w:rPr>
                <w:rFonts w:cstheme="minorHAnsi"/>
                <w:lang w:val="en-AU"/>
              </w:rPr>
              <w:t>Ratio of international to domestic staff</w:t>
            </w:r>
          </w:p>
        </w:tc>
      </w:tr>
      <w:tr w:rsidR="00093A18" w:rsidRPr="00D30C7E" w14:paraId="31091F34" w14:textId="77777777" w:rsidTr="00B612A7">
        <w:tc>
          <w:tcPr>
            <w:tcW w:w="2380" w:type="dxa"/>
            <w:shd w:val="clear" w:color="auto" w:fill="D9D9D9" w:themeFill="background1" w:themeFillShade="D9"/>
          </w:tcPr>
          <w:p w14:paraId="5E71CAF4" w14:textId="32A95ECB" w:rsidR="00093A18" w:rsidRPr="00D30C7E" w:rsidRDefault="000B2A7B" w:rsidP="00B612A7">
            <w:pPr>
              <w:rPr>
                <w:rFonts w:cstheme="minorHAnsi"/>
              </w:rPr>
            </w:pPr>
            <w:r w:rsidRPr="00D30C7E">
              <w:rPr>
                <w:rFonts w:cstheme="minorHAnsi"/>
              </w:rPr>
              <w:t>Teaching reputation</w:t>
            </w:r>
          </w:p>
        </w:tc>
        <w:tc>
          <w:tcPr>
            <w:tcW w:w="6662" w:type="dxa"/>
            <w:shd w:val="clear" w:color="auto" w:fill="D9D9D9" w:themeFill="background1" w:themeFillShade="D9"/>
          </w:tcPr>
          <w:p w14:paraId="4E83CAD5" w14:textId="2FC90162" w:rsidR="00093A18" w:rsidRPr="00D30C7E" w:rsidRDefault="000B2A7B" w:rsidP="00763E33">
            <w:pPr>
              <w:pStyle w:val="ListParagraph"/>
              <w:numPr>
                <w:ilvl w:val="0"/>
                <w:numId w:val="14"/>
              </w:numPr>
              <w:rPr>
                <w:rFonts w:cstheme="minorHAnsi"/>
                <w:lang w:val="en-AU"/>
              </w:rPr>
            </w:pPr>
            <w:r w:rsidRPr="00D30C7E">
              <w:rPr>
                <w:rFonts w:cstheme="minorHAnsi"/>
                <w:lang w:val="en-AU"/>
              </w:rPr>
              <w:t xml:space="preserve">Derived from a survey </w:t>
            </w:r>
          </w:p>
        </w:tc>
      </w:tr>
      <w:tr w:rsidR="00093A18" w:rsidRPr="00D30C7E" w14:paraId="18F46CDD" w14:textId="77777777" w:rsidTr="00B612A7">
        <w:tc>
          <w:tcPr>
            <w:tcW w:w="2380" w:type="dxa"/>
            <w:shd w:val="clear" w:color="auto" w:fill="D9D9D9" w:themeFill="background1" w:themeFillShade="D9"/>
          </w:tcPr>
          <w:p w14:paraId="04413A00" w14:textId="37E73410" w:rsidR="00093A18" w:rsidRPr="00D30C7E" w:rsidRDefault="000B2A7B" w:rsidP="00B612A7">
            <w:pPr>
              <w:rPr>
                <w:rFonts w:cstheme="minorHAnsi"/>
              </w:rPr>
            </w:pPr>
            <w:r w:rsidRPr="00D30C7E">
              <w:rPr>
                <w:rFonts w:cstheme="minorHAnsi"/>
              </w:rPr>
              <w:t>PhD completion</w:t>
            </w:r>
          </w:p>
        </w:tc>
        <w:tc>
          <w:tcPr>
            <w:tcW w:w="6662" w:type="dxa"/>
            <w:shd w:val="clear" w:color="auto" w:fill="D9D9D9" w:themeFill="background1" w:themeFillShade="D9"/>
          </w:tcPr>
          <w:p w14:paraId="555AD6EF" w14:textId="47561464" w:rsidR="00093A18" w:rsidRPr="00D30C7E" w:rsidRDefault="000B2A7B" w:rsidP="00763E33">
            <w:pPr>
              <w:pStyle w:val="ListParagraph"/>
              <w:numPr>
                <w:ilvl w:val="0"/>
                <w:numId w:val="14"/>
              </w:numPr>
              <w:rPr>
                <w:rFonts w:cstheme="minorHAnsi"/>
                <w:lang w:val="en-AU"/>
              </w:rPr>
            </w:pPr>
            <w:r w:rsidRPr="00D30C7E">
              <w:rPr>
                <w:rFonts w:cstheme="minorHAnsi"/>
                <w:lang w:val="en-AU"/>
              </w:rPr>
              <w:t>Number of PhD completions per academic</w:t>
            </w:r>
          </w:p>
        </w:tc>
      </w:tr>
      <w:tr w:rsidR="000B2A7B" w:rsidRPr="00D30C7E" w14:paraId="2CD5A22A" w14:textId="77777777" w:rsidTr="00B612A7">
        <w:tc>
          <w:tcPr>
            <w:tcW w:w="2380" w:type="dxa"/>
            <w:shd w:val="clear" w:color="auto" w:fill="D9D9D9" w:themeFill="background1" w:themeFillShade="D9"/>
          </w:tcPr>
          <w:p w14:paraId="06270A64" w14:textId="161D9ED6" w:rsidR="000B2A7B" w:rsidRPr="00D30C7E" w:rsidRDefault="000B2A7B" w:rsidP="00B612A7">
            <w:pPr>
              <w:rPr>
                <w:rFonts w:cstheme="minorHAnsi"/>
              </w:rPr>
            </w:pPr>
            <w:r w:rsidRPr="00D30C7E">
              <w:rPr>
                <w:rFonts w:cstheme="minorHAnsi"/>
              </w:rPr>
              <w:t xml:space="preserve">Undergraduates </w:t>
            </w:r>
          </w:p>
        </w:tc>
        <w:tc>
          <w:tcPr>
            <w:tcW w:w="6662" w:type="dxa"/>
            <w:shd w:val="clear" w:color="auto" w:fill="D9D9D9" w:themeFill="background1" w:themeFillShade="D9"/>
          </w:tcPr>
          <w:p w14:paraId="22C64F1C" w14:textId="348F210E" w:rsidR="000B2A7B" w:rsidRPr="00D30C7E" w:rsidRDefault="000B2A7B" w:rsidP="00763E33">
            <w:pPr>
              <w:pStyle w:val="ListParagraph"/>
              <w:numPr>
                <w:ilvl w:val="0"/>
                <w:numId w:val="14"/>
              </w:numPr>
              <w:rPr>
                <w:rFonts w:cstheme="minorHAnsi"/>
                <w:lang w:val="en-AU"/>
              </w:rPr>
            </w:pPr>
            <w:r w:rsidRPr="00D30C7E">
              <w:rPr>
                <w:rFonts w:cstheme="minorHAnsi"/>
                <w:lang w:val="en-AU"/>
              </w:rPr>
              <w:t>Number undergraduates per academic</w:t>
            </w:r>
          </w:p>
        </w:tc>
      </w:tr>
      <w:tr w:rsidR="000B2A7B" w:rsidRPr="00D30C7E" w14:paraId="0CC35FCE" w14:textId="77777777" w:rsidTr="00B612A7">
        <w:tc>
          <w:tcPr>
            <w:tcW w:w="2380" w:type="dxa"/>
            <w:shd w:val="clear" w:color="auto" w:fill="D9D9D9" w:themeFill="background1" w:themeFillShade="D9"/>
          </w:tcPr>
          <w:p w14:paraId="5148B098" w14:textId="7771D29F" w:rsidR="000B2A7B" w:rsidRPr="00D30C7E" w:rsidRDefault="000B2A7B" w:rsidP="00B612A7">
            <w:pPr>
              <w:rPr>
                <w:rFonts w:cstheme="minorHAnsi"/>
              </w:rPr>
            </w:pPr>
            <w:r w:rsidRPr="00D30C7E">
              <w:rPr>
                <w:rFonts w:cstheme="minorHAnsi"/>
              </w:rPr>
              <w:t>Teaching income</w:t>
            </w:r>
          </w:p>
        </w:tc>
        <w:tc>
          <w:tcPr>
            <w:tcW w:w="6662" w:type="dxa"/>
            <w:shd w:val="clear" w:color="auto" w:fill="D9D9D9" w:themeFill="background1" w:themeFillShade="D9"/>
          </w:tcPr>
          <w:p w14:paraId="6CAB9015" w14:textId="1A5C8E7F" w:rsidR="000B2A7B" w:rsidRPr="00D30C7E" w:rsidRDefault="000B2A7B" w:rsidP="00763E33">
            <w:pPr>
              <w:pStyle w:val="ListParagraph"/>
              <w:numPr>
                <w:ilvl w:val="0"/>
                <w:numId w:val="14"/>
              </w:numPr>
              <w:rPr>
                <w:rFonts w:cstheme="minorHAnsi"/>
                <w:lang w:val="en-AU"/>
              </w:rPr>
            </w:pPr>
            <w:r w:rsidRPr="00D30C7E">
              <w:rPr>
                <w:rFonts w:cstheme="minorHAnsi"/>
                <w:lang w:val="en-AU"/>
              </w:rPr>
              <w:t>Amount of teaching income per academic</w:t>
            </w:r>
          </w:p>
        </w:tc>
      </w:tr>
      <w:tr w:rsidR="000B2A7B" w:rsidRPr="00D30C7E" w14:paraId="45CE7812" w14:textId="77777777" w:rsidTr="00B612A7">
        <w:tc>
          <w:tcPr>
            <w:tcW w:w="2380" w:type="dxa"/>
            <w:shd w:val="clear" w:color="auto" w:fill="D9D9D9" w:themeFill="background1" w:themeFillShade="D9"/>
          </w:tcPr>
          <w:p w14:paraId="093E3F0B" w14:textId="74DE4DF0" w:rsidR="000B2A7B" w:rsidRPr="00D30C7E" w:rsidRDefault="000B2A7B" w:rsidP="00B612A7">
            <w:pPr>
              <w:rPr>
                <w:rFonts w:cstheme="minorHAnsi"/>
              </w:rPr>
            </w:pPr>
            <w:r w:rsidRPr="00D30C7E">
              <w:rPr>
                <w:rFonts w:cstheme="minorHAnsi"/>
              </w:rPr>
              <w:t>Research reputation</w:t>
            </w:r>
          </w:p>
        </w:tc>
        <w:tc>
          <w:tcPr>
            <w:tcW w:w="6662" w:type="dxa"/>
            <w:shd w:val="clear" w:color="auto" w:fill="D9D9D9" w:themeFill="background1" w:themeFillShade="D9"/>
          </w:tcPr>
          <w:p w14:paraId="34052E50" w14:textId="24D41020" w:rsidR="000B2A7B" w:rsidRPr="00D30C7E" w:rsidRDefault="000B2A7B" w:rsidP="00763E33">
            <w:pPr>
              <w:pStyle w:val="ListParagraph"/>
              <w:numPr>
                <w:ilvl w:val="0"/>
                <w:numId w:val="14"/>
              </w:numPr>
              <w:rPr>
                <w:rFonts w:cstheme="minorHAnsi"/>
                <w:lang w:val="en-AU"/>
              </w:rPr>
            </w:pPr>
            <w:r w:rsidRPr="00D30C7E">
              <w:rPr>
                <w:rFonts w:cstheme="minorHAnsi"/>
                <w:lang w:val="en-AU"/>
              </w:rPr>
              <w:t>Derived from a survey</w:t>
            </w:r>
          </w:p>
        </w:tc>
      </w:tr>
      <w:tr w:rsidR="000B2A7B" w:rsidRPr="00D30C7E" w14:paraId="7A0362F1" w14:textId="77777777" w:rsidTr="00B612A7">
        <w:tc>
          <w:tcPr>
            <w:tcW w:w="2380" w:type="dxa"/>
            <w:shd w:val="clear" w:color="auto" w:fill="D9D9D9" w:themeFill="background1" w:themeFillShade="D9"/>
          </w:tcPr>
          <w:p w14:paraId="72D05BBD" w14:textId="18669FE1" w:rsidR="000B2A7B" w:rsidRPr="00D30C7E" w:rsidRDefault="000B2A7B" w:rsidP="00B612A7">
            <w:pPr>
              <w:rPr>
                <w:rFonts w:cstheme="minorHAnsi"/>
              </w:rPr>
            </w:pPr>
            <w:r w:rsidRPr="00D30C7E">
              <w:rPr>
                <w:rFonts w:cstheme="minorHAnsi"/>
              </w:rPr>
              <w:t>Research income</w:t>
            </w:r>
          </w:p>
        </w:tc>
        <w:tc>
          <w:tcPr>
            <w:tcW w:w="6662" w:type="dxa"/>
            <w:shd w:val="clear" w:color="auto" w:fill="D9D9D9" w:themeFill="background1" w:themeFillShade="D9"/>
          </w:tcPr>
          <w:p w14:paraId="3E5C67B5" w14:textId="77777777" w:rsidR="000B2A7B" w:rsidRPr="00D30C7E" w:rsidRDefault="000B2A7B" w:rsidP="00763E33">
            <w:pPr>
              <w:pStyle w:val="ListParagraph"/>
              <w:numPr>
                <w:ilvl w:val="0"/>
                <w:numId w:val="14"/>
              </w:numPr>
              <w:rPr>
                <w:rFonts w:cstheme="minorHAnsi"/>
                <w:lang w:val="en-AU"/>
              </w:rPr>
            </w:pPr>
          </w:p>
        </w:tc>
      </w:tr>
      <w:tr w:rsidR="000B2A7B" w:rsidRPr="00D30C7E" w14:paraId="7D2C5FAB" w14:textId="77777777" w:rsidTr="00B612A7">
        <w:tc>
          <w:tcPr>
            <w:tcW w:w="2380" w:type="dxa"/>
            <w:shd w:val="clear" w:color="auto" w:fill="D9D9D9" w:themeFill="background1" w:themeFillShade="D9"/>
          </w:tcPr>
          <w:p w14:paraId="1F8E0E2F" w14:textId="30617055" w:rsidR="000B2A7B" w:rsidRPr="00D30C7E" w:rsidRDefault="000B2A7B" w:rsidP="00B612A7">
            <w:pPr>
              <w:rPr>
                <w:rFonts w:cstheme="minorHAnsi"/>
              </w:rPr>
            </w:pPr>
            <w:r w:rsidRPr="00D30C7E">
              <w:rPr>
                <w:rFonts w:cstheme="minorHAnsi"/>
              </w:rPr>
              <w:t>Publications</w:t>
            </w:r>
          </w:p>
        </w:tc>
        <w:tc>
          <w:tcPr>
            <w:tcW w:w="6662" w:type="dxa"/>
            <w:shd w:val="clear" w:color="auto" w:fill="D9D9D9" w:themeFill="background1" w:themeFillShade="D9"/>
          </w:tcPr>
          <w:p w14:paraId="27C2F48C" w14:textId="49C71C2F" w:rsidR="000B2A7B" w:rsidRPr="00D30C7E" w:rsidRDefault="000B2A7B" w:rsidP="00763E33">
            <w:pPr>
              <w:pStyle w:val="ListParagraph"/>
              <w:numPr>
                <w:ilvl w:val="0"/>
                <w:numId w:val="14"/>
              </w:numPr>
              <w:rPr>
                <w:rFonts w:cstheme="minorHAnsi"/>
                <w:lang w:val="en-AU"/>
              </w:rPr>
            </w:pPr>
            <w:r w:rsidRPr="00D30C7E">
              <w:rPr>
                <w:rFonts w:cstheme="minorHAnsi"/>
                <w:lang w:val="en-AU"/>
              </w:rPr>
              <w:t>Publications per academic staff and per research staff</w:t>
            </w:r>
          </w:p>
        </w:tc>
      </w:tr>
      <w:tr w:rsidR="000B2A7B" w:rsidRPr="00D30C7E" w14:paraId="6F69DBF7" w14:textId="77777777" w:rsidTr="00B612A7">
        <w:tc>
          <w:tcPr>
            <w:tcW w:w="2380" w:type="dxa"/>
            <w:shd w:val="clear" w:color="auto" w:fill="D9D9D9" w:themeFill="background1" w:themeFillShade="D9"/>
          </w:tcPr>
          <w:p w14:paraId="184FCB60" w14:textId="7C947FFA" w:rsidR="000B2A7B" w:rsidRPr="00D30C7E" w:rsidRDefault="000B2A7B" w:rsidP="00B612A7">
            <w:pPr>
              <w:rPr>
                <w:rFonts w:cstheme="minorHAnsi"/>
              </w:rPr>
            </w:pPr>
            <w:r w:rsidRPr="00D30C7E">
              <w:rPr>
                <w:rFonts w:cstheme="minorHAnsi"/>
              </w:rPr>
              <w:t>Citations</w:t>
            </w:r>
          </w:p>
        </w:tc>
        <w:tc>
          <w:tcPr>
            <w:tcW w:w="6662" w:type="dxa"/>
            <w:shd w:val="clear" w:color="auto" w:fill="D9D9D9" w:themeFill="background1" w:themeFillShade="D9"/>
          </w:tcPr>
          <w:p w14:paraId="4839E097" w14:textId="698F8A78" w:rsidR="000B2A7B" w:rsidRPr="00D30C7E" w:rsidRDefault="000B2A7B" w:rsidP="00763E33">
            <w:pPr>
              <w:pStyle w:val="ListParagraph"/>
              <w:numPr>
                <w:ilvl w:val="0"/>
                <w:numId w:val="14"/>
              </w:numPr>
              <w:rPr>
                <w:rFonts w:cstheme="minorHAnsi"/>
                <w:lang w:val="en-AU"/>
              </w:rPr>
            </w:pPr>
            <w:r w:rsidRPr="00D30C7E">
              <w:rPr>
                <w:rFonts w:cstheme="minorHAnsi"/>
                <w:lang w:val="en-AU"/>
              </w:rPr>
              <w:t>Average number of citations per publication</w:t>
            </w:r>
          </w:p>
        </w:tc>
      </w:tr>
    </w:tbl>
    <w:p w14:paraId="5BF3F2EE" w14:textId="5529BCAF" w:rsidR="000B2A7B" w:rsidRPr="00D30C7E" w:rsidRDefault="000B2A7B" w:rsidP="00141004">
      <w:pPr>
        <w:rPr>
          <w:rFonts w:cstheme="minorHAnsi"/>
          <w:szCs w:val="22"/>
        </w:rPr>
      </w:pPr>
      <w:r w:rsidRPr="00D30C7E">
        <w:rPr>
          <w:rFonts w:cstheme="minorHAnsi"/>
          <w:szCs w:val="22"/>
        </w:rPr>
        <w:t xml:space="preserve">For these rankings, teaching reputation, research reputation, and citations are ranked most heavily. </w:t>
      </w:r>
    </w:p>
    <w:sectPr w:rsidR="000B2A7B" w:rsidRPr="00D30C7E" w:rsidSect="00BE2987">
      <w:head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2BEEFD" w14:textId="77777777" w:rsidR="000468C9" w:rsidRDefault="000468C9" w:rsidP="00703C03">
      <w:r>
        <w:separator/>
      </w:r>
    </w:p>
  </w:endnote>
  <w:endnote w:type="continuationSeparator" w:id="0">
    <w:p w14:paraId="1A1F3F29" w14:textId="77777777" w:rsidR="000468C9" w:rsidRDefault="000468C9" w:rsidP="00703C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Monaco">
    <w:altName w:val="﷽﷽﷽﷽﷽﷽﷽翡"/>
    <w:panose1 w:val="00000000000000000000"/>
    <w:charset w:val="4D"/>
    <w:family w:val="auto"/>
    <w:pitch w:val="variable"/>
    <w:sig w:usb0="A00002FF" w:usb1="500039F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981BC" w14:textId="77777777" w:rsidR="000468C9" w:rsidRDefault="000468C9" w:rsidP="00703C03">
      <w:r>
        <w:separator/>
      </w:r>
    </w:p>
  </w:footnote>
  <w:footnote w:type="continuationSeparator" w:id="0">
    <w:p w14:paraId="1DCDFE8A" w14:textId="77777777" w:rsidR="000468C9" w:rsidRDefault="000468C9" w:rsidP="00703C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E4BDC" w14:textId="5D06B999" w:rsidR="003F5AF7" w:rsidRDefault="003F5AF7" w:rsidP="00703C03">
    <w:pPr>
      <w:pStyle w:val="Header"/>
      <w:jc w:val="right"/>
    </w:pPr>
    <w:r>
      <w:rPr>
        <w:noProof/>
      </w:rPr>
      <w:drawing>
        <wp:inline distT="0" distB="0" distL="0" distR="0" wp14:anchorId="660B1C6A" wp14:editId="534DF5AF">
          <wp:extent cx="2785957" cy="1332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U_Logo_Base_Float_Left Anchored_300dpi_RGB.png"/>
                  <pic:cNvPicPr/>
                </pic:nvPicPr>
                <pic:blipFill>
                  <a:blip r:embed="rId1">
                    <a:extLst>
                      <a:ext uri="{28A0092B-C50C-407E-A947-70E740481C1C}">
                        <a14:useLocalDpi xmlns:a14="http://schemas.microsoft.com/office/drawing/2010/main" val="0"/>
                      </a:ext>
                    </a:extLst>
                  </a:blip>
                  <a:stretch>
                    <a:fillRect/>
                  </a:stretch>
                </pic:blipFill>
                <pic:spPr>
                  <a:xfrm>
                    <a:off x="0" y="0"/>
                    <a:ext cx="2798429" cy="13388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E32AE"/>
    <w:multiLevelType w:val="hybridMultilevel"/>
    <w:tmpl w:val="E604EAF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0B768E8"/>
    <w:multiLevelType w:val="hybridMultilevel"/>
    <w:tmpl w:val="9E12A2F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7A2E4C"/>
    <w:multiLevelType w:val="hybridMultilevel"/>
    <w:tmpl w:val="AAAE49A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59C7981"/>
    <w:multiLevelType w:val="hybridMultilevel"/>
    <w:tmpl w:val="1B1A2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7E539C0"/>
    <w:multiLevelType w:val="hybridMultilevel"/>
    <w:tmpl w:val="6F4A0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1609AB"/>
    <w:multiLevelType w:val="hybridMultilevel"/>
    <w:tmpl w:val="242642B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BC6446"/>
    <w:multiLevelType w:val="hybridMultilevel"/>
    <w:tmpl w:val="2BA25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457B19"/>
    <w:multiLevelType w:val="hybridMultilevel"/>
    <w:tmpl w:val="85C67F7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882A51"/>
    <w:multiLevelType w:val="hybridMultilevel"/>
    <w:tmpl w:val="6040EFB2"/>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0E09AC"/>
    <w:multiLevelType w:val="hybridMultilevel"/>
    <w:tmpl w:val="897CEB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B32915"/>
    <w:multiLevelType w:val="hybridMultilevel"/>
    <w:tmpl w:val="A3160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D1A5445"/>
    <w:multiLevelType w:val="hybridMultilevel"/>
    <w:tmpl w:val="38FC80A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1534437"/>
    <w:multiLevelType w:val="hybridMultilevel"/>
    <w:tmpl w:val="77F6929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298168B"/>
    <w:multiLevelType w:val="hybridMultilevel"/>
    <w:tmpl w:val="D6BC90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2A86763"/>
    <w:multiLevelType w:val="hybridMultilevel"/>
    <w:tmpl w:val="084CA27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FA19F5"/>
    <w:multiLevelType w:val="hybridMultilevel"/>
    <w:tmpl w:val="162A9CE0"/>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9DD7877"/>
    <w:multiLevelType w:val="hybridMultilevel"/>
    <w:tmpl w:val="6DFA73F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49635F"/>
    <w:multiLevelType w:val="hybridMultilevel"/>
    <w:tmpl w:val="2EB42EA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3E08DD"/>
    <w:multiLevelType w:val="hybridMultilevel"/>
    <w:tmpl w:val="8B46873E"/>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DF56FC7"/>
    <w:multiLevelType w:val="hybridMultilevel"/>
    <w:tmpl w:val="E70E9864"/>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5C63C1"/>
    <w:multiLevelType w:val="hybridMultilevel"/>
    <w:tmpl w:val="4FF4D2F8"/>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5B74E6"/>
    <w:multiLevelType w:val="hybridMultilevel"/>
    <w:tmpl w:val="CFF2F9C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A1C2D5E"/>
    <w:multiLevelType w:val="hybridMultilevel"/>
    <w:tmpl w:val="72EE91C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A536100"/>
    <w:multiLevelType w:val="hybridMultilevel"/>
    <w:tmpl w:val="FC446622"/>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4C4E7F"/>
    <w:multiLevelType w:val="hybridMultilevel"/>
    <w:tmpl w:val="425C5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CA32505"/>
    <w:multiLevelType w:val="hybridMultilevel"/>
    <w:tmpl w:val="BBA0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A044FF"/>
    <w:multiLevelType w:val="hybridMultilevel"/>
    <w:tmpl w:val="6546C78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DAC33C4"/>
    <w:multiLevelType w:val="hybridMultilevel"/>
    <w:tmpl w:val="69BCD2DA"/>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4506FAC"/>
    <w:multiLevelType w:val="hybridMultilevel"/>
    <w:tmpl w:val="C99E5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7541432"/>
    <w:multiLevelType w:val="hybridMultilevel"/>
    <w:tmpl w:val="0952EA86"/>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95164DA"/>
    <w:multiLevelType w:val="hybridMultilevel"/>
    <w:tmpl w:val="B92A19E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C2A2A0D"/>
    <w:multiLevelType w:val="hybridMultilevel"/>
    <w:tmpl w:val="C3147E5C"/>
    <w:lvl w:ilvl="0" w:tplc="4A7E252A">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9"/>
  </w:num>
  <w:num w:numId="3">
    <w:abstractNumId w:val="3"/>
  </w:num>
  <w:num w:numId="4">
    <w:abstractNumId w:val="16"/>
  </w:num>
  <w:num w:numId="5">
    <w:abstractNumId w:val="18"/>
  </w:num>
  <w:num w:numId="6">
    <w:abstractNumId w:val="8"/>
  </w:num>
  <w:num w:numId="7">
    <w:abstractNumId w:val="19"/>
  </w:num>
  <w:num w:numId="8">
    <w:abstractNumId w:val="14"/>
  </w:num>
  <w:num w:numId="9">
    <w:abstractNumId w:val="27"/>
  </w:num>
  <w:num w:numId="10">
    <w:abstractNumId w:val="31"/>
  </w:num>
  <w:num w:numId="11">
    <w:abstractNumId w:val="0"/>
  </w:num>
  <w:num w:numId="12">
    <w:abstractNumId w:val="29"/>
  </w:num>
  <w:num w:numId="13">
    <w:abstractNumId w:val="17"/>
  </w:num>
  <w:num w:numId="14">
    <w:abstractNumId w:val="5"/>
  </w:num>
  <w:num w:numId="15">
    <w:abstractNumId w:val="15"/>
  </w:num>
  <w:num w:numId="16">
    <w:abstractNumId w:val="22"/>
  </w:num>
  <w:num w:numId="17">
    <w:abstractNumId w:val="7"/>
  </w:num>
  <w:num w:numId="18">
    <w:abstractNumId w:val="2"/>
  </w:num>
  <w:num w:numId="19">
    <w:abstractNumId w:val="26"/>
  </w:num>
  <w:num w:numId="20">
    <w:abstractNumId w:val="11"/>
  </w:num>
  <w:num w:numId="21">
    <w:abstractNumId w:val="23"/>
  </w:num>
  <w:num w:numId="22">
    <w:abstractNumId w:val="1"/>
  </w:num>
  <w:num w:numId="23">
    <w:abstractNumId w:val="30"/>
  </w:num>
  <w:num w:numId="24">
    <w:abstractNumId w:val="20"/>
  </w:num>
  <w:num w:numId="25">
    <w:abstractNumId w:val="21"/>
  </w:num>
  <w:num w:numId="26">
    <w:abstractNumId w:val="12"/>
  </w:num>
  <w:num w:numId="27">
    <w:abstractNumId w:val="4"/>
  </w:num>
  <w:num w:numId="28">
    <w:abstractNumId w:val="6"/>
  </w:num>
  <w:num w:numId="29">
    <w:abstractNumId w:val="25"/>
  </w:num>
  <w:num w:numId="30">
    <w:abstractNumId w:val="28"/>
  </w:num>
  <w:num w:numId="31">
    <w:abstractNumId w:val="24"/>
  </w:num>
  <w:num w:numId="3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767"/>
    <w:rsid w:val="0000053F"/>
    <w:rsid w:val="00000E44"/>
    <w:rsid w:val="00001E53"/>
    <w:rsid w:val="00003A55"/>
    <w:rsid w:val="000045EA"/>
    <w:rsid w:val="00005C49"/>
    <w:rsid w:val="000060EE"/>
    <w:rsid w:val="0000612B"/>
    <w:rsid w:val="00006443"/>
    <w:rsid w:val="0000689B"/>
    <w:rsid w:val="00006B7E"/>
    <w:rsid w:val="00006E36"/>
    <w:rsid w:val="00010CBD"/>
    <w:rsid w:val="00011CBB"/>
    <w:rsid w:val="00011EBC"/>
    <w:rsid w:val="00011EFF"/>
    <w:rsid w:val="00012672"/>
    <w:rsid w:val="00012BB7"/>
    <w:rsid w:val="00012DF4"/>
    <w:rsid w:val="00014975"/>
    <w:rsid w:val="000149E2"/>
    <w:rsid w:val="00014FF4"/>
    <w:rsid w:val="00015646"/>
    <w:rsid w:val="00016098"/>
    <w:rsid w:val="00016EB3"/>
    <w:rsid w:val="00017CBD"/>
    <w:rsid w:val="00017E54"/>
    <w:rsid w:val="0002000E"/>
    <w:rsid w:val="00020020"/>
    <w:rsid w:val="00020211"/>
    <w:rsid w:val="0002148E"/>
    <w:rsid w:val="0002210D"/>
    <w:rsid w:val="000226D3"/>
    <w:rsid w:val="0002346A"/>
    <w:rsid w:val="00026260"/>
    <w:rsid w:val="000262B6"/>
    <w:rsid w:val="00026EA4"/>
    <w:rsid w:val="00027C13"/>
    <w:rsid w:val="00030888"/>
    <w:rsid w:val="0003096C"/>
    <w:rsid w:val="0003142C"/>
    <w:rsid w:val="000319DD"/>
    <w:rsid w:val="00031ED6"/>
    <w:rsid w:val="00033574"/>
    <w:rsid w:val="00033ECC"/>
    <w:rsid w:val="00034261"/>
    <w:rsid w:val="00034751"/>
    <w:rsid w:val="00034CBB"/>
    <w:rsid w:val="00034ED4"/>
    <w:rsid w:val="00036389"/>
    <w:rsid w:val="00036A45"/>
    <w:rsid w:val="00036A4C"/>
    <w:rsid w:val="00040020"/>
    <w:rsid w:val="000427F5"/>
    <w:rsid w:val="000432B9"/>
    <w:rsid w:val="00043684"/>
    <w:rsid w:val="00043F40"/>
    <w:rsid w:val="000468C9"/>
    <w:rsid w:val="000469D7"/>
    <w:rsid w:val="00047114"/>
    <w:rsid w:val="00050613"/>
    <w:rsid w:val="00050C79"/>
    <w:rsid w:val="00051D21"/>
    <w:rsid w:val="00052A19"/>
    <w:rsid w:val="00052F47"/>
    <w:rsid w:val="000538E4"/>
    <w:rsid w:val="00054F5D"/>
    <w:rsid w:val="00055553"/>
    <w:rsid w:val="000557FB"/>
    <w:rsid w:val="00055F46"/>
    <w:rsid w:val="00057006"/>
    <w:rsid w:val="00057A9F"/>
    <w:rsid w:val="00057B20"/>
    <w:rsid w:val="000604BB"/>
    <w:rsid w:val="00060C28"/>
    <w:rsid w:val="0006115F"/>
    <w:rsid w:val="00061A03"/>
    <w:rsid w:val="000633C7"/>
    <w:rsid w:val="0006342E"/>
    <w:rsid w:val="00063583"/>
    <w:rsid w:val="000637F2"/>
    <w:rsid w:val="00063E79"/>
    <w:rsid w:val="000672C2"/>
    <w:rsid w:val="00067EC6"/>
    <w:rsid w:val="00067F11"/>
    <w:rsid w:val="000700EB"/>
    <w:rsid w:val="00070447"/>
    <w:rsid w:val="000711A5"/>
    <w:rsid w:val="00071482"/>
    <w:rsid w:val="0007164F"/>
    <w:rsid w:val="00073B8B"/>
    <w:rsid w:val="0007440F"/>
    <w:rsid w:val="0007467E"/>
    <w:rsid w:val="00074F31"/>
    <w:rsid w:val="00075539"/>
    <w:rsid w:val="000759BA"/>
    <w:rsid w:val="000768D7"/>
    <w:rsid w:val="00077830"/>
    <w:rsid w:val="000807C7"/>
    <w:rsid w:val="000815C1"/>
    <w:rsid w:val="00081B17"/>
    <w:rsid w:val="00081D0D"/>
    <w:rsid w:val="000824FE"/>
    <w:rsid w:val="0008372B"/>
    <w:rsid w:val="00083DD6"/>
    <w:rsid w:val="00085ADF"/>
    <w:rsid w:val="0008616A"/>
    <w:rsid w:val="0008664A"/>
    <w:rsid w:val="00086F62"/>
    <w:rsid w:val="00087441"/>
    <w:rsid w:val="0008766A"/>
    <w:rsid w:val="0009086D"/>
    <w:rsid w:val="00091113"/>
    <w:rsid w:val="00091737"/>
    <w:rsid w:val="00092537"/>
    <w:rsid w:val="0009301D"/>
    <w:rsid w:val="000932A4"/>
    <w:rsid w:val="000935F3"/>
    <w:rsid w:val="00093A18"/>
    <w:rsid w:val="00093B0C"/>
    <w:rsid w:val="00093ED7"/>
    <w:rsid w:val="000940F3"/>
    <w:rsid w:val="00094125"/>
    <w:rsid w:val="00096C2E"/>
    <w:rsid w:val="00096C85"/>
    <w:rsid w:val="000972E2"/>
    <w:rsid w:val="000A0123"/>
    <w:rsid w:val="000A03FA"/>
    <w:rsid w:val="000A1A57"/>
    <w:rsid w:val="000A27A5"/>
    <w:rsid w:val="000A2C9E"/>
    <w:rsid w:val="000A3605"/>
    <w:rsid w:val="000A3951"/>
    <w:rsid w:val="000A3AAC"/>
    <w:rsid w:val="000A3DFE"/>
    <w:rsid w:val="000A5530"/>
    <w:rsid w:val="000A5CF9"/>
    <w:rsid w:val="000A6708"/>
    <w:rsid w:val="000A674E"/>
    <w:rsid w:val="000A6AB8"/>
    <w:rsid w:val="000A704B"/>
    <w:rsid w:val="000A7C96"/>
    <w:rsid w:val="000B04D7"/>
    <w:rsid w:val="000B0858"/>
    <w:rsid w:val="000B0D77"/>
    <w:rsid w:val="000B113D"/>
    <w:rsid w:val="000B1DFC"/>
    <w:rsid w:val="000B2A7B"/>
    <w:rsid w:val="000B5596"/>
    <w:rsid w:val="000B5D08"/>
    <w:rsid w:val="000B5F7E"/>
    <w:rsid w:val="000B65E7"/>
    <w:rsid w:val="000B6EEB"/>
    <w:rsid w:val="000B7332"/>
    <w:rsid w:val="000C10DC"/>
    <w:rsid w:val="000C2AE5"/>
    <w:rsid w:val="000C40A2"/>
    <w:rsid w:val="000C4E86"/>
    <w:rsid w:val="000C4EC3"/>
    <w:rsid w:val="000C586D"/>
    <w:rsid w:val="000C6819"/>
    <w:rsid w:val="000C6EB5"/>
    <w:rsid w:val="000C6FA5"/>
    <w:rsid w:val="000C7DFF"/>
    <w:rsid w:val="000D0007"/>
    <w:rsid w:val="000D0BCD"/>
    <w:rsid w:val="000D0CE7"/>
    <w:rsid w:val="000D1037"/>
    <w:rsid w:val="000D1CD0"/>
    <w:rsid w:val="000D247E"/>
    <w:rsid w:val="000D426E"/>
    <w:rsid w:val="000D447A"/>
    <w:rsid w:val="000D4A28"/>
    <w:rsid w:val="000D585C"/>
    <w:rsid w:val="000D630B"/>
    <w:rsid w:val="000D6579"/>
    <w:rsid w:val="000D729C"/>
    <w:rsid w:val="000D7BED"/>
    <w:rsid w:val="000E05C8"/>
    <w:rsid w:val="000E15DC"/>
    <w:rsid w:val="000E228B"/>
    <w:rsid w:val="000E3270"/>
    <w:rsid w:val="000E4211"/>
    <w:rsid w:val="000E53B5"/>
    <w:rsid w:val="000E5DBE"/>
    <w:rsid w:val="000E770D"/>
    <w:rsid w:val="000F0823"/>
    <w:rsid w:val="000F1631"/>
    <w:rsid w:val="000F3041"/>
    <w:rsid w:val="000F317C"/>
    <w:rsid w:val="000F326F"/>
    <w:rsid w:val="000F3C2A"/>
    <w:rsid w:val="000F3F19"/>
    <w:rsid w:val="000F40FA"/>
    <w:rsid w:val="000F436F"/>
    <w:rsid w:val="000F4B4E"/>
    <w:rsid w:val="000F5BBB"/>
    <w:rsid w:val="000F6752"/>
    <w:rsid w:val="000F7C9D"/>
    <w:rsid w:val="000F7EF7"/>
    <w:rsid w:val="001004B4"/>
    <w:rsid w:val="00104761"/>
    <w:rsid w:val="00104B6F"/>
    <w:rsid w:val="00105DD4"/>
    <w:rsid w:val="00106E3A"/>
    <w:rsid w:val="00106FB0"/>
    <w:rsid w:val="00107629"/>
    <w:rsid w:val="00107D77"/>
    <w:rsid w:val="001108E2"/>
    <w:rsid w:val="00110BCC"/>
    <w:rsid w:val="00111E16"/>
    <w:rsid w:val="0011254C"/>
    <w:rsid w:val="0011321A"/>
    <w:rsid w:val="00113756"/>
    <w:rsid w:val="00114740"/>
    <w:rsid w:val="0011499B"/>
    <w:rsid w:val="00114C97"/>
    <w:rsid w:val="00115930"/>
    <w:rsid w:val="00115B2B"/>
    <w:rsid w:val="00115D62"/>
    <w:rsid w:val="001169B5"/>
    <w:rsid w:val="001171F5"/>
    <w:rsid w:val="001208BE"/>
    <w:rsid w:val="00121705"/>
    <w:rsid w:val="00122DBA"/>
    <w:rsid w:val="00123589"/>
    <w:rsid w:val="001236FD"/>
    <w:rsid w:val="00123881"/>
    <w:rsid w:val="00123A59"/>
    <w:rsid w:val="0012463A"/>
    <w:rsid w:val="00125C1C"/>
    <w:rsid w:val="0012634F"/>
    <w:rsid w:val="00126518"/>
    <w:rsid w:val="0012691E"/>
    <w:rsid w:val="00126B77"/>
    <w:rsid w:val="0012761C"/>
    <w:rsid w:val="00127DCA"/>
    <w:rsid w:val="001307F5"/>
    <w:rsid w:val="001319C6"/>
    <w:rsid w:val="00131DCA"/>
    <w:rsid w:val="00132DC3"/>
    <w:rsid w:val="00132E99"/>
    <w:rsid w:val="001343B9"/>
    <w:rsid w:val="00134C7A"/>
    <w:rsid w:val="001356AF"/>
    <w:rsid w:val="00136A0C"/>
    <w:rsid w:val="00136E13"/>
    <w:rsid w:val="001372F7"/>
    <w:rsid w:val="00137F20"/>
    <w:rsid w:val="00140384"/>
    <w:rsid w:val="00141004"/>
    <w:rsid w:val="001413EC"/>
    <w:rsid w:val="00141415"/>
    <w:rsid w:val="0014360F"/>
    <w:rsid w:val="00144812"/>
    <w:rsid w:val="00145229"/>
    <w:rsid w:val="00145762"/>
    <w:rsid w:val="00145A90"/>
    <w:rsid w:val="00146214"/>
    <w:rsid w:val="00146615"/>
    <w:rsid w:val="00147A86"/>
    <w:rsid w:val="001500C2"/>
    <w:rsid w:val="00151A7D"/>
    <w:rsid w:val="00151C2D"/>
    <w:rsid w:val="001526D2"/>
    <w:rsid w:val="00153501"/>
    <w:rsid w:val="001535AF"/>
    <w:rsid w:val="001547DF"/>
    <w:rsid w:val="001551B0"/>
    <w:rsid w:val="00155793"/>
    <w:rsid w:val="0015579E"/>
    <w:rsid w:val="001564DB"/>
    <w:rsid w:val="00160120"/>
    <w:rsid w:val="00161877"/>
    <w:rsid w:val="00161A7E"/>
    <w:rsid w:val="00161F60"/>
    <w:rsid w:val="001620DA"/>
    <w:rsid w:val="00162488"/>
    <w:rsid w:val="00162B60"/>
    <w:rsid w:val="00163C0D"/>
    <w:rsid w:val="00163F2D"/>
    <w:rsid w:val="00164BC6"/>
    <w:rsid w:val="001655B9"/>
    <w:rsid w:val="00166997"/>
    <w:rsid w:val="00166B9D"/>
    <w:rsid w:val="00171037"/>
    <w:rsid w:val="0017140A"/>
    <w:rsid w:val="00174A2E"/>
    <w:rsid w:val="00174DA3"/>
    <w:rsid w:val="00175FFE"/>
    <w:rsid w:val="001761D3"/>
    <w:rsid w:val="001765D1"/>
    <w:rsid w:val="00177510"/>
    <w:rsid w:val="00177BD5"/>
    <w:rsid w:val="001804B2"/>
    <w:rsid w:val="0018067B"/>
    <w:rsid w:val="00180D65"/>
    <w:rsid w:val="00181225"/>
    <w:rsid w:val="00183359"/>
    <w:rsid w:val="00184C24"/>
    <w:rsid w:val="001857CA"/>
    <w:rsid w:val="00185CA7"/>
    <w:rsid w:val="00186416"/>
    <w:rsid w:val="00187026"/>
    <w:rsid w:val="0018715B"/>
    <w:rsid w:val="0018743A"/>
    <w:rsid w:val="00190B55"/>
    <w:rsid w:val="00191FCA"/>
    <w:rsid w:val="00192200"/>
    <w:rsid w:val="0019245B"/>
    <w:rsid w:val="001927DA"/>
    <w:rsid w:val="00193F87"/>
    <w:rsid w:val="00194F1D"/>
    <w:rsid w:val="0019566C"/>
    <w:rsid w:val="00196231"/>
    <w:rsid w:val="001A00EC"/>
    <w:rsid w:val="001A093A"/>
    <w:rsid w:val="001A0B51"/>
    <w:rsid w:val="001A0DDC"/>
    <w:rsid w:val="001A0E15"/>
    <w:rsid w:val="001A1A03"/>
    <w:rsid w:val="001A1B6F"/>
    <w:rsid w:val="001A1B9D"/>
    <w:rsid w:val="001A2282"/>
    <w:rsid w:val="001A259D"/>
    <w:rsid w:val="001A278E"/>
    <w:rsid w:val="001A2AA4"/>
    <w:rsid w:val="001A4036"/>
    <w:rsid w:val="001A489F"/>
    <w:rsid w:val="001A48C3"/>
    <w:rsid w:val="001A48DE"/>
    <w:rsid w:val="001A4C97"/>
    <w:rsid w:val="001A4F6C"/>
    <w:rsid w:val="001A50B0"/>
    <w:rsid w:val="001A6D91"/>
    <w:rsid w:val="001A6D9A"/>
    <w:rsid w:val="001A7219"/>
    <w:rsid w:val="001A7423"/>
    <w:rsid w:val="001A7E8C"/>
    <w:rsid w:val="001B1A28"/>
    <w:rsid w:val="001B1FA5"/>
    <w:rsid w:val="001B304F"/>
    <w:rsid w:val="001B3430"/>
    <w:rsid w:val="001B4295"/>
    <w:rsid w:val="001B54D3"/>
    <w:rsid w:val="001B5B15"/>
    <w:rsid w:val="001B6090"/>
    <w:rsid w:val="001B7100"/>
    <w:rsid w:val="001B7409"/>
    <w:rsid w:val="001C1CB7"/>
    <w:rsid w:val="001C219F"/>
    <w:rsid w:val="001C257D"/>
    <w:rsid w:val="001C2DBF"/>
    <w:rsid w:val="001C5E05"/>
    <w:rsid w:val="001C601B"/>
    <w:rsid w:val="001C63AE"/>
    <w:rsid w:val="001C67A4"/>
    <w:rsid w:val="001C6DC4"/>
    <w:rsid w:val="001C7146"/>
    <w:rsid w:val="001C7C6B"/>
    <w:rsid w:val="001D0BC7"/>
    <w:rsid w:val="001D1C69"/>
    <w:rsid w:val="001D25DF"/>
    <w:rsid w:val="001D3A4A"/>
    <w:rsid w:val="001D40C2"/>
    <w:rsid w:val="001D4DD9"/>
    <w:rsid w:val="001D61D7"/>
    <w:rsid w:val="001D6C67"/>
    <w:rsid w:val="001D7355"/>
    <w:rsid w:val="001E0D44"/>
    <w:rsid w:val="001E2723"/>
    <w:rsid w:val="001E2D27"/>
    <w:rsid w:val="001E3728"/>
    <w:rsid w:val="001E4218"/>
    <w:rsid w:val="001E529F"/>
    <w:rsid w:val="001E58B3"/>
    <w:rsid w:val="001E66AF"/>
    <w:rsid w:val="001E672C"/>
    <w:rsid w:val="001E71B8"/>
    <w:rsid w:val="001E73BB"/>
    <w:rsid w:val="001E76B3"/>
    <w:rsid w:val="001E7912"/>
    <w:rsid w:val="001F0895"/>
    <w:rsid w:val="001F133A"/>
    <w:rsid w:val="001F2282"/>
    <w:rsid w:val="001F2475"/>
    <w:rsid w:val="001F25F7"/>
    <w:rsid w:val="001F4288"/>
    <w:rsid w:val="001F445F"/>
    <w:rsid w:val="001F5390"/>
    <w:rsid w:val="001F5E7F"/>
    <w:rsid w:val="001F5ED5"/>
    <w:rsid w:val="001F5F90"/>
    <w:rsid w:val="001F6A8C"/>
    <w:rsid w:val="001F6BCC"/>
    <w:rsid w:val="001F7602"/>
    <w:rsid w:val="001F7E90"/>
    <w:rsid w:val="0020022A"/>
    <w:rsid w:val="00202173"/>
    <w:rsid w:val="00202362"/>
    <w:rsid w:val="00202E14"/>
    <w:rsid w:val="00203F54"/>
    <w:rsid w:val="002043F7"/>
    <w:rsid w:val="0020526D"/>
    <w:rsid w:val="00206535"/>
    <w:rsid w:val="002075DA"/>
    <w:rsid w:val="00207789"/>
    <w:rsid w:val="00207D34"/>
    <w:rsid w:val="00212301"/>
    <w:rsid w:val="00212510"/>
    <w:rsid w:val="0021360E"/>
    <w:rsid w:val="00214238"/>
    <w:rsid w:val="00214D4A"/>
    <w:rsid w:val="002150A6"/>
    <w:rsid w:val="002168B3"/>
    <w:rsid w:val="00217B6C"/>
    <w:rsid w:val="00217B90"/>
    <w:rsid w:val="00217F9E"/>
    <w:rsid w:val="00220815"/>
    <w:rsid w:val="002209C5"/>
    <w:rsid w:val="00220B93"/>
    <w:rsid w:val="00220C90"/>
    <w:rsid w:val="002214E0"/>
    <w:rsid w:val="002214FE"/>
    <w:rsid w:val="00222193"/>
    <w:rsid w:val="00222B92"/>
    <w:rsid w:val="00224FDB"/>
    <w:rsid w:val="00225F65"/>
    <w:rsid w:val="00225F6E"/>
    <w:rsid w:val="00226535"/>
    <w:rsid w:val="00227679"/>
    <w:rsid w:val="00230520"/>
    <w:rsid w:val="00230A7F"/>
    <w:rsid w:val="0023213F"/>
    <w:rsid w:val="00232179"/>
    <w:rsid w:val="00232A6B"/>
    <w:rsid w:val="00232D51"/>
    <w:rsid w:val="002334F1"/>
    <w:rsid w:val="002337D5"/>
    <w:rsid w:val="00234D52"/>
    <w:rsid w:val="00235864"/>
    <w:rsid w:val="00235C64"/>
    <w:rsid w:val="002361E1"/>
    <w:rsid w:val="0023645A"/>
    <w:rsid w:val="00236F4F"/>
    <w:rsid w:val="002411DE"/>
    <w:rsid w:val="00242111"/>
    <w:rsid w:val="00242810"/>
    <w:rsid w:val="00242953"/>
    <w:rsid w:val="00243C34"/>
    <w:rsid w:val="002442D7"/>
    <w:rsid w:val="00245176"/>
    <w:rsid w:val="002459EB"/>
    <w:rsid w:val="002459EE"/>
    <w:rsid w:val="00246093"/>
    <w:rsid w:val="00246485"/>
    <w:rsid w:val="00247002"/>
    <w:rsid w:val="002472C1"/>
    <w:rsid w:val="002506EA"/>
    <w:rsid w:val="00252348"/>
    <w:rsid w:val="00252D7D"/>
    <w:rsid w:val="00253ECF"/>
    <w:rsid w:val="002548E7"/>
    <w:rsid w:val="00254B9A"/>
    <w:rsid w:val="00255843"/>
    <w:rsid w:val="00255A09"/>
    <w:rsid w:val="002560E5"/>
    <w:rsid w:val="002601ED"/>
    <w:rsid w:val="00262013"/>
    <w:rsid w:val="00262CDB"/>
    <w:rsid w:val="00262D30"/>
    <w:rsid w:val="00262E29"/>
    <w:rsid w:val="00263EFA"/>
    <w:rsid w:val="00264F6D"/>
    <w:rsid w:val="002655E2"/>
    <w:rsid w:val="0026576E"/>
    <w:rsid w:val="0026694C"/>
    <w:rsid w:val="00266A13"/>
    <w:rsid w:val="00266FBF"/>
    <w:rsid w:val="002670E3"/>
    <w:rsid w:val="002715FE"/>
    <w:rsid w:val="002728B0"/>
    <w:rsid w:val="00272D37"/>
    <w:rsid w:val="00273A75"/>
    <w:rsid w:val="00273D9A"/>
    <w:rsid w:val="002742FF"/>
    <w:rsid w:val="00275C5D"/>
    <w:rsid w:val="002777BB"/>
    <w:rsid w:val="00277C46"/>
    <w:rsid w:val="00280940"/>
    <w:rsid w:val="00281078"/>
    <w:rsid w:val="00281381"/>
    <w:rsid w:val="00281E56"/>
    <w:rsid w:val="0028210E"/>
    <w:rsid w:val="002844DE"/>
    <w:rsid w:val="0028684D"/>
    <w:rsid w:val="00287039"/>
    <w:rsid w:val="002904D2"/>
    <w:rsid w:val="00291C99"/>
    <w:rsid w:val="00292100"/>
    <w:rsid w:val="00294697"/>
    <w:rsid w:val="0029520C"/>
    <w:rsid w:val="0029601C"/>
    <w:rsid w:val="002A1460"/>
    <w:rsid w:val="002A180B"/>
    <w:rsid w:val="002A1E0D"/>
    <w:rsid w:val="002A33A9"/>
    <w:rsid w:val="002A3EA0"/>
    <w:rsid w:val="002A435D"/>
    <w:rsid w:val="002A49EC"/>
    <w:rsid w:val="002A6004"/>
    <w:rsid w:val="002A60FA"/>
    <w:rsid w:val="002A63DA"/>
    <w:rsid w:val="002A6F5D"/>
    <w:rsid w:val="002A7721"/>
    <w:rsid w:val="002B01A2"/>
    <w:rsid w:val="002B0544"/>
    <w:rsid w:val="002B0F28"/>
    <w:rsid w:val="002B1454"/>
    <w:rsid w:val="002B1964"/>
    <w:rsid w:val="002B1BBA"/>
    <w:rsid w:val="002B3369"/>
    <w:rsid w:val="002B482F"/>
    <w:rsid w:val="002B4DDB"/>
    <w:rsid w:val="002B59EA"/>
    <w:rsid w:val="002B5A89"/>
    <w:rsid w:val="002B5B64"/>
    <w:rsid w:val="002B6241"/>
    <w:rsid w:val="002B6867"/>
    <w:rsid w:val="002B71BD"/>
    <w:rsid w:val="002B75C4"/>
    <w:rsid w:val="002C04CA"/>
    <w:rsid w:val="002C17C8"/>
    <w:rsid w:val="002C18A7"/>
    <w:rsid w:val="002C2563"/>
    <w:rsid w:val="002C2584"/>
    <w:rsid w:val="002C25B6"/>
    <w:rsid w:val="002C3A10"/>
    <w:rsid w:val="002C3D1B"/>
    <w:rsid w:val="002C4473"/>
    <w:rsid w:val="002C465F"/>
    <w:rsid w:val="002C5F70"/>
    <w:rsid w:val="002C6991"/>
    <w:rsid w:val="002C7D84"/>
    <w:rsid w:val="002D0D0E"/>
    <w:rsid w:val="002D140E"/>
    <w:rsid w:val="002D1608"/>
    <w:rsid w:val="002D17B1"/>
    <w:rsid w:val="002D1F8F"/>
    <w:rsid w:val="002D2412"/>
    <w:rsid w:val="002D33AF"/>
    <w:rsid w:val="002D39E9"/>
    <w:rsid w:val="002D3EAA"/>
    <w:rsid w:val="002D3FEE"/>
    <w:rsid w:val="002D49AA"/>
    <w:rsid w:val="002D52A9"/>
    <w:rsid w:val="002D542B"/>
    <w:rsid w:val="002D5B73"/>
    <w:rsid w:val="002D6C19"/>
    <w:rsid w:val="002D7E61"/>
    <w:rsid w:val="002E05C7"/>
    <w:rsid w:val="002E073B"/>
    <w:rsid w:val="002E106E"/>
    <w:rsid w:val="002E12A0"/>
    <w:rsid w:val="002E1F32"/>
    <w:rsid w:val="002E22C4"/>
    <w:rsid w:val="002E2641"/>
    <w:rsid w:val="002E27BE"/>
    <w:rsid w:val="002E39C5"/>
    <w:rsid w:val="002E4233"/>
    <w:rsid w:val="002E52D3"/>
    <w:rsid w:val="002E5638"/>
    <w:rsid w:val="002E5664"/>
    <w:rsid w:val="002E5EE8"/>
    <w:rsid w:val="002E6993"/>
    <w:rsid w:val="002E70F2"/>
    <w:rsid w:val="002F0316"/>
    <w:rsid w:val="002F054B"/>
    <w:rsid w:val="002F0647"/>
    <w:rsid w:val="002F0E4A"/>
    <w:rsid w:val="002F1143"/>
    <w:rsid w:val="002F1CF2"/>
    <w:rsid w:val="002F1FD9"/>
    <w:rsid w:val="002F2372"/>
    <w:rsid w:val="002F2BF0"/>
    <w:rsid w:val="002F318F"/>
    <w:rsid w:val="002F5901"/>
    <w:rsid w:val="002F59B7"/>
    <w:rsid w:val="002F5CF1"/>
    <w:rsid w:val="002F659E"/>
    <w:rsid w:val="002F6791"/>
    <w:rsid w:val="003000C1"/>
    <w:rsid w:val="003002DB"/>
    <w:rsid w:val="00302391"/>
    <w:rsid w:val="00302711"/>
    <w:rsid w:val="00303348"/>
    <w:rsid w:val="00303511"/>
    <w:rsid w:val="003037CC"/>
    <w:rsid w:val="00303E93"/>
    <w:rsid w:val="003052B7"/>
    <w:rsid w:val="003059C6"/>
    <w:rsid w:val="00305C7E"/>
    <w:rsid w:val="00306666"/>
    <w:rsid w:val="00306EB9"/>
    <w:rsid w:val="00307DFE"/>
    <w:rsid w:val="003100C5"/>
    <w:rsid w:val="0031086E"/>
    <w:rsid w:val="0031116A"/>
    <w:rsid w:val="00311791"/>
    <w:rsid w:val="003124F1"/>
    <w:rsid w:val="00312548"/>
    <w:rsid w:val="00313551"/>
    <w:rsid w:val="00313928"/>
    <w:rsid w:val="003152A4"/>
    <w:rsid w:val="00315A4C"/>
    <w:rsid w:val="0031636F"/>
    <w:rsid w:val="00316EEB"/>
    <w:rsid w:val="0032049B"/>
    <w:rsid w:val="0032082B"/>
    <w:rsid w:val="003216E9"/>
    <w:rsid w:val="0032333B"/>
    <w:rsid w:val="003236F2"/>
    <w:rsid w:val="003249FE"/>
    <w:rsid w:val="00324B78"/>
    <w:rsid w:val="00325EF6"/>
    <w:rsid w:val="003263BE"/>
    <w:rsid w:val="00326AC4"/>
    <w:rsid w:val="003307D9"/>
    <w:rsid w:val="003307F3"/>
    <w:rsid w:val="003323D5"/>
    <w:rsid w:val="0033384E"/>
    <w:rsid w:val="00334BBA"/>
    <w:rsid w:val="00334CC0"/>
    <w:rsid w:val="003354F7"/>
    <w:rsid w:val="003355D8"/>
    <w:rsid w:val="00337553"/>
    <w:rsid w:val="00337D1D"/>
    <w:rsid w:val="0034095B"/>
    <w:rsid w:val="003421E8"/>
    <w:rsid w:val="0034263D"/>
    <w:rsid w:val="00342A05"/>
    <w:rsid w:val="003441C9"/>
    <w:rsid w:val="00344DFE"/>
    <w:rsid w:val="003473C3"/>
    <w:rsid w:val="00347666"/>
    <w:rsid w:val="003477DE"/>
    <w:rsid w:val="0035032D"/>
    <w:rsid w:val="003508D3"/>
    <w:rsid w:val="0035141D"/>
    <w:rsid w:val="0035178E"/>
    <w:rsid w:val="00351E3B"/>
    <w:rsid w:val="00353CAB"/>
    <w:rsid w:val="003542E0"/>
    <w:rsid w:val="00354595"/>
    <w:rsid w:val="00355549"/>
    <w:rsid w:val="00355A8C"/>
    <w:rsid w:val="00356CA2"/>
    <w:rsid w:val="00360891"/>
    <w:rsid w:val="0036102D"/>
    <w:rsid w:val="00361DBE"/>
    <w:rsid w:val="00361F18"/>
    <w:rsid w:val="003626D3"/>
    <w:rsid w:val="0036297D"/>
    <w:rsid w:val="00362CC7"/>
    <w:rsid w:val="00363773"/>
    <w:rsid w:val="00363839"/>
    <w:rsid w:val="00364EF4"/>
    <w:rsid w:val="0036521D"/>
    <w:rsid w:val="00365321"/>
    <w:rsid w:val="003654B8"/>
    <w:rsid w:val="00365561"/>
    <w:rsid w:val="00365B72"/>
    <w:rsid w:val="003666F8"/>
    <w:rsid w:val="00367111"/>
    <w:rsid w:val="00367506"/>
    <w:rsid w:val="00367768"/>
    <w:rsid w:val="00367F1B"/>
    <w:rsid w:val="003709BA"/>
    <w:rsid w:val="00371827"/>
    <w:rsid w:val="00371C88"/>
    <w:rsid w:val="00374D28"/>
    <w:rsid w:val="00374F08"/>
    <w:rsid w:val="0037591D"/>
    <w:rsid w:val="00375C28"/>
    <w:rsid w:val="0037650E"/>
    <w:rsid w:val="00376986"/>
    <w:rsid w:val="00376C61"/>
    <w:rsid w:val="003773DC"/>
    <w:rsid w:val="00377E12"/>
    <w:rsid w:val="003800CF"/>
    <w:rsid w:val="00380237"/>
    <w:rsid w:val="003805E1"/>
    <w:rsid w:val="00380CEA"/>
    <w:rsid w:val="003831B9"/>
    <w:rsid w:val="003846BE"/>
    <w:rsid w:val="0038620D"/>
    <w:rsid w:val="003872FB"/>
    <w:rsid w:val="00387ADB"/>
    <w:rsid w:val="00387B6D"/>
    <w:rsid w:val="003904D3"/>
    <w:rsid w:val="00391158"/>
    <w:rsid w:val="0039190A"/>
    <w:rsid w:val="00391F4D"/>
    <w:rsid w:val="00393CF1"/>
    <w:rsid w:val="00395792"/>
    <w:rsid w:val="00395798"/>
    <w:rsid w:val="00396153"/>
    <w:rsid w:val="003963B6"/>
    <w:rsid w:val="003966B6"/>
    <w:rsid w:val="003968F0"/>
    <w:rsid w:val="00396E95"/>
    <w:rsid w:val="00397E97"/>
    <w:rsid w:val="003A0581"/>
    <w:rsid w:val="003A0C94"/>
    <w:rsid w:val="003A1C41"/>
    <w:rsid w:val="003A2083"/>
    <w:rsid w:val="003A34C1"/>
    <w:rsid w:val="003A3A14"/>
    <w:rsid w:val="003A49FE"/>
    <w:rsid w:val="003A4C1C"/>
    <w:rsid w:val="003A4F15"/>
    <w:rsid w:val="003A5554"/>
    <w:rsid w:val="003A5ABB"/>
    <w:rsid w:val="003A62A8"/>
    <w:rsid w:val="003A64CA"/>
    <w:rsid w:val="003A662E"/>
    <w:rsid w:val="003A6CC1"/>
    <w:rsid w:val="003A77E8"/>
    <w:rsid w:val="003B04CB"/>
    <w:rsid w:val="003B1AD8"/>
    <w:rsid w:val="003B1EA6"/>
    <w:rsid w:val="003B2E3A"/>
    <w:rsid w:val="003B4677"/>
    <w:rsid w:val="003B4C52"/>
    <w:rsid w:val="003B52DF"/>
    <w:rsid w:val="003B604B"/>
    <w:rsid w:val="003B69E2"/>
    <w:rsid w:val="003B75B6"/>
    <w:rsid w:val="003C2C5D"/>
    <w:rsid w:val="003C3F47"/>
    <w:rsid w:val="003C4C73"/>
    <w:rsid w:val="003C57A8"/>
    <w:rsid w:val="003C6067"/>
    <w:rsid w:val="003C6648"/>
    <w:rsid w:val="003C6895"/>
    <w:rsid w:val="003C6E49"/>
    <w:rsid w:val="003C70C6"/>
    <w:rsid w:val="003D0064"/>
    <w:rsid w:val="003D0547"/>
    <w:rsid w:val="003D0793"/>
    <w:rsid w:val="003D14D8"/>
    <w:rsid w:val="003D2755"/>
    <w:rsid w:val="003D2E67"/>
    <w:rsid w:val="003D316B"/>
    <w:rsid w:val="003D376E"/>
    <w:rsid w:val="003D5239"/>
    <w:rsid w:val="003D581B"/>
    <w:rsid w:val="003D5C9D"/>
    <w:rsid w:val="003D6C3D"/>
    <w:rsid w:val="003D6F70"/>
    <w:rsid w:val="003D790D"/>
    <w:rsid w:val="003E0D2C"/>
    <w:rsid w:val="003E0ECB"/>
    <w:rsid w:val="003E2961"/>
    <w:rsid w:val="003E3D73"/>
    <w:rsid w:val="003E475E"/>
    <w:rsid w:val="003E4941"/>
    <w:rsid w:val="003E4FD0"/>
    <w:rsid w:val="003E509F"/>
    <w:rsid w:val="003E52B6"/>
    <w:rsid w:val="003E5580"/>
    <w:rsid w:val="003E57ED"/>
    <w:rsid w:val="003E619B"/>
    <w:rsid w:val="003E6CFD"/>
    <w:rsid w:val="003E7240"/>
    <w:rsid w:val="003E726D"/>
    <w:rsid w:val="003E72B9"/>
    <w:rsid w:val="003E79F1"/>
    <w:rsid w:val="003F0AED"/>
    <w:rsid w:val="003F12AE"/>
    <w:rsid w:val="003F20E9"/>
    <w:rsid w:val="003F2E64"/>
    <w:rsid w:val="003F36BB"/>
    <w:rsid w:val="003F4BB5"/>
    <w:rsid w:val="003F5066"/>
    <w:rsid w:val="003F513D"/>
    <w:rsid w:val="003F5540"/>
    <w:rsid w:val="003F5AE8"/>
    <w:rsid w:val="003F5AF7"/>
    <w:rsid w:val="003F707A"/>
    <w:rsid w:val="003F70A9"/>
    <w:rsid w:val="003F7163"/>
    <w:rsid w:val="0040070C"/>
    <w:rsid w:val="00400853"/>
    <w:rsid w:val="00401650"/>
    <w:rsid w:val="004020D7"/>
    <w:rsid w:val="00402935"/>
    <w:rsid w:val="00402AD3"/>
    <w:rsid w:val="00405727"/>
    <w:rsid w:val="00405C00"/>
    <w:rsid w:val="00405EE8"/>
    <w:rsid w:val="00407637"/>
    <w:rsid w:val="0041114A"/>
    <w:rsid w:val="004113AD"/>
    <w:rsid w:val="00411B24"/>
    <w:rsid w:val="004126D3"/>
    <w:rsid w:val="00412B3A"/>
    <w:rsid w:val="004134C4"/>
    <w:rsid w:val="0041505D"/>
    <w:rsid w:val="004150FB"/>
    <w:rsid w:val="00415849"/>
    <w:rsid w:val="00416D89"/>
    <w:rsid w:val="0041728D"/>
    <w:rsid w:val="004172C7"/>
    <w:rsid w:val="0041736F"/>
    <w:rsid w:val="004179F3"/>
    <w:rsid w:val="00420B7B"/>
    <w:rsid w:val="00420FA5"/>
    <w:rsid w:val="0042105A"/>
    <w:rsid w:val="00423D04"/>
    <w:rsid w:val="004249C1"/>
    <w:rsid w:val="0042527D"/>
    <w:rsid w:val="0042532A"/>
    <w:rsid w:val="004257F3"/>
    <w:rsid w:val="00425B58"/>
    <w:rsid w:val="00426355"/>
    <w:rsid w:val="00426778"/>
    <w:rsid w:val="0042685E"/>
    <w:rsid w:val="00426F56"/>
    <w:rsid w:val="00427E5D"/>
    <w:rsid w:val="004334E8"/>
    <w:rsid w:val="00433928"/>
    <w:rsid w:val="00433C64"/>
    <w:rsid w:val="00434460"/>
    <w:rsid w:val="00434515"/>
    <w:rsid w:val="004348F0"/>
    <w:rsid w:val="00436460"/>
    <w:rsid w:val="004372C1"/>
    <w:rsid w:val="00440401"/>
    <w:rsid w:val="00440B9B"/>
    <w:rsid w:val="00441B3D"/>
    <w:rsid w:val="00442895"/>
    <w:rsid w:val="00443F4E"/>
    <w:rsid w:val="00444194"/>
    <w:rsid w:val="00444FD3"/>
    <w:rsid w:val="0044552A"/>
    <w:rsid w:val="004458A1"/>
    <w:rsid w:val="00446DFA"/>
    <w:rsid w:val="004470DC"/>
    <w:rsid w:val="0044738F"/>
    <w:rsid w:val="00450114"/>
    <w:rsid w:val="00450166"/>
    <w:rsid w:val="004505FC"/>
    <w:rsid w:val="004513F2"/>
    <w:rsid w:val="00452B51"/>
    <w:rsid w:val="00453648"/>
    <w:rsid w:val="00453BA8"/>
    <w:rsid w:val="00453D76"/>
    <w:rsid w:val="00453E51"/>
    <w:rsid w:val="00453F43"/>
    <w:rsid w:val="00454C67"/>
    <w:rsid w:val="00455113"/>
    <w:rsid w:val="00455586"/>
    <w:rsid w:val="00455704"/>
    <w:rsid w:val="00455E86"/>
    <w:rsid w:val="00455EC8"/>
    <w:rsid w:val="0045619F"/>
    <w:rsid w:val="00456C67"/>
    <w:rsid w:val="00456DDE"/>
    <w:rsid w:val="00457531"/>
    <w:rsid w:val="00457A3D"/>
    <w:rsid w:val="004615BC"/>
    <w:rsid w:val="00461D0A"/>
    <w:rsid w:val="00462405"/>
    <w:rsid w:val="00462451"/>
    <w:rsid w:val="0046397F"/>
    <w:rsid w:val="004639F6"/>
    <w:rsid w:val="00465BF4"/>
    <w:rsid w:val="00465FF5"/>
    <w:rsid w:val="00466515"/>
    <w:rsid w:val="004736E7"/>
    <w:rsid w:val="004739F8"/>
    <w:rsid w:val="00473B9A"/>
    <w:rsid w:val="00473D69"/>
    <w:rsid w:val="00474645"/>
    <w:rsid w:val="00475056"/>
    <w:rsid w:val="00476883"/>
    <w:rsid w:val="004768D3"/>
    <w:rsid w:val="00476FDA"/>
    <w:rsid w:val="00477C87"/>
    <w:rsid w:val="004809F2"/>
    <w:rsid w:val="00480BA6"/>
    <w:rsid w:val="00481100"/>
    <w:rsid w:val="00482060"/>
    <w:rsid w:val="004830F6"/>
    <w:rsid w:val="004833ED"/>
    <w:rsid w:val="0048353D"/>
    <w:rsid w:val="00483698"/>
    <w:rsid w:val="00484053"/>
    <w:rsid w:val="00484163"/>
    <w:rsid w:val="0048507C"/>
    <w:rsid w:val="004856C5"/>
    <w:rsid w:val="004900E5"/>
    <w:rsid w:val="00490380"/>
    <w:rsid w:val="0049180D"/>
    <w:rsid w:val="00491ABF"/>
    <w:rsid w:val="00492B2C"/>
    <w:rsid w:val="00492B56"/>
    <w:rsid w:val="00492C79"/>
    <w:rsid w:val="00492E45"/>
    <w:rsid w:val="00494388"/>
    <w:rsid w:val="004943F7"/>
    <w:rsid w:val="00494E3C"/>
    <w:rsid w:val="004950E5"/>
    <w:rsid w:val="004954C4"/>
    <w:rsid w:val="00495AC7"/>
    <w:rsid w:val="00495F55"/>
    <w:rsid w:val="00496501"/>
    <w:rsid w:val="00496A59"/>
    <w:rsid w:val="004976C8"/>
    <w:rsid w:val="00497F00"/>
    <w:rsid w:val="00497F67"/>
    <w:rsid w:val="004A082E"/>
    <w:rsid w:val="004A2983"/>
    <w:rsid w:val="004A340E"/>
    <w:rsid w:val="004A3F38"/>
    <w:rsid w:val="004A497B"/>
    <w:rsid w:val="004A4A72"/>
    <w:rsid w:val="004A4B41"/>
    <w:rsid w:val="004A4C75"/>
    <w:rsid w:val="004A5B75"/>
    <w:rsid w:val="004A67D7"/>
    <w:rsid w:val="004A6BC0"/>
    <w:rsid w:val="004A7878"/>
    <w:rsid w:val="004B0B34"/>
    <w:rsid w:val="004B1191"/>
    <w:rsid w:val="004B1C65"/>
    <w:rsid w:val="004B1DAA"/>
    <w:rsid w:val="004B1EE1"/>
    <w:rsid w:val="004B3B4D"/>
    <w:rsid w:val="004B48BA"/>
    <w:rsid w:val="004B4930"/>
    <w:rsid w:val="004B5308"/>
    <w:rsid w:val="004B5BD3"/>
    <w:rsid w:val="004B6450"/>
    <w:rsid w:val="004C1EEC"/>
    <w:rsid w:val="004C2A07"/>
    <w:rsid w:val="004C3537"/>
    <w:rsid w:val="004C3B45"/>
    <w:rsid w:val="004C5491"/>
    <w:rsid w:val="004C55B3"/>
    <w:rsid w:val="004C5BA1"/>
    <w:rsid w:val="004C7CF3"/>
    <w:rsid w:val="004C7DE3"/>
    <w:rsid w:val="004C7F06"/>
    <w:rsid w:val="004D0723"/>
    <w:rsid w:val="004D0D22"/>
    <w:rsid w:val="004D0D4D"/>
    <w:rsid w:val="004D0DBD"/>
    <w:rsid w:val="004D35F7"/>
    <w:rsid w:val="004D3869"/>
    <w:rsid w:val="004D3F2B"/>
    <w:rsid w:val="004D3F8B"/>
    <w:rsid w:val="004D6E80"/>
    <w:rsid w:val="004D7ADE"/>
    <w:rsid w:val="004E0092"/>
    <w:rsid w:val="004E050D"/>
    <w:rsid w:val="004E0770"/>
    <w:rsid w:val="004E098E"/>
    <w:rsid w:val="004E1158"/>
    <w:rsid w:val="004E251C"/>
    <w:rsid w:val="004E2945"/>
    <w:rsid w:val="004E2DCB"/>
    <w:rsid w:val="004E2E2B"/>
    <w:rsid w:val="004E30CB"/>
    <w:rsid w:val="004E4239"/>
    <w:rsid w:val="004E4958"/>
    <w:rsid w:val="004E4983"/>
    <w:rsid w:val="004E4D3A"/>
    <w:rsid w:val="004E5D36"/>
    <w:rsid w:val="004E6429"/>
    <w:rsid w:val="004E6B00"/>
    <w:rsid w:val="004E6B02"/>
    <w:rsid w:val="004E6B71"/>
    <w:rsid w:val="004E6CEF"/>
    <w:rsid w:val="004E6D4A"/>
    <w:rsid w:val="004E7602"/>
    <w:rsid w:val="004F0093"/>
    <w:rsid w:val="004F071C"/>
    <w:rsid w:val="004F1972"/>
    <w:rsid w:val="004F2A47"/>
    <w:rsid w:val="004F2D7A"/>
    <w:rsid w:val="004F2EC0"/>
    <w:rsid w:val="004F30CF"/>
    <w:rsid w:val="004F3A4F"/>
    <w:rsid w:val="004F5FC7"/>
    <w:rsid w:val="004F66D2"/>
    <w:rsid w:val="004F6E49"/>
    <w:rsid w:val="004F7248"/>
    <w:rsid w:val="004F74A7"/>
    <w:rsid w:val="004F786D"/>
    <w:rsid w:val="005001E8"/>
    <w:rsid w:val="005006AD"/>
    <w:rsid w:val="00500AE9"/>
    <w:rsid w:val="00500DD6"/>
    <w:rsid w:val="00501194"/>
    <w:rsid w:val="00501F68"/>
    <w:rsid w:val="005033E4"/>
    <w:rsid w:val="0050347A"/>
    <w:rsid w:val="00503C12"/>
    <w:rsid w:val="00505187"/>
    <w:rsid w:val="00506070"/>
    <w:rsid w:val="005069FD"/>
    <w:rsid w:val="00507357"/>
    <w:rsid w:val="00507500"/>
    <w:rsid w:val="00507726"/>
    <w:rsid w:val="00507AB0"/>
    <w:rsid w:val="0051022E"/>
    <w:rsid w:val="005105B7"/>
    <w:rsid w:val="005112E9"/>
    <w:rsid w:val="00511408"/>
    <w:rsid w:val="00511958"/>
    <w:rsid w:val="005123A5"/>
    <w:rsid w:val="00512B83"/>
    <w:rsid w:val="00512C00"/>
    <w:rsid w:val="00514861"/>
    <w:rsid w:val="00514865"/>
    <w:rsid w:val="005159F3"/>
    <w:rsid w:val="00515B49"/>
    <w:rsid w:val="00516997"/>
    <w:rsid w:val="0051785B"/>
    <w:rsid w:val="00517E8A"/>
    <w:rsid w:val="00521856"/>
    <w:rsid w:val="00521A58"/>
    <w:rsid w:val="00523D10"/>
    <w:rsid w:val="00524107"/>
    <w:rsid w:val="0052429F"/>
    <w:rsid w:val="005243FF"/>
    <w:rsid w:val="00524AE6"/>
    <w:rsid w:val="00525044"/>
    <w:rsid w:val="00525B4D"/>
    <w:rsid w:val="00526B3C"/>
    <w:rsid w:val="00526F3B"/>
    <w:rsid w:val="005319A9"/>
    <w:rsid w:val="00533AD2"/>
    <w:rsid w:val="00534899"/>
    <w:rsid w:val="0053526D"/>
    <w:rsid w:val="00535D83"/>
    <w:rsid w:val="005365D4"/>
    <w:rsid w:val="00536FA7"/>
    <w:rsid w:val="0053794F"/>
    <w:rsid w:val="00540EA0"/>
    <w:rsid w:val="005410F1"/>
    <w:rsid w:val="00541126"/>
    <w:rsid w:val="005429F7"/>
    <w:rsid w:val="005449D1"/>
    <w:rsid w:val="005452D6"/>
    <w:rsid w:val="00545BD8"/>
    <w:rsid w:val="0054717B"/>
    <w:rsid w:val="00547233"/>
    <w:rsid w:val="00547B1E"/>
    <w:rsid w:val="0055018C"/>
    <w:rsid w:val="0055135D"/>
    <w:rsid w:val="005524DA"/>
    <w:rsid w:val="0055278F"/>
    <w:rsid w:val="0055337B"/>
    <w:rsid w:val="00553553"/>
    <w:rsid w:val="0055371A"/>
    <w:rsid w:val="00553867"/>
    <w:rsid w:val="00553D04"/>
    <w:rsid w:val="00553D8E"/>
    <w:rsid w:val="00554248"/>
    <w:rsid w:val="00554936"/>
    <w:rsid w:val="00555C47"/>
    <w:rsid w:val="00556E3B"/>
    <w:rsid w:val="00556F24"/>
    <w:rsid w:val="00557E4F"/>
    <w:rsid w:val="0056137C"/>
    <w:rsid w:val="005616F5"/>
    <w:rsid w:val="00562381"/>
    <w:rsid w:val="00562DFE"/>
    <w:rsid w:val="0056321F"/>
    <w:rsid w:val="0056337F"/>
    <w:rsid w:val="005639F5"/>
    <w:rsid w:val="00564928"/>
    <w:rsid w:val="00565289"/>
    <w:rsid w:val="00565405"/>
    <w:rsid w:val="005669C3"/>
    <w:rsid w:val="00567414"/>
    <w:rsid w:val="005703FF"/>
    <w:rsid w:val="005718F2"/>
    <w:rsid w:val="005730F7"/>
    <w:rsid w:val="005735E4"/>
    <w:rsid w:val="005739D6"/>
    <w:rsid w:val="00573AB9"/>
    <w:rsid w:val="00574468"/>
    <w:rsid w:val="00575D4E"/>
    <w:rsid w:val="0057642D"/>
    <w:rsid w:val="00576A73"/>
    <w:rsid w:val="005774AB"/>
    <w:rsid w:val="00577536"/>
    <w:rsid w:val="00577BF4"/>
    <w:rsid w:val="00580B7F"/>
    <w:rsid w:val="00581909"/>
    <w:rsid w:val="0058226E"/>
    <w:rsid w:val="00584641"/>
    <w:rsid w:val="005846EC"/>
    <w:rsid w:val="00584F04"/>
    <w:rsid w:val="0058502F"/>
    <w:rsid w:val="00590802"/>
    <w:rsid w:val="0059114F"/>
    <w:rsid w:val="0059206A"/>
    <w:rsid w:val="00592FAD"/>
    <w:rsid w:val="00592FFC"/>
    <w:rsid w:val="00593CC5"/>
    <w:rsid w:val="00593E3B"/>
    <w:rsid w:val="00593FC9"/>
    <w:rsid w:val="0059489F"/>
    <w:rsid w:val="0059509A"/>
    <w:rsid w:val="005953D2"/>
    <w:rsid w:val="005A2C76"/>
    <w:rsid w:val="005A3073"/>
    <w:rsid w:val="005A53EF"/>
    <w:rsid w:val="005A5D8F"/>
    <w:rsid w:val="005A6249"/>
    <w:rsid w:val="005A6FC9"/>
    <w:rsid w:val="005B0250"/>
    <w:rsid w:val="005B04B2"/>
    <w:rsid w:val="005B05B5"/>
    <w:rsid w:val="005B0AFF"/>
    <w:rsid w:val="005B2737"/>
    <w:rsid w:val="005B276A"/>
    <w:rsid w:val="005B31C2"/>
    <w:rsid w:val="005B3C1B"/>
    <w:rsid w:val="005B3CFD"/>
    <w:rsid w:val="005B48C4"/>
    <w:rsid w:val="005B4B5C"/>
    <w:rsid w:val="005B6562"/>
    <w:rsid w:val="005B65C6"/>
    <w:rsid w:val="005B733D"/>
    <w:rsid w:val="005B78BA"/>
    <w:rsid w:val="005B79AF"/>
    <w:rsid w:val="005C19E0"/>
    <w:rsid w:val="005C1BCF"/>
    <w:rsid w:val="005C1D98"/>
    <w:rsid w:val="005C22E6"/>
    <w:rsid w:val="005C526B"/>
    <w:rsid w:val="005C553B"/>
    <w:rsid w:val="005C58ED"/>
    <w:rsid w:val="005C5F5E"/>
    <w:rsid w:val="005C6746"/>
    <w:rsid w:val="005C6BFC"/>
    <w:rsid w:val="005C6E9C"/>
    <w:rsid w:val="005C6F14"/>
    <w:rsid w:val="005D0F10"/>
    <w:rsid w:val="005D17B3"/>
    <w:rsid w:val="005D1F42"/>
    <w:rsid w:val="005D2A64"/>
    <w:rsid w:val="005D4571"/>
    <w:rsid w:val="005D4E8F"/>
    <w:rsid w:val="005D63CE"/>
    <w:rsid w:val="005D7489"/>
    <w:rsid w:val="005E04EF"/>
    <w:rsid w:val="005E111F"/>
    <w:rsid w:val="005E1312"/>
    <w:rsid w:val="005E267D"/>
    <w:rsid w:val="005E2A44"/>
    <w:rsid w:val="005E6069"/>
    <w:rsid w:val="005E78D1"/>
    <w:rsid w:val="005F0221"/>
    <w:rsid w:val="005F023B"/>
    <w:rsid w:val="005F0274"/>
    <w:rsid w:val="005F0CBA"/>
    <w:rsid w:val="005F1014"/>
    <w:rsid w:val="005F1268"/>
    <w:rsid w:val="005F2CCC"/>
    <w:rsid w:val="005F2ED3"/>
    <w:rsid w:val="005F3110"/>
    <w:rsid w:val="005F33A0"/>
    <w:rsid w:val="005F344A"/>
    <w:rsid w:val="005F430F"/>
    <w:rsid w:val="005F4E33"/>
    <w:rsid w:val="005F5737"/>
    <w:rsid w:val="005F64D0"/>
    <w:rsid w:val="005F6A2F"/>
    <w:rsid w:val="005F6A40"/>
    <w:rsid w:val="005F7DC2"/>
    <w:rsid w:val="006006C4"/>
    <w:rsid w:val="00601AB0"/>
    <w:rsid w:val="006025DC"/>
    <w:rsid w:val="0060410B"/>
    <w:rsid w:val="00606292"/>
    <w:rsid w:val="0060694A"/>
    <w:rsid w:val="00607767"/>
    <w:rsid w:val="00610006"/>
    <w:rsid w:val="00610584"/>
    <w:rsid w:val="00611484"/>
    <w:rsid w:val="00611951"/>
    <w:rsid w:val="00611A18"/>
    <w:rsid w:val="00611F9D"/>
    <w:rsid w:val="00612073"/>
    <w:rsid w:val="00612827"/>
    <w:rsid w:val="00613C8D"/>
    <w:rsid w:val="00613F57"/>
    <w:rsid w:val="00614BEB"/>
    <w:rsid w:val="00615031"/>
    <w:rsid w:val="006151C7"/>
    <w:rsid w:val="00615B65"/>
    <w:rsid w:val="00615B75"/>
    <w:rsid w:val="00616603"/>
    <w:rsid w:val="006166C1"/>
    <w:rsid w:val="00620A46"/>
    <w:rsid w:val="00620A5B"/>
    <w:rsid w:val="00622752"/>
    <w:rsid w:val="00622CC5"/>
    <w:rsid w:val="006251C7"/>
    <w:rsid w:val="00625C35"/>
    <w:rsid w:val="00626461"/>
    <w:rsid w:val="00630F8F"/>
    <w:rsid w:val="006315DB"/>
    <w:rsid w:val="00631CA1"/>
    <w:rsid w:val="00632013"/>
    <w:rsid w:val="006320DE"/>
    <w:rsid w:val="00632210"/>
    <w:rsid w:val="006326F7"/>
    <w:rsid w:val="00633DD8"/>
    <w:rsid w:val="006340EA"/>
    <w:rsid w:val="006344D4"/>
    <w:rsid w:val="00634580"/>
    <w:rsid w:val="006347C0"/>
    <w:rsid w:val="00634993"/>
    <w:rsid w:val="00634CAD"/>
    <w:rsid w:val="00634D26"/>
    <w:rsid w:val="00635ABD"/>
    <w:rsid w:val="00636435"/>
    <w:rsid w:val="006369F2"/>
    <w:rsid w:val="0063732E"/>
    <w:rsid w:val="006405DD"/>
    <w:rsid w:val="006425DF"/>
    <w:rsid w:val="00642DE0"/>
    <w:rsid w:val="00642F02"/>
    <w:rsid w:val="006435DE"/>
    <w:rsid w:val="0064373F"/>
    <w:rsid w:val="00643D38"/>
    <w:rsid w:val="0064425D"/>
    <w:rsid w:val="0064439E"/>
    <w:rsid w:val="00644930"/>
    <w:rsid w:val="00645C49"/>
    <w:rsid w:val="00646536"/>
    <w:rsid w:val="00646A84"/>
    <w:rsid w:val="006472DD"/>
    <w:rsid w:val="006506B8"/>
    <w:rsid w:val="00651842"/>
    <w:rsid w:val="0065244A"/>
    <w:rsid w:val="0065271C"/>
    <w:rsid w:val="00653917"/>
    <w:rsid w:val="006543FD"/>
    <w:rsid w:val="00654E3F"/>
    <w:rsid w:val="00655040"/>
    <w:rsid w:val="00655916"/>
    <w:rsid w:val="00655EDB"/>
    <w:rsid w:val="00655F4E"/>
    <w:rsid w:val="00655FC6"/>
    <w:rsid w:val="006563E6"/>
    <w:rsid w:val="00656F5A"/>
    <w:rsid w:val="006571F6"/>
    <w:rsid w:val="006574F7"/>
    <w:rsid w:val="00660C47"/>
    <w:rsid w:val="00660CFF"/>
    <w:rsid w:val="006614E8"/>
    <w:rsid w:val="00661D21"/>
    <w:rsid w:val="00662373"/>
    <w:rsid w:val="0066299C"/>
    <w:rsid w:val="0066450C"/>
    <w:rsid w:val="00664642"/>
    <w:rsid w:val="00664AF5"/>
    <w:rsid w:val="00665440"/>
    <w:rsid w:val="0066678F"/>
    <w:rsid w:val="006667EA"/>
    <w:rsid w:val="00667957"/>
    <w:rsid w:val="00667C95"/>
    <w:rsid w:val="00670314"/>
    <w:rsid w:val="00671ACD"/>
    <w:rsid w:val="00673818"/>
    <w:rsid w:val="00675407"/>
    <w:rsid w:val="006754E1"/>
    <w:rsid w:val="006759F3"/>
    <w:rsid w:val="00676A84"/>
    <w:rsid w:val="00676E0C"/>
    <w:rsid w:val="006804E7"/>
    <w:rsid w:val="00681234"/>
    <w:rsid w:val="0068133B"/>
    <w:rsid w:val="00682C29"/>
    <w:rsid w:val="00683108"/>
    <w:rsid w:val="00683F3C"/>
    <w:rsid w:val="00685E9C"/>
    <w:rsid w:val="006875DE"/>
    <w:rsid w:val="00687F2B"/>
    <w:rsid w:val="006901C2"/>
    <w:rsid w:val="0069227C"/>
    <w:rsid w:val="00692F8A"/>
    <w:rsid w:val="006939CD"/>
    <w:rsid w:val="00693E0B"/>
    <w:rsid w:val="006942AF"/>
    <w:rsid w:val="00694B5A"/>
    <w:rsid w:val="006953F2"/>
    <w:rsid w:val="006A0168"/>
    <w:rsid w:val="006A0A47"/>
    <w:rsid w:val="006A0D2C"/>
    <w:rsid w:val="006A0F84"/>
    <w:rsid w:val="006A1640"/>
    <w:rsid w:val="006A18FD"/>
    <w:rsid w:val="006A1AC9"/>
    <w:rsid w:val="006A2A12"/>
    <w:rsid w:val="006A32A6"/>
    <w:rsid w:val="006A39FE"/>
    <w:rsid w:val="006A3E3D"/>
    <w:rsid w:val="006A5575"/>
    <w:rsid w:val="006A6189"/>
    <w:rsid w:val="006A653C"/>
    <w:rsid w:val="006A6A4D"/>
    <w:rsid w:val="006A7221"/>
    <w:rsid w:val="006A773B"/>
    <w:rsid w:val="006A7D77"/>
    <w:rsid w:val="006B0237"/>
    <w:rsid w:val="006B05BD"/>
    <w:rsid w:val="006B0C9E"/>
    <w:rsid w:val="006B1DC2"/>
    <w:rsid w:val="006B24DF"/>
    <w:rsid w:val="006B5BB0"/>
    <w:rsid w:val="006B6308"/>
    <w:rsid w:val="006B6D26"/>
    <w:rsid w:val="006B71B3"/>
    <w:rsid w:val="006B7743"/>
    <w:rsid w:val="006C18E3"/>
    <w:rsid w:val="006C19A7"/>
    <w:rsid w:val="006C1DD9"/>
    <w:rsid w:val="006C3973"/>
    <w:rsid w:val="006C3DF9"/>
    <w:rsid w:val="006C4349"/>
    <w:rsid w:val="006C48D1"/>
    <w:rsid w:val="006C4EC1"/>
    <w:rsid w:val="006C4FA5"/>
    <w:rsid w:val="006C51B2"/>
    <w:rsid w:val="006C5349"/>
    <w:rsid w:val="006C5B35"/>
    <w:rsid w:val="006C728E"/>
    <w:rsid w:val="006C7BFC"/>
    <w:rsid w:val="006D0646"/>
    <w:rsid w:val="006D1E99"/>
    <w:rsid w:val="006D1EA7"/>
    <w:rsid w:val="006D3CF4"/>
    <w:rsid w:val="006D43EB"/>
    <w:rsid w:val="006D4C43"/>
    <w:rsid w:val="006D4CE4"/>
    <w:rsid w:val="006D4DFD"/>
    <w:rsid w:val="006D5138"/>
    <w:rsid w:val="006D597F"/>
    <w:rsid w:val="006D5E99"/>
    <w:rsid w:val="006D6084"/>
    <w:rsid w:val="006D6897"/>
    <w:rsid w:val="006D6AB7"/>
    <w:rsid w:val="006D75B7"/>
    <w:rsid w:val="006D7FC9"/>
    <w:rsid w:val="006E00F5"/>
    <w:rsid w:val="006E0882"/>
    <w:rsid w:val="006E0E66"/>
    <w:rsid w:val="006E1077"/>
    <w:rsid w:val="006E1CA8"/>
    <w:rsid w:val="006E1D85"/>
    <w:rsid w:val="006E2290"/>
    <w:rsid w:val="006E23E8"/>
    <w:rsid w:val="006E25AC"/>
    <w:rsid w:val="006E45E6"/>
    <w:rsid w:val="006E56F3"/>
    <w:rsid w:val="006E74F1"/>
    <w:rsid w:val="006E786B"/>
    <w:rsid w:val="006E7C35"/>
    <w:rsid w:val="006F0322"/>
    <w:rsid w:val="006F074F"/>
    <w:rsid w:val="006F09D2"/>
    <w:rsid w:val="006F0AAC"/>
    <w:rsid w:val="006F1B76"/>
    <w:rsid w:val="006F3572"/>
    <w:rsid w:val="006F4F20"/>
    <w:rsid w:val="006F546C"/>
    <w:rsid w:val="006F618A"/>
    <w:rsid w:val="006F64F8"/>
    <w:rsid w:val="006F7075"/>
    <w:rsid w:val="0070063C"/>
    <w:rsid w:val="00700669"/>
    <w:rsid w:val="00700796"/>
    <w:rsid w:val="00700CF6"/>
    <w:rsid w:val="0070215F"/>
    <w:rsid w:val="00702AF1"/>
    <w:rsid w:val="00702DB7"/>
    <w:rsid w:val="00703054"/>
    <w:rsid w:val="00703089"/>
    <w:rsid w:val="0070326E"/>
    <w:rsid w:val="007035D7"/>
    <w:rsid w:val="00703C03"/>
    <w:rsid w:val="007055B0"/>
    <w:rsid w:val="007058CE"/>
    <w:rsid w:val="00705911"/>
    <w:rsid w:val="00705B35"/>
    <w:rsid w:val="00706958"/>
    <w:rsid w:val="00707747"/>
    <w:rsid w:val="00707A3E"/>
    <w:rsid w:val="00707D64"/>
    <w:rsid w:val="007108A1"/>
    <w:rsid w:val="0071206A"/>
    <w:rsid w:val="00712423"/>
    <w:rsid w:val="00712915"/>
    <w:rsid w:val="00712CE2"/>
    <w:rsid w:val="00712DA7"/>
    <w:rsid w:val="0071469A"/>
    <w:rsid w:val="007150D7"/>
    <w:rsid w:val="00715376"/>
    <w:rsid w:val="00715613"/>
    <w:rsid w:val="00715717"/>
    <w:rsid w:val="00715B11"/>
    <w:rsid w:val="00715C42"/>
    <w:rsid w:val="007160EB"/>
    <w:rsid w:val="00716771"/>
    <w:rsid w:val="00717837"/>
    <w:rsid w:val="0071788D"/>
    <w:rsid w:val="00717BB5"/>
    <w:rsid w:val="00720621"/>
    <w:rsid w:val="007213DE"/>
    <w:rsid w:val="007218AE"/>
    <w:rsid w:val="00721F29"/>
    <w:rsid w:val="00721FC9"/>
    <w:rsid w:val="0072281B"/>
    <w:rsid w:val="00722B6D"/>
    <w:rsid w:val="0072383F"/>
    <w:rsid w:val="00723E49"/>
    <w:rsid w:val="00724564"/>
    <w:rsid w:val="007246E4"/>
    <w:rsid w:val="00725596"/>
    <w:rsid w:val="007257B5"/>
    <w:rsid w:val="00726011"/>
    <w:rsid w:val="007264DE"/>
    <w:rsid w:val="00727255"/>
    <w:rsid w:val="007278C3"/>
    <w:rsid w:val="00727E50"/>
    <w:rsid w:val="00727F04"/>
    <w:rsid w:val="007313C3"/>
    <w:rsid w:val="00731893"/>
    <w:rsid w:val="007323C2"/>
    <w:rsid w:val="00732C82"/>
    <w:rsid w:val="00733223"/>
    <w:rsid w:val="00733CC1"/>
    <w:rsid w:val="00734ADB"/>
    <w:rsid w:val="0073523A"/>
    <w:rsid w:val="00735893"/>
    <w:rsid w:val="00736DC7"/>
    <w:rsid w:val="00737348"/>
    <w:rsid w:val="00740EA8"/>
    <w:rsid w:val="00740EB2"/>
    <w:rsid w:val="00741A7B"/>
    <w:rsid w:val="00743533"/>
    <w:rsid w:val="00743CDC"/>
    <w:rsid w:val="00744320"/>
    <w:rsid w:val="007457C9"/>
    <w:rsid w:val="00750599"/>
    <w:rsid w:val="00750CD1"/>
    <w:rsid w:val="00751082"/>
    <w:rsid w:val="0075136A"/>
    <w:rsid w:val="00752485"/>
    <w:rsid w:val="00752A8B"/>
    <w:rsid w:val="00752B37"/>
    <w:rsid w:val="007530CB"/>
    <w:rsid w:val="00754137"/>
    <w:rsid w:val="007548B7"/>
    <w:rsid w:val="00755380"/>
    <w:rsid w:val="00755488"/>
    <w:rsid w:val="00755883"/>
    <w:rsid w:val="00755ABF"/>
    <w:rsid w:val="00755E3F"/>
    <w:rsid w:val="00756A9A"/>
    <w:rsid w:val="00756CE7"/>
    <w:rsid w:val="00757CEB"/>
    <w:rsid w:val="00761AB0"/>
    <w:rsid w:val="007623FA"/>
    <w:rsid w:val="00762553"/>
    <w:rsid w:val="00762D20"/>
    <w:rsid w:val="0076379C"/>
    <w:rsid w:val="00763829"/>
    <w:rsid w:val="00763E33"/>
    <w:rsid w:val="00764397"/>
    <w:rsid w:val="007646A0"/>
    <w:rsid w:val="00764CC9"/>
    <w:rsid w:val="00764CEC"/>
    <w:rsid w:val="00764D8A"/>
    <w:rsid w:val="007650CB"/>
    <w:rsid w:val="00765832"/>
    <w:rsid w:val="00766C83"/>
    <w:rsid w:val="00767098"/>
    <w:rsid w:val="00767F6B"/>
    <w:rsid w:val="00770555"/>
    <w:rsid w:val="007705B3"/>
    <w:rsid w:val="007706CF"/>
    <w:rsid w:val="007715C9"/>
    <w:rsid w:val="007717B2"/>
    <w:rsid w:val="0077203D"/>
    <w:rsid w:val="007720F9"/>
    <w:rsid w:val="00773083"/>
    <w:rsid w:val="007732BF"/>
    <w:rsid w:val="00773A81"/>
    <w:rsid w:val="0077447A"/>
    <w:rsid w:val="00774B8D"/>
    <w:rsid w:val="0077581E"/>
    <w:rsid w:val="00776A37"/>
    <w:rsid w:val="00777D1C"/>
    <w:rsid w:val="00777DCC"/>
    <w:rsid w:val="007803B5"/>
    <w:rsid w:val="00780B42"/>
    <w:rsid w:val="00781511"/>
    <w:rsid w:val="00782A2B"/>
    <w:rsid w:val="0078472D"/>
    <w:rsid w:val="00784C3D"/>
    <w:rsid w:val="0078508C"/>
    <w:rsid w:val="00785CBC"/>
    <w:rsid w:val="007867BC"/>
    <w:rsid w:val="0078719F"/>
    <w:rsid w:val="00787C57"/>
    <w:rsid w:val="00790896"/>
    <w:rsid w:val="00790957"/>
    <w:rsid w:val="007915D2"/>
    <w:rsid w:val="00792C49"/>
    <w:rsid w:val="007937A3"/>
    <w:rsid w:val="00794B76"/>
    <w:rsid w:val="00794E70"/>
    <w:rsid w:val="0079687B"/>
    <w:rsid w:val="007A06ED"/>
    <w:rsid w:val="007A1229"/>
    <w:rsid w:val="007A1931"/>
    <w:rsid w:val="007A3102"/>
    <w:rsid w:val="007A3D6B"/>
    <w:rsid w:val="007A412D"/>
    <w:rsid w:val="007A4C9B"/>
    <w:rsid w:val="007A570C"/>
    <w:rsid w:val="007A699F"/>
    <w:rsid w:val="007A7961"/>
    <w:rsid w:val="007A7993"/>
    <w:rsid w:val="007A7BB4"/>
    <w:rsid w:val="007B0587"/>
    <w:rsid w:val="007B05DF"/>
    <w:rsid w:val="007B1105"/>
    <w:rsid w:val="007B21CB"/>
    <w:rsid w:val="007B237D"/>
    <w:rsid w:val="007B28C2"/>
    <w:rsid w:val="007B427E"/>
    <w:rsid w:val="007B4AD2"/>
    <w:rsid w:val="007B4C7D"/>
    <w:rsid w:val="007B4E6C"/>
    <w:rsid w:val="007B4FA9"/>
    <w:rsid w:val="007B5318"/>
    <w:rsid w:val="007B6D3E"/>
    <w:rsid w:val="007B72A7"/>
    <w:rsid w:val="007C0436"/>
    <w:rsid w:val="007C0D87"/>
    <w:rsid w:val="007C0FDC"/>
    <w:rsid w:val="007C1814"/>
    <w:rsid w:val="007C1C12"/>
    <w:rsid w:val="007C307C"/>
    <w:rsid w:val="007C664B"/>
    <w:rsid w:val="007C67FD"/>
    <w:rsid w:val="007C6AD1"/>
    <w:rsid w:val="007C6DE2"/>
    <w:rsid w:val="007C716D"/>
    <w:rsid w:val="007D0152"/>
    <w:rsid w:val="007D2B3D"/>
    <w:rsid w:val="007D2BD7"/>
    <w:rsid w:val="007D2FEA"/>
    <w:rsid w:val="007D4210"/>
    <w:rsid w:val="007D446C"/>
    <w:rsid w:val="007D503B"/>
    <w:rsid w:val="007D50C3"/>
    <w:rsid w:val="007D5ADA"/>
    <w:rsid w:val="007D5B51"/>
    <w:rsid w:val="007D6040"/>
    <w:rsid w:val="007D6D68"/>
    <w:rsid w:val="007D72B3"/>
    <w:rsid w:val="007E0F0C"/>
    <w:rsid w:val="007E13C7"/>
    <w:rsid w:val="007E3AF7"/>
    <w:rsid w:val="007E3C2C"/>
    <w:rsid w:val="007E45D6"/>
    <w:rsid w:val="007E4E40"/>
    <w:rsid w:val="007E5DCE"/>
    <w:rsid w:val="007E738A"/>
    <w:rsid w:val="007E797C"/>
    <w:rsid w:val="007F095C"/>
    <w:rsid w:val="007F0D9C"/>
    <w:rsid w:val="007F0DC7"/>
    <w:rsid w:val="007F1307"/>
    <w:rsid w:val="007F19E0"/>
    <w:rsid w:val="007F1D0E"/>
    <w:rsid w:val="007F29F5"/>
    <w:rsid w:val="007F2D25"/>
    <w:rsid w:val="007F3225"/>
    <w:rsid w:val="007F38A3"/>
    <w:rsid w:val="007F4051"/>
    <w:rsid w:val="007F4335"/>
    <w:rsid w:val="007F4BA4"/>
    <w:rsid w:val="007F4E5F"/>
    <w:rsid w:val="007F59DC"/>
    <w:rsid w:val="007F6329"/>
    <w:rsid w:val="00801197"/>
    <w:rsid w:val="0080310C"/>
    <w:rsid w:val="00803E0D"/>
    <w:rsid w:val="00803FF1"/>
    <w:rsid w:val="00805B8C"/>
    <w:rsid w:val="00805E6C"/>
    <w:rsid w:val="00806A14"/>
    <w:rsid w:val="00806F5C"/>
    <w:rsid w:val="00807DC6"/>
    <w:rsid w:val="00807F79"/>
    <w:rsid w:val="00810060"/>
    <w:rsid w:val="008109F4"/>
    <w:rsid w:val="00810B41"/>
    <w:rsid w:val="00810D24"/>
    <w:rsid w:val="00810F21"/>
    <w:rsid w:val="00811729"/>
    <w:rsid w:val="00811D6B"/>
    <w:rsid w:val="00811FF3"/>
    <w:rsid w:val="008125EA"/>
    <w:rsid w:val="00812647"/>
    <w:rsid w:val="00812DEC"/>
    <w:rsid w:val="00812E32"/>
    <w:rsid w:val="008138D2"/>
    <w:rsid w:val="0081394E"/>
    <w:rsid w:val="008148E2"/>
    <w:rsid w:val="00814EA7"/>
    <w:rsid w:val="008150EB"/>
    <w:rsid w:val="008153C6"/>
    <w:rsid w:val="008161DF"/>
    <w:rsid w:val="008164F2"/>
    <w:rsid w:val="008166AD"/>
    <w:rsid w:val="00820E0F"/>
    <w:rsid w:val="008226A6"/>
    <w:rsid w:val="008226C8"/>
    <w:rsid w:val="0082307D"/>
    <w:rsid w:val="008236AB"/>
    <w:rsid w:val="00823945"/>
    <w:rsid w:val="00823FF9"/>
    <w:rsid w:val="008275CD"/>
    <w:rsid w:val="008278A5"/>
    <w:rsid w:val="00830825"/>
    <w:rsid w:val="00831A9C"/>
    <w:rsid w:val="00831E3F"/>
    <w:rsid w:val="0083230E"/>
    <w:rsid w:val="0083246C"/>
    <w:rsid w:val="00832C0D"/>
    <w:rsid w:val="0083440D"/>
    <w:rsid w:val="00836508"/>
    <w:rsid w:val="00837F1A"/>
    <w:rsid w:val="00840DB4"/>
    <w:rsid w:val="008415EC"/>
    <w:rsid w:val="008418C5"/>
    <w:rsid w:val="00841EAC"/>
    <w:rsid w:val="008438BB"/>
    <w:rsid w:val="00844B48"/>
    <w:rsid w:val="00845775"/>
    <w:rsid w:val="00846193"/>
    <w:rsid w:val="008466C2"/>
    <w:rsid w:val="0084757E"/>
    <w:rsid w:val="008505CB"/>
    <w:rsid w:val="00850FC7"/>
    <w:rsid w:val="0085101F"/>
    <w:rsid w:val="00852229"/>
    <w:rsid w:val="00852699"/>
    <w:rsid w:val="0085273E"/>
    <w:rsid w:val="0085471D"/>
    <w:rsid w:val="0085476C"/>
    <w:rsid w:val="00854B07"/>
    <w:rsid w:val="00854DC4"/>
    <w:rsid w:val="008558E1"/>
    <w:rsid w:val="0085596D"/>
    <w:rsid w:val="00855E12"/>
    <w:rsid w:val="008568DF"/>
    <w:rsid w:val="00856C38"/>
    <w:rsid w:val="00860C28"/>
    <w:rsid w:val="00861225"/>
    <w:rsid w:val="00861861"/>
    <w:rsid w:val="008623A0"/>
    <w:rsid w:val="00862737"/>
    <w:rsid w:val="008629A7"/>
    <w:rsid w:val="008638DF"/>
    <w:rsid w:val="00863DAB"/>
    <w:rsid w:val="00865D8A"/>
    <w:rsid w:val="00867615"/>
    <w:rsid w:val="0086785F"/>
    <w:rsid w:val="00867982"/>
    <w:rsid w:val="00870632"/>
    <w:rsid w:val="00870B54"/>
    <w:rsid w:val="00871165"/>
    <w:rsid w:val="00871D1D"/>
    <w:rsid w:val="00872BD1"/>
    <w:rsid w:val="00873DC2"/>
    <w:rsid w:val="00873E4E"/>
    <w:rsid w:val="00873F6F"/>
    <w:rsid w:val="008747F6"/>
    <w:rsid w:val="0087525E"/>
    <w:rsid w:val="00875CBE"/>
    <w:rsid w:val="00875CC8"/>
    <w:rsid w:val="00875F6A"/>
    <w:rsid w:val="008766E1"/>
    <w:rsid w:val="00877BB8"/>
    <w:rsid w:val="00880E25"/>
    <w:rsid w:val="008829DE"/>
    <w:rsid w:val="00883D42"/>
    <w:rsid w:val="00884473"/>
    <w:rsid w:val="0088562B"/>
    <w:rsid w:val="00885C98"/>
    <w:rsid w:val="008879B2"/>
    <w:rsid w:val="00887D6D"/>
    <w:rsid w:val="00887E67"/>
    <w:rsid w:val="00887F9C"/>
    <w:rsid w:val="0089082F"/>
    <w:rsid w:val="00890C2E"/>
    <w:rsid w:val="00890ED7"/>
    <w:rsid w:val="00891768"/>
    <w:rsid w:val="00892305"/>
    <w:rsid w:val="00892766"/>
    <w:rsid w:val="008934FD"/>
    <w:rsid w:val="00893741"/>
    <w:rsid w:val="0089390E"/>
    <w:rsid w:val="00893B9D"/>
    <w:rsid w:val="00894263"/>
    <w:rsid w:val="0089510F"/>
    <w:rsid w:val="008951F8"/>
    <w:rsid w:val="00895D1C"/>
    <w:rsid w:val="00896584"/>
    <w:rsid w:val="00897F35"/>
    <w:rsid w:val="008A23C7"/>
    <w:rsid w:val="008A29EE"/>
    <w:rsid w:val="008A33DA"/>
    <w:rsid w:val="008A3BC6"/>
    <w:rsid w:val="008A3F0C"/>
    <w:rsid w:val="008A461C"/>
    <w:rsid w:val="008A52BA"/>
    <w:rsid w:val="008A5892"/>
    <w:rsid w:val="008A5AFC"/>
    <w:rsid w:val="008A5B54"/>
    <w:rsid w:val="008A5E68"/>
    <w:rsid w:val="008A6077"/>
    <w:rsid w:val="008A6E30"/>
    <w:rsid w:val="008A6FD8"/>
    <w:rsid w:val="008A7C0E"/>
    <w:rsid w:val="008A7F1B"/>
    <w:rsid w:val="008B1CA7"/>
    <w:rsid w:val="008B2211"/>
    <w:rsid w:val="008B2837"/>
    <w:rsid w:val="008B2DC7"/>
    <w:rsid w:val="008B2E78"/>
    <w:rsid w:val="008B44BB"/>
    <w:rsid w:val="008B544E"/>
    <w:rsid w:val="008B5F28"/>
    <w:rsid w:val="008B67A1"/>
    <w:rsid w:val="008B683F"/>
    <w:rsid w:val="008B6E33"/>
    <w:rsid w:val="008B763E"/>
    <w:rsid w:val="008C184C"/>
    <w:rsid w:val="008C1AB9"/>
    <w:rsid w:val="008C1FB8"/>
    <w:rsid w:val="008C242D"/>
    <w:rsid w:val="008C2B5C"/>
    <w:rsid w:val="008C31C4"/>
    <w:rsid w:val="008C32B5"/>
    <w:rsid w:val="008C32C1"/>
    <w:rsid w:val="008C3851"/>
    <w:rsid w:val="008C3ED0"/>
    <w:rsid w:val="008C47C7"/>
    <w:rsid w:val="008C4822"/>
    <w:rsid w:val="008C52DC"/>
    <w:rsid w:val="008C6450"/>
    <w:rsid w:val="008C69E2"/>
    <w:rsid w:val="008C6B42"/>
    <w:rsid w:val="008C76EE"/>
    <w:rsid w:val="008D0B11"/>
    <w:rsid w:val="008D16FE"/>
    <w:rsid w:val="008D1BD0"/>
    <w:rsid w:val="008D1DC6"/>
    <w:rsid w:val="008D1E9C"/>
    <w:rsid w:val="008D2995"/>
    <w:rsid w:val="008D2F82"/>
    <w:rsid w:val="008D37AC"/>
    <w:rsid w:val="008D43F3"/>
    <w:rsid w:val="008D47F1"/>
    <w:rsid w:val="008D5410"/>
    <w:rsid w:val="008D6772"/>
    <w:rsid w:val="008D74E3"/>
    <w:rsid w:val="008E019F"/>
    <w:rsid w:val="008E1342"/>
    <w:rsid w:val="008E1D86"/>
    <w:rsid w:val="008E2343"/>
    <w:rsid w:val="008E2358"/>
    <w:rsid w:val="008E261E"/>
    <w:rsid w:val="008E57BC"/>
    <w:rsid w:val="008E610A"/>
    <w:rsid w:val="008E6F06"/>
    <w:rsid w:val="008E76FF"/>
    <w:rsid w:val="008F0E09"/>
    <w:rsid w:val="008F171B"/>
    <w:rsid w:val="008F1E2D"/>
    <w:rsid w:val="008F228C"/>
    <w:rsid w:val="008F2307"/>
    <w:rsid w:val="008F2444"/>
    <w:rsid w:val="008F324A"/>
    <w:rsid w:val="008F3C61"/>
    <w:rsid w:val="008F413F"/>
    <w:rsid w:val="008F5424"/>
    <w:rsid w:val="008F63CC"/>
    <w:rsid w:val="008F6AB2"/>
    <w:rsid w:val="008F6CEB"/>
    <w:rsid w:val="008F723C"/>
    <w:rsid w:val="00900233"/>
    <w:rsid w:val="009019A2"/>
    <w:rsid w:val="00901ACC"/>
    <w:rsid w:val="009027F4"/>
    <w:rsid w:val="00902B69"/>
    <w:rsid w:val="009038AD"/>
    <w:rsid w:val="009052A1"/>
    <w:rsid w:val="00905617"/>
    <w:rsid w:val="00905746"/>
    <w:rsid w:val="00910A20"/>
    <w:rsid w:val="0091188F"/>
    <w:rsid w:val="009122ED"/>
    <w:rsid w:val="009127ED"/>
    <w:rsid w:val="00912DF9"/>
    <w:rsid w:val="00912FD8"/>
    <w:rsid w:val="00913E98"/>
    <w:rsid w:val="0091446C"/>
    <w:rsid w:val="00915B48"/>
    <w:rsid w:val="00915D6B"/>
    <w:rsid w:val="00916658"/>
    <w:rsid w:val="009174F5"/>
    <w:rsid w:val="00917769"/>
    <w:rsid w:val="009177C9"/>
    <w:rsid w:val="00917CB8"/>
    <w:rsid w:val="0092047B"/>
    <w:rsid w:val="009205BB"/>
    <w:rsid w:val="00920D90"/>
    <w:rsid w:val="00920F9E"/>
    <w:rsid w:val="00921A24"/>
    <w:rsid w:val="00922219"/>
    <w:rsid w:val="00922624"/>
    <w:rsid w:val="009232DB"/>
    <w:rsid w:val="009239AB"/>
    <w:rsid w:val="0092480C"/>
    <w:rsid w:val="00924820"/>
    <w:rsid w:val="0092505B"/>
    <w:rsid w:val="00926044"/>
    <w:rsid w:val="0092607D"/>
    <w:rsid w:val="009260DB"/>
    <w:rsid w:val="00926587"/>
    <w:rsid w:val="0092768E"/>
    <w:rsid w:val="0092794F"/>
    <w:rsid w:val="00927D89"/>
    <w:rsid w:val="00930237"/>
    <w:rsid w:val="00932F3E"/>
    <w:rsid w:val="009331F8"/>
    <w:rsid w:val="00933BC0"/>
    <w:rsid w:val="00933F72"/>
    <w:rsid w:val="009342F1"/>
    <w:rsid w:val="00935298"/>
    <w:rsid w:val="009356FD"/>
    <w:rsid w:val="0093671C"/>
    <w:rsid w:val="00936824"/>
    <w:rsid w:val="00936C84"/>
    <w:rsid w:val="009371C3"/>
    <w:rsid w:val="0094028F"/>
    <w:rsid w:val="00940337"/>
    <w:rsid w:val="009409B1"/>
    <w:rsid w:val="00941789"/>
    <w:rsid w:val="009420A1"/>
    <w:rsid w:val="00943D03"/>
    <w:rsid w:val="00943D71"/>
    <w:rsid w:val="00944418"/>
    <w:rsid w:val="00944684"/>
    <w:rsid w:val="0094499F"/>
    <w:rsid w:val="009452C6"/>
    <w:rsid w:val="0094547F"/>
    <w:rsid w:val="00945654"/>
    <w:rsid w:val="009460FC"/>
    <w:rsid w:val="009479AA"/>
    <w:rsid w:val="009501C6"/>
    <w:rsid w:val="00950388"/>
    <w:rsid w:val="00950657"/>
    <w:rsid w:val="009535B3"/>
    <w:rsid w:val="009535D1"/>
    <w:rsid w:val="009548A9"/>
    <w:rsid w:val="00954C88"/>
    <w:rsid w:val="009550E7"/>
    <w:rsid w:val="00955C78"/>
    <w:rsid w:val="00956CB9"/>
    <w:rsid w:val="0095706D"/>
    <w:rsid w:val="00957123"/>
    <w:rsid w:val="00957980"/>
    <w:rsid w:val="00957D65"/>
    <w:rsid w:val="00957EBA"/>
    <w:rsid w:val="009606F0"/>
    <w:rsid w:val="009618BE"/>
    <w:rsid w:val="009623BC"/>
    <w:rsid w:val="00962C8C"/>
    <w:rsid w:val="00963673"/>
    <w:rsid w:val="009636A8"/>
    <w:rsid w:val="00963826"/>
    <w:rsid w:val="009643E9"/>
    <w:rsid w:val="0096445B"/>
    <w:rsid w:val="009645C4"/>
    <w:rsid w:val="009657D5"/>
    <w:rsid w:val="00967683"/>
    <w:rsid w:val="00970340"/>
    <w:rsid w:val="00970FE4"/>
    <w:rsid w:val="0097141B"/>
    <w:rsid w:val="0097161D"/>
    <w:rsid w:val="009729E5"/>
    <w:rsid w:val="00972A5E"/>
    <w:rsid w:val="00972B10"/>
    <w:rsid w:val="00973778"/>
    <w:rsid w:val="009741B8"/>
    <w:rsid w:val="00975A1A"/>
    <w:rsid w:val="0097634C"/>
    <w:rsid w:val="009764FB"/>
    <w:rsid w:val="0097663B"/>
    <w:rsid w:val="00976A8B"/>
    <w:rsid w:val="009803A3"/>
    <w:rsid w:val="009813AE"/>
    <w:rsid w:val="00982A25"/>
    <w:rsid w:val="009831FA"/>
    <w:rsid w:val="00983FE0"/>
    <w:rsid w:val="00984395"/>
    <w:rsid w:val="00985F6F"/>
    <w:rsid w:val="009864EC"/>
    <w:rsid w:val="00987E20"/>
    <w:rsid w:val="00987F18"/>
    <w:rsid w:val="009913AB"/>
    <w:rsid w:val="0099180F"/>
    <w:rsid w:val="009922A3"/>
    <w:rsid w:val="0099244B"/>
    <w:rsid w:val="00992A20"/>
    <w:rsid w:val="009933ED"/>
    <w:rsid w:val="00994707"/>
    <w:rsid w:val="0099566D"/>
    <w:rsid w:val="0099617F"/>
    <w:rsid w:val="00996D2F"/>
    <w:rsid w:val="009A10D2"/>
    <w:rsid w:val="009A13B2"/>
    <w:rsid w:val="009A13D4"/>
    <w:rsid w:val="009A269D"/>
    <w:rsid w:val="009A30A2"/>
    <w:rsid w:val="009A330F"/>
    <w:rsid w:val="009A35F3"/>
    <w:rsid w:val="009A3910"/>
    <w:rsid w:val="009A434D"/>
    <w:rsid w:val="009A745E"/>
    <w:rsid w:val="009A7B3E"/>
    <w:rsid w:val="009B0144"/>
    <w:rsid w:val="009B0253"/>
    <w:rsid w:val="009B04F7"/>
    <w:rsid w:val="009B08C2"/>
    <w:rsid w:val="009B0992"/>
    <w:rsid w:val="009B189F"/>
    <w:rsid w:val="009B24B6"/>
    <w:rsid w:val="009B2AB7"/>
    <w:rsid w:val="009B2DA9"/>
    <w:rsid w:val="009B3878"/>
    <w:rsid w:val="009B39A2"/>
    <w:rsid w:val="009B4CBB"/>
    <w:rsid w:val="009B567B"/>
    <w:rsid w:val="009B5CD3"/>
    <w:rsid w:val="009B6417"/>
    <w:rsid w:val="009B6A38"/>
    <w:rsid w:val="009B6F7D"/>
    <w:rsid w:val="009B6F81"/>
    <w:rsid w:val="009B7A10"/>
    <w:rsid w:val="009C17EF"/>
    <w:rsid w:val="009C1ABB"/>
    <w:rsid w:val="009C331E"/>
    <w:rsid w:val="009C33D0"/>
    <w:rsid w:val="009C369D"/>
    <w:rsid w:val="009C3C0B"/>
    <w:rsid w:val="009C3CCA"/>
    <w:rsid w:val="009C4BAE"/>
    <w:rsid w:val="009C509D"/>
    <w:rsid w:val="009C51C0"/>
    <w:rsid w:val="009D042B"/>
    <w:rsid w:val="009D124E"/>
    <w:rsid w:val="009D1436"/>
    <w:rsid w:val="009D2343"/>
    <w:rsid w:val="009D25EA"/>
    <w:rsid w:val="009D2A73"/>
    <w:rsid w:val="009D2EFE"/>
    <w:rsid w:val="009D472E"/>
    <w:rsid w:val="009D4D45"/>
    <w:rsid w:val="009D6430"/>
    <w:rsid w:val="009D7B4F"/>
    <w:rsid w:val="009E1D9D"/>
    <w:rsid w:val="009E1DE7"/>
    <w:rsid w:val="009E2722"/>
    <w:rsid w:val="009E29CB"/>
    <w:rsid w:val="009E386E"/>
    <w:rsid w:val="009E38A1"/>
    <w:rsid w:val="009E4473"/>
    <w:rsid w:val="009E58E1"/>
    <w:rsid w:val="009E5F76"/>
    <w:rsid w:val="009E68AE"/>
    <w:rsid w:val="009E7268"/>
    <w:rsid w:val="009F0A35"/>
    <w:rsid w:val="009F0BA7"/>
    <w:rsid w:val="009F1713"/>
    <w:rsid w:val="009F1790"/>
    <w:rsid w:val="009F2D88"/>
    <w:rsid w:val="009F5476"/>
    <w:rsid w:val="009F59EB"/>
    <w:rsid w:val="009F5FEC"/>
    <w:rsid w:val="009F6061"/>
    <w:rsid w:val="009F6070"/>
    <w:rsid w:val="009F62FC"/>
    <w:rsid w:val="009F6CA3"/>
    <w:rsid w:val="009F6FBA"/>
    <w:rsid w:val="00A01F89"/>
    <w:rsid w:val="00A01FF3"/>
    <w:rsid w:val="00A034F1"/>
    <w:rsid w:val="00A037B5"/>
    <w:rsid w:val="00A04636"/>
    <w:rsid w:val="00A04813"/>
    <w:rsid w:val="00A05754"/>
    <w:rsid w:val="00A06CC3"/>
    <w:rsid w:val="00A07A1C"/>
    <w:rsid w:val="00A10672"/>
    <w:rsid w:val="00A113C5"/>
    <w:rsid w:val="00A11477"/>
    <w:rsid w:val="00A12173"/>
    <w:rsid w:val="00A12634"/>
    <w:rsid w:val="00A12BF0"/>
    <w:rsid w:val="00A16D23"/>
    <w:rsid w:val="00A16EC0"/>
    <w:rsid w:val="00A2072A"/>
    <w:rsid w:val="00A20BE9"/>
    <w:rsid w:val="00A20C02"/>
    <w:rsid w:val="00A20C93"/>
    <w:rsid w:val="00A20E71"/>
    <w:rsid w:val="00A21279"/>
    <w:rsid w:val="00A22233"/>
    <w:rsid w:val="00A22796"/>
    <w:rsid w:val="00A22CF6"/>
    <w:rsid w:val="00A231AA"/>
    <w:rsid w:val="00A232A3"/>
    <w:rsid w:val="00A23F68"/>
    <w:rsid w:val="00A2482F"/>
    <w:rsid w:val="00A26878"/>
    <w:rsid w:val="00A303C4"/>
    <w:rsid w:val="00A30F1D"/>
    <w:rsid w:val="00A3208E"/>
    <w:rsid w:val="00A34C9A"/>
    <w:rsid w:val="00A352F8"/>
    <w:rsid w:val="00A36107"/>
    <w:rsid w:val="00A36A19"/>
    <w:rsid w:val="00A37A20"/>
    <w:rsid w:val="00A37F19"/>
    <w:rsid w:val="00A37FA4"/>
    <w:rsid w:val="00A40286"/>
    <w:rsid w:val="00A40A3C"/>
    <w:rsid w:val="00A40E0A"/>
    <w:rsid w:val="00A4251C"/>
    <w:rsid w:val="00A42831"/>
    <w:rsid w:val="00A43A0B"/>
    <w:rsid w:val="00A442AC"/>
    <w:rsid w:val="00A464B7"/>
    <w:rsid w:val="00A465C8"/>
    <w:rsid w:val="00A46E29"/>
    <w:rsid w:val="00A46EA2"/>
    <w:rsid w:val="00A46F16"/>
    <w:rsid w:val="00A47C07"/>
    <w:rsid w:val="00A5037B"/>
    <w:rsid w:val="00A50761"/>
    <w:rsid w:val="00A5192F"/>
    <w:rsid w:val="00A521F5"/>
    <w:rsid w:val="00A52496"/>
    <w:rsid w:val="00A52AF4"/>
    <w:rsid w:val="00A531D4"/>
    <w:rsid w:val="00A5322A"/>
    <w:rsid w:val="00A53A1D"/>
    <w:rsid w:val="00A53F26"/>
    <w:rsid w:val="00A53F50"/>
    <w:rsid w:val="00A55F19"/>
    <w:rsid w:val="00A567AB"/>
    <w:rsid w:val="00A609A9"/>
    <w:rsid w:val="00A60D50"/>
    <w:rsid w:val="00A60FA8"/>
    <w:rsid w:val="00A615EB"/>
    <w:rsid w:val="00A61D0D"/>
    <w:rsid w:val="00A625E1"/>
    <w:rsid w:val="00A62F69"/>
    <w:rsid w:val="00A64534"/>
    <w:rsid w:val="00A64F1E"/>
    <w:rsid w:val="00A65354"/>
    <w:rsid w:val="00A6549C"/>
    <w:rsid w:val="00A65F30"/>
    <w:rsid w:val="00A665C0"/>
    <w:rsid w:val="00A70FFE"/>
    <w:rsid w:val="00A71011"/>
    <w:rsid w:val="00A71446"/>
    <w:rsid w:val="00A739A3"/>
    <w:rsid w:val="00A73A20"/>
    <w:rsid w:val="00A747D2"/>
    <w:rsid w:val="00A756F2"/>
    <w:rsid w:val="00A76DBE"/>
    <w:rsid w:val="00A77441"/>
    <w:rsid w:val="00A77AE0"/>
    <w:rsid w:val="00A8116D"/>
    <w:rsid w:val="00A8319C"/>
    <w:rsid w:val="00A84BF3"/>
    <w:rsid w:val="00A84C1F"/>
    <w:rsid w:val="00A86E75"/>
    <w:rsid w:val="00A87460"/>
    <w:rsid w:val="00A91FA9"/>
    <w:rsid w:val="00A93380"/>
    <w:rsid w:val="00A93E2F"/>
    <w:rsid w:val="00A94F50"/>
    <w:rsid w:val="00A960DB"/>
    <w:rsid w:val="00A9647D"/>
    <w:rsid w:val="00A96A2A"/>
    <w:rsid w:val="00A97AA6"/>
    <w:rsid w:val="00A97C32"/>
    <w:rsid w:val="00AA02FE"/>
    <w:rsid w:val="00AA1A42"/>
    <w:rsid w:val="00AA1F12"/>
    <w:rsid w:val="00AA27B6"/>
    <w:rsid w:val="00AA2BE3"/>
    <w:rsid w:val="00AA2F66"/>
    <w:rsid w:val="00AA323E"/>
    <w:rsid w:val="00AA39A3"/>
    <w:rsid w:val="00AA3D6E"/>
    <w:rsid w:val="00AA487E"/>
    <w:rsid w:val="00AA4969"/>
    <w:rsid w:val="00AA4CEF"/>
    <w:rsid w:val="00AA4D71"/>
    <w:rsid w:val="00AA615A"/>
    <w:rsid w:val="00AA6BD6"/>
    <w:rsid w:val="00AA75DE"/>
    <w:rsid w:val="00AA7EDD"/>
    <w:rsid w:val="00AB03A9"/>
    <w:rsid w:val="00AB16FC"/>
    <w:rsid w:val="00AB24EB"/>
    <w:rsid w:val="00AB3268"/>
    <w:rsid w:val="00AB3449"/>
    <w:rsid w:val="00AB408A"/>
    <w:rsid w:val="00AB531A"/>
    <w:rsid w:val="00AB69B2"/>
    <w:rsid w:val="00AC0563"/>
    <w:rsid w:val="00AC0D93"/>
    <w:rsid w:val="00AC1FFE"/>
    <w:rsid w:val="00AC20AA"/>
    <w:rsid w:val="00AC20B9"/>
    <w:rsid w:val="00AC2A70"/>
    <w:rsid w:val="00AC2AD7"/>
    <w:rsid w:val="00AC37B4"/>
    <w:rsid w:val="00AC3A67"/>
    <w:rsid w:val="00AC40C4"/>
    <w:rsid w:val="00AC46C7"/>
    <w:rsid w:val="00AC4776"/>
    <w:rsid w:val="00AC4E1F"/>
    <w:rsid w:val="00AC4EBA"/>
    <w:rsid w:val="00AC6373"/>
    <w:rsid w:val="00AC6BD7"/>
    <w:rsid w:val="00AC6CFD"/>
    <w:rsid w:val="00AD0B19"/>
    <w:rsid w:val="00AD0BE0"/>
    <w:rsid w:val="00AD2AE2"/>
    <w:rsid w:val="00AD41C1"/>
    <w:rsid w:val="00AD4D30"/>
    <w:rsid w:val="00AD5DB6"/>
    <w:rsid w:val="00AD5DF7"/>
    <w:rsid w:val="00AD65B4"/>
    <w:rsid w:val="00AD68BA"/>
    <w:rsid w:val="00AD6B76"/>
    <w:rsid w:val="00AD7031"/>
    <w:rsid w:val="00AD7C5C"/>
    <w:rsid w:val="00AE00D7"/>
    <w:rsid w:val="00AE05B7"/>
    <w:rsid w:val="00AE304B"/>
    <w:rsid w:val="00AE795C"/>
    <w:rsid w:val="00AE7E68"/>
    <w:rsid w:val="00AF06B6"/>
    <w:rsid w:val="00AF0C72"/>
    <w:rsid w:val="00AF180C"/>
    <w:rsid w:val="00AF1857"/>
    <w:rsid w:val="00AF2152"/>
    <w:rsid w:val="00AF2421"/>
    <w:rsid w:val="00AF3DEC"/>
    <w:rsid w:val="00AF4CE4"/>
    <w:rsid w:val="00AF52BF"/>
    <w:rsid w:val="00AF605D"/>
    <w:rsid w:val="00AF6124"/>
    <w:rsid w:val="00AF6A15"/>
    <w:rsid w:val="00AF6B8C"/>
    <w:rsid w:val="00AF7A46"/>
    <w:rsid w:val="00B008B8"/>
    <w:rsid w:val="00B0090C"/>
    <w:rsid w:val="00B0119F"/>
    <w:rsid w:val="00B022F5"/>
    <w:rsid w:val="00B026C2"/>
    <w:rsid w:val="00B03407"/>
    <w:rsid w:val="00B056D1"/>
    <w:rsid w:val="00B0582D"/>
    <w:rsid w:val="00B05CF4"/>
    <w:rsid w:val="00B06C30"/>
    <w:rsid w:val="00B074BB"/>
    <w:rsid w:val="00B10C78"/>
    <w:rsid w:val="00B10E0E"/>
    <w:rsid w:val="00B10FAA"/>
    <w:rsid w:val="00B11083"/>
    <w:rsid w:val="00B118C4"/>
    <w:rsid w:val="00B11CAC"/>
    <w:rsid w:val="00B14108"/>
    <w:rsid w:val="00B1416A"/>
    <w:rsid w:val="00B142E5"/>
    <w:rsid w:val="00B14928"/>
    <w:rsid w:val="00B14C3C"/>
    <w:rsid w:val="00B15824"/>
    <w:rsid w:val="00B166DA"/>
    <w:rsid w:val="00B16993"/>
    <w:rsid w:val="00B16C18"/>
    <w:rsid w:val="00B16D70"/>
    <w:rsid w:val="00B16FF6"/>
    <w:rsid w:val="00B17211"/>
    <w:rsid w:val="00B177BE"/>
    <w:rsid w:val="00B203F4"/>
    <w:rsid w:val="00B20522"/>
    <w:rsid w:val="00B20B2C"/>
    <w:rsid w:val="00B2167C"/>
    <w:rsid w:val="00B21EE8"/>
    <w:rsid w:val="00B22977"/>
    <w:rsid w:val="00B23098"/>
    <w:rsid w:val="00B26029"/>
    <w:rsid w:val="00B2657F"/>
    <w:rsid w:val="00B27150"/>
    <w:rsid w:val="00B27164"/>
    <w:rsid w:val="00B3042D"/>
    <w:rsid w:val="00B30DD0"/>
    <w:rsid w:val="00B3153D"/>
    <w:rsid w:val="00B317FD"/>
    <w:rsid w:val="00B319E6"/>
    <w:rsid w:val="00B348DB"/>
    <w:rsid w:val="00B35951"/>
    <w:rsid w:val="00B37118"/>
    <w:rsid w:val="00B37180"/>
    <w:rsid w:val="00B40242"/>
    <w:rsid w:val="00B402F3"/>
    <w:rsid w:val="00B406F0"/>
    <w:rsid w:val="00B40780"/>
    <w:rsid w:val="00B428CD"/>
    <w:rsid w:val="00B42AEB"/>
    <w:rsid w:val="00B42B89"/>
    <w:rsid w:val="00B430AA"/>
    <w:rsid w:val="00B43B97"/>
    <w:rsid w:val="00B444C6"/>
    <w:rsid w:val="00B4670A"/>
    <w:rsid w:val="00B46CCF"/>
    <w:rsid w:val="00B50440"/>
    <w:rsid w:val="00B50481"/>
    <w:rsid w:val="00B509CF"/>
    <w:rsid w:val="00B51FBC"/>
    <w:rsid w:val="00B52161"/>
    <w:rsid w:val="00B53091"/>
    <w:rsid w:val="00B55321"/>
    <w:rsid w:val="00B55F36"/>
    <w:rsid w:val="00B560FF"/>
    <w:rsid w:val="00B56C1F"/>
    <w:rsid w:val="00B602AF"/>
    <w:rsid w:val="00B6030E"/>
    <w:rsid w:val="00B60642"/>
    <w:rsid w:val="00B60955"/>
    <w:rsid w:val="00B60B04"/>
    <w:rsid w:val="00B60C31"/>
    <w:rsid w:val="00B610BD"/>
    <w:rsid w:val="00B61423"/>
    <w:rsid w:val="00B61851"/>
    <w:rsid w:val="00B62DE7"/>
    <w:rsid w:val="00B62F3A"/>
    <w:rsid w:val="00B62F57"/>
    <w:rsid w:val="00B63B2B"/>
    <w:rsid w:val="00B641CF"/>
    <w:rsid w:val="00B6449F"/>
    <w:rsid w:val="00B67069"/>
    <w:rsid w:val="00B67DC4"/>
    <w:rsid w:val="00B7025D"/>
    <w:rsid w:val="00B70C3E"/>
    <w:rsid w:val="00B70C4F"/>
    <w:rsid w:val="00B71196"/>
    <w:rsid w:val="00B716FE"/>
    <w:rsid w:val="00B71ACF"/>
    <w:rsid w:val="00B71F15"/>
    <w:rsid w:val="00B72013"/>
    <w:rsid w:val="00B72965"/>
    <w:rsid w:val="00B748C6"/>
    <w:rsid w:val="00B756B7"/>
    <w:rsid w:val="00B75EBE"/>
    <w:rsid w:val="00B76D20"/>
    <w:rsid w:val="00B81586"/>
    <w:rsid w:val="00B815A5"/>
    <w:rsid w:val="00B816DB"/>
    <w:rsid w:val="00B816FC"/>
    <w:rsid w:val="00B84AFF"/>
    <w:rsid w:val="00B84D3D"/>
    <w:rsid w:val="00B853F7"/>
    <w:rsid w:val="00B86F41"/>
    <w:rsid w:val="00B87F39"/>
    <w:rsid w:val="00B905BD"/>
    <w:rsid w:val="00B90996"/>
    <w:rsid w:val="00B911EB"/>
    <w:rsid w:val="00B92999"/>
    <w:rsid w:val="00B9364E"/>
    <w:rsid w:val="00B93AB6"/>
    <w:rsid w:val="00B93EF1"/>
    <w:rsid w:val="00B94151"/>
    <w:rsid w:val="00B942C1"/>
    <w:rsid w:val="00B94DF5"/>
    <w:rsid w:val="00B961F9"/>
    <w:rsid w:val="00BA00D6"/>
    <w:rsid w:val="00BA0D6A"/>
    <w:rsid w:val="00BA18FA"/>
    <w:rsid w:val="00BA1A6A"/>
    <w:rsid w:val="00BA1B9C"/>
    <w:rsid w:val="00BA3722"/>
    <w:rsid w:val="00BA3F13"/>
    <w:rsid w:val="00BA44BC"/>
    <w:rsid w:val="00BA4A2D"/>
    <w:rsid w:val="00BA4ED1"/>
    <w:rsid w:val="00BA59DB"/>
    <w:rsid w:val="00BA5E4A"/>
    <w:rsid w:val="00BA6071"/>
    <w:rsid w:val="00BA766D"/>
    <w:rsid w:val="00BA7958"/>
    <w:rsid w:val="00BA7E52"/>
    <w:rsid w:val="00BA7E6E"/>
    <w:rsid w:val="00BB01EE"/>
    <w:rsid w:val="00BB0BA6"/>
    <w:rsid w:val="00BB1111"/>
    <w:rsid w:val="00BB20BB"/>
    <w:rsid w:val="00BB3EBE"/>
    <w:rsid w:val="00BB44DC"/>
    <w:rsid w:val="00BB4633"/>
    <w:rsid w:val="00BB62DB"/>
    <w:rsid w:val="00BB6A28"/>
    <w:rsid w:val="00BB6DEE"/>
    <w:rsid w:val="00BB703C"/>
    <w:rsid w:val="00BC0A84"/>
    <w:rsid w:val="00BC110C"/>
    <w:rsid w:val="00BC2CF3"/>
    <w:rsid w:val="00BC4378"/>
    <w:rsid w:val="00BC582E"/>
    <w:rsid w:val="00BC6392"/>
    <w:rsid w:val="00BC66EA"/>
    <w:rsid w:val="00BC6A5A"/>
    <w:rsid w:val="00BD0AC4"/>
    <w:rsid w:val="00BD0C17"/>
    <w:rsid w:val="00BD17AD"/>
    <w:rsid w:val="00BD1AA4"/>
    <w:rsid w:val="00BD2539"/>
    <w:rsid w:val="00BD3B77"/>
    <w:rsid w:val="00BD4843"/>
    <w:rsid w:val="00BD60E7"/>
    <w:rsid w:val="00BD62F2"/>
    <w:rsid w:val="00BD6510"/>
    <w:rsid w:val="00BD6707"/>
    <w:rsid w:val="00BD7447"/>
    <w:rsid w:val="00BD7529"/>
    <w:rsid w:val="00BE1C63"/>
    <w:rsid w:val="00BE2987"/>
    <w:rsid w:val="00BE3101"/>
    <w:rsid w:val="00BE358E"/>
    <w:rsid w:val="00BE3D95"/>
    <w:rsid w:val="00BE4BF4"/>
    <w:rsid w:val="00BE5094"/>
    <w:rsid w:val="00BE50E2"/>
    <w:rsid w:val="00BE5438"/>
    <w:rsid w:val="00BE5B2B"/>
    <w:rsid w:val="00BE6D4A"/>
    <w:rsid w:val="00BE7484"/>
    <w:rsid w:val="00BF16C8"/>
    <w:rsid w:val="00BF1821"/>
    <w:rsid w:val="00BF28DE"/>
    <w:rsid w:val="00BF2C95"/>
    <w:rsid w:val="00BF4009"/>
    <w:rsid w:val="00BF4FA7"/>
    <w:rsid w:val="00BF5844"/>
    <w:rsid w:val="00BF678B"/>
    <w:rsid w:val="00BF7272"/>
    <w:rsid w:val="00BF74FC"/>
    <w:rsid w:val="00C0019E"/>
    <w:rsid w:val="00C00F20"/>
    <w:rsid w:val="00C026CC"/>
    <w:rsid w:val="00C0315B"/>
    <w:rsid w:val="00C034E7"/>
    <w:rsid w:val="00C03CA8"/>
    <w:rsid w:val="00C05670"/>
    <w:rsid w:val="00C05A89"/>
    <w:rsid w:val="00C05E27"/>
    <w:rsid w:val="00C05F17"/>
    <w:rsid w:val="00C0606B"/>
    <w:rsid w:val="00C0687A"/>
    <w:rsid w:val="00C071AF"/>
    <w:rsid w:val="00C077DB"/>
    <w:rsid w:val="00C101F7"/>
    <w:rsid w:val="00C11139"/>
    <w:rsid w:val="00C11314"/>
    <w:rsid w:val="00C116FF"/>
    <w:rsid w:val="00C13347"/>
    <w:rsid w:val="00C15E35"/>
    <w:rsid w:val="00C16409"/>
    <w:rsid w:val="00C1697B"/>
    <w:rsid w:val="00C16E73"/>
    <w:rsid w:val="00C172BA"/>
    <w:rsid w:val="00C1758F"/>
    <w:rsid w:val="00C2031D"/>
    <w:rsid w:val="00C22947"/>
    <w:rsid w:val="00C22FA2"/>
    <w:rsid w:val="00C238A9"/>
    <w:rsid w:val="00C244D3"/>
    <w:rsid w:val="00C245CF"/>
    <w:rsid w:val="00C24675"/>
    <w:rsid w:val="00C249E0"/>
    <w:rsid w:val="00C2503C"/>
    <w:rsid w:val="00C26082"/>
    <w:rsid w:val="00C26A9A"/>
    <w:rsid w:val="00C27DCA"/>
    <w:rsid w:val="00C3081E"/>
    <w:rsid w:val="00C31CC4"/>
    <w:rsid w:val="00C31F6D"/>
    <w:rsid w:val="00C3375C"/>
    <w:rsid w:val="00C34C4D"/>
    <w:rsid w:val="00C34DB5"/>
    <w:rsid w:val="00C350DA"/>
    <w:rsid w:val="00C350F0"/>
    <w:rsid w:val="00C354D4"/>
    <w:rsid w:val="00C35838"/>
    <w:rsid w:val="00C35DC1"/>
    <w:rsid w:val="00C36FF7"/>
    <w:rsid w:val="00C3726E"/>
    <w:rsid w:val="00C374D5"/>
    <w:rsid w:val="00C37AD0"/>
    <w:rsid w:val="00C4155A"/>
    <w:rsid w:val="00C41CCD"/>
    <w:rsid w:val="00C4272F"/>
    <w:rsid w:val="00C430EC"/>
    <w:rsid w:val="00C43CB8"/>
    <w:rsid w:val="00C44679"/>
    <w:rsid w:val="00C44933"/>
    <w:rsid w:val="00C45AF7"/>
    <w:rsid w:val="00C45FA7"/>
    <w:rsid w:val="00C461F0"/>
    <w:rsid w:val="00C46923"/>
    <w:rsid w:val="00C46AC3"/>
    <w:rsid w:val="00C5034F"/>
    <w:rsid w:val="00C5081A"/>
    <w:rsid w:val="00C5182E"/>
    <w:rsid w:val="00C518B1"/>
    <w:rsid w:val="00C51D09"/>
    <w:rsid w:val="00C52983"/>
    <w:rsid w:val="00C52ECA"/>
    <w:rsid w:val="00C54070"/>
    <w:rsid w:val="00C54103"/>
    <w:rsid w:val="00C54B76"/>
    <w:rsid w:val="00C54E68"/>
    <w:rsid w:val="00C55AEB"/>
    <w:rsid w:val="00C55CD2"/>
    <w:rsid w:val="00C57126"/>
    <w:rsid w:val="00C5799B"/>
    <w:rsid w:val="00C57ECC"/>
    <w:rsid w:val="00C57F94"/>
    <w:rsid w:val="00C6060D"/>
    <w:rsid w:val="00C61EEF"/>
    <w:rsid w:val="00C62F56"/>
    <w:rsid w:val="00C631C3"/>
    <w:rsid w:val="00C63B58"/>
    <w:rsid w:val="00C64207"/>
    <w:rsid w:val="00C64988"/>
    <w:rsid w:val="00C651EC"/>
    <w:rsid w:val="00C6593E"/>
    <w:rsid w:val="00C662AC"/>
    <w:rsid w:val="00C66CA8"/>
    <w:rsid w:val="00C672A6"/>
    <w:rsid w:val="00C67E3C"/>
    <w:rsid w:val="00C700D1"/>
    <w:rsid w:val="00C70B56"/>
    <w:rsid w:val="00C718DF"/>
    <w:rsid w:val="00C71B5E"/>
    <w:rsid w:val="00C725ED"/>
    <w:rsid w:val="00C727B1"/>
    <w:rsid w:val="00C72C10"/>
    <w:rsid w:val="00C742E0"/>
    <w:rsid w:val="00C7450B"/>
    <w:rsid w:val="00C74968"/>
    <w:rsid w:val="00C755A1"/>
    <w:rsid w:val="00C7628F"/>
    <w:rsid w:val="00C76BB1"/>
    <w:rsid w:val="00C777F7"/>
    <w:rsid w:val="00C77C2F"/>
    <w:rsid w:val="00C8060A"/>
    <w:rsid w:val="00C80743"/>
    <w:rsid w:val="00C80D96"/>
    <w:rsid w:val="00C81674"/>
    <w:rsid w:val="00C816C8"/>
    <w:rsid w:val="00C82172"/>
    <w:rsid w:val="00C8235D"/>
    <w:rsid w:val="00C82880"/>
    <w:rsid w:val="00C82C7F"/>
    <w:rsid w:val="00C82F94"/>
    <w:rsid w:val="00C8362B"/>
    <w:rsid w:val="00C83A3C"/>
    <w:rsid w:val="00C83DBE"/>
    <w:rsid w:val="00C854B5"/>
    <w:rsid w:val="00C861D8"/>
    <w:rsid w:val="00C863A6"/>
    <w:rsid w:val="00C86432"/>
    <w:rsid w:val="00C87ACD"/>
    <w:rsid w:val="00C90189"/>
    <w:rsid w:val="00C90599"/>
    <w:rsid w:val="00C90D05"/>
    <w:rsid w:val="00C95779"/>
    <w:rsid w:val="00C95D83"/>
    <w:rsid w:val="00C960D9"/>
    <w:rsid w:val="00C962BE"/>
    <w:rsid w:val="00C96D84"/>
    <w:rsid w:val="00C96FF1"/>
    <w:rsid w:val="00C97DBA"/>
    <w:rsid w:val="00CA1498"/>
    <w:rsid w:val="00CA2242"/>
    <w:rsid w:val="00CA38F9"/>
    <w:rsid w:val="00CA3B1A"/>
    <w:rsid w:val="00CA3B77"/>
    <w:rsid w:val="00CA3C6E"/>
    <w:rsid w:val="00CA3DA5"/>
    <w:rsid w:val="00CA46C3"/>
    <w:rsid w:val="00CA5503"/>
    <w:rsid w:val="00CA587C"/>
    <w:rsid w:val="00CA5A8E"/>
    <w:rsid w:val="00CA623E"/>
    <w:rsid w:val="00CA62E7"/>
    <w:rsid w:val="00CA6F49"/>
    <w:rsid w:val="00CB0981"/>
    <w:rsid w:val="00CB0A8C"/>
    <w:rsid w:val="00CB0EA1"/>
    <w:rsid w:val="00CB17F4"/>
    <w:rsid w:val="00CB244A"/>
    <w:rsid w:val="00CB2D66"/>
    <w:rsid w:val="00CB2E54"/>
    <w:rsid w:val="00CB3767"/>
    <w:rsid w:val="00CB3898"/>
    <w:rsid w:val="00CB3976"/>
    <w:rsid w:val="00CB39E1"/>
    <w:rsid w:val="00CB408C"/>
    <w:rsid w:val="00CB409C"/>
    <w:rsid w:val="00CB4A2B"/>
    <w:rsid w:val="00CB4C5E"/>
    <w:rsid w:val="00CB569F"/>
    <w:rsid w:val="00CB68D9"/>
    <w:rsid w:val="00CB7E6E"/>
    <w:rsid w:val="00CC0B04"/>
    <w:rsid w:val="00CC12A9"/>
    <w:rsid w:val="00CC1A3D"/>
    <w:rsid w:val="00CC1D36"/>
    <w:rsid w:val="00CC1F42"/>
    <w:rsid w:val="00CC230E"/>
    <w:rsid w:val="00CC30D7"/>
    <w:rsid w:val="00CC3BA9"/>
    <w:rsid w:val="00CC46ED"/>
    <w:rsid w:val="00CC516D"/>
    <w:rsid w:val="00CC5316"/>
    <w:rsid w:val="00CC5378"/>
    <w:rsid w:val="00CC60F7"/>
    <w:rsid w:val="00CC7450"/>
    <w:rsid w:val="00CD0488"/>
    <w:rsid w:val="00CD08CC"/>
    <w:rsid w:val="00CD0BFB"/>
    <w:rsid w:val="00CD0D3D"/>
    <w:rsid w:val="00CD4578"/>
    <w:rsid w:val="00CD4D8E"/>
    <w:rsid w:val="00CD5427"/>
    <w:rsid w:val="00CD5947"/>
    <w:rsid w:val="00CD5A42"/>
    <w:rsid w:val="00CD6304"/>
    <w:rsid w:val="00CD7345"/>
    <w:rsid w:val="00CD7D32"/>
    <w:rsid w:val="00CE0EE2"/>
    <w:rsid w:val="00CE1010"/>
    <w:rsid w:val="00CE1153"/>
    <w:rsid w:val="00CE2339"/>
    <w:rsid w:val="00CE31E6"/>
    <w:rsid w:val="00CE3372"/>
    <w:rsid w:val="00CE34FC"/>
    <w:rsid w:val="00CE370D"/>
    <w:rsid w:val="00CE3E1B"/>
    <w:rsid w:val="00CE4C11"/>
    <w:rsid w:val="00CE4DA8"/>
    <w:rsid w:val="00CE57AA"/>
    <w:rsid w:val="00CE5C24"/>
    <w:rsid w:val="00CE7075"/>
    <w:rsid w:val="00CE7E62"/>
    <w:rsid w:val="00CF2939"/>
    <w:rsid w:val="00CF312D"/>
    <w:rsid w:val="00CF32CA"/>
    <w:rsid w:val="00CF42E4"/>
    <w:rsid w:val="00CF5841"/>
    <w:rsid w:val="00CF6573"/>
    <w:rsid w:val="00CF6E80"/>
    <w:rsid w:val="00D0087D"/>
    <w:rsid w:val="00D009E3"/>
    <w:rsid w:val="00D00B58"/>
    <w:rsid w:val="00D01C9A"/>
    <w:rsid w:val="00D0272C"/>
    <w:rsid w:val="00D02A46"/>
    <w:rsid w:val="00D02BEF"/>
    <w:rsid w:val="00D035D6"/>
    <w:rsid w:val="00D042ED"/>
    <w:rsid w:val="00D04651"/>
    <w:rsid w:val="00D0484D"/>
    <w:rsid w:val="00D057B4"/>
    <w:rsid w:val="00D05D16"/>
    <w:rsid w:val="00D066A6"/>
    <w:rsid w:val="00D12004"/>
    <w:rsid w:val="00D12009"/>
    <w:rsid w:val="00D1254F"/>
    <w:rsid w:val="00D12B7E"/>
    <w:rsid w:val="00D12EA0"/>
    <w:rsid w:val="00D14488"/>
    <w:rsid w:val="00D14E0B"/>
    <w:rsid w:val="00D1533B"/>
    <w:rsid w:val="00D156CF"/>
    <w:rsid w:val="00D1574D"/>
    <w:rsid w:val="00D165EA"/>
    <w:rsid w:val="00D16BCA"/>
    <w:rsid w:val="00D16D8E"/>
    <w:rsid w:val="00D20BFA"/>
    <w:rsid w:val="00D20D7B"/>
    <w:rsid w:val="00D21015"/>
    <w:rsid w:val="00D2167A"/>
    <w:rsid w:val="00D22BD5"/>
    <w:rsid w:val="00D23EE5"/>
    <w:rsid w:val="00D2479F"/>
    <w:rsid w:val="00D24CAD"/>
    <w:rsid w:val="00D25360"/>
    <w:rsid w:val="00D25528"/>
    <w:rsid w:val="00D27C8C"/>
    <w:rsid w:val="00D30C7E"/>
    <w:rsid w:val="00D332FF"/>
    <w:rsid w:val="00D335F8"/>
    <w:rsid w:val="00D34202"/>
    <w:rsid w:val="00D34B4B"/>
    <w:rsid w:val="00D34DBF"/>
    <w:rsid w:val="00D34E66"/>
    <w:rsid w:val="00D350D4"/>
    <w:rsid w:val="00D35152"/>
    <w:rsid w:val="00D351D7"/>
    <w:rsid w:val="00D354C0"/>
    <w:rsid w:val="00D354F9"/>
    <w:rsid w:val="00D36566"/>
    <w:rsid w:val="00D36BB2"/>
    <w:rsid w:val="00D36EFE"/>
    <w:rsid w:val="00D412FE"/>
    <w:rsid w:val="00D425F0"/>
    <w:rsid w:val="00D43CE3"/>
    <w:rsid w:val="00D449F6"/>
    <w:rsid w:val="00D44A21"/>
    <w:rsid w:val="00D45030"/>
    <w:rsid w:val="00D45488"/>
    <w:rsid w:val="00D456FE"/>
    <w:rsid w:val="00D4591F"/>
    <w:rsid w:val="00D4625D"/>
    <w:rsid w:val="00D503B2"/>
    <w:rsid w:val="00D507E0"/>
    <w:rsid w:val="00D512A0"/>
    <w:rsid w:val="00D52973"/>
    <w:rsid w:val="00D52A9D"/>
    <w:rsid w:val="00D52C97"/>
    <w:rsid w:val="00D53F38"/>
    <w:rsid w:val="00D550E7"/>
    <w:rsid w:val="00D55596"/>
    <w:rsid w:val="00D55D17"/>
    <w:rsid w:val="00D56470"/>
    <w:rsid w:val="00D56ACD"/>
    <w:rsid w:val="00D56C75"/>
    <w:rsid w:val="00D56F3D"/>
    <w:rsid w:val="00D57299"/>
    <w:rsid w:val="00D574C7"/>
    <w:rsid w:val="00D57B21"/>
    <w:rsid w:val="00D57D9E"/>
    <w:rsid w:val="00D60441"/>
    <w:rsid w:val="00D614C5"/>
    <w:rsid w:val="00D61A55"/>
    <w:rsid w:val="00D61FE4"/>
    <w:rsid w:val="00D62190"/>
    <w:rsid w:val="00D6408D"/>
    <w:rsid w:val="00D643EF"/>
    <w:rsid w:val="00D661DF"/>
    <w:rsid w:val="00D666AC"/>
    <w:rsid w:val="00D670EC"/>
    <w:rsid w:val="00D70092"/>
    <w:rsid w:val="00D70A40"/>
    <w:rsid w:val="00D711D8"/>
    <w:rsid w:val="00D7122C"/>
    <w:rsid w:val="00D72B04"/>
    <w:rsid w:val="00D730FC"/>
    <w:rsid w:val="00D74F1C"/>
    <w:rsid w:val="00D752F8"/>
    <w:rsid w:val="00D75300"/>
    <w:rsid w:val="00D7549A"/>
    <w:rsid w:val="00D75EBF"/>
    <w:rsid w:val="00D7654E"/>
    <w:rsid w:val="00D77235"/>
    <w:rsid w:val="00D77A4B"/>
    <w:rsid w:val="00D80974"/>
    <w:rsid w:val="00D81933"/>
    <w:rsid w:val="00D8240D"/>
    <w:rsid w:val="00D82AB1"/>
    <w:rsid w:val="00D83337"/>
    <w:rsid w:val="00D843B7"/>
    <w:rsid w:val="00D854B0"/>
    <w:rsid w:val="00D86833"/>
    <w:rsid w:val="00D869DC"/>
    <w:rsid w:val="00D87109"/>
    <w:rsid w:val="00D874AD"/>
    <w:rsid w:val="00D90FB1"/>
    <w:rsid w:val="00D915F8"/>
    <w:rsid w:val="00D926A5"/>
    <w:rsid w:val="00D93561"/>
    <w:rsid w:val="00D93CE7"/>
    <w:rsid w:val="00D9443A"/>
    <w:rsid w:val="00D946DD"/>
    <w:rsid w:val="00D94AAF"/>
    <w:rsid w:val="00D9524F"/>
    <w:rsid w:val="00D96123"/>
    <w:rsid w:val="00D96547"/>
    <w:rsid w:val="00D974F1"/>
    <w:rsid w:val="00D97CBD"/>
    <w:rsid w:val="00DA025D"/>
    <w:rsid w:val="00DA09B8"/>
    <w:rsid w:val="00DA1318"/>
    <w:rsid w:val="00DA168A"/>
    <w:rsid w:val="00DA1FFD"/>
    <w:rsid w:val="00DA2DA6"/>
    <w:rsid w:val="00DA34B2"/>
    <w:rsid w:val="00DA4015"/>
    <w:rsid w:val="00DA4A7E"/>
    <w:rsid w:val="00DA4CD2"/>
    <w:rsid w:val="00DA531B"/>
    <w:rsid w:val="00DA5530"/>
    <w:rsid w:val="00DA570A"/>
    <w:rsid w:val="00DA5727"/>
    <w:rsid w:val="00DA6216"/>
    <w:rsid w:val="00DA7897"/>
    <w:rsid w:val="00DA7AD8"/>
    <w:rsid w:val="00DB0DD5"/>
    <w:rsid w:val="00DB17F1"/>
    <w:rsid w:val="00DB2304"/>
    <w:rsid w:val="00DB2D65"/>
    <w:rsid w:val="00DB3335"/>
    <w:rsid w:val="00DB3343"/>
    <w:rsid w:val="00DB334B"/>
    <w:rsid w:val="00DB5531"/>
    <w:rsid w:val="00DB6B87"/>
    <w:rsid w:val="00DB6CAC"/>
    <w:rsid w:val="00DB7353"/>
    <w:rsid w:val="00DB7A35"/>
    <w:rsid w:val="00DC09B6"/>
    <w:rsid w:val="00DC1103"/>
    <w:rsid w:val="00DC14D0"/>
    <w:rsid w:val="00DC1DDA"/>
    <w:rsid w:val="00DC1F3F"/>
    <w:rsid w:val="00DC24FE"/>
    <w:rsid w:val="00DC2960"/>
    <w:rsid w:val="00DC30F8"/>
    <w:rsid w:val="00DC40FE"/>
    <w:rsid w:val="00DC4B90"/>
    <w:rsid w:val="00DC68F3"/>
    <w:rsid w:val="00DD02EE"/>
    <w:rsid w:val="00DD0C0C"/>
    <w:rsid w:val="00DD0EC2"/>
    <w:rsid w:val="00DD2084"/>
    <w:rsid w:val="00DD3232"/>
    <w:rsid w:val="00DD3815"/>
    <w:rsid w:val="00DD48D0"/>
    <w:rsid w:val="00DD5B72"/>
    <w:rsid w:val="00DE13EC"/>
    <w:rsid w:val="00DE15F0"/>
    <w:rsid w:val="00DE187A"/>
    <w:rsid w:val="00DE1DFE"/>
    <w:rsid w:val="00DE20A8"/>
    <w:rsid w:val="00DE2B4C"/>
    <w:rsid w:val="00DE38BE"/>
    <w:rsid w:val="00DE3A4D"/>
    <w:rsid w:val="00DE576A"/>
    <w:rsid w:val="00DE656F"/>
    <w:rsid w:val="00DE6EA3"/>
    <w:rsid w:val="00DF150C"/>
    <w:rsid w:val="00DF1B21"/>
    <w:rsid w:val="00DF1FAF"/>
    <w:rsid w:val="00DF2606"/>
    <w:rsid w:val="00DF6144"/>
    <w:rsid w:val="00DF7443"/>
    <w:rsid w:val="00DF75E9"/>
    <w:rsid w:val="00DF7F26"/>
    <w:rsid w:val="00E00D48"/>
    <w:rsid w:val="00E012F5"/>
    <w:rsid w:val="00E01FCD"/>
    <w:rsid w:val="00E0244B"/>
    <w:rsid w:val="00E02E4D"/>
    <w:rsid w:val="00E032D9"/>
    <w:rsid w:val="00E0353A"/>
    <w:rsid w:val="00E03648"/>
    <w:rsid w:val="00E03CC0"/>
    <w:rsid w:val="00E04A8E"/>
    <w:rsid w:val="00E05117"/>
    <w:rsid w:val="00E05C90"/>
    <w:rsid w:val="00E06047"/>
    <w:rsid w:val="00E06DFE"/>
    <w:rsid w:val="00E07B69"/>
    <w:rsid w:val="00E12DF1"/>
    <w:rsid w:val="00E13A6E"/>
    <w:rsid w:val="00E14D0A"/>
    <w:rsid w:val="00E1579A"/>
    <w:rsid w:val="00E16311"/>
    <w:rsid w:val="00E1699A"/>
    <w:rsid w:val="00E1715C"/>
    <w:rsid w:val="00E17A4C"/>
    <w:rsid w:val="00E2103B"/>
    <w:rsid w:val="00E21612"/>
    <w:rsid w:val="00E2226A"/>
    <w:rsid w:val="00E229C8"/>
    <w:rsid w:val="00E22BFB"/>
    <w:rsid w:val="00E24D4A"/>
    <w:rsid w:val="00E24F05"/>
    <w:rsid w:val="00E25B7C"/>
    <w:rsid w:val="00E26389"/>
    <w:rsid w:val="00E27282"/>
    <w:rsid w:val="00E27CEC"/>
    <w:rsid w:val="00E30DB6"/>
    <w:rsid w:val="00E30FBA"/>
    <w:rsid w:val="00E3179C"/>
    <w:rsid w:val="00E3203A"/>
    <w:rsid w:val="00E32E58"/>
    <w:rsid w:val="00E34C25"/>
    <w:rsid w:val="00E35224"/>
    <w:rsid w:val="00E35E2D"/>
    <w:rsid w:val="00E370E6"/>
    <w:rsid w:val="00E376C2"/>
    <w:rsid w:val="00E403C2"/>
    <w:rsid w:val="00E40717"/>
    <w:rsid w:val="00E40724"/>
    <w:rsid w:val="00E409F8"/>
    <w:rsid w:val="00E45CAF"/>
    <w:rsid w:val="00E45EC5"/>
    <w:rsid w:val="00E46821"/>
    <w:rsid w:val="00E46B14"/>
    <w:rsid w:val="00E478A6"/>
    <w:rsid w:val="00E504E0"/>
    <w:rsid w:val="00E50884"/>
    <w:rsid w:val="00E519CD"/>
    <w:rsid w:val="00E51D7C"/>
    <w:rsid w:val="00E520F7"/>
    <w:rsid w:val="00E527D8"/>
    <w:rsid w:val="00E52A43"/>
    <w:rsid w:val="00E54B1E"/>
    <w:rsid w:val="00E54EC2"/>
    <w:rsid w:val="00E5551F"/>
    <w:rsid w:val="00E55B48"/>
    <w:rsid w:val="00E56590"/>
    <w:rsid w:val="00E56AD2"/>
    <w:rsid w:val="00E575AE"/>
    <w:rsid w:val="00E60D18"/>
    <w:rsid w:val="00E612BB"/>
    <w:rsid w:val="00E61555"/>
    <w:rsid w:val="00E61A0F"/>
    <w:rsid w:val="00E61A76"/>
    <w:rsid w:val="00E61BA8"/>
    <w:rsid w:val="00E62329"/>
    <w:rsid w:val="00E62924"/>
    <w:rsid w:val="00E62CF7"/>
    <w:rsid w:val="00E630E7"/>
    <w:rsid w:val="00E6323A"/>
    <w:rsid w:val="00E63AD7"/>
    <w:rsid w:val="00E64344"/>
    <w:rsid w:val="00E64FA1"/>
    <w:rsid w:val="00E67594"/>
    <w:rsid w:val="00E67B44"/>
    <w:rsid w:val="00E71586"/>
    <w:rsid w:val="00E71A40"/>
    <w:rsid w:val="00E72AA2"/>
    <w:rsid w:val="00E72C68"/>
    <w:rsid w:val="00E72D4B"/>
    <w:rsid w:val="00E737BB"/>
    <w:rsid w:val="00E74871"/>
    <w:rsid w:val="00E75B88"/>
    <w:rsid w:val="00E77DD5"/>
    <w:rsid w:val="00E8012A"/>
    <w:rsid w:val="00E804B3"/>
    <w:rsid w:val="00E80F98"/>
    <w:rsid w:val="00E8122C"/>
    <w:rsid w:val="00E815DB"/>
    <w:rsid w:val="00E816B5"/>
    <w:rsid w:val="00E822C3"/>
    <w:rsid w:val="00E82770"/>
    <w:rsid w:val="00E82FEC"/>
    <w:rsid w:val="00E840B4"/>
    <w:rsid w:val="00E84C3F"/>
    <w:rsid w:val="00E8584C"/>
    <w:rsid w:val="00E865AD"/>
    <w:rsid w:val="00E86851"/>
    <w:rsid w:val="00E878E4"/>
    <w:rsid w:val="00E90ABA"/>
    <w:rsid w:val="00E90BB8"/>
    <w:rsid w:val="00E90FF2"/>
    <w:rsid w:val="00E91303"/>
    <w:rsid w:val="00E91E51"/>
    <w:rsid w:val="00E92230"/>
    <w:rsid w:val="00E950DA"/>
    <w:rsid w:val="00E958A1"/>
    <w:rsid w:val="00E96D21"/>
    <w:rsid w:val="00E975BD"/>
    <w:rsid w:val="00EA0EFF"/>
    <w:rsid w:val="00EA10C1"/>
    <w:rsid w:val="00EA131F"/>
    <w:rsid w:val="00EA1E9F"/>
    <w:rsid w:val="00EA2576"/>
    <w:rsid w:val="00EA27EB"/>
    <w:rsid w:val="00EA2C17"/>
    <w:rsid w:val="00EA2E8B"/>
    <w:rsid w:val="00EA30B4"/>
    <w:rsid w:val="00EA499F"/>
    <w:rsid w:val="00EA5A9C"/>
    <w:rsid w:val="00EA5BBA"/>
    <w:rsid w:val="00EA6027"/>
    <w:rsid w:val="00EA6048"/>
    <w:rsid w:val="00EA62D2"/>
    <w:rsid w:val="00EA6B23"/>
    <w:rsid w:val="00EA6CBF"/>
    <w:rsid w:val="00EA7539"/>
    <w:rsid w:val="00EB05D5"/>
    <w:rsid w:val="00EB092A"/>
    <w:rsid w:val="00EB16AC"/>
    <w:rsid w:val="00EB1B11"/>
    <w:rsid w:val="00EB1F63"/>
    <w:rsid w:val="00EB3939"/>
    <w:rsid w:val="00EB3E09"/>
    <w:rsid w:val="00EB424C"/>
    <w:rsid w:val="00EB4BC4"/>
    <w:rsid w:val="00EB4CA9"/>
    <w:rsid w:val="00EB52D1"/>
    <w:rsid w:val="00EB53EE"/>
    <w:rsid w:val="00EB6F04"/>
    <w:rsid w:val="00EC032B"/>
    <w:rsid w:val="00EC092E"/>
    <w:rsid w:val="00EC103D"/>
    <w:rsid w:val="00EC154F"/>
    <w:rsid w:val="00EC20DD"/>
    <w:rsid w:val="00EC2434"/>
    <w:rsid w:val="00EC287F"/>
    <w:rsid w:val="00EC2BBB"/>
    <w:rsid w:val="00EC2E0B"/>
    <w:rsid w:val="00EC2FDE"/>
    <w:rsid w:val="00EC32DB"/>
    <w:rsid w:val="00EC33C5"/>
    <w:rsid w:val="00EC3BB9"/>
    <w:rsid w:val="00EC3DEC"/>
    <w:rsid w:val="00EC3E10"/>
    <w:rsid w:val="00EC5777"/>
    <w:rsid w:val="00EC71CE"/>
    <w:rsid w:val="00EC7E35"/>
    <w:rsid w:val="00EC7F61"/>
    <w:rsid w:val="00ED0663"/>
    <w:rsid w:val="00ED140C"/>
    <w:rsid w:val="00ED1F0C"/>
    <w:rsid w:val="00ED2E6F"/>
    <w:rsid w:val="00ED41CE"/>
    <w:rsid w:val="00ED4814"/>
    <w:rsid w:val="00ED5182"/>
    <w:rsid w:val="00ED5688"/>
    <w:rsid w:val="00ED60C7"/>
    <w:rsid w:val="00ED68B4"/>
    <w:rsid w:val="00ED6EDA"/>
    <w:rsid w:val="00EE0422"/>
    <w:rsid w:val="00EE0D71"/>
    <w:rsid w:val="00EE248F"/>
    <w:rsid w:val="00EE2883"/>
    <w:rsid w:val="00EE4522"/>
    <w:rsid w:val="00EE45D1"/>
    <w:rsid w:val="00EE47B7"/>
    <w:rsid w:val="00EE4A0F"/>
    <w:rsid w:val="00EE4A23"/>
    <w:rsid w:val="00EE4F5D"/>
    <w:rsid w:val="00EE513C"/>
    <w:rsid w:val="00EE650C"/>
    <w:rsid w:val="00EE7A2C"/>
    <w:rsid w:val="00EE7C01"/>
    <w:rsid w:val="00EE7C29"/>
    <w:rsid w:val="00EE7CB9"/>
    <w:rsid w:val="00EE7FCF"/>
    <w:rsid w:val="00EF171E"/>
    <w:rsid w:val="00EF1CDE"/>
    <w:rsid w:val="00EF2072"/>
    <w:rsid w:val="00EF2755"/>
    <w:rsid w:val="00EF31F3"/>
    <w:rsid w:val="00EF359A"/>
    <w:rsid w:val="00EF39A3"/>
    <w:rsid w:val="00EF438D"/>
    <w:rsid w:val="00EF4AEB"/>
    <w:rsid w:val="00EF55C1"/>
    <w:rsid w:val="00EF56AF"/>
    <w:rsid w:val="00EF5769"/>
    <w:rsid w:val="00EF588D"/>
    <w:rsid w:val="00EF6306"/>
    <w:rsid w:val="00EF64BC"/>
    <w:rsid w:val="00EF6A9C"/>
    <w:rsid w:val="00F00C12"/>
    <w:rsid w:val="00F02025"/>
    <w:rsid w:val="00F0235A"/>
    <w:rsid w:val="00F023EF"/>
    <w:rsid w:val="00F02F04"/>
    <w:rsid w:val="00F03DEF"/>
    <w:rsid w:val="00F03E3A"/>
    <w:rsid w:val="00F043B2"/>
    <w:rsid w:val="00F04949"/>
    <w:rsid w:val="00F058E8"/>
    <w:rsid w:val="00F05D34"/>
    <w:rsid w:val="00F068C5"/>
    <w:rsid w:val="00F1005C"/>
    <w:rsid w:val="00F129A5"/>
    <w:rsid w:val="00F12B19"/>
    <w:rsid w:val="00F13CFD"/>
    <w:rsid w:val="00F13D4E"/>
    <w:rsid w:val="00F14393"/>
    <w:rsid w:val="00F145CE"/>
    <w:rsid w:val="00F15D75"/>
    <w:rsid w:val="00F1604F"/>
    <w:rsid w:val="00F16420"/>
    <w:rsid w:val="00F166C3"/>
    <w:rsid w:val="00F16F58"/>
    <w:rsid w:val="00F17323"/>
    <w:rsid w:val="00F20762"/>
    <w:rsid w:val="00F218C6"/>
    <w:rsid w:val="00F22C4E"/>
    <w:rsid w:val="00F24059"/>
    <w:rsid w:val="00F2460B"/>
    <w:rsid w:val="00F24F21"/>
    <w:rsid w:val="00F25DCE"/>
    <w:rsid w:val="00F26341"/>
    <w:rsid w:val="00F26590"/>
    <w:rsid w:val="00F27FDA"/>
    <w:rsid w:val="00F30392"/>
    <w:rsid w:val="00F31CF1"/>
    <w:rsid w:val="00F332F8"/>
    <w:rsid w:val="00F344B0"/>
    <w:rsid w:val="00F34546"/>
    <w:rsid w:val="00F346F4"/>
    <w:rsid w:val="00F3490B"/>
    <w:rsid w:val="00F35329"/>
    <w:rsid w:val="00F36EDB"/>
    <w:rsid w:val="00F37013"/>
    <w:rsid w:val="00F37076"/>
    <w:rsid w:val="00F41F89"/>
    <w:rsid w:val="00F4232A"/>
    <w:rsid w:val="00F425EE"/>
    <w:rsid w:val="00F426FF"/>
    <w:rsid w:val="00F4381F"/>
    <w:rsid w:val="00F442D8"/>
    <w:rsid w:val="00F445D8"/>
    <w:rsid w:val="00F45A92"/>
    <w:rsid w:val="00F45D0D"/>
    <w:rsid w:val="00F4639E"/>
    <w:rsid w:val="00F46CAC"/>
    <w:rsid w:val="00F47440"/>
    <w:rsid w:val="00F514A2"/>
    <w:rsid w:val="00F51E60"/>
    <w:rsid w:val="00F52131"/>
    <w:rsid w:val="00F52932"/>
    <w:rsid w:val="00F52C9C"/>
    <w:rsid w:val="00F52CC8"/>
    <w:rsid w:val="00F53238"/>
    <w:rsid w:val="00F53420"/>
    <w:rsid w:val="00F540BF"/>
    <w:rsid w:val="00F54FA9"/>
    <w:rsid w:val="00F55085"/>
    <w:rsid w:val="00F5556C"/>
    <w:rsid w:val="00F556BC"/>
    <w:rsid w:val="00F604B7"/>
    <w:rsid w:val="00F6091C"/>
    <w:rsid w:val="00F61E9D"/>
    <w:rsid w:val="00F62419"/>
    <w:rsid w:val="00F6307F"/>
    <w:rsid w:val="00F630E5"/>
    <w:rsid w:val="00F63DCD"/>
    <w:rsid w:val="00F642EC"/>
    <w:rsid w:val="00F652AC"/>
    <w:rsid w:val="00F66FD3"/>
    <w:rsid w:val="00F6781D"/>
    <w:rsid w:val="00F7031E"/>
    <w:rsid w:val="00F7072A"/>
    <w:rsid w:val="00F70753"/>
    <w:rsid w:val="00F70AF4"/>
    <w:rsid w:val="00F725A4"/>
    <w:rsid w:val="00F725F6"/>
    <w:rsid w:val="00F72CF7"/>
    <w:rsid w:val="00F73A6D"/>
    <w:rsid w:val="00F745C3"/>
    <w:rsid w:val="00F74BD1"/>
    <w:rsid w:val="00F74C3E"/>
    <w:rsid w:val="00F75404"/>
    <w:rsid w:val="00F77935"/>
    <w:rsid w:val="00F803EE"/>
    <w:rsid w:val="00F811E6"/>
    <w:rsid w:val="00F8212E"/>
    <w:rsid w:val="00F82A7E"/>
    <w:rsid w:val="00F8407E"/>
    <w:rsid w:val="00F84368"/>
    <w:rsid w:val="00F843B3"/>
    <w:rsid w:val="00F85107"/>
    <w:rsid w:val="00F86C55"/>
    <w:rsid w:val="00F87584"/>
    <w:rsid w:val="00F87A56"/>
    <w:rsid w:val="00F9025F"/>
    <w:rsid w:val="00F91EE8"/>
    <w:rsid w:val="00F926E0"/>
    <w:rsid w:val="00F9433E"/>
    <w:rsid w:val="00F94564"/>
    <w:rsid w:val="00F946F5"/>
    <w:rsid w:val="00F94819"/>
    <w:rsid w:val="00F95229"/>
    <w:rsid w:val="00F97441"/>
    <w:rsid w:val="00F97474"/>
    <w:rsid w:val="00F97732"/>
    <w:rsid w:val="00FA03D7"/>
    <w:rsid w:val="00FA053E"/>
    <w:rsid w:val="00FA138B"/>
    <w:rsid w:val="00FA18D0"/>
    <w:rsid w:val="00FA1E99"/>
    <w:rsid w:val="00FA3623"/>
    <w:rsid w:val="00FA5D77"/>
    <w:rsid w:val="00FA6206"/>
    <w:rsid w:val="00FA68BD"/>
    <w:rsid w:val="00FA74F3"/>
    <w:rsid w:val="00FA7BCA"/>
    <w:rsid w:val="00FB0250"/>
    <w:rsid w:val="00FB0BE9"/>
    <w:rsid w:val="00FB1790"/>
    <w:rsid w:val="00FB2647"/>
    <w:rsid w:val="00FB28A0"/>
    <w:rsid w:val="00FB2A9F"/>
    <w:rsid w:val="00FB3C56"/>
    <w:rsid w:val="00FB454A"/>
    <w:rsid w:val="00FB62AE"/>
    <w:rsid w:val="00FB6444"/>
    <w:rsid w:val="00FB6DA5"/>
    <w:rsid w:val="00FC08F4"/>
    <w:rsid w:val="00FC097B"/>
    <w:rsid w:val="00FC0AC0"/>
    <w:rsid w:val="00FC25CE"/>
    <w:rsid w:val="00FC2772"/>
    <w:rsid w:val="00FC2B73"/>
    <w:rsid w:val="00FC34E3"/>
    <w:rsid w:val="00FC3F3A"/>
    <w:rsid w:val="00FC3F82"/>
    <w:rsid w:val="00FC4417"/>
    <w:rsid w:val="00FC60BB"/>
    <w:rsid w:val="00FC628C"/>
    <w:rsid w:val="00FC6C88"/>
    <w:rsid w:val="00FC7462"/>
    <w:rsid w:val="00FC7676"/>
    <w:rsid w:val="00FC7D80"/>
    <w:rsid w:val="00FC7EEB"/>
    <w:rsid w:val="00FD072D"/>
    <w:rsid w:val="00FD08C3"/>
    <w:rsid w:val="00FD09F8"/>
    <w:rsid w:val="00FD0CC6"/>
    <w:rsid w:val="00FD1AFC"/>
    <w:rsid w:val="00FD377F"/>
    <w:rsid w:val="00FD46FE"/>
    <w:rsid w:val="00FD51A8"/>
    <w:rsid w:val="00FD67D3"/>
    <w:rsid w:val="00FD70CB"/>
    <w:rsid w:val="00FD7451"/>
    <w:rsid w:val="00FD7700"/>
    <w:rsid w:val="00FE050D"/>
    <w:rsid w:val="00FE072D"/>
    <w:rsid w:val="00FE10A3"/>
    <w:rsid w:val="00FE1881"/>
    <w:rsid w:val="00FE1889"/>
    <w:rsid w:val="00FE24AF"/>
    <w:rsid w:val="00FE2F95"/>
    <w:rsid w:val="00FE3880"/>
    <w:rsid w:val="00FE3891"/>
    <w:rsid w:val="00FE3B1F"/>
    <w:rsid w:val="00FE3DFC"/>
    <w:rsid w:val="00FE3FB8"/>
    <w:rsid w:val="00FE46AB"/>
    <w:rsid w:val="00FE4861"/>
    <w:rsid w:val="00FE5E01"/>
    <w:rsid w:val="00FE75FB"/>
    <w:rsid w:val="00FE7EDA"/>
    <w:rsid w:val="00FE7F00"/>
    <w:rsid w:val="00FF0200"/>
    <w:rsid w:val="00FF020E"/>
    <w:rsid w:val="00FF0300"/>
    <w:rsid w:val="00FF1582"/>
    <w:rsid w:val="00FF186F"/>
    <w:rsid w:val="00FF2760"/>
    <w:rsid w:val="00FF2A94"/>
    <w:rsid w:val="00FF2E43"/>
    <w:rsid w:val="00FF33FF"/>
    <w:rsid w:val="00FF3B38"/>
    <w:rsid w:val="00FF3D2E"/>
    <w:rsid w:val="00FF46CD"/>
    <w:rsid w:val="00FF59F1"/>
    <w:rsid w:val="00FF5C5F"/>
    <w:rsid w:val="00FF5F29"/>
    <w:rsid w:val="00FF6C41"/>
    <w:rsid w:val="00FF7408"/>
    <w:rsid w:val="00FF7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5D10F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93561"/>
    <w:pPr>
      <w:spacing w:line="276" w:lineRule="auto"/>
    </w:pPr>
    <w:rPr>
      <w:rFonts w:eastAsia="Times New Roman" w:cs="Times New Roman"/>
      <w:sz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6408D"/>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HPBody">
    <w:name w:val="MHP Body"/>
    <w:basedOn w:val="Normal"/>
    <w:rsid w:val="00D6408D"/>
    <w:rPr>
      <w:szCs w:val="20"/>
      <w:lang w:eastAsia="en-AU"/>
    </w:rPr>
  </w:style>
  <w:style w:type="character" w:styleId="Hyperlink">
    <w:name w:val="Hyperlink"/>
    <w:basedOn w:val="DefaultParagraphFont"/>
    <w:uiPriority w:val="99"/>
    <w:unhideWhenUsed/>
    <w:rsid w:val="003B4C52"/>
    <w:rPr>
      <w:color w:val="0563C1" w:themeColor="hyperlink"/>
      <w:u w:val="single"/>
    </w:rPr>
  </w:style>
  <w:style w:type="paragraph" w:styleId="ListParagraph">
    <w:name w:val="List Paragraph"/>
    <w:basedOn w:val="Normal"/>
    <w:uiPriority w:val="34"/>
    <w:qFormat/>
    <w:rsid w:val="00F36EDB"/>
    <w:pPr>
      <w:ind w:left="720"/>
      <w:contextualSpacing/>
    </w:pPr>
    <w:rPr>
      <w:rFonts w:eastAsiaTheme="minorHAnsi" w:cstheme="minorBidi"/>
      <w:lang w:val="en-US"/>
    </w:rPr>
  </w:style>
  <w:style w:type="paragraph" w:customStyle="1" w:styleId="p1">
    <w:name w:val="p1"/>
    <w:basedOn w:val="Normal"/>
    <w:rsid w:val="00FF59F1"/>
    <w:pPr>
      <w:ind w:left="60" w:hanging="60"/>
    </w:pPr>
    <w:rPr>
      <w:rFonts w:ascii="Monaco" w:eastAsiaTheme="minorHAnsi" w:hAnsi="Monaco"/>
      <w:sz w:val="17"/>
      <w:szCs w:val="17"/>
      <w:lang w:val="en-US"/>
    </w:rPr>
  </w:style>
  <w:style w:type="character" w:customStyle="1" w:styleId="s1">
    <w:name w:val="s1"/>
    <w:basedOn w:val="DefaultParagraphFont"/>
    <w:rsid w:val="00FF59F1"/>
    <w:rPr>
      <w:color w:val="061A99"/>
    </w:rPr>
  </w:style>
  <w:style w:type="character" w:customStyle="1" w:styleId="s2">
    <w:name w:val="s2"/>
    <w:basedOn w:val="DefaultParagraphFont"/>
    <w:rsid w:val="00FF59F1"/>
    <w:rPr>
      <w:color w:val="B01600"/>
    </w:rPr>
  </w:style>
  <w:style w:type="character" w:customStyle="1" w:styleId="s3">
    <w:name w:val="s3"/>
    <w:basedOn w:val="DefaultParagraphFont"/>
    <w:rsid w:val="00FF59F1"/>
    <w:rPr>
      <w:color w:val="045218"/>
    </w:rPr>
  </w:style>
  <w:style w:type="character" w:styleId="CommentReference">
    <w:name w:val="annotation reference"/>
    <w:basedOn w:val="DefaultParagraphFont"/>
    <w:uiPriority w:val="99"/>
    <w:semiHidden/>
    <w:unhideWhenUsed/>
    <w:rsid w:val="00970FE4"/>
    <w:rPr>
      <w:sz w:val="18"/>
      <w:szCs w:val="18"/>
    </w:rPr>
  </w:style>
  <w:style w:type="paragraph" w:styleId="CommentText">
    <w:name w:val="annotation text"/>
    <w:basedOn w:val="Normal"/>
    <w:link w:val="CommentTextChar"/>
    <w:uiPriority w:val="99"/>
    <w:semiHidden/>
    <w:unhideWhenUsed/>
    <w:rsid w:val="00970FE4"/>
    <w:rPr>
      <w:rFonts w:eastAsiaTheme="minorHAnsi" w:cstheme="minorBidi"/>
      <w:lang w:val="en-US"/>
    </w:rPr>
  </w:style>
  <w:style w:type="character" w:customStyle="1" w:styleId="CommentTextChar">
    <w:name w:val="Comment Text Char"/>
    <w:basedOn w:val="DefaultParagraphFont"/>
    <w:link w:val="CommentText"/>
    <w:uiPriority w:val="99"/>
    <w:semiHidden/>
    <w:rsid w:val="00970FE4"/>
  </w:style>
  <w:style w:type="paragraph" w:styleId="CommentSubject">
    <w:name w:val="annotation subject"/>
    <w:basedOn w:val="CommentText"/>
    <w:next w:val="CommentText"/>
    <w:link w:val="CommentSubjectChar"/>
    <w:uiPriority w:val="99"/>
    <w:semiHidden/>
    <w:unhideWhenUsed/>
    <w:rsid w:val="00970FE4"/>
    <w:rPr>
      <w:b/>
      <w:bCs/>
      <w:sz w:val="20"/>
      <w:szCs w:val="20"/>
    </w:rPr>
  </w:style>
  <w:style w:type="character" w:customStyle="1" w:styleId="CommentSubjectChar">
    <w:name w:val="Comment Subject Char"/>
    <w:basedOn w:val="CommentTextChar"/>
    <w:link w:val="CommentSubject"/>
    <w:uiPriority w:val="99"/>
    <w:semiHidden/>
    <w:rsid w:val="00970FE4"/>
    <w:rPr>
      <w:b/>
      <w:bCs/>
      <w:sz w:val="20"/>
      <w:szCs w:val="20"/>
    </w:rPr>
  </w:style>
  <w:style w:type="paragraph" w:styleId="BalloonText">
    <w:name w:val="Balloon Text"/>
    <w:basedOn w:val="Normal"/>
    <w:link w:val="BalloonTextChar"/>
    <w:uiPriority w:val="99"/>
    <w:semiHidden/>
    <w:unhideWhenUsed/>
    <w:rsid w:val="00970FE4"/>
    <w:rPr>
      <w:sz w:val="18"/>
      <w:szCs w:val="18"/>
    </w:rPr>
  </w:style>
  <w:style w:type="character" w:customStyle="1" w:styleId="BalloonTextChar">
    <w:name w:val="Balloon Text Char"/>
    <w:basedOn w:val="DefaultParagraphFont"/>
    <w:link w:val="BalloonText"/>
    <w:uiPriority w:val="99"/>
    <w:semiHidden/>
    <w:rsid w:val="00970FE4"/>
    <w:rPr>
      <w:rFonts w:ascii="Times New Roman" w:hAnsi="Times New Roman" w:cs="Times New Roman"/>
      <w:sz w:val="18"/>
      <w:szCs w:val="18"/>
    </w:rPr>
  </w:style>
  <w:style w:type="paragraph" w:customStyle="1" w:styleId="p2">
    <w:name w:val="p2"/>
    <w:basedOn w:val="Normal"/>
    <w:rsid w:val="001C63AE"/>
    <w:pPr>
      <w:ind w:left="60" w:hanging="60"/>
    </w:pPr>
    <w:rPr>
      <w:rFonts w:ascii="Monaco" w:eastAsiaTheme="minorHAnsi" w:hAnsi="Monaco"/>
      <w:color w:val="061A99"/>
      <w:sz w:val="17"/>
      <w:szCs w:val="17"/>
      <w:lang w:val="en-US"/>
    </w:rPr>
  </w:style>
  <w:style w:type="character" w:customStyle="1" w:styleId="apple-converted-space">
    <w:name w:val="apple-converted-space"/>
    <w:basedOn w:val="DefaultParagraphFont"/>
    <w:rsid w:val="001C63AE"/>
  </w:style>
  <w:style w:type="paragraph" w:styleId="NormalWeb">
    <w:name w:val="Normal (Web)"/>
    <w:basedOn w:val="Normal"/>
    <w:uiPriority w:val="99"/>
    <w:semiHidden/>
    <w:unhideWhenUsed/>
    <w:rsid w:val="0044552A"/>
    <w:pPr>
      <w:spacing w:before="100" w:beforeAutospacing="1" w:after="100" w:afterAutospacing="1"/>
    </w:pPr>
    <w:rPr>
      <w:rFonts w:eastAsiaTheme="minorEastAsia"/>
    </w:rPr>
  </w:style>
  <w:style w:type="character" w:styleId="FollowedHyperlink">
    <w:name w:val="FollowedHyperlink"/>
    <w:basedOn w:val="DefaultParagraphFont"/>
    <w:uiPriority w:val="99"/>
    <w:semiHidden/>
    <w:unhideWhenUsed/>
    <w:rsid w:val="00B62F3A"/>
    <w:rPr>
      <w:color w:val="954F72" w:themeColor="followedHyperlink"/>
      <w:u w:val="single"/>
    </w:rPr>
  </w:style>
  <w:style w:type="paragraph" w:styleId="Header">
    <w:name w:val="header"/>
    <w:basedOn w:val="Normal"/>
    <w:link w:val="HeaderChar"/>
    <w:uiPriority w:val="99"/>
    <w:unhideWhenUsed/>
    <w:rsid w:val="00703C03"/>
    <w:pPr>
      <w:tabs>
        <w:tab w:val="center" w:pos="4513"/>
        <w:tab w:val="right" w:pos="9026"/>
      </w:tabs>
    </w:pPr>
    <w:rPr>
      <w:rFonts w:eastAsiaTheme="minorHAnsi" w:cstheme="minorBidi"/>
      <w:lang w:val="en-US"/>
    </w:rPr>
  </w:style>
  <w:style w:type="character" w:customStyle="1" w:styleId="HeaderChar">
    <w:name w:val="Header Char"/>
    <w:basedOn w:val="DefaultParagraphFont"/>
    <w:link w:val="Header"/>
    <w:uiPriority w:val="99"/>
    <w:rsid w:val="00703C03"/>
  </w:style>
  <w:style w:type="paragraph" w:styleId="Footer">
    <w:name w:val="footer"/>
    <w:basedOn w:val="Normal"/>
    <w:link w:val="FooterChar"/>
    <w:uiPriority w:val="99"/>
    <w:unhideWhenUsed/>
    <w:rsid w:val="00703C03"/>
    <w:pPr>
      <w:tabs>
        <w:tab w:val="center" w:pos="4513"/>
        <w:tab w:val="right" w:pos="9026"/>
      </w:tabs>
    </w:pPr>
    <w:rPr>
      <w:rFonts w:eastAsiaTheme="minorHAnsi" w:cstheme="minorBidi"/>
      <w:lang w:val="en-US"/>
    </w:rPr>
  </w:style>
  <w:style w:type="character" w:customStyle="1" w:styleId="FooterChar">
    <w:name w:val="Footer Char"/>
    <w:basedOn w:val="DefaultParagraphFont"/>
    <w:link w:val="Footer"/>
    <w:uiPriority w:val="99"/>
    <w:rsid w:val="00703C03"/>
  </w:style>
  <w:style w:type="character" w:customStyle="1" w:styleId="UnresolvedMention1">
    <w:name w:val="Unresolved Mention1"/>
    <w:basedOn w:val="DefaultParagraphFont"/>
    <w:uiPriority w:val="99"/>
    <w:rsid w:val="0097663B"/>
    <w:rPr>
      <w:color w:val="808080"/>
      <w:shd w:val="clear" w:color="auto" w:fill="E6E6E6"/>
    </w:rPr>
  </w:style>
  <w:style w:type="character" w:styleId="UnresolvedMention">
    <w:name w:val="Unresolved Mention"/>
    <w:basedOn w:val="DefaultParagraphFont"/>
    <w:uiPriority w:val="99"/>
    <w:rsid w:val="006D43EB"/>
    <w:rPr>
      <w:color w:val="605E5C"/>
      <w:shd w:val="clear" w:color="auto" w:fill="E1DFDD"/>
    </w:rPr>
  </w:style>
  <w:style w:type="character" w:styleId="Strong">
    <w:name w:val="Strong"/>
    <w:basedOn w:val="DefaultParagraphFont"/>
    <w:uiPriority w:val="22"/>
    <w:qFormat/>
    <w:rsid w:val="005B0AFF"/>
    <w:rPr>
      <w:b/>
      <w:bCs/>
    </w:rPr>
  </w:style>
  <w:style w:type="character" w:styleId="Emphasis">
    <w:name w:val="Emphasis"/>
    <w:basedOn w:val="DefaultParagraphFont"/>
    <w:uiPriority w:val="20"/>
    <w:qFormat/>
    <w:rsid w:val="005819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37169">
      <w:bodyDiv w:val="1"/>
      <w:marLeft w:val="0"/>
      <w:marRight w:val="0"/>
      <w:marTop w:val="0"/>
      <w:marBottom w:val="0"/>
      <w:divBdr>
        <w:top w:val="none" w:sz="0" w:space="0" w:color="auto"/>
        <w:left w:val="none" w:sz="0" w:space="0" w:color="auto"/>
        <w:bottom w:val="none" w:sz="0" w:space="0" w:color="auto"/>
        <w:right w:val="none" w:sz="0" w:space="0" w:color="auto"/>
      </w:divBdr>
    </w:div>
    <w:div w:id="84616578">
      <w:bodyDiv w:val="1"/>
      <w:marLeft w:val="0"/>
      <w:marRight w:val="0"/>
      <w:marTop w:val="0"/>
      <w:marBottom w:val="0"/>
      <w:divBdr>
        <w:top w:val="none" w:sz="0" w:space="0" w:color="auto"/>
        <w:left w:val="none" w:sz="0" w:space="0" w:color="auto"/>
        <w:bottom w:val="none" w:sz="0" w:space="0" w:color="auto"/>
        <w:right w:val="none" w:sz="0" w:space="0" w:color="auto"/>
      </w:divBdr>
    </w:div>
    <w:div w:id="117266084">
      <w:bodyDiv w:val="1"/>
      <w:marLeft w:val="0"/>
      <w:marRight w:val="0"/>
      <w:marTop w:val="0"/>
      <w:marBottom w:val="0"/>
      <w:divBdr>
        <w:top w:val="none" w:sz="0" w:space="0" w:color="auto"/>
        <w:left w:val="none" w:sz="0" w:space="0" w:color="auto"/>
        <w:bottom w:val="none" w:sz="0" w:space="0" w:color="auto"/>
        <w:right w:val="none" w:sz="0" w:space="0" w:color="auto"/>
      </w:divBdr>
    </w:div>
    <w:div w:id="223377214">
      <w:bodyDiv w:val="1"/>
      <w:marLeft w:val="0"/>
      <w:marRight w:val="0"/>
      <w:marTop w:val="0"/>
      <w:marBottom w:val="0"/>
      <w:divBdr>
        <w:top w:val="none" w:sz="0" w:space="0" w:color="auto"/>
        <w:left w:val="none" w:sz="0" w:space="0" w:color="auto"/>
        <w:bottom w:val="none" w:sz="0" w:space="0" w:color="auto"/>
        <w:right w:val="none" w:sz="0" w:space="0" w:color="auto"/>
      </w:divBdr>
    </w:div>
    <w:div w:id="259459719">
      <w:bodyDiv w:val="1"/>
      <w:marLeft w:val="0"/>
      <w:marRight w:val="0"/>
      <w:marTop w:val="0"/>
      <w:marBottom w:val="0"/>
      <w:divBdr>
        <w:top w:val="none" w:sz="0" w:space="0" w:color="auto"/>
        <w:left w:val="none" w:sz="0" w:space="0" w:color="auto"/>
        <w:bottom w:val="none" w:sz="0" w:space="0" w:color="auto"/>
        <w:right w:val="none" w:sz="0" w:space="0" w:color="auto"/>
      </w:divBdr>
    </w:div>
    <w:div w:id="262416515">
      <w:bodyDiv w:val="1"/>
      <w:marLeft w:val="0"/>
      <w:marRight w:val="0"/>
      <w:marTop w:val="0"/>
      <w:marBottom w:val="0"/>
      <w:divBdr>
        <w:top w:val="none" w:sz="0" w:space="0" w:color="auto"/>
        <w:left w:val="none" w:sz="0" w:space="0" w:color="auto"/>
        <w:bottom w:val="none" w:sz="0" w:space="0" w:color="auto"/>
        <w:right w:val="none" w:sz="0" w:space="0" w:color="auto"/>
      </w:divBdr>
    </w:div>
    <w:div w:id="320423774">
      <w:bodyDiv w:val="1"/>
      <w:marLeft w:val="0"/>
      <w:marRight w:val="0"/>
      <w:marTop w:val="0"/>
      <w:marBottom w:val="0"/>
      <w:divBdr>
        <w:top w:val="none" w:sz="0" w:space="0" w:color="auto"/>
        <w:left w:val="none" w:sz="0" w:space="0" w:color="auto"/>
        <w:bottom w:val="none" w:sz="0" w:space="0" w:color="auto"/>
        <w:right w:val="none" w:sz="0" w:space="0" w:color="auto"/>
      </w:divBdr>
    </w:div>
    <w:div w:id="407459271">
      <w:bodyDiv w:val="1"/>
      <w:marLeft w:val="0"/>
      <w:marRight w:val="0"/>
      <w:marTop w:val="0"/>
      <w:marBottom w:val="0"/>
      <w:divBdr>
        <w:top w:val="none" w:sz="0" w:space="0" w:color="auto"/>
        <w:left w:val="none" w:sz="0" w:space="0" w:color="auto"/>
        <w:bottom w:val="none" w:sz="0" w:space="0" w:color="auto"/>
        <w:right w:val="none" w:sz="0" w:space="0" w:color="auto"/>
      </w:divBdr>
    </w:div>
    <w:div w:id="409960175">
      <w:bodyDiv w:val="1"/>
      <w:marLeft w:val="0"/>
      <w:marRight w:val="0"/>
      <w:marTop w:val="0"/>
      <w:marBottom w:val="0"/>
      <w:divBdr>
        <w:top w:val="none" w:sz="0" w:space="0" w:color="auto"/>
        <w:left w:val="none" w:sz="0" w:space="0" w:color="auto"/>
        <w:bottom w:val="none" w:sz="0" w:space="0" w:color="auto"/>
        <w:right w:val="none" w:sz="0" w:space="0" w:color="auto"/>
      </w:divBdr>
    </w:div>
    <w:div w:id="410011491">
      <w:bodyDiv w:val="1"/>
      <w:marLeft w:val="0"/>
      <w:marRight w:val="0"/>
      <w:marTop w:val="0"/>
      <w:marBottom w:val="0"/>
      <w:divBdr>
        <w:top w:val="none" w:sz="0" w:space="0" w:color="auto"/>
        <w:left w:val="none" w:sz="0" w:space="0" w:color="auto"/>
        <w:bottom w:val="none" w:sz="0" w:space="0" w:color="auto"/>
        <w:right w:val="none" w:sz="0" w:space="0" w:color="auto"/>
      </w:divBdr>
    </w:div>
    <w:div w:id="412549424">
      <w:bodyDiv w:val="1"/>
      <w:marLeft w:val="0"/>
      <w:marRight w:val="0"/>
      <w:marTop w:val="0"/>
      <w:marBottom w:val="0"/>
      <w:divBdr>
        <w:top w:val="none" w:sz="0" w:space="0" w:color="auto"/>
        <w:left w:val="none" w:sz="0" w:space="0" w:color="auto"/>
        <w:bottom w:val="none" w:sz="0" w:space="0" w:color="auto"/>
        <w:right w:val="none" w:sz="0" w:space="0" w:color="auto"/>
      </w:divBdr>
    </w:div>
    <w:div w:id="433669464">
      <w:bodyDiv w:val="1"/>
      <w:marLeft w:val="0"/>
      <w:marRight w:val="0"/>
      <w:marTop w:val="0"/>
      <w:marBottom w:val="0"/>
      <w:divBdr>
        <w:top w:val="none" w:sz="0" w:space="0" w:color="auto"/>
        <w:left w:val="none" w:sz="0" w:space="0" w:color="auto"/>
        <w:bottom w:val="none" w:sz="0" w:space="0" w:color="auto"/>
        <w:right w:val="none" w:sz="0" w:space="0" w:color="auto"/>
      </w:divBdr>
    </w:div>
    <w:div w:id="645551905">
      <w:bodyDiv w:val="1"/>
      <w:marLeft w:val="0"/>
      <w:marRight w:val="0"/>
      <w:marTop w:val="0"/>
      <w:marBottom w:val="0"/>
      <w:divBdr>
        <w:top w:val="none" w:sz="0" w:space="0" w:color="auto"/>
        <w:left w:val="none" w:sz="0" w:space="0" w:color="auto"/>
        <w:bottom w:val="none" w:sz="0" w:space="0" w:color="auto"/>
        <w:right w:val="none" w:sz="0" w:space="0" w:color="auto"/>
      </w:divBdr>
      <w:divsChild>
        <w:div w:id="748769857">
          <w:marLeft w:val="0"/>
          <w:marRight w:val="0"/>
          <w:marTop w:val="0"/>
          <w:marBottom w:val="0"/>
          <w:divBdr>
            <w:top w:val="none" w:sz="0" w:space="0" w:color="auto"/>
            <w:left w:val="none" w:sz="0" w:space="0" w:color="auto"/>
            <w:bottom w:val="none" w:sz="0" w:space="0" w:color="auto"/>
            <w:right w:val="none" w:sz="0" w:space="0" w:color="auto"/>
          </w:divBdr>
          <w:divsChild>
            <w:div w:id="600722333">
              <w:marLeft w:val="0"/>
              <w:marRight w:val="0"/>
              <w:marTop w:val="0"/>
              <w:marBottom w:val="0"/>
              <w:divBdr>
                <w:top w:val="none" w:sz="0" w:space="0" w:color="auto"/>
                <w:left w:val="none" w:sz="0" w:space="0" w:color="auto"/>
                <w:bottom w:val="none" w:sz="0" w:space="0" w:color="auto"/>
                <w:right w:val="none" w:sz="0" w:space="0" w:color="auto"/>
              </w:divBdr>
              <w:divsChild>
                <w:div w:id="1356812771">
                  <w:marLeft w:val="0"/>
                  <w:marRight w:val="0"/>
                  <w:marTop w:val="0"/>
                  <w:marBottom w:val="0"/>
                  <w:divBdr>
                    <w:top w:val="none" w:sz="0" w:space="0" w:color="auto"/>
                    <w:left w:val="none" w:sz="0" w:space="0" w:color="auto"/>
                    <w:bottom w:val="none" w:sz="0" w:space="0" w:color="auto"/>
                    <w:right w:val="none" w:sz="0" w:space="0" w:color="auto"/>
                  </w:divBdr>
                </w:div>
              </w:divsChild>
            </w:div>
            <w:div w:id="2136563616">
              <w:marLeft w:val="0"/>
              <w:marRight w:val="0"/>
              <w:marTop w:val="0"/>
              <w:marBottom w:val="0"/>
              <w:divBdr>
                <w:top w:val="none" w:sz="0" w:space="0" w:color="auto"/>
                <w:left w:val="none" w:sz="0" w:space="0" w:color="auto"/>
                <w:bottom w:val="none" w:sz="0" w:space="0" w:color="auto"/>
                <w:right w:val="none" w:sz="0" w:space="0" w:color="auto"/>
              </w:divBdr>
              <w:divsChild>
                <w:div w:id="1747846488">
                  <w:marLeft w:val="0"/>
                  <w:marRight w:val="0"/>
                  <w:marTop w:val="0"/>
                  <w:marBottom w:val="0"/>
                  <w:divBdr>
                    <w:top w:val="none" w:sz="0" w:space="0" w:color="auto"/>
                    <w:left w:val="none" w:sz="0" w:space="0" w:color="auto"/>
                    <w:bottom w:val="none" w:sz="0" w:space="0" w:color="auto"/>
                    <w:right w:val="none" w:sz="0" w:space="0" w:color="auto"/>
                  </w:divBdr>
                  <w:divsChild>
                    <w:div w:id="188705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75939">
      <w:bodyDiv w:val="1"/>
      <w:marLeft w:val="0"/>
      <w:marRight w:val="0"/>
      <w:marTop w:val="0"/>
      <w:marBottom w:val="0"/>
      <w:divBdr>
        <w:top w:val="none" w:sz="0" w:space="0" w:color="auto"/>
        <w:left w:val="none" w:sz="0" w:space="0" w:color="auto"/>
        <w:bottom w:val="none" w:sz="0" w:space="0" w:color="auto"/>
        <w:right w:val="none" w:sz="0" w:space="0" w:color="auto"/>
      </w:divBdr>
    </w:div>
    <w:div w:id="689793188">
      <w:bodyDiv w:val="1"/>
      <w:marLeft w:val="0"/>
      <w:marRight w:val="0"/>
      <w:marTop w:val="0"/>
      <w:marBottom w:val="0"/>
      <w:divBdr>
        <w:top w:val="none" w:sz="0" w:space="0" w:color="auto"/>
        <w:left w:val="none" w:sz="0" w:space="0" w:color="auto"/>
        <w:bottom w:val="none" w:sz="0" w:space="0" w:color="auto"/>
        <w:right w:val="none" w:sz="0" w:space="0" w:color="auto"/>
      </w:divBdr>
    </w:div>
    <w:div w:id="701369433">
      <w:bodyDiv w:val="1"/>
      <w:marLeft w:val="0"/>
      <w:marRight w:val="0"/>
      <w:marTop w:val="0"/>
      <w:marBottom w:val="0"/>
      <w:divBdr>
        <w:top w:val="none" w:sz="0" w:space="0" w:color="auto"/>
        <w:left w:val="none" w:sz="0" w:space="0" w:color="auto"/>
        <w:bottom w:val="none" w:sz="0" w:space="0" w:color="auto"/>
        <w:right w:val="none" w:sz="0" w:space="0" w:color="auto"/>
      </w:divBdr>
    </w:div>
    <w:div w:id="753167192">
      <w:bodyDiv w:val="1"/>
      <w:marLeft w:val="0"/>
      <w:marRight w:val="0"/>
      <w:marTop w:val="0"/>
      <w:marBottom w:val="0"/>
      <w:divBdr>
        <w:top w:val="none" w:sz="0" w:space="0" w:color="auto"/>
        <w:left w:val="none" w:sz="0" w:space="0" w:color="auto"/>
        <w:bottom w:val="none" w:sz="0" w:space="0" w:color="auto"/>
        <w:right w:val="none" w:sz="0" w:space="0" w:color="auto"/>
      </w:divBdr>
    </w:div>
    <w:div w:id="779840288">
      <w:bodyDiv w:val="1"/>
      <w:marLeft w:val="0"/>
      <w:marRight w:val="0"/>
      <w:marTop w:val="0"/>
      <w:marBottom w:val="0"/>
      <w:divBdr>
        <w:top w:val="none" w:sz="0" w:space="0" w:color="auto"/>
        <w:left w:val="none" w:sz="0" w:space="0" w:color="auto"/>
        <w:bottom w:val="none" w:sz="0" w:space="0" w:color="auto"/>
        <w:right w:val="none" w:sz="0" w:space="0" w:color="auto"/>
      </w:divBdr>
    </w:div>
    <w:div w:id="789009159">
      <w:bodyDiv w:val="1"/>
      <w:marLeft w:val="0"/>
      <w:marRight w:val="0"/>
      <w:marTop w:val="0"/>
      <w:marBottom w:val="0"/>
      <w:divBdr>
        <w:top w:val="none" w:sz="0" w:space="0" w:color="auto"/>
        <w:left w:val="none" w:sz="0" w:space="0" w:color="auto"/>
        <w:bottom w:val="none" w:sz="0" w:space="0" w:color="auto"/>
        <w:right w:val="none" w:sz="0" w:space="0" w:color="auto"/>
      </w:divBdr>
    </w:div>
    <w:div w:id="818886585">
      <w:bodyDiv w:val="1"/>
      <w:marLeft w:val="0"/>
      <w:marRight w:val="0"/>
      <w:marTop w:val="0"/>
      <w:marBottom w:val="0"/>
      <w:divBdr>
        <w:top w:val="none" w:sz="0" w:space="0" w:color="auto"/>
        <w:left w:val="none" w:sz="0" w:space="0" w:color="auto"/>
        <w:bottom w:val="none" w:sz="0" w:space="0" w:color="auto"/>
        <w:right w:val="none" w:sz="0" w:space="0" w:color="auto"/>
      </w:divBdr>
    </w:div>
    <w:div w:id="866333704">
      <w:bodyDiv w:val="1"/>
      <w:marLeft w:val="0"/>
      <w:marRight w:val="0"/>
      <w:marTop w:val="0"/>
      <w:marBottom w:val="0"/>
      <w:divBdr>
        <w:top w:val="none" w:sz="0" w:space="0" w:color="auto"/>
        <w:left w:val="none" w:sz="0" w:space="0" w:color="auto"/>
        <w:bottom w:val="none" w:sz="0" w:space="0" w:color="auto"/>
        <w:right w:val="none" w:sz="0" w:space="0" w:color="auto"/>
      </w:divBdr>
    </w:div>
    <w:div w:id="908424479">
      <w:bodyDiv w:val="1"/>
      <w:marLeft w:val="0"/>
      <w:marRight w:val="0"/>
      <w:marTop w:val="0"/>
      <w:marBottom w:val="0"/>
      <w:divBdr>
        <w:top w:val="none" w:sz="0" w:space="0" w:color="auto"/>
        <w:left w:val="none" w:sz="0" w:space="0" w:color="auto"/>
        <w:bottom w:val="none" w:sz="0" w:space="0" w:color="auto"/>
        <w:right w:val="none" w:sz="0" w:space="0" w:color="auto"/>
      </w:divBdr>
    </w:div>
    <w:div w:id="1065184326">
      <w:bodyDiv w:val="1"/>
      <w:marLeft w:val="0"/>
      <w:marRight w:val="0"/>
      <w:marTop w:val="0"/>
      <w:marBottom w:val="0"/>
      <w:divBdr>
        <w:top w:val="none" w:sz="0" w:space="0" w:color="auto"/>
        <w:left w:val="none" w:sz="0" w:space="0" w:color="auto"/>
        <w:bottom w:val="none" w:sz="0" w:space="0" w:color="auto"/>
        <w:right w:val="none" w:sz="0" w:space="0" w:color="auto"/>
      </w:divBdr>
      <w:divsChild>
        <w:div w:id="1854807027">
          <w:marLeft w:val="0"/>
          <w:marRight w:val="0"/>
          <w:marTop w:val="0"/>
          <w:marBottom w:val="0"/>
          <w:divBdr>
            <w:top w:val="none" w:sz="0" w:space="0" w:color="auto"/>
            <w:left w:val="none" w:sz="0" w:space="0" w:color="auto"/>
            <w:bottom w:val="none" w:sz="0" w:space="0" w:color="auto"/>
            <w:right w:val="none" w:sz="0" w:space="0" w:color="auto"/>
          </w:divBdr>
          <w:divsChild>
            <w:div w:id="1801217030">
              <w:marLeft w:val="0"/>
              <w:marRight w:val="0"/>
              <w:marTop w:val="0"/>
              <w:marBottom w:val="0"/>
              <w:divBdr>
                <w:top w:val="none" w:sz="0" w:space="0" w:color="auto"/>
                <w:left w:val="none" w:sz="0" w:space="0" w:color="auto"/>
                <w:bottom w:val="none" w:sz="0" w:space="0" w:color="auto"/>
                <w:right w:val="none" w:sz="0" w:space="0" w:color="auto"/>
              </w:divBdr>
              <w:divsChild>
                <w:div w:id="125436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648">
      <w:bodyDiv w:val="1"/>
      <w:marLeft w:val="0"/>
      <w:marRight w:val="0"/>
      <w:marTop w:val="0"/>
      <w:marBottom w:val="0"/>
      <w:divBdr>
        <w:top w:val="none" w:sz="0" w:space="0" w:color="auto"/>
        <w:left w:val="none" w:sz="0" w:space="0" w:color="auto"/>
        <w:bottom w:val="none" w:sz="0" w:space="0" w:color="auto"/>
        <w:right w:val="none" w:sz="0" w:space="0" w:color="auto"/>
      </w:divBdr>
    </w:div>
    <w:div w:id="1169128958">
      <w:bodyDiv w:val="1"/>
      <w:marLeft w:val="0"/>
      <w:marRight w:val="0"/>
      <w:marTop w:val="0"/>
      <w:marBottom w:val="0"/>
      <w:divBdr>
        <w:top w:val="none" w:sz="0" w:space="0" w:color="auto"/>
        <w:left w:val="none" w:sz="0" w:space="0" w:color="auto"/>
        <w:bottom w:val="none" w:sz="0" w:space="0" w:color="auto"/>
        <w:right w:val="none" w:sz="0" w:space="0" w:color="auto"/>
      </w:divBdr>
    </w:div>
    <w:div w:id="1227494969">
      <w:bodyDiv w:val="1"/>
      <w:marLeft w:val="0"/>
      <w:marRight w:val="0"/>
      <w:marTop w:val="0"/>
      <w:marBottom w:val="0"/>
      <w:divBdr>
        <w:top w:val="none" w:sz="0" w:space="0" w:color="auto"/>
        <w:left w:val="none" w:sz="0" w:space="0" w:color="auto"/>
        <w:bottom w:val="none" w:sz="0" w:space="0" w:color="auto"/>
        <w:right w:val="none" w:sz="0" w:space="0" w:color="auto"/>
      </w:divBdr>
    </w:div>
    <w:div w:id="1273901581">
      <w:bodyDiv w:val="1"/>
      <w:marLeft w:val="0"/>
      <w:marRight w:val="0"/>
      <w:marTop w:val="0"/>
      <w:marBottom w:val="0"/>
      <w:divBdr>
        <w:top w:val="none" w:sz="0" w:space="0" w:color="auto"/>
        <w:left w:val="none" w:sz="0" w:space="0" w:color="auto"/>
        <w:bottom w:val="none" w:sz="0" w:space="0" w:color="auto"/>
        <w:right w:val="none" w:sz="0" w:space="0" w:color="auto"/>
      </w:divBdr>
      <w:divsChild>
        <w:div w:id="1117524439">
          <w:marLeft w:val="0"/>
          <w:marRight w:val="0"/>
          <w:marTop w:val="0"/>
          <w:marBottom w:val="0"/>
          <w:divBdr>
            <w:top w:val="none" w:sz="0" w:space="0" w:color="auto"/>
            <w:left w:val="none" w:sz="0" w:space="0" w:color="auto"/>
            <w:bottom w:val="none" w:sz="0" w:space="0" w:color="auto"/>
            <w:right w:val="none" w:sz="0" w:space="0" w:color="auto"/>
          </w:divBdr>
          <w:divsChild>
            <w:div w:id="848523348">
              <w:marLeft w:val="0"/>
              <w:marRight w:val="0"/>
              <w:marTop w:val="0"/>
              <w:marBottom w:val="0"/>
              <w:divBdr>
                <w:top w:val="none" w:sz="0" w:space="0" w:color="auto"/>
                <w:left w:val="none" w:sz="0" w:space="0" w:color="auto"/>
                <w:bottom w:val="none" w:sz="0" w:space="0" w:color="auto"/>
                <w:right w:val="none" w:sz="0" w:space="0" w:color="auto"/>
              </w:divBdr>
              <w:divsChild>
                <w:div w:id="1518930933">
                  <w:marLeft w:val="0"/>
                  <w:marRight w:val="0"/>
                  <w:marTop w:val="0"/>
                  <w:marBottom w:val="0"/>
                  <w:divBdr>
                    <w:top w:val="none" w:sz="0" w:space="0" w:color="auto"/>
                    <w:left w:val="none" w:sz="0" w:space="0" w:color="auto"/>
                    <w:bottom w:val="none" w:sz="0" w:space="0" w:color="auto"/>
                    <w:right w:val="none" w:sz="0" w:space="0" w:color="auto"/>
                  </w:divBdr>
                </w:div>
              </w:divsChild>
            </w:div>
            <w:div w:id="625156604">
              <w:marLeft w:val="0"/>
              <w:marRight w:val="0"/>
              <w:marTop w:val="0"/>
              <w:marBottom w:val="0"/>
              <w:divBdr>
                <w:top w:val="none" w:sz="0" w:space="0" w:color="auto"/>
                <w:left w:val="none" w:sz="0" w:space="0" w:color="auto"/>
                <w:bottom w:val="none" w:sz="0" w:space="0" w:color="auto"/>
                <w:right w:val="none" w:sz="0" w:space="0" w:color="auto"/>
              </w:divBdr>
              <w:divsChild>
                <w:div w:id="192016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527053">
          <w:marLeft w:val="0"/>
          <w:marRight w:val="0"/>
          <w:marTop w:val="0"/>
          <w:marBottom w:val="0"/>
          <w:divBdr>
            <w:top w:val="none" w:sz="0" w:space="0" w:color="auto"/>
            <w:left w:val="none" w:sz="0" w:space="0" w:color="auto"/>
            <w:bottom w:val="none" w:sz="0" w:space="0" w:color="auto"/>
            <w:right w:val="none" w:sz="0" w:space="0" w:color="auto"/>
          </w:divBdr>
          <w:divsChild>
            <w:div w:id="2105027767">
              <w:marLeft w:val="0"/>
              <w:marRight w:val="0"/>
              <w:marTop w:val="0"/>
              <w:marBottom w:val="0"/>
              <w:divBdr>
                <w:top w:val="none" w:sz="0" w:space="0" w:color="auto"/>
                <w:left w:val="none" w:sz="0" w:space="0" w:color="auto"/>
                <w:bottom w:val="none" w:sz="0" w:space="0" w:color="auto"/>
                <w:right w:val="none" w:sz="0" w:space="0" w:color="auto"/>
              </w:divBdr>
              <w:divsChild>
                <w:div w:id="209527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332277">
      <w:bodyDiv w:val="1"/>
      <w:marLeft w:val="0"/>
      <w:marRight w:val="0"/>
      <w:marTop w:val="0"/>
      <w:marBottom w:val="0"/>
      <w:divBdr>
        <w:top w:val="none" w:sz="0" w:space="0" w:color="auto"/>
        <w:left w:val="none" w:sz="0" w:space="0" w:color="auto"/>
        <w:bottom w:val="none" w:sz="0" w:space="0" w:color="auto"/>
        <w:right w:val="none" w:sz="0" w:space="0" w:color="auto"/>
      </w:divBdr>
    </w:div>
    <w:div w:id="1372532478">
      <w:bodyDiv w:val="1"/>
      <w:marLeft w:val="0"/>
      <w:marRight w:val="0"/>
      <w:marTop w:val="0"/>
      <w:marBottom w:val="0"/>
      <w:divBdr>
        <w:top w:val="none" w:sz="0" w:space="0" w:color="auto"/>
        <w:left w:val="none" w:sz="0" w:space="0" w:color="auto"/>
        <w:bottom w:val="none" w:sz="0" w:space="0" w:color="auto"/>
        <w:right w:val="none" w:sz="0" w:space="0" w:color="auto"/>
      </w:divBdr>
      <w:divsChild>
        <w:div w:id="929239040">
          <w:marLeft w:val="0"/>
          <w:marRight w:val="0"/>
          <w:marTop w:val="0"/>
          <w:marBottom w:val="0"/>
          <w:divBdr>
            <w:top w:val="none" w:sz="0" w:space="0" w:color="auto"/>
            <w:left w:val="none" w:sz="0" w:space="0" w:color="auto"/>
            <w:bottom w:val="none" w:sz="0" w:space="0" w:color="auto"/>
            <w:right w:val="none" w:sz="0" w:space="0" w:color="auto"/>
          </w:divBdr>
          <w:divsChild>
            <w:div w:id="653491720">
              <w:marLeft w:val="0"/>
              <w:marRight w:val="0"/>
              <w:marTop w:val="0"/>
              <w:marBottom w:val="0"/>
              <w:divBdr>
                <w:top w:val="none" w:sz="0" w:space="0" w:color="auto"/>
                <w:left w:val="none" w:sz="0" w:space="0" w:color="auto"/>
                <w:bottom w:val="none" w:sz="0" w:space="0" w:color="auto"/>
                <w:right w:val="none" w:sz="0" w:space="0" w:color="auto"/>
              </w:divBdr>
              <w:divsChild>
                <w:div w:id="8368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601795">
      <w:bodyDiv w:val="1"/>
      <w:marLeft w:val="0"/>
      <w:marRight w:val="0"/>
      <w:marTop w:val="0"/>
      <w:marBottom w:val="0"/>
      <w:divBdr>
        <w:top w:val="none" w:sz="0" w:space="0" w:color="auto"/>
        <w:left w:val="none" w:sz="0" w:space="0" w:color="auto"/>
        <w:bottom w:val="none" w:sz="0" w:space="0" w:color="auto"/>
        <w:right w:val="none" w:sz="0" w:space="0" w:color="auto"/>
      </w:divBdr>
    </w:div>
    <w:div w:id="1438525371">
      <w:bodyDiv w:val="1"/>
      <w:marLeft w:val="0"/>
      <w:marRight w:val="0"/>
      <w:marTop w:val="0"/>
      <w:marBottom w:val="0"/>
      <w:divBdr>
        <w:top w:val="none" w:sz="0" w:space="0" w:color="auto"/>
        <w:left w:val="none" w:sz="0" w:space="0" w:color="auto"/>
        <w:bottom w:val="none" w:sz="0" w:space="0" w:color="auto"/>
        <w:right w:val="none" w:sz="0" w:space="0" w:color="auto"/>
      </w:divBdr>
    </w:div>
    <w:div w:id="1545561551">
      <w:bodyDiv w:val="1"/>
      <w:marLeft w:val="0"/>
      <w:marRight w:val="0"/>
      <w:marTop w:val="0"/>
      <w:marBottom w:val="0"/>
      <w:divBdr>
        <w:top w:val="none" w:sz="0" w:space="0" w:color="auto"/>
        <w:left w:val="none" w:sz="0" w:space="0" w:color="auto"/>
        <w:bottom w:val="none" w:sz="0" w:space="0" w:color="auto"/>
        <w:right w:val="none" w:sz="0" w:space="0" w:color="auto"/>
      </w:divBdr>
    </w:div>
    <w:div w:id="1566183704">
      <w:bodyDiv w:val="1"/>
      <w:marLeft w:val="0"/>
      <w:marRight w:val="0"/>
      <w:marTop w:val="0"/>
      <w:marBottom w:val="0"/>
      <w:divBdr>
        <w:top w:val="none" w:sz="0" w:space="0" w:color="auto"/>
        <w:left w:val="none" w:sz="0" w:space="0" w:color="auto"/>
        <w:bottom w:val="none" w:sz="0" w:space="0" w:color="auto"/>
        <w:right w:val="none" w:sz="0" w:space="0" w:color="auto"/>
      </w:divBdr>
      <w:divsChild>
        <w:div w:id="808210256">
          <w:marLeft w:val="0"/>
          <w:marRight w:val="0"/>
          <w:marTop w:val="0"/>
          <w:marBottom w:val="0"/>
          <w:divBdr>
            <w:top w:val="none" w:sz="0" w:space="0" w:color="auto"/>
            <w:left w:val="none" w:sz="0" w:space="0" w:color="auto"/>
            <w:bottom w:val="none" w:sz="0" w:space="0" w:color="auto"/>
            <w:right w:val="none" w:sz="0" w:space="0" w:color="auto"/>
          </w:divBdr>
          <w:divsChild>
            <w:div w:id="233978882">
              <w:marLeft w:val="0"/>
              <w:marRight w:val="0"/>
              <w:marTop w:val="0"/>
              <w:marBottom w:val="0"/>
              <w:divBdr>
                <w:top w:val="none" w:sz="0" w:space="0" w:color="auto"/>
                <w:left w:val="none" w:sz="0" w:space="0" w:color="auto"/>
                <w:bottom w:val="none" w:sz="0" w:space="0" w:color="auto"/>
                <w:right w:val="none" w:sz="0" w:space="0" w:color="auto"/>
              </w:divBdr>
              <w:divsChild>
                <w:div w:id="627663976">
                  <w:marLeft w:val="0"/>
                  <w:marRight w:val="0"/>
                  <w:marTop w:val="0"/>
                  <w:marBottom w:val="0"/>
                  <w:divBdr>
                    <w:top w:val="none" w:sz="0" w:space="0" w:color="auto"/>
                    <w:left w:val="none" w:sz="0" w:space="0" w:color="auto"/>
                    <w:bottom w:val="none" w:sz="0" w:space="0" w:color="auto"/>
                    <w:right w:val="none" w:sz="0" w:space="0" w:color="auto"/>
                  </w:divBdr>
                </w:div>
              </w:divsChild>
            </w:div>
            <w:div w:id="234361278">
              <w:marLeft w:val="0"/>
              <w:marRight w:val="0"/>
              <w:marTop w:val="0"/>
              <w:marBottom w:val="0"/>
              <w:divBdr>
                <w:top w:val="none" w:sz="0" w:space="0" w:color="auto"/>
                <w:left w:val="none" w:sz="0" w:space="0" w:color="auto"/>
                <w:bottom w:val="none" w:sz="0" w:space="0" w:color="auto"/>
                <w:right w:val="none" w:sz="0" w:space="0" w:color="auto"/>
              </w:divBdr>
              <w:divsChild>
                <w:div w:id="10257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185236">
      <w:bodyDiv w:val="1"/>
      <w:marLeft w:val="0"/>
      <w:marRight w:val="0"/>
      <w:marTop w:val="0"/>
      <w:marBottom w:val="0"/>
      <w:divBdr>
        <w:top w:val="none" w:sz="0" w:space="0" w:color="auto"/>
        <w:left w:val="none" w:sz="0" w:space="0" w:color="auto"/>
        <w:bottom w:val="none" w:sz="0" w:space="0" w:color="auto"/>
        <w:right w:val="none" w:sz="0" w:space="0" w:color="auto"/>
      </w:divBdr>
    </w:div>
    <w:div w:id="1740057100">
      <w:bodyDiv w:val="1"/>
      <w:marLeft w:val="0"/>
      <w:marRight w:val="0"/>
      <w:marTop w:val="0"/>
      <w:marBottom w:val="0"/>
      <w:divBdr>
        <w:top w:val="none" w:sz="0" w:space="0" w:color="auto"/>
        <w:left w:val="none" w:sz="0" w:space="0" w:color="auto"/>
        <w:bottom w:val="none" w:sz="0" w:space="0" w:color="auto"/>
        <w:right w:val="none" w:sz="0" w:space="0" w:color="auto"/>
      </w:divBdr>
      <w:divsChild>
        <w:div w:id="1894998162">
          <w:marLeft w:val="0"/>
          <w:marRight w:val="0"/>
          <w:marTop w:val="0"/>
          <w:marBottom w:val="0"/>
          <w:divBdr>
            <w:top w:val="none" w:sz="0" w:space="0" w:color="auto"/>
            <w:left w:val="none" w:sz="0" w:space="0" w:color="auto"/>
            <w:bottom w:val="none" w:sz="0" w:space="0" w:color="auto"/>
            <w:right w:val="none" w:sz="0" w:space="0" w:color="auto"/>
          </w:divBdr>
          <w:divsChild>
            <w:div w:id="865751709">
              <w:marLeft w:val="0"/>
              <w:marRight w:val="0"/>
              <w:marTop w:val="0"/>
              <w:marBottom w:val="0"/>
              <w:divBdr>
                <w:top w:val="none" w:sz="0" w:space="0" w:color="auto"/>
                <w:left w:val="none" w:sz="0" w:space="0" w:color="auto"/>
                <w:bottom w:val="none" w:sz="0" w:space="0" w:color="auto"/>
                <w:right w:val="none" w:sz="0" w:space="0" w:color="auto"/>
              </w:divBdr>
              <w:divsChild>
                <w:div w:id="94997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80956">
      <w:bodyDiv w:val="1"/>
      <w:marLeft w:val="0"/>
      <w:marRight w:val="0"/>
      <w:marTop w:val="0"/>
      <w:marBottom w:val="0"/>
      <w:divBdr>
        <w:top w:val="none" w:sz="0" w:space="0" w:color="auto"/>
        <w:left w:val="none" w:sz="0" w:space="0" w:color="auto"/>
        <w:bottom w:val="none" w:sz="0" w:space="0" w:color="auto"/>
        <w:right w:val="none" w:sz="0" w:space="0" w:color="auto"/>
      </w:divBdr>
    </w:div>
    <w:div w:id="1850487784">
      <w:bodyDiv w:val="1"/>
      <w:marLeft w:val="0"/>
      <w:marRight w:val="0"/>
      <w:marTop w:val="0"/>
      <w:marBottom w:val="0"/>
      <w:divBdr>
        <w:top w:val="none" w:sz="0" w:space="0" w:color="auto"/>
        <w:left w:val="none" w:sz="0" w:space="0" w:color="auto"/>
        <w:bottom w:val="none" w:sz="0" w:space="0" w:color="auto"/>
        <w:right w:val="none" w:sz="0" w:space="0" w:color="auto"/>
      </w:divBdr>
    </w:div>
    <w:div w:id="19429081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du.edu.au/library"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dimensions.ai/discover/publi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9B3241182B04099FAD2F063B4125A" ma:contentTypeVersion="9" ma:contentTypeDescription="Create a new document." ma:contentTypeScope="" ma:versionID="83fbd63eee373392063b8ddd7168653f">
  <xsd:schema xmlns:xsd="http://www.w3.org/2001/XMLSchema" xmlns:xs="http://www.w3.org/2001/XMLSchema" xmlns:p="http://schemas.microsoft.com/office/2006/metadata/properties" xmlns:ns3="78a74446-de31-4b27-b648-38c6cd94a5b0" targetNamespace="http://schemas.microsoft.com/office/2006/metadata/properties" ma:root="true" ma:fieldsID="8c581e239ec11eb77323953e3faa4cc2" ns3:_="">
    <xsd:import namespace="78a74446-de31-4b27-b648-38c6cd94a5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a74446-de31-4b27-b648-38c6cd94a5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BF4B2-8B52-4A96-9828-0762EADC31B9}">
  <ds:schemaRefs>
    <ds:schemaRef ds:uri="http://schemas.microsoft.com/sharepoint/v3/contenttype/forms"/>
  </ds:schemaRefs>
</ds:datastoreItem>
</file>

<file path=customXml/itemProps2.xml><?xml version="1.0" encoding="utf-8"?>
<ds:datastoreItem xmlns:ds="http://schemas.openxmlformats.org/officeDocument/2006/customXml" ds:itemID="{02D92D4B-8FEE-4649-81B1-BF39E28B0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a74446-de31-4b27-b648-38c6cd94a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ED49FA-C0A9-4CFB-9787-41BCFD24AB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06F653-4AED-534D-8D62-F89364C0A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19</Pages>
  <Words>4666</Words>
  <Characters>26599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Moss</dc:creator>
  <cp:keywords/>
  <dc:description/>
  <cp:lastModifiedBy>Simon Moss</cp:lastModifiedBy>
  <cp:revision>24</cp:revision>
  <dcterms:created xsi:type="dcterms:W3CDTF">2020-04-29T02:05:00Z</dcterms:created>
  <dcterms:modified xsi:type="dcterms:W3CDTF">2021-02-12T05:47:00Z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0x0101002589B3241182B04099FAD2F063B4125A</vt:lpwstr>
  </property>
</Properties>
</file>