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1B9504" w14:textId="77777777" w:rsidR="001C2A04" w:rsidRPr="00D11DDA" w:rsidRDefault="001C2A04" w:rsidP="00890069">
      <w:pPr>
        <w:pStyle w:val="Title"/>
        <w:spacing w:line="276" w:lineRule="auto"/>
      </w:pPr>
      <w:r w:rsidRPr="00D11DDA">
        <w:t>THESIS BY CREATIVE WORKS</w:t>
      </w:r>
    </w:p>
    <w:p w14:paraId="7811CA0A" w14:textId="77777777" w:rsidR="00FA6D6F" w:rsidRDefault="00FA6D6F" w:rsidP="00890069">
      <w:pPr>
        <w:spacing w:line="276" w:lineRule="auto"/>
        <w:jc w:val="center"/>
      </w:pPr>
    </w:p>
    <w:p w14:paraId="6B67DE34" w14:textId="4E2EE4F1" w:rsidR="00DB345F" w:rsidRPr="001565D4" w:rsidRDefault="00DB345F" w:rsidP="00890069">
      <w:pPr>
        <w:spacing w:line="276" w:lineRule="auto"/>
        <w:jc w:val="center"/>
        <w:rPr>
          <w:rFonts w:cstheme="majorHAnsi"/>
        </w:rPr>
      </w:pPr>
      <w:r w:rsidRPr="001565D4">
        <w:rPr>
          <w:rFonts w:cstheme="majorHAnsi"/>
        </w:rPr>
        <w:t>by Simon Moss</w:t>
      </w:r>
    </w:p>
    <w:p w14:paraId="4E8F1D2B" w14:textId="77777777" w:rsidR="00DB345F" w:rsidRPr="001565D4" w:rsidRDefault="00DB345F" w:rsidP="00890069">
      <w:pPr>
        <w:spacing w:line="276" w:lineRule="auto"/>
        <w:jc w:val="center"/>
        <w:rPr>
          <w:rFonts w:cstheme="majorHAnsi"/>
        </w:rPr>
      </w:pPr>
    </w:p>
    <w:p w14:paraId="14925CED" w14:textId="77777777" w:rsidR="0081211C" w:rsidRPr="001565D4" w:rsidRDefault="0081211C" w:rsidP="00890069">
      <w:pPr>
        <w:spacing w:line="276" w:lineRule="auto"/>
        <w:rPr>
          <w:rStyle w:val="Heading2Char"/>
          <w:rFonts w:cstheme="majorHAnsi"/>
        </w:rPr>
      </w:pPr>
    </w:p>
    <w:p w14:paraId="3E7A6344" w14:textId="743446F0" w:rsidR="00DB345F" w:rsidRPr="001C2A04" w:rsidRDefault="00DB345F" w:rsidP="00890069">
      <w:pPr>
        <w:spacing w:line="276" w:lineRule="auto"/>
        <w:rPr>
          <w:rStyle w:val="Heading2Char"/>
          <w:rFonts w:cstheme="majorHAnsi"/>
        </w:rPr>
      </w:pPr>
      <w:r w:rsidRPr="001C2A04">
        <w:rPr>
          <w:rStyle w:val="Heading2Char"/>
          <w:rFonts w:cstheme="majorHAnsi"/>
        </w:rPr>
        <w:t>Introduction</w:t>
      </w:r>
    </w:p>
    <w:p w14:paraId="53575E1C" w14:textId="4E03ADC3" w:rsidR="00AE153D" w:rsidRPr="001C2A04" w:rsidRDefault="00AE153D" w:rsidP="00890069">
      <w:pPr>
        <w:spacing w:line="276" w:lineRule="auto"/>
        <w:rPr>
          <w:rFonts w:cstheme="majorHAnsi"/>
        </w:rPr>
      </w:pPr>
    </w:p>
    <w:p w14:paraId="5A7C58B3" w14:textId="77777777" w:rsidR="001C2A04" w:rsidRPr="001C2A04" w:rsidRDefault="001C2A04" w:rsidP="00890069">
      <w:pPr>
        <w:spacing w:line="276" w:lineRule="auto"/>
        <w:rPr>
          <w:rFonts w:cstheme="majorHAnsi"/>
          <w:szCs w:val="22"/>
        </w:rPr>
      </w:pPr>
      <w:r w:rsidRPr="001C2A04">
        <w:rPr>
          <w:rFonts w:cstheme="majorHAnsi"/>
          <w:szCs w:val="22"/>
        </w:rPr>
        <w:t xml:space="preserve">Many PhD or Masters by Research candidates will complete empirical research. They might administer surveys, conduct interviews, extract DNA, </w:t>
      </w:r>
      <w:proofErr w:type="spellStart"/>
      <w:r w:rsidRPr="001C2A04">
        <w:rPr>
          <w:rFonts w:cstheme="majorHAnsi"/>
          <w:szCs w:val="22"/>
        </w:rPr>
        <w:t>analyse</w:t>
      </w:r>
      <w:proofErr w:type="spellEnd"/>
      <w:r w:rsidRPr="001C2A04">
        <w:rPr>
          <w:rFonts w:cstheme="majorHAnsi"/>
          <w:szCs w:val="22"/>
        </w:rPr>
        <w:t xml:space="preserve"> water, observe fauna, or review the literature, for example.  They would then </w:t>
      </w:r>
      <w:proofErr w:type="spellStart"/>
      <w:r w:rsidRPr="001C2A04">
        <w:rPr>
          <w:rFonts w:cstheme="majorHAnsi"/>
          <w:szCs w:val="22"/>
        </w:rPr>
        <w:t>analyse</w:t>
      </w:r>
      <w:proofErr w:type="spellEnd"/>
      <w:r w:rsidRPr="001C2A04">
        <w:rPr>
          <w:rFonts w:cstheme="majorHAnsi"/>
          <w:szCs w:val="22"/>
        </w:rPr>
        <w:t xml:space="preserve"> the data and construct a written report. </w:t>
      </w:r>
    </w:p>
    <w:p w14:paraId="4C04F5E8" w14:textId="77777777" w:rsidR="00890069" w:rsidRDefault="00890069" w:rsidP="00890069">
      <w:pPr>
        <w:spacing w:line="276" w:lineRule="auto"/>
        <w:rPr>
          <w:rFonts w:cstheme="majorHAnsi"/>
          <w:szCs w:val="22"/>
        </w:rPr>
      </w:pPr>
    </w:p>
    <w:p w14:paraId="6F63B8B8" w14:textId="3F982D0C" w:rsidR="001C2A04" w:rsidRPr="001C2A04" w:rsidRDefault="001C2A04" w:rsidP="00890069">
      <w:pPr>
        <w:spacing w:line="276" w:lineRule="auto"/>
        <w:rPr>
          <w:rFonts w:cstheme="majorHAnsi"/>
          <w:szCs w:val="22"/>
        </w:rPr>
      </w:pPr>
      <w:r w:rsidRPr="001C2A04">
        <w:rPr>
          <w:rFonts w:cstheme="majorHAnsi"/>
          <w:szCs w:val="22"/>
        </w:rPr>
        <w:t xml:space="preserve">Some research candidates, however, will instead produce some creative work, coupled with an exegesis, in which they defend this creative work.  This alternative is often called a thesis by creative works.  This variant is not restricted to creative artists but is also available to engineers, IT specialists, or indeed any discipline in which candidates might generate some tangible artifact, product, or invention. This document offers some guidelines around theses by creative works.  </w:t>
      </w:r>
    </w:p>
    <w:p w14:paraId="5FB2680C" w14:textId="6226F352" w:rsidR="001C2A04" w:rsidRDefault="001C2A04" w:rsidP="00890069">
      <w:pPr>
        <w:spacing w:line="276" w:lineRule="auto"/>
        <w:rPr>
          <w:rFonts w:cstheme="majorHAnsi"/>
          <w:szCs w:val="22"/>
        </w:rPr>
      </w:pPr>
    </w:p>
    <w:p w14:paraId="0B518887" w14:textId="51EF608F" w:rsidR="001C2A04" w:rsidRDefault="001C2A04" w:rsidP="00890069">
      <w:pPr>
        <w:spacing w:line="276" w:lineRule="auto"/>
        <w:rPr>
          <w:rFonts w:cstheme="majorHAnsi"/>
          <w:szCs w:val="22"/>
        </w:rPr>
      </w:pPr>
    </w:p>
    <w:p w14:paraId="67582CA8" w14:textId="77777777" w:rsidR="001C2A04" w:rsidRPr="001C2A04" w:rsidRDefault="001C2A04" w:rsidP="00890069">
      <w:pPr>
        <w:spacing w:line="276" w:lineRule="auto"/>
        <w:rPr>
          <w:rFonts w:cstheme="majorHAnsi"/>
          <w:szCs w:val="22"/>
        </w:rPr>
      </w:pPr>
    </w:p>
    <w:p w14:paraId="5A4E8247" w14:textId="07837A62" w:rsidR="001C2A04" w:rsidRPr="001C2A04" w:rsidRDefault="001C2A04" w:rsidP="00890069">
      <w:pPr>
        <w:pStyle w:val="Heading2"/>
        <w:spacing w:line="276" w:lineRule="auto"/>
        <w:rPr>
          <w:rFonts w:asciiTheme="majorHAnsi" w:hAnsiTheme="majorHAnsi" w:cstheme="majorHAnsi"/>
          <w:sz w:val="22"/>
        </w:rPr>
      </w:pPr>
      <w:r w:rsidRPr="001C2A04">
        <w:rPr>
          <w:rFonts w:asciiTheme="majorHAnsi" w:hAnsiTheme="majorHAnsi" w:cstheme="majorHAnsi"/>
        </w:rPr>
        <w:t>When is a thesis by creative works appropriate?</w:t>
      </w:r>
    </w:p>
    <w:p w14:paraId="4510BA73" w14:textId="77777777" w:rsidR="00890069" w:rsidRDefault="00890069" w:rsidP="00890069">
      <w:pPr>
        <w:spacing w:line="276" w:lineRule="auto"/>
        <w:rPr>
          <w:rFonts w:cstheme="majorHAnsi"/>
          <w:szCs w:val="22"/>
        </w:rPr>
      </w:pPr>
    </w:p>
    <w:p w14:paraId="00F4423B" w14:textId="5BB83687" w:rsidR="001C2A04" w:rsidRPr="001C2A04" w:rsidRDefault="001C2A04" w:rsidP="00890069">
      <w:pPr>
        <w:spacing w:line="276" w:lineRule="auto"/>
        <w:rPr>
          <w:rFonts w:cstheme="majorHAnsi"/>
          <w:szCs w:val="22"/>
        </w:rPr>
      </w:pPr>
      <w:r w:rsidRPr="001C2A04">
        <w:rPr>
          <w:rFonts w:cstheme="majorHAnsi"/>
          <w:szCs w:val="22"/>
        </w:rPr>
        <w:t xml:space="preserve">The following table presents some examples of the range of creative works in which this alternative might be appropriate.  The first column specifies the kinds of creative works that candidates might produce.  The second column specifies the settings in which these creative works might be displayed or demonstrated.  </w:t>
      </w:r>
    </w:p>
    <w:p w14:paraId="359D7926" w14:textId="77777777" w:rsidR="001C2A04" w:rsidRPr="001C2A04" w:rsidRDefault="001C2A04" w:rsidP="00890069">
      <w:pPr>
        <w:spacing w:line="276" w:lineRule="auto"/>
        <w:rPr>
          <w:rFonts w:cstheme="majorHAnsi"/>
          <w:szCs w:val="22"/>
        </w:rPr>
      </w:pPr>
    </w:p>
    <w:tbl>
      <w:tblPr>
        <w:tblStyle w:val="TableGrid"/>
        <w:tblW w:w="896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4223"/>
        <w:gridCol w:w="4737"/>
      </w:tblGrid>
      <w:tr w:rsidR="001C2A04" w:rsidRPr="001C2A04" w14:paraId="077BA422" w14:textId="77777777" w:rsidTr="00546434">
        <w:tc>
          <w:tcPr>
            <w:tcW w:w="4223" w:type="dxa"/>
            <w:shd w:val="clear" w:color="auto" w:fill="C6EBD6" w:themeFill="accent5" w:themeFillTint="66"/>
          </w:tcPr>
          <w:p w14:paraId="753D649E" w14:textId="77777777" w:rsidR="001C2A04" w:rsidRPr="001C2A04" w:rsidRDefault="001C2A04" w:rsidP="00890069">
            <w:pPr>
              <w:spacing w:line="276" w:lineRule="auto"/>
              <w:jc w:val="center"/>
              <w:rPr>
                <w:rFonts w:cstheme="majorHAnsi"/>
              </w:rPr>
            </w:pPr>
            <w:r w:rsidRPr="001C2A04">
              <w:rPr>
                <w:rFonts w:cstheme="majorHAnsi"/>
              </w:rPr>
              <w:t>Kinds of creative works</w:t>
            </w:r>
          </w:p>
        </w:tc>
        <w:tc>
          <w:tcPr>
            <w:tcW w:w="4737" w:type="dxa"/>
            <w:shd w:val="clear" w:color="auto" w:fill="C6EBD6" w:themeFill="accent5" w:themeFillTint="66"/>
          </w:tcPr>
          <w:p w14:paraId="4F4A0772" w14:textId="77777777" w:rsidR="001C2A04" w:rsidRPr="001C2A04" w:rsidRDefault="001C2A04" w:rsidP="00890069">
            <w:pPr>
              <w:spacing w:line="276" w:lineRule="auto"/>
              <w:jc w:val="center"/>
              <w:rPr>
                <w:rFonts w:cstheme="majorHAnsi"/>
              </w:rPr>
            </w:pPr>
            <w:r w:rsidRPr="001C2A04">
              <w:rPr>
                <w:rFonts w:cstheme="majorHAnsi"/>
              </w:rPr>
              <w:t xml:space="preserve">Settings in which these creative works are </w:t>
            </w:r>
          </w:p>
          <w:p w14:paraId="660C789A" w14:textId="77777777" w:rsidR="001C2A04" w:rsidRPr="001C2A04" w:rsidRDefault="001C2A04" w:rsidP="00890069">
            <w:pPr>
              <w:spacing w:line="276" w:lineRule="auto"/>
              <w:jc w:val="center"/>
              <w:rPr>
                <w:rFonts w:cstheme="majorHAnsi"/>
              </w:rPr>
            </w:pPr>
            <w:r w:rsidRPr="001C2A04">
              <w:rPr>
                <w:rFonts w:cstheme="majorHAnsi"/>
              </w:rPr>
              <w:t>typically displayed or demonstrated</w:t>
            </w:r>
          </w:p>
        </w:tc>
      </w:tr>
      <w:tr w:rsidR="001C2A04" w:rsidRPr="001C2A04" w14:paraId="61151F3D" w14:textId="77777777" w:rsidTr="00546434">
        <w:tc>
          <w:tcPr>
            <w:tcW w:w="4223" w:type="dxa"/>
            <w:shd w:val="clear" w:color="auto" w:fill="D9D9D9" w:themeFill="background1" w:themeFillShade="D9"/>
          </w:tcPr>
          <w:p w14:paraId="2D546D51" w14:textId="77777777" w:rsidR="001C2A04" w:rsidRPr="001C2A04" w:rsidRDefault="001C2A04" w:rsidP="00890069">
            <w:pPr>
              <w:spacing w:line="276" w:lineRule="auto"/>
              <w:rPr>
                <w:rFonts w:cstheme="majorHAnsi"/>
              </w:rPr>
            </w:pPr>
            <w:r w:rsidRPr="001C2A04">
              <w:rPr>
                <w:rFonts w:cstheme="majorHAnsi"/>
              </w:rPr>
              <w:t>Literature: a novel, play, or series of poems</w:t>
            </w:r>
          </w:p>
        </w:tc>
        <w:tc>
          <w:tcPr>
            <w:tcW w:w="4737" w:type="dxa"/>
            <w:shd w:val="clear" w:color="auto" w:fill="D9D9D9" w:themeFill="background1" w:themeFillShade="D9"/>
          </w:tcPr>
          <w:p w14:paraId="1AF28269" w14:textId="77777777" w:rsidR="001C2A04" w:rsidRPr="001C2A04" w:rsidRDefault="001C2A04" w:rsidP="00890069">
            <w:pPr>
              <w:pStyle w:val="ListParagraph"/>
              <w:numPr>
                <w:ilvl w:val="0"/>
                <w:numId w:val="29"/>
              </w:numPr>
              <w:spacing w:before="0" w:after="0" w:line="276" w:lineRule="auto"/>
              <w:rPr>
                <w:rFonts w:cstheme="majorHAnsi"/>
              </w:rPr>
            </w:pPr>
            <w:r w:rsidRPr="001C2A04">
              <w:rPr>
                <w:rFonts w:cstheme="majorHAnsi"/>
              </w:rPr>
              <w:t>A book launch, recital, or performance</w:t>
            </w:r>
          </w:p>
          <w:p w14:paraId="6481C2A5" w14:textId="77777777" w:rsidR="001C2A04" w:rsidRPr="001C2A04" w:rsidRDefault="001C2A04" w:rsidP="00890069">
            <w:pPr>
              <w:pStyle w:val="ListParagraph"/>
              <w:numPr>
                <w:ilvl w:val="0"/>
                <w:numId w:val="29"/>
              </w:numPr>
              <w:spacing w:before="0" w:after="0" w:line="276" w:lineRule="auto"/>
              <w:rPr>
                <w:rFonts w:cstheme="majorHAnsi"/>
              </w:rPr>
            </w:pPr>
            <w:r w:rsidRPr="001C2A04">
              <w:rPr>
                <w:rFonts w:cstheme="majorHAnsi"/>
              </w:rPr>
              <w:t>The submission of a script or volume</w:t>
            </w:r>
          </w:p>
        </w:tc>
      </w:tr>
      <w:tr w:rsidR="001C2A04" w:rsidRPr="001C2A04" w14:paraId="407422F5" w14:textId="77777777" w:rsidTr="00546434">
        <w:tc>
          <w:tcPr>
            <w:tcW w:w="4223" w:type="dxa"/>
            <w:shd w:val="clear" w:color="auto" w:fill="D9D9D9" w:themeFill="background1" w:themeFillShade="D9"/>
          </w:tcPr>
          <w:p w14:paraId="025C4533" w14:textId="77777777" w:rsidR="001C2A04" w:rsidRPr="001C2A04" w:rsidRDefault="001C2A04" w:rsidP="00890069">
            <w:pPr>
              <w:spacing w:line="276" w:lineRule="auto"/>
              <w:rPr>
                <w:rFonts w:cstheme="majorHAnsi"/>
              </w:rPr>
            </w:pPr>
            <w:r w:rsidRPr="001C2A04">
              <w:rPr>
                <w:rFonts w:cstheme="majorHAnsi"/>
              </w:rPr>
              <w:t>Musical composition or performance</w:t>
            </w:r>
          </w:p>
        </w:tc>
        <w:tc>
          <w:tcPr>
            <w:tcW w:w="4737" w:type="dxa"/>
            <w:shd w:val="clear" w:color="auto" w:fill="D9D9D9" w:themeFill="background1" w:themeFillShade="D9"/>
          </w:tcPr>
          <w:p w14:paraId="28D7676E" w14:textId="77777777" w:rsidR="001C2A04" w:rsidRPr="001C2A04" w:rsidRDefault="001C2A04" w:rsidP="00890069">
            <w:pPr>
              <w:pStyle w:val="ListParagraph"/>
              <w:numPr>
                <w:ilvl w:val="0"/>
                <w:numId w:val="29"/>
              </w:numPr>
              <w:spacing w:before="0" w:after="0" w:line="276" w:lineRule="auto"/>
              <w:rPr>
                <w:rFonts w:cstheme="majorHAnsi"/>
              </w:rPr>
            </w:pPr>
            <w:r w:rsidRPr="001C2A04">
              <w:rPr>
                <w:rFonts w:cstheme="majorHAnsi"/>
              </w:rPr>
              <w:t>A performance</w:t>
            </w:r>
          </w:p>
          <w:p w14:paraId="6AA7BFC0" w14:textId="77777777" w:rsidR="001C2A04" w:rsidRPr="001C2A04" w:rsidRDefault="001C2A04" w:rsidP="00890069">
            <w:pPr>
              <w:pStyle w:val="ListParagraph"/>
              <w:numPr>
                <w:ilvl w:val="0"/>
                <w:numId w:val="29"/>
              </w:numPr>
              <w:spacing w:before="0" w:after="0" w:line="276" w:lineRule="auto"/>
              <w:rPr>
                <w:rFonts w:cstheme="majorHAnsi"/>
              </w:rPr>
            </w:pPr>
            <w:r w:rsidRPr="001C2A04">
              <w:rPr>
                <w:rFonts w:cstheme="majorHAnsi"/>
              </w:rPr>
              <w:t>A manuscript</w:t>
            </w:r>
          </w:p>
        </w:tc>
      </w:tr>
      <w:tr w:rsidR="001C2A04" w:rsidRPr="001C2A04" w14:paraId="01B39826" w14:textId="77777777" w:rsidTr="00546434">
        <w:tc>
          <w:tcPr>
            <w:tcW w:w="4223" w:type="dxa"/>
            <w:shd w:val="clear" w:color="auto" w:fill="D9D9D9" w:themeFill="background1" w:themeFillShade="D9"/>
          </w:tcPr>
          <w:p w14:paraId="426DF4A9" w14:textId="77777777" w:rsidR="001C2A04" w:rsidRPr="001C2A04" w:rsidRDefault="001C2A04" w:rsidP="00890069">
            <w:pPr>
              <w:spacing w:line="276" w:lineRule="auto"/>
              <w:rPr>
                <w:rFonts w:cstheme="majorHAnsi"/>
              </w:rPr>
            </w:pPr>
            <w:r w:rsidRPr="001C2A04">
              <w:rPr>
                <w:rFonts w:cstheme="majorHAnsi"/>
              </w:rPr>
              <w:t>A film</w:t>
            </w:r>
            <w:r w:rsidRPr="001C2A04">
              <w:rPr>
                <w:rFonts w:cstheme="majorHAnsi"/>
              </w:rPr>
              <w:tab/>
            </w:r>
          </w:p>
        </w:tc>
        <w:tc>
          <w:tcPr>
            <w:tcW w:w="4737" w:type="dxa"/>
            <w:shd w:val="clear" w:color="auto" w:fill="D9D9D9" w:themeFill="background1" w:themeFillShade="D9"/>
          </w:tcPr>
          <w:p w14:paraId="0F4FC134" w14:textId="77777777" w:rsidR="001C2A04" w:rsidRPr="001C2A04" w:rsidRDefault="001C2A04" w:rsidP="00890069">
            <w:pPr>
              <w:pStyle w:val="ListParagraph"/>
              <w:numPr>
                <w:ilvl w:val="0"/>
                <w:numId w:val="30"/>
              </w:numPr>
              <w:spacing w:before="0" w:after="0" w:line="276" w:lineRule="auto"/>
              <w:rPr>
                <w:rFonts w:cstheme="majorHAnsi"/>
              </w:rPr>
            </w:pPr>
            <w:r w:rsidRPr="001C2A04">
              <w:rPr>
                <w:rFonts w:cstheme="majorHAnsi"/>
              </w:rPr>
              <w:t>A screening or a video</w:t>
            </w:r>
          </w:p>
        </w:tc>
      </w:tr>
      <w:tr w:rsidR="001C2A04" w:rsidRPr="001C2A04" w14:paraId="18B952B9" w14:textId="77777777" w:rsidTr="00546434">
        <w:tc>
          <w:tcPr>
            <w:tcW w:w="4223" w:type="dxa"/>
            <w:shd w:val="clear" w:color="auto" w:fill="D9D9D9" w:themeFill="background1" w:themeFillShade="D9"/>
          </w:tcPr>
          <w:p w14:paraId="61E09C61" w14:textId="77777777" w:rsidR="001C2A04" w:rsidRPr="001C2A04" w:rsidRDefault="001C2A04" w:rsidP="00890069">
            <w:pPr>
              <w:spacing w:line="276" w:lineRule="auto"/>
              <w:rPr>
                <w:rFonts w:cstheme="majorHAnsi"/>
              </w:rPr>
            </w:pPr>
            <w:r w:rsidRPr="001C2A04">
              <w:rPr>
                <w:rFonts w:cstheme="majorHAnsi"/>
              </w:rPr>
              <w:t>An exhibition of visual art</w:t>
            </w:r>
          </w:p>
        </w:tc>
        <w:tc>
          <w:tcPr>
            <w:tcW w:w="4737" w:type="dxa"/>
            <w:shd w:val="clear" w:color="auto" w:fill="D9D9D9" w:themeFill="background1" w:themeFillShade="D9"/>
          </w:tcPr>
          <w:p w14:paraId="00DC2663" w14:textId="77777777" w:rsidR="001C2A04" w:rsidRPr="001C2A04" w:rsidRDefault="001C2A04" w:rsidP="00890069">
            <w:pPr>
              <w:pStyle w:val="ListParagraph"/>
              <w:numPr>
                <w:ilvl w:val="0"/>
                <w:numId w:val="29"/>
              </w:numPr>
              <w:spacing w:before="0" w:after="0" w:line="276" w:lineRule="auto"/>
              <w:rPr>
                <w:rFonts w:cstheme="majorHAnsi"/>
              </w:rPr>
            </w:pPr>
            <w:r w:rsidRPr="001C2A04">
              <w:rPr>
                <w:rFonts w:cstheme="majorHAnsi"/>
              </w:rPr>
              <w:t>An exhibition—either in person or online</w:t>
            </w:r>
          </w:p>
        </w:tc>
      </w:tr>
      <w:tr w:rsidR="001C2A04" w:rsidRPr="001C2A04" w14:paraId="2E30B82F" w14:textId="77777777" w:rsidTr="00546434">
        <w:tc>
          <w:tcPr>
            <w:tcW w:w="4223" w:type="dxa"/>
            <w:shd w:val="clear" w:color="auto" w:fill="D9D9D9" w:themeFill="background1" w:themeFillShade="D9"/>
          </w:tcPr>
          <w:p w14:paraId="18A743E0" w14:textId="77777777" w:rsidR="001C2A04" w:rsidRPr="001C2A04" w:rsidRDefault="001C2A04" w:rsidP="00890069">
            <w:pPr>
              <w:spacing w:line="276" w:lineRule="auto"/>
              <w:rPr>
                <w:rFonts w:cstheme="majorHAnsi"/>
              </w:rPr>
            </w:pPr>
            <w:r w:rsidRPr="001C2A04">
              <w:rPr>
                <w:rFonts w:cstheme="majorHAnsi"/>
              </w:rPr>
              <w:t>A theatrical performance</w:t>
            </w:r>
          </w:p>
        </w:tc>
        <w:tc>
          <w:tcPr>
            <w:tcW w:w="4737" w:type="dxa"/>
            <w:shd w:val="clear" w:color="auto" w:fill="D9D9D9" w:themeFill="background1" w:themeFillShade="D9"/>
          </w:tcPr>
          <w:p w14:paraId="63E39DFC" w14:textId="77777777" w:rsidR="001C2A04" w:rsidRPr="001C2A04" w:rsidRDefault="001C2A04" w:rsidP="00890069">
            <w:pPr>
              <w:pStyle w:val="ListParagraph"/>
              <w:numPr>
                <w:ilvl w:val="0"/>
                <w:numId w:val="29"/>
              </w:numPr>
              <w:spacing w:before="0" w:after="0" w:line="276" w:lineRule="auto"/>
              <w:rPr>
                <w:rFonts w:cstheme="majorHAnsi"/>
              </w:rPr>
            </w:pPr>
            <w:r w:rsidRPr="001C2A04">
              <w:rPr>
                <w:rFonts w:cstheme="majorHAnsi"/>
              </w:rPr>
              <w:t>A performance or a script</w:t>
            </w:r>
          </w:p>
        </w:tc>
      </w:tr>
      <w:tr w:rsidR="001C2A04" w:rsidRPr="001C2A04" w14:paraId="0D2670A4" w14:textId="77777777" w:rsidTr="00546434">
        <w:tc>
          <w:tcPr>
            <w:tcW w:w="4223" w:type="dxa"/>
            <w:shd w:val="clear" w:color="auto" w:fill="D9D9D9" w:themeFill="background1" w:themeFillShade="D9"/>
          </w:tcPr>
          <w:p w14:paraId="1E16A6F6" w14:textId="77777777" w:rsidR="001C2A04" w:rsidRPr="001C2A04" w:rsidRDefault="001C2A04" w:rsidP="00890069">
            <w:pPr>
              <w:spacing w:line="276" w:lineRule="auto"/>
              <w:rPr>
                <w:rFonts w:cstheme="majorHAnsi"/>
              </w:rPr>
            </w:pPr>
            <w:r w:rsidRPr="001C2A04">
              <w:rPr>
                <w:rFonts w:cstheme="majorHAnsi"/>
              </w:rPr>
              <w:t>A digital or multimedia work</w:t>
            </w:r>
          </w:p>
        </w:tc>
        <w:tc>
          <w:tcPr>
            <w:tcW w:w="4737" w:type="dxa"/>
            <w:shd w:val="clear" w:color="auto" w:fill="D9D9D9" w:themeFill="background1" w:themeFillShade="D9"/>
          </w:tcPr>
          <w:p w14:paraId="660FF492" w14:textId="77777777" w:rsidR="001C2A04" w:rsidRPr="001C2A04" w:rsidRDefault="001C2A04" w:rsidP="00890069">
            <w:pPr>
              <w:pStyle w:val="ListParagraph"/>
              <w:numPr>
                <w:ilvl w:val="0"/>
                <w:numId w:val="29"/>
              </w:numPr>
              <w:spacing w:before="0" w:after="0" w:line="276" w:lineRule="auto"/>
              <w:rPr>
                <w:rFonts w:cstheme="majorHAnsi"/>
              </w:rPr>
            </w:pPr>
            <w:r w:rsidRPr="001C2A04">
              <w:rPr>
                <w:rFonts w:cstheme="majorHAnsi"/>
              </w:rPr>
              <w:t>A demonstration or a CD Rom</w:t>
            </w:r>
          </w:p>
        </w:tc>
      </w:tr>
      <w:tr w:rsidR="001C2A04" w:rsidRPr="001C2A04" w14:paraId="545BADD7" w14:textId="77777777" w:rsidTr="00546434">
        <w:tc>
          <w:tcPr>
            <w:tcW w:w="4223" w:type="dxa"/>
            <w:shd w:val="clear" w:color="auto" w:fill="D9D9D9" w:themeFill="background1" w:themeFillShade="D9"/>
          </w:tcPr>
          <w:p w14:paraId="16BBF0C3" w14:textId="77777777" w:rsidR="001C2A04" w:rsidRPr="001C2A04" w:rsidRDefault="001C2A04" w:rsidP="00890069">
            <w:pPr>
              <w:spacing w:line="276" w:lineRule="auto"/>
              <w:rPr>
                <w:rFonts w:cstheme="majorHAnsi"/>
              </w:rPr>
            </w:pPr>
            <w:r w:rsidRPr="001C2A04">
              <w:rPr>
                <w:rFonts w:cstheme="majorHAnsi"/>
              </w:rPr>
              <w:t>An invention</w:t>
            </w:r>
          </w:p>
        </w:tc>
        <w:tc>
          <w:tcPr>
            <w:tcW w:w="4737" w:type="dxa"/>
            <w:shd w:val="clear" w:color="auto" w:fill="D9D9D9" w:themeFill="background1" w:themeFillShade="D9"/>
          </w:tcPr>
          <w:p w14:paraId="4310309F" w14:textId="77777777" w:rsidR="001C2A04" w:rsidRPr="001C2A04" w:rsidRDefault="001C2A04" w:rsidP="00890069">
            <w:pPr>
              <w:pStyle w:val="ListParagraph"/>
              <w:numPr>
                <w:ilvl w:val="0"/>
                <w:numId w:val="29"/>
              </w:numPr>
              <w:spacing w:before="0" w:after="0" w:line="276" w:lineRule="auto"/>
              <w:rPr>
                <w:rFonts w:cstheme="majorHAnsi"/>
              </w:rPr>
            </w:pPr>
            <w:r w:rsidRPr="001C2A04">
              <w:rPr>
                <w:rFonts w:cstheme="majorHAnsi"/>
              </w:rPr>
              <w:t>A demonstration</w:t>
            </w:r>
          </w:p>
          <w:p w14:paraId="5F261E0C" w14:textId="77777777" w:rsidR="001C2A04" w:rsidRPr="001C2A04" w:rsidRDefault="001C2A04" w:rsidP="00890069">
            <w:pPr>
              <w:pStyle w:val="ListParagraph"/>
              <w:numPr>
                <w:ilvl w:val="0"/>
                <w:numId w:val="29"/>
              </w:numPr>
              <w:spacing w:before="0" w:after="0" w:line="276" w:lineRule="auto"/>
              <w:rPr>
                <w:rFonts w:cstheme="majorHAnsi"/>
              </w:rPr>
            </w:pPr>
            <w:r w:rsidRPr="001C2A04">
              <w:rPr>
                <w:rFonts w:cstheme="majorHAnsi"/>
              </w:rPr>
              <w:t>A blueprint</w:t>
            </w:r>
          </w:p>
        </w:tc>
      </w:tr>
    </w:tbl>
    <w:p w14:paraId="5C28F821" w14:textId="77777777" w:rsidR="001C2A04" w:rsidRPr="001C2A04" w:rsidRDefault="001C2A04" w:rsidP="00890069">
      <w:pPr>
        <w:spacing w:line="276" w:lineRule="auto"/>
        <w:rPr>
          <w:rFonts w:cstheme="majorHAnsi"/>
          <w:szCs w:val="22"/>
        </w:rPr>
      </w:pPr>
    </w:p>
    <w:p w14:paraId="2AC400D3" w14:textId="77777777" w:rsidR="001C2A04" w:rsidRPr="001C2A04" w:rsidRDefault="001C2A04" w:rsidP="00890069">
      <w:pPr>
        <w:spacing w:line="276" w:lineRule="auto"/>
        <w:rPr>
          <w:rFonts w:cstheme="majorHAnsi"/>
          <w:szCs w:val="22"/>
        </w:rPr>
      </w:pPr>
    </w:p>
    <w:p w14:paraId="3C607BA4" w14:textId="2DCDACB7" w:rsidR="001C2A04" w:rsidRDefault="001C2A04" w:rsidP="00890069">
      <w:pPr>
        <w:spacing w:line="276" w:lineRule="auto"/>
        <w:rPr>
          <w:rFonts w:cstheme="majorHAnsi"/>
          <w:szCs w:val="22"/>
        </w:rPr>
      </w:pPr>
      <w:r w:rsidRPr="001C2A04">
        <w:rPr>
          <w:rFonts w:cstheme="majorHAnsi"/>
          <w:szCs w:val="22"/>
        </w:rPr>
        <w:lastRenderedPageBreak/>
        <w:t xml:space="preserve">As this table reveals, a thesis by creative works may be suitable in a range of circumstances.  Indeed, whenever the candidate wants to create some artifact or object for an audience outside academia, this approach could be considered. </w:t>
      </w:r>
    </w:p>
    <w:p w14:paraId="3102CF5F" w14:textId="53DA2FB9" w:rsidR="001C2A04" w:rsidRDefault="001C2A04" w:rsidP="00890069">
      <w:pPr>
        <w:spacing w:line="276" w:lineRule="auto"/>
        <w:rPr>
          <w:rFonts w:cstheme="majorHAnsi"/>
          <w:szCs w:val="22"/>
        </w:rPr>
      </w:pPr>
    </w:p>
    <w:p w14:paraId="7465BF98" w14:textId="77777777" w:rsidR="001C2A04" w:rsidRPr="001C2A04" w:rsidRDefault="001C2A04" w:rsidP="00890069">
      <w:pPr>
        <w:spacing w:line="276" w:lineRule="auto"/>
        <w:rPr>
          <w:rFonts w:cstheme="majorHAnsi"/>
          <w:szCs w:val="22"/>
        </w:rPr>
      </w:pPr>
    </w:p>
    <w:p w14:paraId="5C740603" w14:textId="12B498B2" w:rsidR="001C2A04" w:rsidRPr="001C2A04" w:rsidRDefault="001C2A04" w:rsidP="00890069">
      <w:pPr>
        <w:pStyle w:val="Heading2"/>
        <w:spacing w:line="276" w:lineRule="auto"/>
        <w:rPr>
          <w:rFonts w:asciiTheme="majorHAnsi" w:hAnsiTheme="majorHAnsi" w:cstheme="majorHAnsi"/>
          <w:sz w:val="22"/>
        </w:rPr>
      </w:pPr>
      <w:r w:rsidRPr="001C2A04">
        <w:rPr>
          <w:rFonts w:asciiTheme="majorHAnsi" w:hAnsiTheme="majorHAnsi" w:cstheme="majorHAnsi"/>
          <w:sz w:val="22"/>
        </w:rPr>
        <w:t xml:space="preserve"> </w:t>
      </w:r>
      <w:r w:rsidRPr="001C2A04">
        <w:rPr>
          <w:rFonts w:asciiTheme="majorHAnsi" w:hAnsiTheme="majorHAnsi" w:cstheme="majorHAnsi"/>
        </w:rPr>
        <w:t>What are the contents of an exegesis?</w:t>
      </w:r>
    </w:p>
    <w:p w14:paraId="509B5083" w14:textId="3552961F" w:rsidR="001C2A04" w:rsidRPr="001C2A04" w:rsidRDefault="001C2A04" w:rsidP="00890069">
      <w:pPr>
        <w:spacing w:line="276" w:lineRule="auto"/>
        <w:rPr>
          <w:rFonts w:cstheme="majorHAnsi"/>
          <w:szCs w:val="22"/>
        </w:rPr>
      </w:pPr>
    </w:p>
    <w:p w14:paraId="716C8F2C" w14:textId="4667A147" w:rsidR="001C2A04" w:rsidRPr="001C2A04" w:rsidRDefault="001C2A04" w:rsidP="00890069">
      <w:pPr>
        <w:spacing w:line="276" w:lineRule="auto"/>
        <w:rPr>
          <w:rFonts w:cstheme="majorHAnsi"/>
          <w:szCs w:val="22"/>
        </w:rPr>
      </w:pPr>
      <w:r w:rsidRPr="001C2A04">
        <w:rPr>
          <w:rFonts w:cstheme="majorHAnsi"/>
          <w:szCs w:val="22"/>
        </w:rPr>
        <w:t xml:space="preserve">Candidates need to accompany this creative work with an exegesis.  For a PhD, the exegesis is a written document, usually comprising between 30 000 and 50 000 words, that explains this creative work.  For a Masters, the exegesis will be about half as long.  The following table offers some insight into the main contents of a typical exegesis.    </w:t>
      </w:r>
    </w:p>
    <w:p w14:paraId="6CBD862A" w14:textId="77777777" w:rsidR="001C2A04" w:rsidRPr="001C2A04" w:rsidRDefault="001C2A04" w:rsidP="00890069">
      <w:pPr>
        <w:spacing w:line="276" w:lineRule="auto"/>
        <w:rPr>
          <w:rFonts w:cstheme="majorHAnsi"/>
          <w:szCs w:val="22"/>
        </w:rPr>
      </w:pPr>
    </w:p>
    <w:tbl>
      <w:tblPr>
        <w:tblStyle w:val="TableGrid"/>
        <w:tblW w:w="896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2380"/>
        <w:gridCol w:w="6580"/>
      </w:tblGrid>
      <w:tr w:rsidR="001C2A04" w:rsidRPr="001C2A04" w14:paraId="263855D3" w14:textId="77777777" w:rsidTr="00546434">
        <w:tc>
          <w:tcPr>
            <w:tcW w:w="2380" w:type="dxa"/>
            <w:shd w:val="clear" w:color="auto" w:fill="C6EBD6" w:themeFill="accent5" w:themeFillTint="66"/>
          </w:tcPr>
          <w:p w14:paraId="3DD0EAC6" w14:textId="77777777" w:rsidR="001C2A04" w:rsidRPr="001C2A04" w:rsidRDefault="001C2A04" w:rsidP="00890069">
            <w:pPr>
              <w:spacing w:line="276" w:lineRule="auto"/>
              <w:jc w:val="center"/>
              <w:rPr>
                <w:rFonts w:cstheme="majorHAnsi"/>
              </w:rPr>
            </w:pPr>
            <w:r w:rsidRPr="001C2A04">
              <w:rPr>
                <w:rFonts w:cstheme="majorHAnsi"/>
              </w:rPr>
              <w:t>Contents of an exegesis</w:t>
            </w:r>
            <w:r w:rsidRPr="001C2A04">
              <w:rPr>
                <w:rFonts w:cstheme="majorHAnsi"/>
              </w:rPr>
              <w:tab/>
            </w:r>
          </w:p>
        </w:tc>
        <w:tc>
          <w:tcPr>
            <w:tcW w:w="6580" w:type="dxa"/>
            <w:shd w:val="clear" w:color="auto" w:fill="C6EBD6" w:themeFill="accent5" w:themeFillTint="66"/>
          </w:tcPr>
          <w:p w14:paraId="12CB8EF7" w14:textId="77777777" w:rsidR="001C2A04" w:rsidRPr="001C2A04" w:rsidRDefault="001C2A04" w:rsidP="00890069">
            <w:pPr>
              <w:spacing w:line="276" w:lineRule="auto"/>
              <w:jc w:val="center"/>
              <w:rPr>
                <w:rFonts w:cstheme="majorHAnsi"/>
              </w:rPr>
            </w:pPr>
            <w:r w:rsidRPr="001C2A04">
              <w:rPr>
                <w:rFonts w:cstheme="majorHAnsi"/>
              </w:rPr>
              <w:t>Possible details to include or questions to answer</w:t>
            </w:r>
          </w:p>
        </w:tc>
      </w:tr>
      <w:tr w:rsidR="001C2A04" w:rsidRPr="001C2A04" w14:paraId="0D246951" w14:textId="77777777" w:rsidTr="00546434">
        <w:tc>
          <w:tcPr>
            <w:tcW w:w="2380" w:type="dxa"/>
            <w:shd w:val="clear" w:color="auto" w:fill="D9D9D9" w:themeFill="background1" w:themeFillShade="D9"/>
          </w:tcPr>
          <w:p w14:paraId="5A414D0D" w14:textId="77777777" w:rsidR="001C2A04" w:rsidRPr="001C2A04" w:rsidRDefault="001C2A04" w:rsidP="00890069">
            <w:pPr>
              <w:spacing w:line="276" w:lineRule="auto"/>
              <w:rPr>
                <w:rFonts w:cstheme="majorHAnsi"/>
              </w:rPr>
            </w:pPr>
            <w:r w:rsidRPr="001C2A04">
              <w:rPr>
                <w:rFonts w:cstheme="majorHAnsi"/>
                <w:noProof/>
              </w:rPr>
              <w:t>Description of this creative work</w:t>
            </w:r>
          </w:p>
        </w:tc>
        <w:tc>
          <w:tcPr>
            <w:tcW w:w="6580" w:type="dxa"/>
            <w:shd w:val="clear" w:color="auto" w:fill="D9D9D9" w:themeFill="background1" w:themeFillShade="D9"/>
          </w:tcPr>
          <w:p w14:paraId="1635DDEB" w14:textId="77777777" w:rsidR="001C2A04" w:rsidRPr="001C2A04" w:rsidRDefault="001C2A04" w:rsidP="00890069">
            <w:pPr>
              <w:pStyle w:val="ListParagraph"/>
              <w:numPr>
                <w:ilvl w:val="0"/>
                <w:numId w:val="31"/>
              </w:numPr>
              <w:spacing w:before="0" w:after="0" w:line="276" w:lineRule="auto"/>
              <w:ind w:left="357" w:hanging="357"/>
              <w:rPr>
                <w:rFonts w:cstheme="majorHAnsi"/>
              </w:rPr>
            </w:pPr>
            <w:r w:rsidRPr="001C2A04">
              <w:rPr>
                <w:rFonts w:cstheme="majorHAnsi"/>
                <w:noProof/>
              </w:rPr>
              <w:t>What does this creative work entail?</w:t>
            </w:r>
          </w:p>
          <w:p w14:paraId="2B8F2CF4" w14:textId="77777777" w:rsidR="001C2A04" w:rsidRPr="001C2A04" w:rsidRDefault="001C2A04" w:rsidP="00890069">
            <w:pPr>
              <w:pStyle w:val="ListParagraph"/>
              <w:numPr>
                <w:ilvl w:val="0"/>
                <w:numId w:val="31"/>
              </w:numPr>
              <w:spacing w:before="0" w:after="0" w:line="276" w:lineRule="auto"/>
              <w:ind w:left="357" w:hanging="357"/>
              <w:rPr>
                <w:rFonts w:cstheme="majorHAnsi"/>
              </w:rPr>
            </w:pPr>
            <w:r w:rsidRPr="001C2A04">
              <w:rPr>
                <w:rFonts w:cstheme="majorHAnsi"/>
              </w:rPr>
              <w:t>For example, does this creative work entail features that are not immediately visible or conspicuous?</w:t>
            </w:r>
          </w:p>
          <w:p w14:paraId="2EBC6967" w14:textId="77777777" w:rsidR="001C2A04" w:rsidRPr="001C2A04" w:rsidRDefault="001C2A04" w:rsidP="00890069">
            <w:pPr>
              <w:pStyle w:val="ListParagraph"/>
              <w:numPr>
                <w:ilvl w:val="0"/>
                <w:numId w:val="29"/>
              </w:numPr>
              <w:spacing w:before="0" w:after="0" w:line="276" w:lineRule="auto"/>
              <w:rPr>
                <w:rFonts w:cstheme="majorHAnsi"/>
              </w:rPr>
            </w:pPr>
            <w:r w:rsidRPr="001C2A04">
              <w:rPr>
                <w:rFonts w:cstheme="majorHAnsi"/>
              </w:rPr>
              <w:t>What are the unique features of this creative work?</w:t>
            </w:r>
          </w:p>
        </w:tc>
      </w:tr>
      <w:tr w:rsidR="001C2A04" w:rsidRPr="001C2A04" w14:paraId="04E901E6" w14:textId="77777777" w:rsidTr="00546434">
        <w:tc>
          <w:tcPr>
            <w:tcW w:w="2380" w:type="dxa"/>
            <w:shd w:val="clear" w:color="auto" w:fill="D9D9D9" w:themeFill="background1" w:themeFillShade="D9"/>
          </w:tcPr>
          <w:p w14:paraId="48E8F42F" w14:textId="77777777" w:rsidR="001C2A04" w:rsidRPr="001C2A04" w:rsidRDefault="001C2A04" w:rsidP="00890069">
            <w:pPr>
              <w:spacing w:line="276" w:lineRule="auto"/>
              <w:rPr>
                <w:rFonts w:cstheme="majorHAnsi"/>
              </w:rPr>
            </w:pPr>
            <w:r w:rsidRPr="001C2A04">
              <w:rPr>
                <w:rFonts w:cstheme="majorHAnsi"/>
                <w:noProof/>
              </w:rPr>
              <w:t>The purpose of this creative work</w:t>
            </w:r>
          </w:p>
        </w:tc>
        <w:tc>
          <w:tcPr>
            <w:tcW w:w="6580" w:type="dxa"/>
            <w:shd w:val="clear" w:color="auto" w:fill="D9D9D9" w:themeFill="background1" w:themeFillShade="D9"/>
          </w:tcPr>
          <w:p w14:paraId="2BEC8BE9" w14:textId="77777777" w:rsidR="001C2A04" w:rsidRPr="001C2A04" w:rsidRDefault="001C2A04" w:rsidP="00890069">
            <w:pPr>
              <w:pStyle w:val="ListParagraph"/>
              <w:numPr>
                <w:ilvl w:val="0"/>
                <w:numId w:val="31"/>
              </w:numPr>
              <w:spacing w:before="0" w:after="0" w:line="276" w:lineRule="auto"/>
              <w:ind w:left="357" w:hanging="357"/>
              <w:rPr>
                <w:rFonts w:cstheme="majorHAnsi"/>
                <w:noProof/>
              </w:rPr>
            </w:pPr>
            <w:r w:rsidRPr="001C2A04">
              <w:rPr>
                <w:rFonts w:cstheme="majorHAnsi"/>
                <w:noProof/>
              </w:rPr>
              <w:t>Was this creative work developed to solve a problem or overcome the shortcomings of previous works</w:t>
            </w:r>
          </w:p>
          <w:p w14:paraId="2CC04582" w14:textId="77777777" w:rsidR="001C2A04" w:rsidRPr="001C2A04" w:rsidRDefault="001C2A04" w:rsidP="00890069">
            <w:pPr>
              <w:pStyle w:val="ListParagraph"/>
              <w:numPr>
                <w:ilvl w:val="0"/>
                <w:numId w:val="31"/>
              </w:numPr>
              <w:spacing w:before="0" w:after="0" w:line="276" w:lineRule="auto"/>
              <w:ind w:left="357" w:hanging="357"/>
              <w:rPr>
                <w:rFonts w:cstheme="majorHAnsi"/>
                <w:noProof/>
              </w:rPr>
            </w:pPr>
            <w:r w:rsidRPr="001C2A04">
              <w:rPr>
                <w:rFonts w:cstheme="majorHAnsi"/>
                <w:noProof/>
              </w:rPr>
              <w:t>How could this creative work shape the assumptions or perspectives of individuals?</w:t>
            </w:r>
          </w:p>
          <w:p w14:paraId="67375A3A" w14:textId="77777777" w:rsidR="001C2A04" w:rsidRPr="001C2A04" w:rsidRDefault="001C2A04" w:rsidP="00890069">
            <w:pPr>
              <w:pStyle w:val="ListParagraph"/>
              <w:numPr>
                <w:ilvl w:val="0"/>
                <w:numId w:val="31"/>
              </w:numPr>
              <w:spacing w:before="0" w:after="0" w:line="276" w:lineRule="auto"/>
              <w:ind w:left="357" w:hanging="357"/>
              <w:rPr>
                <w:rFonts w:cstheme="majorHAnsi"/>
                <w:noProof/>
              </w:rPr>
            </w:pPr>
            <w:r w:rsidRPr="001C2A04">
              <w:rPr>
                <w:rFonts w:cstheme="majorHAnsi"/>
                <w:noProof/>
              </w:rPr>
              <w:t>How can this creative work help people, communities, or society?</w:t>
            </w:r>
          </w:p>
          <w:p w14:paraId="518D4048" w14:textId="77777777" w:rsidR="001C2A04" w:rsidRPr="001C2A04" w:rsidRDefault="001C2A04" w:rsidP="00890069">
            <w:pPr>
              <w:pStyle w:val="ListParagraph"/>
              <w:numPr>
                <w:ilvl w:val="0"/>
                <w:numId w:val="31"/>
              </w:numPr>
              <w:spacing w:before="0" w:after="0" w:line="276" w:lineRule="auto"/>
              <w:ind w:left="357" w:hanging="357"/>
              <w:rPr>
                <w:rFonts w:cstheme="majorHAnsi"/>
                <w:noProof/>
              </w:rPr>
            </w:pPr>
            <w:r w:rsidRPr="001C2A04">
              <w:rPr>
                <w:rFonts w:cstheme="majorHAnsi"/>
                <w:noProof/>
              </w:rPr>
              <w:t xml:space="preserve">How could this creative work help the candidate?  </w:t>
            </w:r>
          </w:p>
          <w:p w14:paraId="32E7E27F" w14:textId="77777777" w:rsidR="001C2A04" w:rsidRPr="001C2A04" w:rsidRDefault="001C2A04" w:rsidP="00890069">
            <w:pPr>
              <w:pStyle w:val="ListParagraph"/>
              <w:numPr>
                <w:ilvl w:val="0"/>
                <w:numId w:val="29"/>
              </w:numPr>
              <w:spacing w:before="0" w:after="0" w:line="276" w:lineRule="auto"/>
              <w:rPr>
                <w:rFonts w:cstheme="majorHAnsi"/>
              </w:rPr>
            </w:pPr>
            <w:r w:rsidRPr="001C2A04">
              <w:rPr>
                <w:rFonts w:cstheme="majorHAnsi"/>
                <w:noProof/>
              </w:rPr>
              <w:t>Does the creative work achieve these goals or purposes?  If so, how?  If not, why not?</w:t>
            </w:r>
          </w:p>
        </w:tc>
      </w:tr>
      <w:tr w:rsidR="001C2A04" w:rsidRPr="001C2A04" w14:paraId="0F980FDD" w14:textId="77777777" w:rsidTr="00546434">
        <w:tc>
          <w:tcPr>
            <w:tcW w:w="2380" w:type="dxa"/>
            <w:shd w:val="clear" w:color="auto" w:fill="D9D9D9" w:themeFill="background1" w:themeFillShade="D9"/>
          </w:tcPr>
          <w:p w14:paraId="79FA8D46" w14:textId="77777777" w:rsidR="001C2A04" w:rsidRPr="001C2A04" w:rsidRDefault="001C2A04" w:rsidP="00890069">
            <w:pPr>
              <w:spacing w:line="276" w:lineRule="auto"/>
              <w:rPr>
                <w:rFonts w:cstheme="majorHAnsi"/>
              </w:rPr>
            </w:pPr>
            <w:r w:rsidRPr="001C2A04">
              <w:rPr>
                <w:rFonts w:cstheme="majorHAnsi"/>
                <w:noProof/>
              </w:rPr>
              <w:t>The development of this creative work</w:t>
            </w:r>
          </w:p>
        </w:tc>
        <w:tc>
          <w:tcPr>
            <w:tcW w:w="6580" w:type="dxa"/>
            <w:shd w:val="clear" w:color="auto" w:fill="D9D9D9" w:themeFill="background1" w:themeFillShade="D9"/>
          </w:tcPr>
          <w:p w14:paraId="1C0AA387" w14:textId="77777777" w:rsidR="001C2A04" w:rsidRPr="001C2A04" w:rsidRDefault="001C2A04" w:rsidP="00890069">
            <w:pPr>
              <w:pStyle w:val="ListParagraph"/>
              <w:numPr>
                <w:ilvl w:val="0"/>
                <w:numId w:val="31"/>
              </w:numPr>
              <w:spacing w:before="0" w:after="0" w:line="276" w:lineRule="auto"/>
              <w:ind w:left="357" w:hanging="357"/>
              <w:rPr>
                <w:rFonts w:cstheme="majorHAnsi"/>
                <w:noProof/>
              </w:rPr>
            </w:pPr>
            <w:r w:rsidRPr="001C2A04">
              <w:rPr>
                <w:rFonts w:cstheme="majorHAnsi"/>
                <w:noProof/>
              </w:rPr>
              <w:t>How did the creative work evolve over time?</w:t>
            </w:r>
          </w:p>
          <w:p w14:paraId="5F303780" w14:textId="77777777" w:rsidR="001C2A04" w:rsidRPr="001C2A04" w:rsidRDefault="001C2A04" w:rsidP="00890069">
            <w:pPr>
              <w:pStyle w:val="ListParagraph"/>
              <w:numPr>
                <w:ilvl w:val="0"/>
                <w:numId w:val="31"/>
              </w:numPr>
              <w:spacing w:before="0" w:after="0" w:line="276" w:lineRule="auto"/>
              <w:ind w:left="357" w:hanging="357"/>
              <w:rPr>
                <w:rFonts w:cstheme="majorHAnsi"/>
                <w:noProof/>
              </w:rPr>
            </w:pPr>
            <w:r w:rsidRPr="001C2A04">
              <w:rPr>
                <w:rFonts w:cstheme="majorHAnsi"/>
                <w:noProof/>
              </w:rPr>
              <w:t>What were the main phases, activities, methods, techniques, or materials?</w:t>
            </w:r>
          </w:p>
          <w:p w14:paraId="57CE11F3" w14:textId="77777777" w:rsidR="001C2A04" w:rsidRPr="001C2A04" w:rsidRDefault="001C2A04" w:rsidP="00890069">
            <w:pPr>
              <w:pStyle w:val="ListParagraph"/>
              <w:numPr>
                <w:ilvl w:val="0"/>
                <w:numId w:val="31"/>
              </w:numPr>
              <w:spacing w:before="0" w:after="0" w:line="276" w:lineRule="auto"/>
              <w:ind w:left="357" w:hanging="357"/>
              <w:rPr>
                <w:rFonts w:cstheme="majorHAnsi"/>
                <w:noProof/>
              </w:rPr>
            </w:pPr>
            <w:r w:rsidRPr="001C2A04">
              <w:rPr>
                <w:rFonts w:cstheme="majorHAnsi"/>
                <w:noProof/>
              </w:rPr>
              <w:t>What are the key choices or decisions the candidate needed to reach?</w:t>
            </w:r>
          </w:p>
          <w:p w14:paraId="17937910" w14:textId="77777777" w:rsidR="001C2A04" w:rsidRPr="001C2A04" w:rsidRDefault="001C2A04" w:rsidP="00890069">
            <w:pPr>
              <w:pStyle w:val="ListParagraph"/>
              <w:numPr>
                <w:ilvl w:val="0"/>
                <w:numId w:val="29"/>
              </w:numPr>
              <w:spacing w:before="0" w:after="0" w:line="276" w:lineRule="auto"/>
              <w:rPr>
                <w:rFonts w:cstheme="majorHAnsi"/>
              </w:rPr>
            </w:pPr>
            <w:r w:rsidRPr="001C2A04">
              <w:rPr>
                <w:rFonts w:cstheme="majorHAnsi"/>
                <w:noProof/>
              </w:rPr>
              <w:t>What knowledge, skills, experiences, or events guided, informed, or shaped these choices?</w:t>
            </w:r>
          </w:p>
        </w:tc>
      </w:tr>
      <w:tr w:rsidR="001C2A04" w:rsidRPr="001C2A04" w14:paraId="6851E47E" w14:textId="77777777" w:rsidTr="00546434">
        <w:tc>
          <w:tcPr>
            <w:tcW w:w="2380" w:type="dxa"/>
            <w:shd w:val="clear" w:color="auto" w:fill="D9D9D9" w:themeFill="background1" w:themeFillShade="D9"/>
          </w:tcPr>
          <w:p w14:paraId="57A55BD6" w14:textId="77777777" w:rsidR="001C2A04" w:rsidRPr="001C2A04" w:rsidRDefault="001C2A04" w:rsidP="00890069">
            <w:pPr>
              <w:spacing w:line="276" w:lineRule="auto"/>
              <w:rPr>
                <w:rFonts w:cstheme="majorHAnsi"/>
              </w:rPr>
            </w:pPr>
            <w:r w:rsidRPr="001C2A04">
              <w:rPr>
                <w:rFonts w:cstheme="majorHAnsi"/>
                <w:noProof/>
              </w:rPr>
              <w:t>How is creative work similar or different to other works in this field</w:t>
            </w:r>
          </w:p>
        </w:tc>
        <w:tc>
          <w:tcPr>
            <w:tcW w:w="6580" w:type="dxa"/>
            <w:shd w:val="clear" w:color="auto" w:fill="D9D9D9" w:themeFill="background1" w:themeFillShade="D9"/>
          </w:tcPr>
          <w:p w14:paraId="7DC116AD" w14:textId="77777777" w:rsidR="001C2A04" w:rsidRPr="001C2A04" w:rsidRDefault="001C2A04" w:rsidP="00890069">
            <w:pPr>
              <w:pStyle w:val="ListParagraph"/>
              <w:numPr>
                <w:ilvl w:val="0"/>
                <w:numId w:val="31"/>
              </w:numPr>
              <w:spacing w:before="0" w:after="0" w:line="276" w:lineRule="auto"/>
              <w:ind w:left="357" w:hanging="357"/>
              <w:rPr>
                <w:rFonts w:cstheme="majorHAnsi"/>
                <w:noProof/>
              </w:rPr>
            </w:pPr>
            <w:r w:rsidRPr="001C2A04">
              <w:rPr>
                <w:rFonts w:cstheme="majorHAnsi"/>
                <w:noProof/>
              </w:rPr>
              <w:t>What are the movements, paradigms, theories, or precedents that inspired this work?</w:t>
            </w:r>
          </w:p>
          <w:p w14:paraId="738FE74D" w14:textId="77777777" w:rsidR="001C2A04" w:rsidRPr="001C2A04" w:rsidRDefault="001C2A04" w:rsidP="00890069">
            <w:pPr>
              <w:pStyle w:val="ListParagraph"/>
              <w:numPr>
                <w:ilvl w:val="0"/>
                <w:numId w:val="31"/>
              </w:numPr>
              <w:spacing w:before="0" w:after="0" w:line="276" w:lineRule="auto"/>
              <w:ind w:left="357" w:hanging="357"/>
              <w:rPr>
                <w:rFonts w:cstheme="majorHAnsi"/>
                <w:noProof/>
              </w:rPr>
            </w:pPr>
            <w:r w:rsidRPr="001C2A04">
              <w:rPr>
                <w:rFonts w:cstheme="majorHAnsi"/>
                <w:noProof/>
              </w:rPr>
              <w:t>How does this work diverge from existing movements, paradigms, theories, or precedents?</w:t>
            </w:r>
          </w:p>
          <w:p w14:paraId="72A969EF" w14:textId="77777777" w:rsidR="001C2A04" w:rsidRPr="001C2A04" w:rsidRDefault="001C2A04" w:rsidP="00890069">
            <w:pPr>
              <w:pStyle w:val="ListParagraph"/>
              <w:numPr>
                <w:ilvl w:val="0"/>
                <w:numId w:val="29"/>
              </w:numPr>
              <w:spacing w:before="0" w:after="0" w:line="276" w:lineRule="auto"/>
              <w:rPr>
                <w:rFonts w:cstheme="majorHAnsi"/>
              </w:rPr>
            </w:pPr>
            <w:r w:rsidRPr="001C2A04">
              <w:rPr>
                <w:rFonts w:cstheme="majorHAnsi"/>
                <w:noProof/>
              </w:rPr>
              <w:t>Does this work offer insights into other movements, paradigms, or theories?</w:t>
            </w:r>
          </w:p>
        </w:tc>
      </w:tr>
    </w:tbl>
    <w:p w14:paraId="28B79A8E" w14:textId="77777777" w:rsidR="001C2A04" w:rsidRPr="001C2A04" w:rsidRDefault="001C2A04" w:rsidP="00890069">
      <w:pPr>
        <w:spacing w:line="276" w:lineRule="auto"/>
        <w:rPr>
          <w:rFonts w:cstheme="majorHAnsi"/>
          <w:b/>
          <w:bCs/>
          <w:szCs w:val="22"/>
        </w:rPr>
      </w:pPr>
    </w:p>
    <w:p w14:paraId="26B0F8D4" w14:textId="7E741FED" w:rsidR="001C2A04" w:rsidRDefault="001C2A04" w:rsidP="00890069">
      <w:pPr>
        <w:spacing w:line="276" w:lineRule="auto"/>
        <w:rPr>
          <w:rFonts w:cstheme="majorHAnsi"/>
          <w:b/>
          <w:bCs/>
          <w:szCs w:val="22"/>
        </w:rPr>
      </w:pPr>
    </w:p>
    <w:p w14:paraId="47F9D516" w14:textId="56708EEC" w:rsidR="001C2A04" w:rsidRDefault="001C2A04" w:rsidP="00890069">
      <w:pPr>
        <w:spacing w:line="276" w:lineRule="auto"/>
        <w:rPr>
          <w:rFonts w:cstheme="majorHAnsi"/>
          <w:b/>
          <w:bCs/>
          <w:szCs w:val="22"/>
        </w:rPr>
      </w:pPr>
    </w:p>
    <w:p w14:paraId="3727DD16" w14:textId="77777777" w:rsidR="001C2A04" w:rsidRPr="001C2A04" w:rsidRDefault="001C2A04" w:rsidP="00890069">
      <w:pPr>
        <w:spacing w:line="276" w:lineRule="auto"/>
        <w:rPr>
          <w:rFonts w:cstheme="majorHAnsi"/>
          <w:b/>
          <w:bCs/>
          <w:szCs w:val="22"/>
        </w:rPr>
      </w:pPr>
    </w:p>
    <w:p w14:paraId="6E469C2D" w14:textId="77777777" w:rsidR="001C2A04" w:rsidRPr="001C2A04" w:rsidRDefault="001C2A04" w:rsidP="00890069">
      <w:pPr>
        <w:spacing w:line="276" w:lineRule="auto"/>
        <w:rPr>
          <w:rFonts w:cstheme="majorHAnsi"/>
          <w:b/>
          <w:bCs/>
          <w:szCs w:val="22"/>
        </w:rPr>
      </w:pPr>
      <w:r w:rsidRPr="001C2A04">
        <w:rPr>
          <w:rFonts w:cstheme="majorHAnsi"/>
          <w:b/>
          <w:bCs/>
          <w:szCs w:val="22"/>
        </w:rPr>
        <w:lastRenderedPageBreak/>
        <w:t>Variations</w:t>
      </w:r>
    </w:p>
    <w:p w14:paraId="25E26F46" w14:textId="77777777" w:rsidR="001C2A04" w:rsidRPr="001C2A04" w:rsidRDefault="001C2A04" w:rsidP="00890069">
      <w:pPr>
        <w:spacing w:line="276" w:lineRule="auto"/>
        <w:rPr>
          <w:rFonts w:cstheme="majorHAnsi"/>
          <w:b/>
          <w:bCs/>
          <w:szCs w:val="22"/>
        </w:rPr>
      </w:pPr>
    </w:p>
    <w:p w14:paraId="7AD38CE5" w14:textId="10A2EE7F" w:rsidR="001C2A04" w:rsidRPr="001C2A04" w:rsidRDefault="001C2A04" w:rsidP="00890069">
      <w:pPr>
        <w:spacing w:line="276" w:lineRule="auto"/>
        <w:rPr>
          <w:rFonts w:cstheme="majorHAnsi"/>
          <w:szCs w:val="22"/>
        </w:rPr>
      </w:pPr>
      <w:r w:rsidRPr="001C2A04">
        <w:rPr>
          <w:rFonts w:cstheme="majorHAnsi"/>
          <w:szCs w:val="22"/>
        </w:rPr>
        <w:t xml:space="preserve">Sometimes, the candidate may have conducted research to inform this creative work.  They might have conducted interviews, observed settings, administered surveys, or </w:t>
      </w:r>
      <w:proofErr w:type="spellStart"/>
      <w:r w:rsidRPr="001C2A04">
        <w:rPr>
          <w:rFonts w:cstheme="majorHAnsi"/>
          <w:szCs w:val="22"/>
        </w:rPr>
        <w:t>analysed</w:t>
      </w:r>
      <w:proofErr w:type="spellEnd"/>
      <w:r w:rsidRPr="001C2A04">
        <w:rPr>
          <w:rFonts w:cstheme="majorHAnsi"/>
          <w:szCs w:val="22"/>
        </w:rPr>
        <w:t xml:space="preserve"> documents to guide their choices.  In these circumstances, the candidate could include the aims, methods, results, and conclusions of the research in their exegesis.  In addition, some of this material could be embedded within the creative work.  For example, a film could include </w:t>
      </w:r>
    </w:p>
    <w:p w14:paraId="20D11D70" w14:textId="77777777" w:rsidR="001C2A04" w:rsidRPr="001C2A04" w:rsidRDefault="001C2A04" w:rsidP="00890069">
      <w:pPr>
        <w:spacing w:line="276" w:lineRule="auto"/>
        <w:rPr>
          <w:rFonts w:cstheme="majorHAnsi"/>
          <w:szCs w:val="22"/>
        </w:rPr>
      </w:pPr>
    </w:p>
    <w:p w14:paraId="11630910" w14:textId="77777777" w:rsidR="001C2A04" w:rsidRPr="001C2A04" w:rsidRDefault="001C2A04" w:rsidP="00890069">
      <w:pPr>
        <w:pStyle w:val="ListParagraph"/>
        <w:numPr>
          <w:ilvl w:val="0"/>
          <w:numId w:val="29"/>
        </w:numPr>
        <w:spacing w:before="0" w:after="0" w:line="276" w:lineRule="auto"/>
        <w:rPr>
          <w:rFonts w:cstheme="majorHAnsi"/>
          <w:szCs w:val="22"/>
        </w:rPr>
      </w:pPr>
      <w:r w:rsidRPr="001C2A04">
        <w:rPr>
          <w:rFonts w:cstheme="majorHAnsi"/>
          <w:szCs w:val="22"/>
        </w:rPr>
        <w:t xml:space="preserve">quotes from interviews or </w:t>
      </w:r>
    </w:p>
    <w:p w14:paraId="1F5F6735" w14:textId="77777777" w:rsidR="001C2A04" w:rsidRPr="001C2A04" w:rsidRDefault="001C2A04" w:rsidP="00890069">
      <w:pPr>
        <w:pStyle w:val="ListParagraph"/>
        <w:numPr>
          <w:ilvl w:val="0"/>
          <w:numId w:val="29"/>
        </w:numPr>
        <w:spacing w:before="0" w:after="0" w:line="276" w:lineRule="auto"/>
        <w:rPr>
          <w:rFonts w:cstheme="majorHAnsi"/>
          <w:szCs w:val="22"/>
        </w:rPr>
      </w:pPr>
      <w:r w:rsidRPr="001C2A04">
        <w:rPr>
          <w:rFonts w:cstheme="majorHAnsi"/>
          <w:szCs w:val="22"/>
        </w:rPr>
        <w:t xml:space="preserve">statistics from surveys.  </w:t>
      </w:r>
    </w:p>
    <w:p w14:paraId="2A071F2B" w14:textId="77777777" w:rsidR="001C2A04" w:rsidRPr="001C2A04" w:rsidRDefault="001C2A04" w:rsidP="00890069">
      <w:pPr>
        <w:spacing w:line="276" w:lineRule="auto"/>
        <w:rPr>
          <w:rFonts w:cstheme="majorHAnsi"/>
          <w:szCs w:val="22"/>
        </w:rPr>
      </w:pPr>
    </w:p>
    <w:p w14:paraId="6E436FF6" w14:textId="55A43F79" w:rsidR="001C2A04" w:rsidRPr="001C2A04" w:rsidRDefault="001C2A04" w:rsidP="00890069">
      <w:pPr>
        <w:spacing w:line="276" w:lineRule="auto"/>
        <w:rPr>
          <w:rFonts w:cstheme="majorHAnsi"/>
          <w:szCs w:val="22"/>
        </w:rPr>
      </w:pPr>
      <w:r w:rsidRPr="001C2A04">
        <w:rPr>
          <w:rFonts w:cstheme="majorHAnsi"/>
          <w:szCs w:val="22"/>
        </w:rPr>
        <w:t xml:space="preserve">Occasionally, the creative work is a collaboration with other creators.  In this instance, the exegesis might need to be especially comprehensive to compensate. </w:t>
      </w:r>
    </w:p>
    <w:p w14:paraId="2C2B2B2D" w14:textId="0F59574F" w:rsidR="001C2A04" w:rsidRDefault="001C2A04" w:rsidP="00890069">
      <w:pPr>
        <w:spacing w:line="276" w:lineRule="auto"/>
        <w:rPr>
          <w:rFonts w:cstheme="majorHAnsi"/>
          <w:szCs w:val="22"/>
        </w:rPr>
      </w:pPr>
    </w:p>
    <w:p w14:paraId="71771BA8" w14:textId="77777777" w:rsidR="001C2A04" w:rsidRPr="001C2A04" w:rsidRDefault="001C2A04" w:rsidP="00890069">
      <w:pPr>
        <w:spacing w:line="276" w:lineRule="auto"/>
        <w:rPr>
          <w:rFonts w:cstheme="majorHAnsi"/>
          <w:szCs w:val="22"/>
        </w:rPr>
      </w:pPr>
    </w:p>
    <w:p w14:paraId="0F242C1A" w14:textId="77777777" w:rsidR="001C2A04" w:rsidRPr="001C2A04" w:rsidRDefault="001C2A04" w:rsidP="00890069">
      <w:pPr>
        <w:spacing w:line="276" w:lineRule="auto"/>
        <w:rPr>
          <w:rFonts w:cstheme="majorHAnsi"/>
          <w:szCs w:val="22"/>
        </w:rPr>
      </w:pPr>
    </w:p>
    <w:p w14:paraId="79BC913F" w14:textId="62B6DB43" w:rsidR="001C2A04" w:rsidRPr="001C2A04" w:rsidRDefault="001C2A04" w:rsidP="00890069">
      <w:pPr>
        <w:pStyle w:val="Heading2"/>
        <w:spacing w:line="276" w:lineRule="auto"/>
        <w:rPr>
          <w:rFonts w:asciiTheme="majorHAnsi" w:hAnsiTheme="majorHAnsi" w:cstheme="majorHAnsi"/>
          <w:sz w:val="22"/>
        </w:rPr>
      </w:pPr>
      <w:r w:rsidRPr="001C2A04">
        <w:rPr>
          <w:rFonts w:asciiTheme="majorHAnsi" w:hAnsiTheme="majorHAnsi" w:cstheme="majorHAnsi"/>
        </w:rPr>
        <w:t>What are the qualities of an excellent thesis by creative works?</w:t>
      </w:r>
    </w:p>
    <w:p w14:paraId="5A70A546" w14:textId="77777777" w:rsidR="001C2A04" w:rsidRPr="001C2A04" w:rsidRDefault="001C2A04" w:rsidP="00890069">
      <w:pPr>
        <w:spacing w:line="276" w:lineRule="auto"/>
        <w:rPr>
          <w:rFonts w:cstheme="majorHAnsi"/>
          <w:szCs w:val="22"/>
        </w:rPr>
      </w:pPr>
      <w:r w:rsidRPr="001C2A04">
        <w:rPr>
          <w:rFonts w:cstheme="majorHAnsi"/>
          <w:szCs w:val="22"/>
        </w:rPr>
        <w:tab/>
      </w:r>
    </w:p>
    <w:p w14:paraId="2E816318" w14:textId="1923EDC9" w:rsidR="001C2A04" w:rsidRPr="001C2A04" w:rsidRDefault="001C2A04" w:rsidP="00890069">
      <w:pPr>
        <w:spacing w:line="276" w:lineRule="auto"/>
        <w:rPr>
          <w:rFonts w:cstheme="majorHAnsi"/>
          <w:szCs w:val="22"/>
        </w:rPr>
      </w:pPr>
      <w:r w:rsidRPr="001C2A04">
        <w:rPr>
          <w:rFonts w:cstheme="majorHAnsi"/>
          <w:szCs w:val="22"/>
        </w:rPr>
        <w:t xml:space="preserve">In the following table, the first column stipulates the four criteria that examiners utilize to evaluate theses—in particular, theses that do not include creative works.  The second column stipulates the criteria that examiners utilize to evaluate theses by creative works.  As this table shows, the two sets of criteria </w:t>
      </w:r>
      <w:proofErr w:type="gramStart"/>
      <w:r w:rsidRPr="001C2A04">
        <w:rPr>
          <w:rFonts w:cstheme="majorHAnsi"/>
          <w:szCs w:val="22"/>
        </w:rPr>
        <w:t>match</w:t>
      </w:r>
      <w:proofErr w:type="gramEnd"/>
      <w:r w:rsidRPr="001C2A04">
        <w:rPr>
          <w:rFonts w:cstheme="majorHAnsi"/>
          <w:szCs w:val="22"/>
        </w:rPr>
        <w:t>, even though a thesis by creative works diverges markedly from other theses.</w:t>
      </w:r>
    </w:p>
    <w:p w14:paraId="34C36271" w14:textId="77777777" w:rsidR="001C2A04" w:rsidRPr="001C2A04" w:rsidRDefault="001C2A04" w:rsidP="00890069">
      <w:pPr>
        <w:spacing w:line="276" w:lineRule="auto"/>
        <w:rPr>
          <w:rFonts w:cstheme="majorHAnsi"/>
          <w:szCs w:val="22"/>
        </w:rPr>
      </w:pPr>
    </w:p>
    <w:p w14:paraId="4F39CB71" w14:textId="77777777" w:rsidR="001C2A04" w:rsidRPr="001C2A04" w:rsidRDefault="001C2A04" w:rsidP="00890069">
      <w:pPr>
        <w:spacing w:line="276" w:lineRule="auto"/>
        <w:rPr>
          <w:rFonts w:cstheme="majorHAnsi"/>
          <w:szCs w:val="22"/>
        </w:rPr>
      </w:pPr>
    </w:p>
    <w:tbl>
      <w:tblPr>
        <w:tblStyle w:val="TableGrid"/>
        <w:tblW w:w="959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4674"/>
        <w:gridCol w:w="4920"/>
      </w:tblGrid>
      <w:tr w:rsidR="001C2A04" w:rsidRPr="001C2A04" w14:paraId="1B7BF80D" w14:textId="77777777" w:rsidTr="001C2A04">
        <w:trPr>
          <w:trHeight w:val="649"/>
        </w:trPr>
        <w:tc>
          <w:tcPr>
            <w:tcW w:w="4674" w:type="dxa"/>
            <w:shd w:val="clear" w:color="auto" w:fill="C6EBD6" w:themeFill="accent5" w:themeFillTint="66"/>
          </w:tcPr>
          <w:p w14:paraId="773E8890" w14:textId="77777777" w:rsidR="001C2A04" w:rsidRPr="001C2A04" w:rsidRDefault="001C2A04" w:rsidP="00890069">
            <w:pPr>
              <w:spacing w:line="276" w:lineRule="auto"/>
              <w:jc w:val="center"/>
              <w:rPr>
                <w:rFonts w:cstheme="majorHAnsi"/>
              </w:rPr>
            </w:pPr>
            <w:r w:rsidRPr="001C2A04">
              <w:rPr>
                <w:rFonts w:cstheme="majorHAnsi"/>
              </w:rPr>
              <w:t xml:space="preserve">Criteria used to evaluate </w:t>
            </w:r>
          </w:p>
          <w:p w14:paraId="3509E656" w14:textId="77777777" w:rsidR="001C2A04" w:rsidRPr="001C2A04" w:rsidRDefault="001C2A04" w:rsidP="00890069">
            <w:pPr>
              <w:spacing w:line="276" w:lineRule="auto"/>
              <w:jc w:val="center"/>
              <w:rPr>
                <w:rFonts w:cstheme="majorHAnsi"/>
              </w:rPr>
            </w:pPr>
            <w:r w:rsidRPr="001C2A04">
              <w:rPr>
                <w:rFonts w:cstheme="majorHAnsi"/>
              </w:rPr>
              <w:t>theses without creative works</w:t>
            </w:r>
          </w:p>
        </w:tc>
        <w:tc>
          <w:tcPr>
            <w:tcW w:w="4920" w:type="dxa"/>
            <w:shd w:val="clear" w:color="auto" w:fill="C6EBD6" w:themeFill="accent5" w:themeFillTint="66"/>
          </w:tcPr>
          <w:p w14:paraId="57D64BFB" w14:textId="77777777" w:rsidR="001C2A04" w:rsidRPr="001C2A04" w:rsidRDefault="001C2A04" w:rsidP="00890069">
            <w:pPr>
              <w:spacing w:line="276" w:lineRule="auto"/>
              <w:jc w:val="center"/>
              <w:rPr>
                <w:rFonts w:cstheme="majorHAnsi"/>
              </w:rPr>
            </w:pPr>
            <w:r w:rsidRPr="001C2A04">
              <w:rPr>
                <w:rFonts w:cstheme="majorHAnsi"/>
              </w:rPr>
              <w:t xml:space="preserve">Criteria used to evaluate </w:t>
            </w:r>
          </w:p>
          <w:p w14:paraId="532DB4BF" w14:textId="77777777" w:rsidR="001C2A04" w:rsidRPr="001C2A04" w:rsidRDefault="001C2A04" w:rsidP="00890069">
            <w:pPr>
              <w:spacing w:line="276" w:lineRule="auto"/>
              <w:jc w:val="center"/>
              <w:rPr>
                <w:rFonts w:cstheme="majorHAnsi"/>
              </w:rPr>
            </w:pPr>
            <w:r w:rsidRPr="001C2A04">
              <w:rPr>
                <w:rFonts w:cstheme="majorHAnsi"/>
              </w:rPr>
              <w:t>theses by creative works</w:t>
            </w:r>
          </w:p>
        </w:tc>
      </w:tr>
      <w:tr w:rsidR="001C2A04" w:rsidRPr="001C2A04" w14:paraId="4FF40666" w14:textId="77777777" w:rsidTr="001C2A04">
        <w:trPr>
          <w:trHeight w:val="974"/>
        </w:trPr>
        <w:tc>
          <w:tcPr>
            <w:tcW w:w="4674" w:type="dxa"/>
            <w:shd w:val="clear" w:color="auto" w:fill="D9D9D9" w:themeFill="background1" w:themeFillShade="D9"/>
          </w:tcPr>
          <w:p w14:paraId="7DE7DD71" w14:textId="77777777" w:rsidR="001C2A04" w:rsidRPr="001C2A04" w:rsidRDefault="001C2A04" w:rsidP="00890069">
            <w:pPr>
              <w:spacing w:line="276" w:lineRule="auto"/>
              <w:rPr>
                <w:rFonts w:cstheme="majorHAnsi"/>
              </w:rPr>
            </w:pPr>
            <w:r w:rsidRPr="001C2A04">
              <w:rPr>
                <w:rFonts w:cstheme="majorHAnsi"/>
              </w:rPr>
              <w:t>A distinct contribution to knowledge or research</w:t>
            </w:r>
          </w:p>
        </w:tc>
        <w:tc>
          <w:tcPr>
            <w:tcW w:w="4920" w:type="dxa"/>
            <w:shd w:val="clear" w:color="auto" w:fill="D9D9D9" w:themeFill="background1" w:themeFillShade="D9"/>
          </w:tcPr>
          <w:p w14:paraId="43272645" w14:textId="77777777" w:rsidR="001C2A04" w:rsidRPr="001C2A04" w:rsidRDefault="001C2A04" w:rsidP="00890069">
            <w:pPr>
              <w:spacing w:line="276" w:lineRule="auto"/>
              <w:rPr>
                <w:rFonts w:cstheme="majorHAnsi"/>
              </w:rPr>
            </w:pPr>
            <w:r w:rsidRPr="001C2A04">
              <w:rPr>
                <w:rFonts w:cstheme="majorHAnsi"/>
              </w:rPr>
              <w:t>A distinct contribution to knowledge, research, practices, or cognitions—such as assumptions, attitudes, and values</w:t>
            </w:r>
          </w:p>
        </w:tc>
      </w:tr>
      <w:tr w:rsidR="001C2A04" w:rsidRPr="001C2A04" w14:paraId="481DCA68" w14:textId="77777777" w:rsidTr="001C2A04">
        <w:trPr>
          <w:trHeight w:val="960"/>
        </w:trPr>
        <w:tc>
          <w:tcPr>
            <w:tcW w:w="4674" w:type="dxa"/>
            <w:shd w:val="clear" w:color="auto" w:fill="D9D9D9" w:themeFill="background1" w:themeFillShade="D9"/>
          </w:tcPr>
          <w:p w14:paraId="5FA64F05" w14:textId="77777777" w:rsidR="001C2A04" w:rsidRPr="001C2A04" w:rsidRDefault="001C2A04" w:rsidP="00890069">
            <w:pPr>
              <w:spacing w:line="276" w:lineRule="auto"/>
              <w:rPr>
                <w:rFonts w:cstheme="majorHAnsi"/>
              </w:rPr>
            </w:pPr>
            <w:r w:rsidRPr="001C2A04">
              <w:rPr>
                <w:rFonts w:cstheme="majorHAnsi"/>
              </w:rPr>
              <w:t xml:space="preserve">Evidence of originality—manifested as either new discoveries or new, critical perspectives </w:t>
            </w:r>
          </w:p>
        </w:tc>
        <w:tc>
          <w:tcPr>
            <w:tcW w:w="4920" w:type="dxa"/>
            <w:shd w:val="clear" w:color="auto" w:fill="D9D9D9" w:themeFill="background1" w:themeFillShade="D9"/>
          </w:tcPr>
          <w:p w14:paraId="0A32561A" w14:textId="77777777" w:rsidR="001C2A04" w:rsidRPr="001C2A04" w:rsidRDefault="001C2A04" w:rsidP="00890069">
            <w:pPr>
              <w:spacing w:line="276" w:lineRule="auto"/>
              <w:rPr>
                <w:rFonts w:cstheme="majorHAnsi"/>
              </w:rPr>
            </w:pPr>
            <w:r w:rsidRPr="001C2A04">
              <w:rPr>
                <w:rFonts w:cstheme="majorHAnsi"/>
              </w:rPr>
              <w:t>Evidence of originality—manifested as original insights, an original approach, or a re-interpretation of established approaches</w:t>
            </w:r>
          </w:p>
        </w:tc>
      </w:tr>
      <w:tr w:rsidR="001C2A04" w:rsidRPr="001C2A04" w14:paraId="1C667C5A" w14:textId="77777777" w:rsidTr="001C2A04">
        <w:trPr>
          <w:trHeight w:val="324"/>
        </w:trPr>
        <w:tc>
          <w:tcPr>
            <w:tcW w:w="4674" w:type="dxa"/>
            <w:shd w:val="clear" w:color="auto" w:fill="D9D9D9" w:themeFill="background1" w:themeFillShade="D9"/>
          </w:tcPr>
          <w:p w14:paraId="39EAE301" w14:textId="77777777" w:rsidR="001C2A04" w:rsidRPr="001C2A04" w:rsidRDefault="001C2A04" w:rsidP="00890069">
            <w:pPr>
              <w:spacing w:line="276" w:lineRule="auto"/>
              <w:rPr>
                <w:rFonts w:cstheme="majorHAnsi"/>
              </w:rPr>
            </w:pPr>
            <w:r w:rsidRPr="001C2A04">
              <w:rPr>
                <w:rFonts w:cstheme="majorHAnsi"/>
              </w:rPr>
              <w:t>Satisfactory literary presentation</w:t>
            </w:r>
          </w:p>
        </w:tc>
        <w:tc>
          <w:tcPr>
            <w:tcW w:w="4920" w:type="dxa"/>
            <w:shd w:val="clear" w:color="auto" w:fill="D9D9D9" w:themeFill="background1" w:themeFillShade="D9"/>
          </w:tcPr>
          <w:p w14:paraId="0313746F" w14:textId="77777777" w:rsidR="001C2A04" w:rsidRPr="001C2A04" w:rsidRDefault="001C2A04" w:rsidP="00890069">
            <w:pPr>
              <w:spacing w:line="276" w:lineRule="auto"/>
              <w:rPr>
                <w:rFonts w:cstheme="majorHAnsi"/>
              </w:rPr>
            </w:pPr>
            <w:r w:rsidRPr="001C2A04">
              <w:rPr>
                <w:rFonts w:cstheme="majorHAnsi"/>
              </w:rPr>
              <w:t xml:space="preserve">Satisfactory literary presentation in the exegesis </w:t>
            </w:r>
          </w:p>
        </w:tc>
      </w:tr>
      <w:tr w:rsidR="001C2A04" w:rsidRPr="001C2A04" w14:paraId="66E1E3CB" w14:textId="77777777" w:rsidTr="001C2A04">
        <w:trPr>
          <w:trHeight w:val="663"/>
        </w:trPr>
        <w:tc>
          <w:tcPr>
            <w:tcW w:w="4674" w:type="dxa"/>
            <w:shd w:val="clear" w:color="auto" w:fill="D9D9D9" w:themeFill="background1" w:themeFillShade="D9"/>
          </w:tcPr>
          <w:p w14:paraId="22BD3AC0" w14:textId="77777777" w:rsidR="001C2A04" w:rsidRPr="001C2A04" w:rsidRDefault="001C2A04" w:rsidP="00890069">
            <w:pPr>
              <w:spacing w:line="276" w:lineRule="auto"/>
              <w:rPr>
                <w:rFonts w:cstheme="majorHAnsi"/>
              </w:rPr>
            </w:pPr>
            <w:r w:rsidRPr="001C2A04">
              <w:rPr>
                <w:rFonts w:cstheme="majorHAnsi"/>
              </w:rPr>
              <w:t>Suitable for publication in scholarly outlets</w:t>
            </w:r>
          </w:p>
        </w:tc>
        <w:tc>
          <w:tcPr>
            <w:tcW w:w="4920" w:type="dxa"/>
            <w:shd w:val="clear" w:color="auto" w:fill="D9D9D9" w:themeFill="background1" w:themeFillShade="D9"/>
          </w:tcPr>
          <w:p w14:paraId="5083AF1E" w14:textId="77777777" w:rsidR="001C2A04" w:rsidRPr="001C2A04" w:rsidRDefault="001C2A04" w:rsidP="00890069">
            <w:pPr>
              <w:spacing w:line="276" w:lineRule="auto"/>
              <w:rPr>
                <w:rFonts w:cstheme="majorHAnsi"/>
              </w:rPr>
            </w:pPr>
            <w:r w:rsidRPr="001C2A04">
              <w:rPr>
                <w:rFonts w:cstheme="majorHAnsi"/>
              </w:rPr>
              <w:t>Suited to exhibitions, performances, or demonstrations to relevant audiences</w:t>
            </w:r>
          </w:p>
        </w:tc>
      </w:tr>
    </w:tbl>
    <w:p w14:paraId="02ECD10B" w14:textId="77777777" w:rsidR="001C2A04" w:rsidRPr="001C2A04" w:rsidRDefault="001C2A04" w:rsidP="00890069">
      <w:pPr>
        <w:spacing w:line="276" w:lineRule="auto"/>
        <w:rPr>
          <w:rFonts w:cstheme="majorHAnsi"/>
          <w:szCs w:val="22"/>
        </w:rPr>
      </w:pPr>
    </w:p>
    <w:p w14:paraId="521C54DB" w14:textId="77777777" w:rsidR="001C2A04" w:rsidRPr="001C2A04" w:rsidRDefault="001C2A04" w:rsidP="00890069">
      <w:pPr>
        <w:spacing w:line="276" w:lineRule="auto"/>
        <w:rPr>
          <w:rFonts w:cstheme="majorHAnsi"/>
          <w:szCs w:val="22"/>
        </w:rPr>
      </w:pPr>
    </w:p>
    <w:p w14:paraId="23F048CD" w14:textId="1265EFEB" w:rsidR="001C2A04" w:rsidRPr="001C2A04" w:rsidRDefault="001C2A04" w:rsidP="00890069">
      <w:pPr>
        <w:spacing w:line="276" w:lineRule="auto"/>
        <w:rPr>
          <w:rFonts w:cstheme="majorHAnsi"/>
          <w:szCs w:val="22"/>
        </w:rPr>
      </w:pPr>
      <w:r w:rsidRPr="001C2A04">
        <w:rPr>
          <w:rFonts w:cstheme="majorHAnsi"/>
          <w:szCs w:val="22"/>
        </w:rPr>
        <w:t>Furthermore, the scope or lengths of this creative work and exegeses should be appropriate.  The following table presents some guidelines on this scope or length for PhDs.  For Masters by Research, the scope or length should be about half these guidelines.</w:t>
      </w:r>
    </w:p>
    <w:p w14:paraId="5425B8E3" w14:textId="77777777" w:rsidR="001C2A04" w:rsidRPr="001C2A04" w:rsidRDefault="001C2A04" w:rsidP="00890069">
      <w:pPr>
        <w:spacing w:line="276" w:lineRule="auto"/>
        <w:rPr>
          <w:rFonts w:cstheme="majorHAnsi"/>
          <w:szCs w:val="22"/>
        </w:rPr>
      </w:pPr>
    </w:p>
    <w:p w14:paraId="4632C331" w14:textId="77777777" w:rsidR="001C2A04" w:rsidRPr="001C2A04" w:rsidRDefault="001C2A04" w:rsidP="00890069">
      <w:pPr>
        <w:spacing w:line="276" w:lineRule="auto"/>
        <w:rPr>
          <w:rFonts w:cstheme="majorHAnsi"/>
          <w:szCs w:val="22"/>
        </w:rPr>
      </w:pPr>
    </w:p>
    <w:p w14:paraId="247709C4" w14:textId="77777777" w:rsidR="001C2A04" w:rsidRPr="001C2A04" w:rsidRDefault="001C2A04" w:rsidP="00890069">
      <w:pPr>
        <w:spacing w:line="276" w:lineRule="auto"/>
        <w:rPr>
          <w:rFonts w:cstheme="majorHAnsi"/>
          <w:szCs w:val="22"/>
        </w:rPr>
      </w:pPr>
    </w:p>
    <w:tbl>
      <w:tblPr>
        <w:tblStyle w:val="TableGrid"/>
        <w:tblW w:w="9526"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4641"/>
        <w:gridCol w:w="4885"/>
      </w:tblGrid>
      <w:tr w:rsidR="001C2A04" w:rsidRPr="001C2A04" w14:paraId="0BE539D9" w14:textId="77777777" w:rsidTr="001C2A04">
        <w:trPr>
          <w:trHeight w:val="352"/>
        </w:trPr>
        <w:tc>
          <w:tcPr>
            <w:tcW w:w="4641" w:type="dxa"/>
            <w:shd w:val="clear" w:color="auto" w:fill="C6EBD6" w:themeFill="accent5" w:themeFillTint="66"/>
          </w:tcPr>
          <w:p w14:paraId="05BE6B50" w14:textId="77777777" w:rsidR="001C2A04" w:rsidRPr="001C2A04" w:rsidRDefault="001C2A04" w:rsidP="00890069">
            <w:pPr>
              <w:spacing w:line="276" w:lineRule="auto"/>
              <w:jc w:val="center"/>
              <w:rPr>
                <w:rFonts w:cstheme="majorHAnsi"/>
              </w:rPr>
            </w:pPr>
            <w:r w:rsidRPr="001C2A04">
              <w:rPr>
                <w:rFonts w:cstheme="majorHAnsi"/>
              </w:rPr>
              <w:t>Exegesis or creative work</w:t>
            </w:r>
          </w:p>
        </w:tc>
        <w:tc>
          <w:tcPr>
            <w:tcW w:w="4885" w:type="dxa"/>
            <w:shd w:val="clear" w:color="auto" w:fill="C6EBD6" w:themeFill="accent5" w:themeFillTint="66"/>
          </w:tcPr>
          <w:p w14:paraId="75279DFF" w14:textId="77777777" w:rsidR="001C2A04" w:rsidRPr="001C2A04" w:rsidRDefault="001C2A04" w:rsidP="00890069">
            <w:pPr>
              <w:spacing w:line="276" w:lineRule="auto"/>
              <w:jc w:val="center"/>
              <w:rPr>
                <w:rFonts w:cstheme="majorHAnsi"/>
              </w:rPr>
            </w:pPr>
            <w:r w:rsidRPr="001C2A04">
              <w:rPr>
                <w:rFonts w:cstheme="majorHAnsi"/>
              </w:rPr>
              <w:t>Common scope, duration, or length for PhDs</w:t>
            </w:r>
          </w:p>
        </w:tc>
      </w:tr>
      <w:tr w:rsidR="001C2A04" w:rsidRPr="001C2A04" w14:paraId="4429CC9E" w14:textId="77777777" w:rsidTr="001C2A04">
        <w:trPr>
          <w:trHeight w:val="352"/>
        </w:trPr>
        <w:tc>
          <w:tcPr>
            <w:tcW w:w="4641" w:type="dxa"/>
            <w:shd w:val="clear" w:color="auto" w:fill="D9D9D9" w:themeFill="background1" w:themeFillShade="D9"/>
          </w:tcPr>
          <w:p w14:paraId="73E8F732" w14:textId="77777777" w:rsidR="001C2A04" w:rsidRPr="001C2A04" w:rsidRDefault="001C2A04" w:rsidP="00890069">
            <w:pPr>
              <w:spacing w:line="276" w:lineRule="auto"/>
              <w:rPr>
                <w:rFonts w:cstheme="majorHAnsi"/>
              </w:rPr>
            </w:pPr>
            <w:r w:rsidRPr="001C2A04">
              <w:rPr>
                <w:rFonts w:cstheme="majorHAnsi"/>
                <w:noProof/>
              </w:rPr>
              <w:t>Exegeses</w:t>
            </w:r>
          </w:p>
        </w:tc>
        <w:tc>
          <w:tcPr>
            <w:tcW w:w="4885" w:type="dxa"/>
            <w:shd w:val="clear" w:color="auto" w:fill="D9D9D9" w:themeFill="background1" w:themeFillShade="D9"/>
          </w:tcPr>
          <w:p w14:paraId="4B60304D" w14:textId="77777777" w:rsidR="001C2A04" w:rsidRPr="001C2A04" w:rsidRDefault="001C2A04" w:rsidP="00890069">
            <w:pPr>
              <w:spacing w:line="276" w:lineRule="auto"/>
              <w:rPr>
                <w:rFonts w:cstheme="majorHAnsi"/>
              </w:rPr>
            </w:pPr>
            <w:r w:rsidRPr="001C2A04">
              <w:rPr>
                <w:rFonts w:cstheme="majorHAnsi"/>
                <w:noProof/>
              </w:rPr>
              <w:t>30 000 to 50 000 words</w:t>
            </w:r>
          </w:p>
        </w:tc>
      </w:tr>
      <w:tr w:rsidR="001C2A04" w:rsidRPr="001C2A04" w14:paraId="704ACB32" w14:textId="77777777" w:rsidTr="001C2A04">
        <w:trPr>
          <w:trHeight w:val="352"/>
        </w:trPr>
        <w:tc>
          <w:tcPr>
            <w:tcW w:w="4641" w:type="dxa"/>
            <w:shd w:val="clear" w:color="auto" w:fill="D9D9D9" w:themeFill="background1" w:themeFillShade="D9"/>
          </w:tcPr>
          <w:p w14:paraId="129BB0A7" w14:textId="77777777" w:rsidR="001C2A04" w:rsidRPr="001C2A04" w:rsidRDefault="001C2A04" w:rsidP="00890069">
            <w:pPr>
              <w:spacing w:line="276" w:lineRule="auto"/>
              <w:rPr>
                <w:rFonts w:cstheme="majorHAnsi"/>
              </w:rPr>
            </w:pPr>
            <w:r w:rsidRPr="001C2A04">
              <w:rPr>
                <w:rFonts w:cstheme="majorHAnsi"/>
                <w:noProof/>
              </w:rPr>
              <w:t>Performances or films</w:t>
            </w:r>
          </w:p>
        </w:tc>
        <w:tc>
          <w:tcPr>
            <w:tcW w:w="4885" w:type="dxa"/>
            <w:shd w:val="clear" w:color="auto" w:fill="D9D9D9" w:themeFill="background1" w:themeFillShade="D9"/>
          </w:tcPr>
          <w:p w14:paraId="79D4B5AE" w14:textId="77777777" w:rsidR="001C2A04" w:rsidRPr="001C2A04" w:rsidRDefault="001C2A04" w:rsidP="00890069">
            <w:pPr>
              <w:spacing w:line="276" w:lineRule="auto"/>
              <w:rPr>
                <w:rFonts w:cstheme="majorHAnsi"/>
              </w:rPr>
            </w:pPr>
            <w:r w:rsidRPr="001C2A04">
              <w:rPr>
                <w:rFonts w:cstheme="majorHAnsi"/>
                <w:noProof/>
              </w:rPr>
              <w:t>60 to 90 minutes</w:t>
            </w:r>
          </w:p>
        </w:tc>
      </w:tr>
      <w:tr w:rsidR="001C2A04" w:rsidRPr="001C2A04" w14:paraId="734C8899" w14:textId="77777777" w:rsidTr="001C2A04">
        <w:trPr>
          <w:trHeight w:val="368"/>
        </w:trPr>
        <w:tc>
          <w:tcPr>
            <w:tcW w:w="4641" w:type="dxa"/>
            <w:shd w:val="clear" w:color="auto" w:fill="D9D9D9" w:themeFill="background1" w:themeFillShade="D9"/>
          </w:tcPr>
          <w:p w14:paraId="00622817" w14:textId="77777777" w:rsidR="001C2A04" w:rsidRPr="001C2A04" w:rsidRDefault="001C2A04" w:rsidP="00890069">
            <w:pPr>
              <w:spacing w:line="276" w:lineRule="auto"/>
              <w:rPr>
                <w:rFonts w:cstheme="majorHAnsi"/>
              </w:rPr>
            </w:pPr>
            <w:r w:rsidRPr="001C2A04">
              <w:rPr>
                <w:rFonts w:cstheme="majorHAnsi"/>
                <w:noProof/>
              </w:rPr>
              <w:t>Literature: novels, plays, and series of poems</w:t>
            </w:r>
          </w:p>
        </w:tc>
        <w:tc>
          <w:tcPr>
            <w:tcW w:w="4885" w:type="dxa"/>
            <w:shd w:val="clear" w:color="auto" w:fill="D9D9D9" w:themeFill="background1" w:themeFillShade="D9"/>
          </w:tcPr>
          <w:p w14:paraId="50A8B5A0" w14:textId="77777777" w:rsidR="001C2A04" w:rsidRPr="001C2A04" w:rsidRDefault="001C2A04" w:rsidP="00890069">
            <w:pPr>
              <w:spacing w:line="276" w:lineRule="auto"/>
              <w:rPr>
                <w:rFonts w:cstheme="majorHAnsi"/>
              </w:rPr>
            </w:pPr>
            <w:r w:rsidRPr="001C2A04">
              <w:rPr>
                <w:rFonts w:cstheme="majorHAnsi"/>
                <w:noProof/>
              </w:rPr>
              <w:t>Similar to standard works in the genre.</w:t>
            </w:r>
          </w:p>
        </w:tc>
      </w:tr>
      <w:tr w:rsidR="001C2A04" w:rsidRPr="001C2A04" w14:paraId="5B44B5D8" w14:textId="77777777" w:rsidTr="001C2A04">
        <w:trPr>
          <w:trHeight w:val="352"/>
        </w:trPr>
        <w:tc>
          <w:tcPr>
            <w:tcW w:w="4641" w:type="dxa"/>
            <w:shd w:val="clear" w:color="auto" w:fill="D9D9D9" w:themeFill="background1" w:themeFillShade="D9"/>
          </w:tcPr>
          <w:p w14:paraId="5A215D20" w14:textId="77777777" w:rsidR="001C2A04" w:rsidRPr="001C2A04" w:rsidRDefault="001C2A04" w:rsidP="00890069">
            <w:pPr>
              <w:spacing w:line="276" w:lineRule="auto"/>
              <w:rPr>
                <w:rFonts w:cstheme="majorHAnsi"/>
              </w:rPr>
            </w:pPr>
            <w:r w:rsidRPr="001C2A04">
              <w:rPr>
                <w:rFonts w:cstheme="majorHAnsi"/>
                <w:noProof/>
              </w:rPr>
              <w:t xml:space="preserve">Exhibitions </w:t>
            </w:r>
          </w:p>
        </w:tc>
        <w:tc>
          <w:tcPr>
            <w:tcW w:w="4885" w:type="dxa"/>
            <w:shd w:val="clear" w:color="auto" w:fill="D9D9D9" w:themeFill="background1" w:themeFillShade="D9"/>
          </w:tcPr>
          <w:p w14:paraId="4CFE8518" w14:textId="77777777" w:rsidR="001C2A04" w:rsidRPr="001C2A04" w:rsidRDefault="001C2A04" w:rsidP="00890069">
            <w:pPr>
              <w:spacing w:line="276" w:lineRule="auto"/>
              <w:rPr>
                <w:rFonts w:cstheme="majorHAnsi"/>
              </w:rPr>
            </w:pPr>
            <w:r w:rsidRPr="001C2A04">
              <w:rPr>
                <w:rFonts w:cstheme="majorHAnsi"/>
                <w:noProof/>
              </w:rPr>
              <w:t>Similar to a standard solo exhibition in the genre</w:t>
            </w:r>
          </w:p>
        </w:tc>
      </w:tr>
    </w:tbl>
    <w:p w14:paraId="76010E49" w14:textId="77777777" w:rsidR="001C2A04" w:rsidRPr="001C2A04" w:rsidRDefault="001C2A04" w:rsidP="00890069">
      <w:pPr>
        <w:spacing w:line="276" w:lineRule="auto"/>
        <w:rPr>
          <w:rFonts w:cstheme="majorHAnsi"/>
          <w:szCs w:val="22"/>
        </w:rPr>
      </w:pPr>
    </w:p>
    <w:p w14:paraId="218DF929" w14:textId="77777777" w:rsidR="001C2A04" w:rsidRPr="001C2A04" w:rsidRDefault="001C2A04" w:rsidP="00890069">
      <w:pPr>
        <w:spacing w:line="276" w:lineRule="auto"/>
        <w:rPr>
          <w:rFonts w:cstheme="majorHAnsi"/>
          <w:noProof/>
          <w:szCs w:val="22"/>
        </w:rPr>
      </w:pPr>
    </w:p>
    <w:p w14:paraId="5E9C706F" w14:textId="6BB1D12D" w:rsidR="001C2A04" w:rsidRPr="001C2A04" w:rsidRDefault="001C2A04" w:rsidP="00890069">
      <w:pPr>
        <w:spacing w:line="276" w:lineRule="auto"/>
        <w:rPr>
          <w:rFonts w:cstheme="majorHAnsi"/>
          <w:noProof/>
          <w:szCs w:val="22"/>
        </w:rPr>
      </w:pPr>
      <w:r w:rsidRPr="001C2A04">
        <w:rPr>
          <w:rFonts w:cstheme="majorHAnsi"/>
          <w:noProof/>
          <w:szCs w:val="22"/>
        </w:rPr>
        <w:t xml:space="preserve">For more information about how examiners judge the thesis, proceed to Appendix A.  This appendix outlines the instructions that examiners receive—and could significantly help you write your exegesis.  </w:t>
      </w:r>
    </w:p>
    <w:p w14:paraId="32924AA9" w14:textId="016CF173" w:rsidR="001C2A04" w:rsidRDefault="001C2A04" w:rsidP="00890069">
      <w:pPr>
        <w:spacing w:line="276" w:lineRule="auto"/>
        <w:rPr>
          <w:rFonts w:cstheme="majorHAnsi"/>
          <w:noProof/>
          <w:szCs w:val="22"/>
        </w:rPr>
      </w:pPr>
    </w:p>
    <w:p w14:paraId="4B776E2B" w14:textId="3FCA339A" w:rsidR="001C2A04" w:rsidRDefault="001C2A04" w:rsidP="00890069">
      <w:pPr>
        <w:spacing w:line="276" w:lineRule="auto"/>
        <w:rPr>
          <w:rFonts w:cstheme="majorHAnsi"/>
          <w:noProof/>
          <w:szCs w:val="22"/>
        </w:rPr>
      </w:pPr>
    </w:p>
    <w:p w14:paraId="4B2A60EE" w14:textId="77777777" w:rsidR="001C2A04" w:rsidRPr="001C2A04" w:rsidRDefault="001C2A04" w:rsidP="00890069">
      <w:pPr>
        <w:spacing w:line="276" w:lineRule="auto"/>
        <w:rPr>
          <w:rFonts w:cstheme="majorHAnsi"/>
          <w:noProof/>
          <w:szCs w:val="22"/>
        </w:rPr>
      </w:pPr>
    </w:p>
    <w:p w14:paraId="3147044C" w14:textId="610AF01B" w:rsidR="001C2A04" w:rsidRPr="001C2A04" w:rsidRDefault="001C2A04" w:rsidP="00890069">
      <w:pPr>
        <w:pStyle w:val="Heading2"/>
        <w:spacing w:line="276" w:lineRule="auto"/>
        <w:rPr>
          <w:rFonts w:asciiTheme="majorHAnsi" w:hAnsiTheme="majorHAnsi" w:cstheme="majorHAnsi"/>
          <w:noProof/>
          <w:sz w:val="22"/>
        </w:rPr>
      </w:pPr>
      <w:r w:rsidRPr="001C2A04">
        <w:rPr>
          <w:rFonts w:asciiTheme="majorHAnsi" w:hAnsiTheme="majorHAnsi" w:cstheme="majorHAnsi"/>
        </w:rPr>
        <w:t>Process of examination</w:t>
      </w:r>
    </w:p>
    <w:p w14:paraId="407AAE8E" w14:textId="77777777" w:rsidR="001C2A04" w:rsidRPr="001C2A04" w:rsidRDefault="001C2A04" w:rsidP="00890069">
      <w:pPr>
        <w:spacing w:line="276" w:lineRule="auto"/>
        <w:rPr>
          <w:rFonts w:cstheme="majorHAnsi"/>
          <w:szCs w:val="22"/>
        </w:rPr>
      </w:pPr>
    </w:p>
    <w:p w14:paraId="3D8752A1" w14:textId="77777777" w:rsidR="001C2A04" w:rsidRPr="001C2A04" w:rsidRDefault="001C2A04" w:rsidP="00890069">
      <w:pPr>
        <w:spacing w:line="276" w:lineRule="auto"/>
        <w:rPr>
          <w:rFonts w:cstheme="majorHAnsi"/>
          <w:szCs w:val="22"/>
        </w:rPr>
      </w:pPr>
      <w:r w:rsidRPr="001C2A04">
        <w:rPr>
          <w:rFonts w:cstheme="majorHAnsi"/>
          <w:szCs w:val="22"/>
        </w:rPr>
        <w:t xml:space="preserve">To examine the thesis by creative works, the College, ORI, and you need to </w:t>
      </w:r>
      <w:proofErr w:type="spellStart"/>
      <w:r w:rsidRPr="001C2A04">
        <w:rPr>
          <w:rFonts w:cstheme="majorHAnsi"/>
          <w:szCs w:val="22"/>
        </w:rPr>
        <w:t>organise</w:t>
      </w:r>
      <w:proofErr w:type="spellEnd"/>
      <w:r w:rsidRPr="001C2A04">
        <w:rPr>
          <w:rFonts w:cstheme="majorHAnsi"/>
          <w:szCs w:val="22"/>
        </w:rPr>
        <w:t xml:space="preserve"> several phases.  For example</w:t>
      </w:r>
    </w:p>
    <w:p w14:paraId="0B79CA8D" w14:textId="77777777" w:rsidR="001C2A04" w:rsidRPr="001C2A04" w:rsidRDefault="001C2A04" w:rsidP="00890069">
      <w:pPr>
        <w:spacing w:line="276" w:lineRule="auto"/>
        <w:rPr>
          <w:rFonts w:cstheme="majorHAnsi"/>
          <w:szCs w:val="22"/>
        </w:rPr>
      </w:pPr>
    </w:p>
    <w:p w14:paraId="5A5C3174" w14:textId="77777777" w:rsidR="001C2A04" w:rsidRPr="001C2A04" w:rsidRDefault="001C2A04" w:rsidP="00890069">
      <w:pPr>
        <w:pStyle w:val="ListParagraph"/>
        <w:numPr>
          <w:ilvl w:val="0"/>
          <w:numId w:val="29"/>
        </w:numPr>
        <w:spacing w:before="0" w:after="0" w:line="276" w:lineRule="auto"/>
        <w:rPr>
          <w:rFonts w:cstheme="majorHAnsi"/>
          <w:szCs w:val="22"/>
        </w:rPr>
      </w:pPr>
      <w:r w:rsidRPr="001C2A04">
        <w:rPr>
          <w:rFonts w:cstheme="majorHAnsi"/>
          <w:szCs w:val="22"/>
        </w:rPr>
        <w:t xml:space="preserve">the three examiners must be practitioners in the relevant creative field, but with experience in academia; if you are enrolled in a </w:t>
      </w:r>
      <w:proofErr w:type="spellStart"/>
      <w:r w:rsidRPr="001C2A04">
        <w:rPr>
          <w:rFonts w:cstheme="majorHAnsi"/>
          <w:szCs w:val="22"/>
        </w:rPr>
        <w:t>Masters</w:t>
      </w:r>
      <w:proofErr w:type="spellEnd"/>
      <w:r w:rsidRPr="001C2A04">
        <w:rPr>
          <w:rFonts w:cstheme="majorHAnsi"/>
          <w:szCs w:val="22"/>
        </w:rPr>
        <w:t xml:space="preserve"> degree, two examiners are sufficient</w:t>
      </w:r>
    </w:p>
    <w:p w14:paraId="1DE20BC1" w14:textId="77777777" w:rsidR="001C2A04" w:rsidRPr="001C2A04" w:rsidRDefault="001C2A04" w:rsidP="00890069">
      <w:pPr>
        <w:pStyle w:val="ListParagraph"/>
        <w:numPr>
          <w:ilvl w:val="0"/>
          <w:numId w:val="29"/>
        </w:numPr>
        <w:spacing w:before="0" w:after="0" w:line="276" w:lineRule="auto"/>
        <w:rPr>
          <w:rFonts w:cstheme="majorHAnsi"/>
          <w:szCs w:val="22"/>
        </w:rPr>
      </w:pPr>
      <w:r w:rsidRPr="001C2A04">
        <w:rPr>
          <w:rFonts w:cstheme="majorHAnsi"/>
          <w:szCs w:val="22"/>
        </w:rPr>
        <w:t xml:space="preserve">the examiners receive some instructions about the examination procedure. </w:t>
      </w:r>
    </w:p>
    <w:p w14:paraId="03E9B213" w14:textId="77777777" w:rsidR="001C2A04" w:rsidRPr="001C2A04" w:rsidRDefault="001C2A04" w:rsidP="00890069">
      <w:pPr>
        <w:pStyle w:val="ListParagraph"/>
        <w:numPr>
          <w:ilvl w:val="0"/>
          <w:numId w:val="29"/>
        </w:numPr>
        <w:spacing w:before="0" w:after="0" w:line="276" w:lineRule="auto"/>
        <w:rPr>
          <w:rFonts w:cstheme="majorHAnsi"/>
          <w:szCs w:val="22"/>
        </w:rPr>
      </w:pPr>
      <w:r w:rsidRPr="001C2A04">
        <w:rPr>
          <w:rFonts w:cstheme="majorHAnsi"/>
          <w:szCs w:val="22"/>
        </w:rPr>
        <w:t>usually one month or longer before the creative work is displayed or demonstrated, the examiners receive the exegeses.  This guideline enables the examiner to understand the work before the demonstration or performance.</w:t>
      </w:r>
    </w:p>
    <w:p w14:paraId="376136E7" w14:textId="77777777" w:rsidR="001C2A04" w:rsidRPr="001C2A04" w:rsidRDefault="001C2A04" w:rsidP="00890069">
      <w:pPr>
        <w:pStyle w:val="ListParagraph"/>
        <w:numPr>
          <w:ilvl w:val="0"/>
          <w:numId w:val="29"/>
        </w:numPr>
        <w:spacing w:before="0" w:after="0" w:line="276" w:lineRule="auto"/>
        <w:rPr>
          <w:rFonts w:cstheme="majorHAnsi"/>
          <w:szCs w:val="22"/>
        </w:rPr>
      </w:pPr>
      <w:r w:rsidRPr="001C2A04">
        <w:rPr>
          <w:rFonts w:cstheme="majorHAnsi"/>
          <w:szCs w:val="22"/>
        </w:rPr>
        <w:t>the university then organizes the examiners to attend the exhibition, performance, recital, screening, or demonstration; depending on the format, examiners may need to attend in person or online</w:t>
      </w:r>
    </w:p>
    <w:p w14:paraId="27841802" w14:textId="77777777" w:rsidR="001C2A04" w:rsidRPr="001C2A04" w:rsidRDefault="001C2A04" w:rsidP="00890069">
      <w:pPr>
        <w:pStyle w:val="ListParagraph"/>
        <w:numPr>
          <w:ilvl w:val="0"/>
          <w:numId w:val="29"/>
        </w:numPr>
        <w:spacing w:before="0" w:after="0" w:line="276" w:lineRule="auto"/>
        <w:rPr>
          <w:rFonts w:cstheme="majorHAnsi"/>
          <w:szCs w:val="22"/>
        </w:rPr>
      </w:pPr>
      <w:r w:rsidRPr="001C2A04">
        <w:rPr>
          <w:rFonts w:cstheme="majorHAnsi"/>
          <w:szCs w:val="22"/>
        </w:rPr>
        <w:t xml:space="preserve">until the evaluations are submitted, the examiners cannot discuss this work with the candidate, supervisors, or each other. </w:t>
      </w:r>
    </w:p>
    <w:p w14:paraId="1199C146" w14:textId="77777777" w:rsidR="001C2A04" w:rsidRPr="001C2A04" w:rsidRDefault="001C2A04" w:rsidP="00890069">
      <w:pPr>
        <w:spacing w:line="276" w:lineRule="auto"/>
        <w:rPr>
          <w:rFonts w:cstheme="majorHAnsi"/>
          <w:szCs w:val="22"/>
        </w:rPr>
      </w:pPr>
    </w:p>
    <w:p w14:paraId="529844EA" w14:textId="77777777" w:rsidR="001C2A04" w:rsidRPr="001C2A04" w:rsidRDefault="001C2A04" w:rsidP="00890069">
      <w:pPr>
        <w:spacing w:line="276" w:lineRule="auto"/>
        <w:rPr>
          <w:rFonts w:cstheme="majorHAnsi"/>
          <w:szCs w:val="22"/>
        </w:rPr>
      </w:pPr>
      <w:r w:rsidRPr="001C2A04">
        <w:rPr>
          <w:rFonts w:cstheme="majorHAnsi"/>
          <w:szCs w:val="22"/>
        </w:rPr>
        <w:t>The instructions that examiners receive will also indicate the weight that candidates want to attach to the creative work and the exegeses.  For example</w:t>
      </w:r>
    </w:p>
    <w:p w14:paraId="36989E79" w14:textId="77777777" w:rsidR="001C2A04" w:rsidRPr="001C2A04" w:rsidRDefault="001C2A04" w:rsidP="00890069">
      <w:pPr>
        <w:spacing w:line="276" w:lineRule="auto"/>
        <w:rPr>
          <w:rFonts w:cstheme="majorHAnsi"/>
          <w:szCs w:val="22"/>
        </w:rPr>
      </w:pPr>
    </w:p>
    <w:p w14:paraId="18045D27" w14:textId="77777777" w:rsidR="001C2A04" w:rsidRPr="001C2A04" w:rsidRDefault="001C2A04" w:rsidP="00890069">
      <w:pPr>
        <w:spacing w:line="276" w:lineRule="auto"/>
        <w:rPr>
          <w:rFonts w:cstheme="majorHAnsi"/>
          <w:szCs w:val="22"/>
        </w:rPr>
      </w:pPr>
    </w:p>
    <w:p w14:paraId="7A7668CC" w14:textId="77777777" w:rsidR="001C2A04" w:rsidRPr="001C2A04" w:rsidRDefault="001C2A04" w:rsidP="00890069">
      <w:pPr>
        <w:spacing w:line="276" w:lineRule="auto"/>
        <w:rPr>
          <w:rFonts w:cstheme="maj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1"/>
        <w:gridCol w:w="8079"/>
      </w:tblGrid>
      <w:tr w:rsidR="001C2A04" w:rsidRPr="001C2A04" w14:paraId="26F81BCC" w14:textId="77777777" w:rsidTr="00546434">
        <w:trPr>
          <w:trHeight w:val="1381"/>
        </w:trPr>
        <w:tc>
          <w:tcPr>
            <w:tcW w:w="426" w:type="dxa"/>
            <w:shd w:val="clear" w:color="auto" w:fill="auto"/>
          </w:tcPr>
          <w:p w14:paraId="2B9F4CD3" w14:textId="77777777" w:rsidR="001C2A04" w:rsidRPr="001C2A04" w:rsidRDefault="001C2A04" w:rsidP="00890069">
            <w:pPr>
              <w:spacing w:line="276" w:lineRule="auto"/>
              <w:jc w:val="center"/>
              <w:rPr>
                <w:rFonts w:cstheme="majorHAnsi"/>
              </w:rPr>
            </w:pPr>
            <w:r w:rsidRPr="001C2A04">
              <w:rPr>
                <w:rFonts w:cstheme="majorHAnsi"/>
                <w:noProof/>
              </w:rPr>
              <w:drawing>
                <wp:inline distT="0" distB="0" distL="0" distR="0" wp14:anchorId="3FE22AF3" wp14:editId="629682D1">
                  <wp:extent cx="619125" cy="491369"/>
                  <wp:effectExtent l="0" t="0" r="0" b="4445"/>
                  <wp:docPr id="1" name="Picture 1" descr="A picture containing indoor, sitting, table, ho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ndoor, sitting, table, holding&#10;&#10;Description automatically generated"/>
                          <pic:cNvPicPr/>
                        </pic:nvPicPr>
                        <pic:blipFill>
                          <a:blip r:embed="rId8"/>
                          <a:stretch>
                            <a:fillRect/>
                          </a:stretch>
                        </pic:blipFill>
                        <pic:spPr>
                          <a:xfrm>
                            <a:off x="0" y="0"/>
                            <a:ext cx="619048" cy="491308"/>
                          </a:xfrm>
                          <a:prstGeom prst="rect">
                            <a:avLst/>
                          </a:prstGeom>
                        </pic:spPr>
                      </pic:pic>
                    </a:graphicData>
                  </a:graphic>
                </wp:inline>
              </w:drawing>
            </w:r>
          </w:p>
          <w:p w14:paraId="19531817" w14:textId="77777777" w:rsidR="001C2A04" w:rsidRPr="001C2A04" w:rsidRDefault="001C2A04" w:rsidP="00890069">
            <w:pPr>
              <w:spacing w:line="276" w:lineRule="auto"/>
              <w:jc w:val="center"/>
              <w:rPr>
                <w:rFonts w:cstheme="majorHAnsi"/>
              </w:rPr>
            </w:pPr>
            <w:r w:rsidRPr="001C2A04">
              <w:rPr>
                <w:rFonts w:cstheme="majorHAnsi"/>
              </w:rPr>
              <w:t>Did you know</w:t>
            </w:r>
          </w:p>
        </w:tc>
        <w:tc>
          <w:tcPr>
            <w:tcW w:w="8584" w:type="dxa"/>
            <w:shd w:val="clear" w:color="auto" w:fill="D9D9D9" w:themeFill="background1" w:themeFillShade="D9"/>
            <w:vAlign w:val="center"/>
          </w:tcPr>
          <w:p w14:paraId="23CFF13D" w14:textId="77777777" w:rsidR="001C2A04" w:rsidRPr="001C2A04" w:rsidRDefault="001C2A04" w:rsidP="00890069">
            <w:pPr>
              <w:pStyle w:val="ListParagraph"/>
              <w:numPr>
                <w:ilvl w:val="0"/>
                <w:numId w:val="32"/>
              </w:numPr>
              <w:spacing w:before="0" w:after="0" w:line="276" w:lineRule="auto"/>
              <w:rPr>
                <w:rFonts w:cstheme="majorHAnsi"/>
              </w:rPr>
            </w:pPr>
            <w:r w:rsidRPr="001C2A04">
              <w:rPr>
                <w:rFonts w:cstheme="majorHAnsi"/>
              </w:rPr>
              <w:t>candidates will often attach 70% to the creative work and 30% to the exegeses</w:t>
            </w:r>
          </w:p>
          <w:p w14:paraId="7B66848D" w14:textId="77777777" w:rsidR="001C2A04" w:rsidRPr="001C2A04" w:rsidRDefault="001C2A04" w:rsidP="00890069">
            <w:pPr>
              <w:pStyle w:val="ListParagraph"/>
              <w:numPr>
                <w:ilvl w:val="0"/>
                <w:numId w:val="32"/>
              </w:numPr>
              <w:spacing w:before="0" w:after="0" w:line="276" w:lineRule="auto"/>
              <w:rPr>
                <w:rFonts w:cstheme="majorHAnsi"/>
              </w:rPr>
            </w:pPr>
            <w:r w:rsidRPr="001C2A04">
              <w:rPr>
                <w:rFonts w:cstheme="majorHAnsi"/>
              </w:rPr>
              <w:t xml:space="preserve">however, if the creative work is not as strong as the exegeses, candidates might attach more weight to the exegeses. </w:t>
            </w:r>
          </w:p>
        </w:tc>
      </w:tr>
    </w:tbl>
    <w:p w14:paraId="11042A0E" w14:textId="498F6504" w:rsidR="001C2A04" w:rsidRPr="001C2A04" w:rsidRDefault="001C2A04" w:rsidP="00890069">
      <w:pPr>
        <w:pStyle w:val="Heading2"/>
        <w:spacing w:line="276" w:lineRule="auto"/>
        <w:rPr>
          <w:rFonts w:asciiTheme="majorHAnsi" w:hAnsiTheme="majorHAnsi" w:cstheme="majorHAnsi"/>
          <w:sz w:val="22"/>
        </w:rPr>
      </w:pPr>
      <w:r w:rsidRPr="001C2A04">
        <w:rPr>
          <w:rFonts w:asciiTheme="majorHAnsi" w:hAnsiTheme="majorHAnsi" w:cstheme="majorHAnsi"/>
        </w:rPr>
        <w:lastRenderedPageBreak/>
        <w:t>Instructions to examiners of thesis by creative work</w:t>
      </w:r>
    </w:p>
    <w:p w14:paraId="66FA7D04" w14:textId="77777777" w:rsidR="001C2A04" w:rsidRPr="001C2A04" w:rsidRDefault="001C2A04" w:rsidP="00890069">
      <w:pPr>
        <w:spacing w:line="276" w:lineRule="auto"/>
        <w:rPr>
          <w:rFonts w:cstheme="majorHAnsi"/>
          <w:szCs w:val="22"/>
        </w:rPr>
      </w:pPr>
    </w:p>
    <w:p w14:paraId="329AFCD0" w14:textId="77777777" w:rsidR="001C2A04" w:rsidRPr="001C2A04" w:rsidRDefault="001C2A04" w:rsidP="00890069">
      <w:pPr>
        <w:spacing w:line="276" w:lineRule="auto"/>
        <w:rPr>
          <w:rFonts w:cstheme="majorHAnsi"/>
          <w:szCs w:val="22"/>
        </w:rPr>
      </w:pPr>
      <w:r w:rsidRPr="001C2A04">
        <w:rPr>
          <w:rFonts w:cstheme="majorHAnsi"/>
          <w:szCs w:val="22"/>
        </w:rPr>
        <w:t xml:space="preserve">We are </w:t>
      </w:r>
      <w:proofErr w:type="spellStart"/>
      <w:r w:rsidRPr="001C2A04">
        <w:rPr>
          <w:rFonts w:cstheme="majorHAnsi"/>
          <w:szCs w:val="22"/>
        </w:rPr>
        <w:t>honoured</w:t>
      </w:r>
      <w:proofErr w:type="spellEnd"/>
      <w:r w:rsidRPr="001C2A04">
        <w:rPr>
          <w:rFonts w:cstheme="majorHAnsi"/>
          <w:szCs w:val="22"/>
        </w:rPr>
        <w:t xml:space="preserve"> that you have agreed to appraise this thesis.  This document could help you complete this task</w:t>
      </w:r>
    </w:p>
    <w:p w14:paraId="7EE182C9" w14:textId="77777777" w:rsidR="001C2A04" w:rsidRPr="001C2A04" w:rsidRDefault="001C2A04" w:rsidP="00890069">
      <w:pPr>
        <w:spacing w:line="276" w:lineRule="auto"/>
        <w:rPr>
          <w:rFonts w:cstheme="majorHAnsi"/>
          <w:szCs w:val="22"/>
        </w:rPr>
      </w:pPr>
    </w:p>
    <w:p w14:paraId="2C63674F" w14:textId="77777777" w:rsidR="001C2A04" w:rsidRPr="001C2A04" w:rsidRDefault="001C2A04" w:rsidP="00890069">
      <w:pPr>
        <w:spacing w:line="276" w:lineRule="auto"/>
        <w:rPr>
          <w:rFonts w:cstheme="majorHAnsi"/>
          <w:b/>
          <w:bCs/>
          <w:szCs w:val="22"/>
        </w:rPr>
      </w:pPr>
      <w:r w:rsidRPr="001C2A04">
        <w:rPr>
          <w:rFonts w:cstheme="majorHAnsi"/>
          <w:b/>
          <w:bCs/>
          <w:szCs w:val="22"/>
        </w:rPr>
        <w:t>Overview of standards</w:t>
      </w:r>
    </w:p>
    <w:p w14:paraId="7C7F1923" w14:textId="77777777" w:rsidR="001C2A04" w:rsidRPr="001C2A04" w:rsidRDefault="001C2A04" w:rsidP="00890069">
      <w:pPr>
        <w:spacing w:line="276" w:lineRule="auto"/>
        <w:rPr>
          <w:rFonts w:cstheme="majorHAnsi"/>
          <w:szCs w:val="22"/>
        </w:rPr>
      </w:pPr>
    </w:p>
    <w:p w14:paraId="32F452F2" w14:textId="77777777" w:rsidR="001C2A04" w:rsidRPr="001C2A04" w:rsidRDefault="001C2A04" w:rsidP="00890069">
      <w:pPr>
        <w:spacing w:line="276" w:lineRule="auto"/>
        <w:rPr>
          <w:rFonts w:cstheme="majorHAnsi"/>
          <w:szCs w:val="22"/>
        </w:rPr>
      </w:pPr>
      <w:r w:rsidRPr="001C2A04">
        <w:rPr>
          <w:rFonts w:cstheme="majorHAnsi"/>
          <w:szCs w:val="22"/>
        </w:rPr>
        <w:t xml:space="preserve"> If candidates submit a thesis by creative work, they are eligible to receive a PhD if they have </w:t>
      </w:r>
    </w:p>
    <w:p w14:paraId="621ED1DF" w14:textId="77777777" w:rsidR="001C2A04" w:rsidRPr="001C2A04" w:rsidRDefault="001C2A04" w:rsidP="00890069">
      <w:pPr>
        <w:spacing w:line="276" w:lineRule="auto"/>
        <w:rPr>
          <w:rFonts w:cstheme="majorHAnsi"/>
          <w:szCs w:val="22"/>
        </w:rPr>
      </w:pPr>
    </w:p>
    <w:p w14:paraId="53664E8C" w14:textId="77777777" w:rsidR="001C2A04" w:rsidRPr="001C2A04" w:rsidRDefault="001C2A04" w:rsidP="00890069">
      <w:pPr>
        <w:pStyle w:val="ListParagraph"/>
        <w:numPr>
          <w:ilvl w:val="0"/>
          <w:numId w:val="33"/>
        </w:numPr>
        <w:spacing w:before="0" w:after="0" w:line="276" w:lineRule="auto"/>
        <w:rPr>
          <w:rFonts w:cstheme="majorHAnsi"/>
          <w:szCs w:val="22"/>
        </w:rPr>
      </w:pPr>
      <w:r w:rsidRPr="001C2A04">
        <w:rPr>
          <w:rFonts w:cstheme="majorHAnsi"/>
          <w:szCs w:val="22"/>
        </w:rPr>
        <w:t>completed a creative work that is significant and original—worthy of display or presentation at a recognized national or international forum or equivalent in quality</w:t>
      </w:r>
    </w:p>
    <w:p w14:paraId="16E03857" w14:textId="77777777" w:rsidR="001C2A04" w:rsidRPr="001C2A04" w:rsidRDefault="001C2A04" w:rsidP="00890069">
      <w:pPr>
        <w:pStyle w:val="ListParagraph"/>
        <w:numPr>
          <w:ilvl w:val="0"/>
          <w:numId w:val="33"/>
        </w:numPr>
        <w:spacing w:before="0" w:after="0" w:line="276" w:lineRule="auto"/>
        <w:rPr>
          <w:rFonts w:cstheme="majorHAnsi"/>
          <w:szCs w:val="22"/>
        </w:rPr>
      </w:pPr>
      <w:r w:rsidRPr="001C2A04">
        <w:rPr>
          <w:rFonts w:cstheme="majorHAnsi"/>
          <w:szCs w:val="22"/>
        </w:rPr>
        <w:t xml:space="preserve">clarified the significance and originality of this work in an exegesis that considers relevant debates, other works, and applicable theories </w:t>
      </w:r>
    </w:p>
    <w:p w14:paraId="32DE0F2A" w14:textId="77777777" w:rsidR="001C2A04" w:rsidRPr="001C2A04" w:rsidRDefault="001C2A04" w:rsidP="00890069">
      <w:pPr>
        <w:spacing w:line="276" w:lineRule="auto"/>
        <w:rPr>
          <w:rFonts w:cstheme="majorHAnsi"/>
          <w:szCs w:val="22"/>
        </w:rPr>
      </w:pPr>
    </w:p>
    <w:p w14:paraId="0BF88285" w14:textId="77777777" w:rsidR="001C2A04" w:rsidRPr="001C2A04" w:rsidRDefault="001C2A04" w:rsidP="00890069">
      <w:pPr>
        <w:spacing w:line="276" w:lineRule="auto"/>
        <w:rPr>
          <w:rFonts w:cstheme="majorHAnsi"/>
          <w:b/>
          <w:bCs/>
          <w:szCs w:val="22"/>
        </w:rPr>
      </w:pPr>
      <w:r w:rsidRPr="001C2A04">
        <w:rPr>
          <w:rFonts w:cstheme="majorHAnsi"/>
          <w:b/>
          <w:bCs/>
          <w:szCs w:val="22"/>
        </w:rPr>
        <w:t>Procedures</w:t>
      </w:r>
    </w:p>
    <w:p w14:paraId="57B3EE00" w14:textId="77777777" w:rsidR="001C2A04" w:rsidRPr="001C2A04" w:rsidRDefault="001C2A04" w:rsidP="00890069">
      <w:pPr>
        <w:spacing w:line="276" w:lineRule="auto"/>
        <w:rPr>
          <w:rFonts w:cstheme="majorHAnsi"/>
          <w:szCs w:val="22"/>
        </w:rPr>
      </w:pPr>
    </w:p>
    <w:p w14:paraId="2CBE4CFE" w14:textId="77777777" w:rsidR="001C2A04" w:rsidRPr="001C2A04" w:rsidRDefault="001C2A04" w:rsidP="00890069">
      <w:pPr>
        <w:spacing w:line="276" w:lineRule="auto"/>
        <w:rPr>
          <w:rFonts w:cstheme="majorHAnsi"/>
          <w:szCs w:val="22"/>
        </w:rPr>
      </w:pPr>
      <w:r w:rsidRPr="001C2A04">
        <w:rPr>
          <w:rFonts w:cstheme="majorHAnsi"/>
          <w:szCs w:val="22"/>
        </w:rPr>
        <w:t xml:space="preserve">As an examiner, you will be asked to evaluate </w:t>
      </w:r>
    </w:p>
    <w:p w14:paraId="1B9C81B2" w14:textId="77777777" w:rsidR="001C2A04" w:rsidRPr="001C2A04" w:rsidRDefault="001C2A04" w:rsidP="00890069">
      <w:pPr>
        <w:spacing w:line="276" w:lineRule="auto"/>
        <w:rPr>
          <w:rFonts w:cstheme="majorHAnsi"/>
          <w:szCs w:val="22"/>
        </w:rPr>
      </w:pPr>
    </w:p>
    <w:p w14:paraId="5E283FD6" w14:textId="77777777" w:rsidR="001C2A04" w:rsidRPr="001C2A04" w:rsidRDefault="001C2A04" w:rsidP="00890069">
      <w:pPr>
        <w:pStyle w:val="ListParagraph"/>
        <w:numPr>
          <w:ilvl w:val="0"/>
          <w:numId w:val="34"/>
        </w:numPr>
        <w:spacing w:before="0" w:after="0" w:line="276" w:lineRule="auto"/>
        <w:rPr>
          <w:rFonts w:cstheme="majorHAnsi"/>
          <w:szCs w:val="22"/>
        </w:rPr>
      </w:pPr>
      <w:r w:rsidRPr="001C2A04">
        <w:rPr>
          <w:rFonts w:cstheme="majorHAnsi"/>
          <w:szCs w:val="22"/>
        </w:rPr>
        <w:t>a creative product—in person, online, or in another format, depending on form of this creative practice</w:t>
      </w:r>
    </w:p>
    <w:p w14:paraId="4925DB18" w14:textId="77777777" w:rsidR="001C2A04" w:rsidRPr="001C2A04" w:rsidRDefault="001C2A04" w:rsidP="00890069">
      <w:pPr>
        <w:pStyle w:val="ListParagraph"/>
        <w:numPr>
          <w:ilvl w:val="0"/>
          <w:numId w:val="34"/>
        </w:numPr>
        <w:spacing w:before="0" w:after="0" w:line="276" w:lineRule="auto"/>
        <w:rPr>
          <w:rFonts w:cstheme="majorHAnsi"/>
          <w:szCs w:val="22"/>
        </w:rPr>
      </w:pPr>
      <w:r w:rsidRPr="001C2A04">
        <w:rPr>
          <w:rFonts w:cstheme="majorHAnsi"/>
          <w:szCs w:val="22"/>
        </w:rPr>
        <w:t xml:space="preserve">an exegesis—an explication of this creative work, comprising around 30 000 to 50 000 words.  </w:t>
      </w:r>
    </w:p>
    <w:p w14:paraId="4C530634" w14:textId="77777777" w:rsidR="001C2A04" w:rsidRPr="001C2A04" w:rsidRDefault="001C2A04" w:rsidP="00890069">
      <w:pPr>
        <w:spacing w:line="276" w:lineRule="auto"/>
        <w:rPr>
          <w:rFonts w:cstheme="majorHAnsi"/>
          <w:szCs w:val="22"/>
        </w:rPr>
      </w:pPr>
    </w:p>
    <w:p w14:paraId="2821D49B" w14:textId="77777777" w:rsidR="001C2A04" w:rsidRPr="001C2A04" w:rsidRDefault="001C2A04" w:rsidP="00890069">
      <w:pPr>
        <w:spacing w:line="276" w:lineRule="auto"/>
        <w:rPr>
          <w:rFonts w:cstheme="majorHAnsi"/>
          <w:szCs w:val="22"/>
        </w:rPr>
      </w:pPr>
      <w:r w:rsidRPr="001C2A04">
        <w:rPr>
          <w:rFonts w:cstheme="majorHAnsi"/>
          <w:szCs w:val="22"/>
        </w:rPr>
        <w:t>You will tend to receive the exegesis about a month before you review the creative product.  However, in some circumstances, such as novels, you may receive the creative product and exegesis simultaneously.  When evaluating this work, please note that</w:t>
      </w:r>
    </w:p>
    <w:p w14:paraId="34E5FE60" w14:textId="77777777" w:rsidR="001C2A04" w:rsidRPr="001C2A04" w:rsidRDefault="001C2A04" w:rsidP="00890069">
      <w:pPr>
        <w:spacing w:line="276" w:lineRule="auto"/>
        <w:rPr>
          <w:rFonts w:cstheme="majorHAnsi"/>
          <w:szCs w:val="22"/>
        </w:rPr>
      </w:pPr>
    </w:p>
    <w:p w14:paraId="765C67F6" w14:textId="77777777" w:rsidR="001C2A04" w:rsidRPr="001C2A04" w:rsidRDefault="001C2A04" w:rsidP="00890069">
      <w:pPr>
        <w:pStyle w:val="ListParagraph"/>
        <w:numPr>
          <w:ilvl w:val="0"/>
          <w:numId w:val="35"/>
        </w:numPr>
        <w:spacing w:before="0" w:after="0" w:line="276" w:lineRule="auto"/>
        <w:rPr>
          <w:rFonts w:cstheme="majorHAnsi"/>
          <w:szCs w:val="22"/>
        </w:rPr>
      </w:pPr>
      <w:r w:rsidRPr="001C2A04">
        <w:rPr>
          <w:rFonts w:cstheme="majorHAnsi"/>
          <w:szCs w:val="22"/>
        </w:rPr>
        <w:t xml:space="preserve">to earn their degree, both the creative work and exegesis of candidates must pass     </w:t>
      </w:r>
    </w:p>
    <w:p w14:paraId="520D4652" w14:textId="77777777" w:rsidR="001C2A04" w:rsidRPr="001C2A04" w:rsidRDefault="001C2A04" w:rsidP="00890069">
      <w:pPr>
        <w:pStyle w:val="ListParagraph"/>
        <w:numPr>
          <w:ilvl w:val="0"/>
          <w:numId w:val="35"/>
        </w:numPr>
        <w:spacing w:before="0" w:after="0" w:line="276" w:lineRule="auto"/>
        <w:rPr>
          <w:rFonts w:cstheme="majorHAnsi"/>
          <w:szCs w:val="22"/>
        </w:rPr>
      </w:pPr>
      <w:r w:rsidRPr="001C2A04">
        <w:rPr>
          <w:rFonts w:cstheme="majorHAnsi"/>
          <w:szCs w:val="22"/>
        </w:rPr>
        <w:t>you need to write a report, often comprising 2 to 6 pages, outlining the strengths, limitation, and recommendations on how the candidate may improve the creative work and exegesis</w:t>
      </w:r>
    </w:p>
    <w:p w14:paraId="624F9EAA" w14:textId="77777777" w:rsidR="001C2A04" w:rsidRPr="001C2A04" w:rsidRDefault="001C2A04" w:rsidP="00890069">
      <w:pPr>
        <w:pStyle w:val="ListParagraph"/>
        <w:numPr>
          <w:ilvl w:val="0"/>
          <w:numId w:val="35"/>
        </w:numPr>
        <w:spacing w:before="0" w:after="0" w:line="276" w:lineRule="auto"/>
        <w:rPr>
          <w:rFonts w:cstheme="majorHAnsi"/>
          <w:szCs w:val="22"/>
        </w:rPr>
      </w:pPr>
      <w:r w:rsidRPr="001C2A04">
        <w:rPr>
          <w:rFonts w:cstheme="majorHAnsi"/>
          <w:szCs w:val="22"/>
        </w:rPr>
        <w:t>do not converse about this thesis with supervisors, candidates, or other examiners until after the results are finalized</w:t>
      </w:r>
    </w:p>
    <w:p w14:paraId="2386C8A9" w14:textId="77777777" w:rsidR="001C2A04" w:rsidRPr="001C2A04" w:rsidRDefault="001C2A04" w:rsidP="00890069">
      <w:pPr>
        <w:pStyle w:val="ListParagraph"/>
        <w:numPr>
          <w:ilvl w:val="0"/>
          <w:numId w:val="35"/>
        </w:numPr>
        <w:spacing w:before="0" w:after="0" w:line="276" w:lineRule="auto"/>
        <w:rPr>
          <w:rFonts w:cstheme="majorHAnsi"/>
          <w:szCs w:val="22"/>
        </w:rPr>
      </w:pPr>
      <w:r w:rsidRPr="001C2A04">
        <w:rPr>
          <w:rFonts w:cstheme="majorHAnsi"/>
          <w:szCs w:val="22"/>
        </w:rPr>
        <w:t>your report will remain confidential, unless you request otherwise</w:t>
      </w:r>
    </w:p>
    <w:p w14:paraId="04CCBA43" w14:textId="77777777" w:rsidR="001C2A04" w:rsidRPr="001C2A04" w:rsidRDefault="001C2A04" w:rsidP="00890069">
      <w:pPr>
        <w:spacing w:line="276" w:lineRule="auto"/>
        <w:rPr>
          <w:rFonts w:cstheme="majorHAnsi"/>
          <w:szCs w:val="22"/>
        </w:rPr>
      </w:pPr>
    </w:p>
    <w:p w14:paraId="3D125F07" w14:textId="77777777" w:rsidR="001C2A04" w:rsidRPr="001C2A04" w:rsidRDefault="001C2A04" w:rsidP="00890069">
      <w:pPr>
        <w:spacing w:line="276" w:lineRule="auto"/>
        <w:rPr>
          <w:rFonts w:cstheme="majorHAnsi"/>
          <w:szCs w:val="22"/>
        </w:rPr>
      </w:pPr>
    </w:p>
    <w:p w14:paraId="04D45C59" w14:textId="77777777" w:rsidR="001C2A04" w:rsidRPr="001C2A04" w:rsidRDefault="001C2A04" w:rsidP="00890069">
      <w:pPr>
        <w:spacing w:line="276" w:lineRule="auto"/>
        <w:rPr>
          <w:rFonts w:cstheme="majorHAnsi"/>
          <w:szCs w:val="22"/>
        </w:rPr>
      </w:pPr>
    </w:p>
    <w:p w14:paraId="61E77CC6" w14:textId="77777777" w:rsidR="001C2A04" w:rsidRPr="001C2A04" w:rsidRDefault="001C2A04" w:rsidP="00890069">
      <w:pPr>
        <w:spacing w:line="276" w:lineRule="auto"/>
        <w:rPr>
          <w:rFonts w:cstheme="majorHAnsi"/>
          <w:b/>
          <w:bCs/>
          <w:szCs w:val="22"/>
        </w:rPr>
      </w:pPr>
      <w:r w:rsidRPr="001C2A04">
        <w:rPr>
          <w:rFonts w:cstheme="majorHAnsi"/>
          <w:b/>
          <w:bCs/>
          <w:szCs w:val="22"/>
        </w:rPr>
        <w:t>Evaluation of the creative work</w:t>
      </w:r>
    </w:p>
    <w:p w14:paraId="08AAABD9" w14:textId="77777777" w:rsidR="001C2A04" w:rsidRPr="001C2A04" w:rsidRDefault="001C2A04" w:rsidP="00890069">
      <w:pPr>
        <w:spacing w:line="276" w:lineRule="auto"/>
        <w:rPr>
          <w:rFonts w:cstheme="majorHAnsi"/>
          <w:szCs w:val="22"/>
        </w:rPr>
      </w:pPr>
    </w:p>
    <w:p w14:paraId="168F573C" w14:textId="77777777" w:rsidR="001C2A04" w:rsidRPr="001C2A04" w:rsidRDefault="001C2A04" w:rsidP="00890069">
      <w:pPr>
        <w:spacing w:line="276" w:lineRule="auto"/>
        <w:rPr>
          <w:rFonts w:cstheme="majorHAnsi"/>
          <w:szCs w:val="22"/>
        </w:rPr>
      </w:pPr>
      <w:r w:rsidRPr="001C2A04">
        <w:rPr>
          <w:rFonts w:cstheme="majorHAnsi"/>
          <w:szCs w:val="22"/>
        </w:rPr>
        <w:t xml:space="preserve">When evaluating and writing about the creative work, you may comment on the degree to which this work demonstrates the following attributes </w:t>
      </w:r>
    </w:p>
    <w:p w14:paraId="14126381" w14:textId="77777777" w:rsidR="001C2A04" w:rsidRPr="001C2A04" w:rsidRDefault="001C2A04" w:rsidP="00890069">
      <w:pPr>
        <w:spacing w:line="276" w:lineRule="auto"/>
        <w:rPr>
          <w:rFonts w:cstheme="majorHAnsi"/>
          <w:szCs w:val="22"/>
        </w:rPr>
      </w:pPr>
    </w:p>
    <w:tbl>
      <w:tblPr>
        <w:tblStyle w:val="TableGrid"/>
        <w:tblW w:w="896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539"/>
        <w:gridCol w:w="2408"/>
        <w:gridCol w:w="6013"/>
      </w:tblGrid>
      <w:tr w:rsidR="001C2A04" w:rsidRPr="001C2A04" w14:paraId="22798A3D" w14:textId="77777777" w:rsidTr="00546434">
        <w:tc>
          <w:tcPr>
            <w:tcW w:w="539" w:type="dxa"/>
            <w:shd w:val="clear" w:color="auto" w:fill="FFFFFF" w:themeFill="background1"/>
          </w:tcPr>
          <w:p w14:paraId="20800303" w14:textId="77777777" w:rsidR="001C2A04" w:rsidRPr="001C2A04" w:rsidRDefault="001C2A04" w:rsidP="00890069">
            <w:pPr>
              <w:spacing w:line="276" w:lineRule="auto"/>
              <w:jc w:val="center"/>
              <w:rPr>
                <w:rFonts w:cstheme="majorHAnsi"/>
              </w:rPr>
            </w:pPr>
          </w:p>
        </w:tc>
        <w:tc>
          <w:tcPr>
            <w:tcW w:w="2408" w:type="dxa"/>
            <w:shd w:val="clear" w:color="auto" w:fill="C6EBD6" w:themeFill="accent5" w:themeFillTint="66"/>
          </w:tcPr>
          <w:p w14:paraId="6A0057F0" w14:textId="77777777" w:rsidR="001C2A04" w:rsidRPr="001C2A04" w:rsidRDefault="001C2A04" w:rsidP="00890069">
            <w:pPr>
              <w:spacing w:line="276" w:lineRule="auto"/>
              <w:jc w:val="center"/>
              <w:rPr>
                <w:rFonts w:cstheme="majorHAnsi"/>
              </w:rPr>
            </w:pPr>
            <w:r w:rsidRPr="001C2A04">
              <w:rPr>
                <w:rFonts w:cstheme="majorHAnsi"/>
              </w:rPr>
              <w:t>Attribute</w:t>
            </w:r>
          </w:p>
        </w:tc>
        <w:tc>
          <w:tcPr>
            <w:tcW w:w="6013" w:type="dxa"/>
            <w:shd w:val="clear" w:color="auto" w:fill="C6EBD6" w:themeFill="accent5" w:themeFillTint="66"/>
          </w:tcPr>
          <w:p w14:paraId="2A3A87D4" w14:textId="77777777" w:rsidR="001C2A04" w:rsidRPr="001C2A04" w:rsidRDefault="001C2A04" w:rsidP="00890069">
            <w:pPr>
              <w:spacing w:line="276" w:lineRule="auto"/>
              <w:jc w:val="center"/>
              <w:rPr>
                <w:rFonts w:cstheme="majorHAnsi"/>
              </w:rPr>
            </w:pPr>
            <w:r w:rsidRPr="001C2A04">
              <w:rPr>
                <w:rFonts w:cstheme="majorHAnsi"/>
              </w:rPr>
              <w:t>Description</w:t>
            </w:r>
          </w:p>
        </w:tc>
      </w:tr>
      <w:tr w:rsidR="001C2A04" w:rsidRPr="001C2A04" w14:paraId="7CBC11EC" w14:textId="77777777" w:rsidTr="00546434">
        <w:tc>
          <w:tcPr>
            <w:tcW w:w="539" w:type="dxa"/>
            <w:vMerge w:val="restart"/>
            <w:shd w:val="clear" w:color="auto" w:fill="000000" w:themeFill="text1"/>
            <w:textDirection w:val="btLr"/>
          </w:tcPr>
          <w:p w14:paraId="2BB8FECF" w14:textId="77777777" w:rsidR="001C2A04" w:rsidRPr="001C2A04" w:rsidRDefault="001C2A04" w:rsidP="00890069">
            <w:pPr>
              <w:spacing w:line="276" w:lineRule="auto"/>
              <w:ind w:left="113" w:right="113"/>
              <w:jc w:val="center"/>
              <w:rPr>
                <w:rFonts w:cstheme="majorHAnsi"/>
              </w:rPr>
            </w:pPr>
            <w:r w:rsidRPr="001C2A04">
              <w:rPr>
                <w:rFonts w:cstheme="majorHAnsi"/>
              </w:rPr>
              <w:t>Contribution</w:t>
            </w:r>
          </w:p>
        </w:tc>
        <w:tc>
          <w:tcPr>
            <w:tcW w:w="2408" w:type="dxa"/>
            <w:shd w:val="clear" w:color="auto" w:fill="D9D9D9" w:themeFill="background1" w:themeFillShade="D9"/>
          </w:tcPr>
          <w:p w14:paraId="73140AF6" w14:textId="77777777" w:rsidR="001C2A04" w:rsidRPr="001C2A04" w:rsidRDefault="001C2A04" w:rsidP="00890069">
            <w:pPr>
              <w:spacing w:line="276" w:lineRule="auto"/>
              <w:rPr>
                <w:rFonts w:cstheme="majorHAnsi"/>
              </w:rPr>
            </w:pPr>
            <w:r w:rsidRPr="001C2A04">
              <w:rPr>
                <w:rFonts w:cstheme="majorHAnsi"/>
              </w:rPr>
              <w:t xml:space="preserve">Aesthetic </w:t>
            </w:r>
          </w:p>
        </w:tc>
        <w:tc>
          <w:tcPr>
            <w:tcW w:w="6013" w:type="dxa"/>
            <w:shd w:val="clear" w:color="auto" w:fill="D9D9D9" w:themeFill="background1" w:themeFillShade="D9"/>
          </w:tcPr>
          <w:p w14:paraId="62F56F4F" w14:textId="77777777" w:rsidR="001C2A04" w:rsidRPr="001C2A04" w:rsidRDefault="001C2A04" w:rsidP="00890069">
            <w:pPr>
              <w:pStyle w:val="ListParagraph"/>
              <w:numPr>
                <w:ilvl w:val="0"/>
                <w:numId w:val="36"/>
              </w:numPr>
              <w:spacing w:before="0" w:after="0" w:line="276" w:lineRule="auto"/>
              <w:rPr>
                <w:rFonts w:cstheme="majorHAnsi"/>
              </w:rPr>
            </w:pPr>
            <w:r w:rsidRPr="001C2A04">
              <w:rPr>
                <w:rFonts w:cstheme="majorHAnsi"/>
              </w:rPr>
              <w:t xml:space="preserve">The creative work, including complementary materials such as the catalogue, achieved the intended effect with the </w:t>
            </w:r>
            <w:r w:rsidRPr="001C2A04">
              <w:rPr>
                <w:rFonts w:cstheme="majorHAnsi"/>
              </w:rPr>
              <w:lastRenderedPageBreak/>
              <w:t>intended audience; the intention might be to please or confront the audience, for example</w:t>
            </w:r>
          </w:p>
        </w:tc>
      </w:tr>
      <w:tr w:rsidR="001C2A04" w:rsidRPr="001C2A04" w14:paraId="16AE12FE" w14:textId="77777777" w:rsidTr="00546434">
        <w:tc>
          <w:tcPr>
            <w:tcW w:w="539" w:type="dxa"/>
            <w:vMerge/>
            <w:shd w:val="clear" w:color="auto" w:fill="000000" w:themeFill="text1"/>
            <w:textDirection w:val="btLr"/>
          </w:tcPr>
          <w:p w14:paraId="56087DF9" w14:textId="77777777" w:rsidR="001C2A04" w:rsidRPr="001C2A04" w:rsidRDefault="001C2A04" w:rsidP="00890069">
            <w:pPr>
              <w:spacing w:line="276" w:lineRule="auto"/>
              <w:ind w:left="113" w:right="113"/>
              <w:jc w:val="center"/>
              <w:rPr>
                <w:rFonts w:cstheme="majorHAnsi"/>
              </w:rPr>
            </w:pPr>
          </w:p>
        </w:tc>
        <w:tc>
          <w:tcPr>
            <w:tcW w:w="2408" w:type="dxa"/>
            <w:shd w:val="clear" w:color="auto" w:fill="D9D9D9" w:themeFill="background1" w:themeFillShade="D9"/>
          </w:tcPr>
          <w:p w14:paraId="1ED5A163" w14:textId="77777777" w:rsidR="001C2A04" w:rsidRPr="001C2A04" w:rsidRDefault="001C2A04" w:rsidP="00890069">
            <w:pPr>
              <w:spacing w:line="276" w:lineRule="auto"/>
              <w:rPr>
                <w:rFonts w:cstheme="majorHAnsi"/>
              </w:rPr>
            </w:pPr>
            <w:r w:rsidRPr="001C2A04">
              <w:rPr>
                <w:rFonts w:cstheme="majorHAnsi"/>
              </w:rPr>
              <w:t>Comprehensive</w:t>
            </w:r>
          </w:p>
        </w:tc>
        <w:tc>
          <w:tcPr>
            <w:tcW w:w="6013" w:type="dxa"/>
            <w:shd w:val="clear" w:color="auto" w:fill="D9D9D9" w:themeFill="background1" w:themeFillShade="D9"/>
          </w:tcPr>
          <w:p w14:paraId="049D03F9" w14:textId="77777777" w:rsidR="001C2A04" w:rsidRPr="001C2A04" w:rsidRDefault="001C2A04" w:rsidP="00890069">
            <w:pPr>
              <w:pStyle w:val="ListParagraph"/>
              <w:numPr>
                <w:ilvl w:val="0"/>
                <w:numId w:val="36"/>
              </w:numPr>
              <w:spacing w:before="0" w:after="0" w:line="276" w:lineRule="auto"/>
              <w:rPr>
                <w:rFonts w:cstheme="majorHAnsi"/>
              </w:rPr>
            </w:pPr>
            <w:r w:rsidRPr="001C2A04">
              <w:rPr>
                <w:rFonts w:cstheme="majorHAnsi"/>
              </w:rPr>
              <w:t xml:space="preserve">The work is substantial, exploring the subject matter comprehensively and worthy of two or more years of work </w:t>
            </w:r>
          </w:p>
        </w:tc>
      </w:tr>
      <w:tr w:rsidR="001C2A04" w:rsidRPr="001C2A04" w14:paraId="3B6CB42F" w14:textId="77777777" w:rsidTr="00546434">
        <w:trPr>
          <w:cantSplit/>
          <w:trHeight w:val="1134"/>
        </w:trPr>
        <w:tc>
          <w:tcPr>
            <w:tcW w:w="539" w:type="dxa"/>
            <w:shd w:val="clear" w:color="auto" w:fill="000000" w:themeFill="text1"/>
            <w:textDirection w:val="btLr"/>
          </w:tcPr>
          <w:p w14:paraId="2F1B6235" w14:textId="77777777" w:rsidR="001C2A04" w:rsidRPr="001C2A04" w:rsidRDefault="001C2A04" w:rsidP="00890069">
            <w:pPr>
              <w:spacing w:line="276" w:lineRule="auto"/>
              <w:ind w:left="113" w:right="113"/>
              <w:jc w:val="center"/>
              <w:rPr>
                <w:rFonts w:cstheme="majorHAnsi"/>
              </w:rPr>
            </w:pPr>
            <w:r w:rsidRPr="001C2A04">
              <w:rPr>
                <w:rFonts w:cstheme="majorHAnsi"/>
              </w:rPr>
              <w:t>Originality</w:t>
            </w:r>
          </w:p>
        </w:tc>
        <w:tc>
          <w:tcPr>
            <w:tcW w:w="2408" w:type="dxa"/>
            <w:shd w:val="clear" w:color="auto" w:fill="D9D9D9" w:themeFill="background1" w:themeFillShade="D9"/>
          </w:tcPr>
          <w:p w14:paraId="48934D1E" w14:textId="77777777" w:rsidR="001C2A04" w:rsidRPr="001C2A04" w:rsidRDefault="001C2A04" w:rsidP="00890069">
            <w:pPr>
              <w:spacing w:line="276" w:lineRule="auto"/>
              <w:rPr>
                <w:rFonts w:cstheme="majorHAnsi"/>
              </w:rPr>
            </w:pPr>
            <w:r w:rsidRPr="001C2A04">
              <w:rPr>
                <w:rFonts w:cstheme="majorHAnsi"/>
              </w:rPr>
              <w:t>Original</w:t>
            </w:r>
          </w:p>
        </w:tc>
        <w:tc>
          <w:tcPr>
            <w:tcW w:w="6013" w:type="dxa"/>
            <w:shd w:val="clear" w:color="auto" w:fill="D9D9D9" w:themeFill="background1" w:themeFillShade="D9"/>
          </w:tcPr>
          <w:p w14:paraId="560244C6" w14:textId="77777777" w:rsidR="001C2A04" w:rsidRPr="001C2A04" w:rsidRDefault="001C2A04" w:rsidP="00890069">
            <w:pPr>
              <w:pStyle w:val="ListParagraph"/>
              <w:numPr>
                <w:ilvl w:val="0"/>
                <w:numId w:val="36"/>
              </w:numPr>
              <w:spacing w:before="0" w:after="0" w:line="276" w:lineRule="auto"/>
              <w:rPr>
                <w:rFonts w:cstheme="majorHAnsi"/>
              </w:rPr>
            </w:pPr>
            <w:r w:rsidRPr="001C2A04">
              <w:rPr>
                <w:rFonts w:cstheme="majorHAnsi"/>
              </w:rPr>
              <w:t>The work is original in some sense—such as a novel approach, a re-interpretation of existing approaches, or unique insights</w:t>
            </w:r>
          </w:p>
          <w:p w14:paraId="301547B5" w14:textId="77777777" w:rsidR="001C2A04" w:rsidRPr="001C2A04" w:rsidRDefault="001C2A04" w:rsidP="00890069">
            <w:pPr>
              <w:spacing w:line="276" w:lineRule="auto"/>
              <w:rPr>
                <w:rFonts w:cstheme="majorHAnsi"/>
              </w:rPr>
            </w:pPr>
          </w:p>
        </w:tc>
      </w:tr>
      <w:tr w:rsidR="001C2A04" w:rsidRPr="001C2A04" w14:paraId="5AA1B8FB" w14:textId="77777777" w:rsidTr="00546434">
        <w:trPr>
          <w:cantSplit/>
          <w:trHeight w:val="784"/>
        </w:trPr>
        <w:tc>
          <w:tcPr>
            <w:tcW w:w="539" w:type="dxa"/>
            <w:vMerge w:val="restart"/>
            <w:shd w:val="clear" w:color="auto" w:fill="000000" w:themeFill="text1"/>
            <w:textDirection w:val="btLr"/>
          </w:tcPr>
          <w:p w14:paraId="54494936" w14:textId="77777777" w:rsidR="001C2A04" w:rsidRPr="001C2A04" w:rsidRDefault="001C2A04" w:rsidP="00890069">
            <w:pPr>
              <w:spacing w:line="276" w:lineRule="auto"/>
              <w:ind w:left="113" w:right="113"/>
              <w:jc w:val="center"/>
              <w:rPr>
                <w:rFonts w:cstheme="majorHAnsi"/>
              </w:rPr>
            </w:pPr>
            <w:r w:rsidRPr="001C2A04">
              <w:rPr>
                <w:rFonts w:cstheme="majorHAnsi"/>
              </w:rPr>
              <w:t>Quality</w:t>
            </w:r>
          </w:p>
        </w:tc>
        <w:tc>
          <w:tcPr>
            <w:tcW w:w="2408" w:type="dxa"/>
            <w:shd w:val="clear" w:color="auto" w:fill="D9D9D9" w:themeFill="background1" w:themeFillShade="D9"/>
          </w:tcPr>
          <w:p w14:paraId="1A8A8A2A" w14:textId="77777777" w:rsidR="001C2A04" w:rsidRPr="001C2A04" w:rsidRDefault="001C2A04" w:rsidP="00890069">
            <w:pPr>
              <w:spacing w:line="276" w:lineRule="auto"/>
              <w:rPr>
                <w:rFonts w:cstheme="majorHAnsi"/>
              </w:rPr>
            </w:pPr>
            <w:r w:rsidRPr="001C2A04">
              <w:rPr>
                <w:rFonts w:cstheme="majorHAnsi"/>
              </w:rPr>
              <w:t>Suitable</w:t>
            </w:r>
          </w:p>
        </w:tc>
        <w:tc>
          <w:tcPr>
            <w:tcW w:w="6013" w:type="dxa"/>
            <w:shd w:val="clear" w:color="auto" w:fill="D9D9D9" w:themeFill="background1" w:themeFillShade="D9"/>
          </w:tcPr>
          <w:p w14:paraId="4FE3362A" w14:textId="77777777" w:rsidR="001C2A04" w:rsidRPr="001C2A04" w:rsidRDefault="001C2A04" w:rsidP="00890069">
            <w:pPr>
              <w:pStyle w:val="ListParagraph"/>
              <w:numPr>
                <w:ilvl w:val="0"/>
                <w:numId w:val="36"/>
              </w:numPr>
              <w:spacing w:before="0" w:after="0" w:line="276" w:lineRule="auto"/>
              <w:rPr>
                <w:rFonts w:cstheme="majorHAnsi"/>
              </w:rPr>
            </w:pPr>
            <w:r w:rsidRPr="001C2A04">
              <w:rPr>
                <w:rFonts w:cstheme="majorHAnsi"/>
              </w:rPr>
              <w:t>The candidate selected methods and techniques that are appropriate to this subject matter</w:t>
            </w:r>
          </w:p>
        </w:tc>
      </w:tr>
      <w:tr w:rsidR="001C2A04" w:rsidRPr="001C2A04" w14:paraId="7CB2124A" w14:textId="77777777" w:rsidTr="00546434">
        <w:trPr>
          <w:cantSplit/>
          <w:trHeight w:val="782"/>
        </w:trPr>
        <w:tc>
          <w:tcPr>
            <w:tcW w:w="539" w:type="dxa"/>
            <w:vMerge/>
            <w:shd w:val="clear" w:color="auto" w:fill="000000" w:themeFill="text1"/>
            <w:textDirection w:val="btLr"/>
          </w:tcPr>
          <w:p w14:paraId="09425937" w14:textId="77777777" w:rsidR="001C2A04" w:rsidRPr="001C2A04" w:rsidRDefault="001C2A04" w:rsidP="00890069">
            <w:pPr>
              <w:spacing w:line="276" w:lineRule="auto"/>
              <w:ind w:left="113" w:right="113"/>
              <w:jc w:val="center"/>
              <w:rPr>
                <w:rFonts w:cstheme="majorHAnsi"/>
              </w:rPr>
            </w:pPr>
          </w:p>
        </w:tc>
        <w:tc>
          <w:tcPr>
            <w:tcW w:w="2408" w:type="dxa"/>
            <w:shd w:val="clear" w:color="auto" w:fill="D9D9D9" w:themeFill="background1" w:themeFillShade="D9"/>
          </w:tcPr>
          <w:p w14:paraId="51655943" w14:textId="77777777" w:rsidR="001C2A04" w:rsidRPr="001C2A04" w:rsidRDefault="001C2A04" w:rsidP="00890069">
            <w:pPr>
              <w:spacing w:line="276" w:lineRule="auto"/>
              <w:rPr>
                <w:rFonts w:cstheme="majorHAnsi"/>
              </w:rPr>
            </w:pPr>
            <w:r w:rsidRPr="001C2A04">
              <w:rPr>
                <w:rFonts w:cstheme="majorHAnsi"/>
              </w:rPr>
              <w:t xml:space="preserve">Technical </w:t>
            </w:r>
          </w:p>
        </w:tc>
        <w:tc>
          <w:tcPr>
            <w:tcW w:w="6013" w:type="dxa"/>
            <w:shd w:val="clear" w:color="auto" w:fill="D9D9D9" w:themeFill="background1" w:themeFillShade="D9"/>
          </w:tcPr>
          <w:p w14:paraId="381E47B7" w14:textId="77777777" w:rsidR="001C2A04" w:rsidRPr="001C2A04" w:rsidRDefault="001C2A04" w:rsidP="00890069">
            <w:pPr>
              <w:pStyle w:val="ListParagraph"/>
              <w:numPr>
                <w:ilvl w:val="0"/>
                <w:numId w:val="36"/>
              </w:numPr>
              <w:spacing w:before="0" w:after="0" w:line="276" w:lineRule="auto"/>
              <w:rPr>
                <w:rFonts w:cstheme="majorHAnsi"/>
              </w:rPr>
            </w:pPr>
            <w:r w:rsidRPr="001C2A04">
              <w:rPr>
                <w:rFonts w:cstheme="majorHAnsi"/>
              </w:rPr>
              <w:t>The candidate applied these methods and techniques proficiently</w:t>
            </w:r>
          </w:p>
        </w:tc>
      </w:tr>
      <w:tr w:rsidR="001C2A04" w:rsidRPr="001C2A04" w14:paraId="5A5DCA54" w14:textId="77777777" w:rsidTr="00546434">
        <w:trPr>
          <w:cantSplit/>
          <w:trHeight w:val="510"/>
        </w:trPr>
        <w:tc>
          <w:tcPr>
            <w:tcW w:w="539" w:type="dxa"/>
            <w:vMerge/>
            <w:shd w:val="clear" w:color="auto" w:fill="000000" w:themeFill="text1"/>
            <w:textDirection w:val="btLr"/>
          </w:tcPr>
          <w:p w14:paraId="5674A6C7" w14:textId="77777777" w:rsidR="001C2A04" w:rsidRPr="001C2A04" w:rsidRDefault="001C2A04" w:rsidP="00890069">
            <w:pPr>
              <w:spacing w:line="276" w:lineRule="auto"/>
              <w:ind w:left="113" w:right="113"/>
              <w:jc w:val="center"/>
              <w:rPr>
                <w:rFonts w:cstheme="majorHAnsi"/>
              </w:rPr>
            </w:pPr>
          </w:p>
        </w:tc>
        <w:tc>
          <w:tcPr>
            <w:tcW w:w="2408" w:type="dxa"/>
            <w:shd w:val="clear" w:color="auto" w:fill="D9D9D9" w:themeFill="background1" w:themeFillShade="D9"/>
          </w:tcPr>
          <w:p w14:paraId="542F10E9" w14:textId="77777777" w:rsidR="001C2A04" w:rsidRPr="001C2A04" w:rsidRDefault="001C2A04" w:rsidP="00890069">
            <w:pPr>
              <w:spacing w:line="276" w:lineRule="auto"/>
              <w:rPr>
                <w:rFonts w:cstheme="majorHAnsi"/>
              </w:rPr>
            </w:pPr>
            <w:r w:rsidRPr="001C2A04">
              <w:rPr>
                <w:rFonts w:cstheme="majorHAnsi"/>
              </w:rPr>
              <w:t>Coherent</w:t>
            </w:r>
          </w:p>
        </w:tc>
        <w:tc>
          <w:tcPr>
            <w:tcW w:w="6013" w:type="dxa"/>
            <w:shd w:val="clear" w:color="auto" w:fill="D9D9D9" w:themeFill="background1" w:themeFillShade="D9"/>
          </w:tcPr>
          <w:p w14:paraId="2CA894B6" w14:textId="77777777" w:rsidR="001C2A04" w:rsidRPr="001C2A04" w:rsidRDefault="001C2A04" w:rsidP="00890069">
            <w:pPr>
              <w:pStyle w:val="ListParagraph"/>
              <w:numPr>
                <w:ilvl w:val="0"/>
                <w:numId w:val="36"/>
              </w:numPr>
              <w:spacing w:before="0" w:after="0" w:line="276" w:lineRule="auto"/>
              <w:rPr>
                <w:rFonts w:cstheme="majorHAnsi"/>
              </w:rPr>
            </w:pPr>
            <w:r w:rsidRPr="001C2A04">
              <w:rPr>
                <w:rFonts w:cstheme="majorHAnsi"/>
              </w:rPr>
              <w:t>The work is coherent and complete rather than fragmented</w:t>
            </w:r>
          </w:p>
        </w:tc>
      </w:tr>
    </w:tbl>
    <w:p w14:paraId="5B27EBE7" w14:textId="77777777" w:rsidR="001C2A04" w:rsidRPr="001C2A04" w:rsidRDefault="001C2A04" w:rsidP="00890069">
      <w:pPr>
        <w:spacing w:line="276" w:lineRule="auto"/>
        <w:rPr>
          <w:rFonts w:cstheme="majorHAnsi"/>
          <w:szCs w:val="22"/>
        </w:rPr>
      </w:pPr>
    </w:p>
    <w:p w14:paraId="6B15F209" w14:textId="77777777" w:rsidR="001C2A04" w:rsidRPr="001C2A04" w:rsidRDefault="001C2A04" w:rsidP="00890069">
      <w:pPr>
        <w:spacing w:line="276" w:lineRule="auto"/>
        <w:rPr>
          <w:rFonts w:cstheme="majorHAnsi"/>
          <w:szCs w:val="22"/>
        </w:rPr>
      </w:pPr>
    </w:p>
    <w:p w14:paraId="43F34485" w14:textId="77777777" w:rsidR="001C2A04" w:rsidRPr="001C2A04" w:rsidRDefault="001C2A04" w:rsidP="00890069">
      <w:pPr>
        <w:spacing w:line="276" w:lineRule="auto"/>
        <w:rPr>
          <w:rFonts w:cstheme="majorHAnsi"/>
          <w:szCs w:val="22"/>
        </w:rPr>
      </w:pPr>
    </w:p>
    <w:p w14:paraId="669888E4" w14:textId="77777777" w:rsidR="001C2A04" w:rsidRPr="001C2A04" w:rsidRDefault="001C2A04" w:rsidP="00890069">
      <w:pPr>
        <w:spacing w:line="276" w:lineRule="auto"/>
        <w:rPr>
          <w:rFonts w:cstheme="majorHAnsi"/>
          <w:szCs w:val="22"/>
        </w:rPr>
      </w:pPr>
    </w:p>
    <w:p w14:paraId="04C88639" w14:textId="77777777" w:rsidR="001C2A04" w:rsidRPr="001C2A04" w:rsidRDefault="001C2A04" w:rsidP="00890069">
      <w:pPr>
        <w:spacing w:line="276" w:lineRule="auto"/>
        <w:rPr>
          <w:rFonts w:cstheme="majorHAnsi"/>
          <w:b/>
          <w:bCs/>
          <w:szCs w:val="22"/>
        </w:rPr>
      </w:pPr>
      <w:r w:rsidRPr="001C2A04">
        <w:rPr>
          <w:rFonts w:cstheme="majorHAnsi"/>
          <w:b/>
          <w:bCs/>
          <w:szCs w:val="22"/>
        </w:rPr>
        <w:t>Evaluation of the exegesis</w:t>
      </w:r>
    </w:p>
    <w:p w14:paraId="1BD1E1B2" w14:textId="77777777" w:rsidR="001C2A04" w:rsidRPr="001C2A04" w:rsidRDefault="001C2A04" w:rsidP="00890069">
      <w:pPr>
        <w:spacing w:line="276" w:lineRule="auto"/>
        <w:rPr>
          <w:rFonts w:cstheme="majorHAnsi"/>
          <w:szCs w:val="22"/>
        </w:rPr>
      </w:pPr>
    </w:p>
    <w:p w14:paraId="5DCC2ADA" w14:textId="77777777" w:rsidR="001C2A04" w:rsidRPr="001C2A04" w:rsidRDefault="001C2A04" w:rsidP="00890069">
      <w:pPr>
        <w:spacing w:line="276" w:lineRule="auto"/>
        <w:rPr>
          <w:rFonts w:cstheme="majorHAnsi"/>
          <w:szCs w:val="22"/>
        </w:rPr>
      </w:pPr>
      <w:r w:rsidRPr="001C2A04">
        <w:rPr>
          <w:rFonts w:cstheme="majorHAnsi"/>
          <w:szCs w:val="22"/>
        </w:rPr>
        <w:t xml:space="preserve">The exegesis not only describes the creative product and delineates how the work was completed, but also outlines the purpose and impact of this work. When evaluating and writing about the exegesis, you may comment on the degree to which this work demonstrates the following attributes </w:t>
      </w:r>
    </w:p>
    <w:p w14:paraId="7C94C814" w14:textId="77777777" w:rsidR="001C2A04" w:rsidRPr="001C2A04" w:rsidRDefault="001C2A04" w:rsidP="00890069">
      <w:pPr>
        <w:spacing w:line="276" w:lineRule="auto"/>
        <w:rPr>
          <w:rFonts w:cstheme="majorHAnsi"/>
          <w:szCs w:val="22"/>
        </w:rPr>
      </w:pPr>
    </w:p>
    <w:p w14:paraId="6A3EE6EA" w14:textId="77777777" w:rsidR="001C2A04" w:rsidRPr="001C2A04" w:rsidRDefault="001C2A04" w:rsidP="00890069">
      <w:pPr>
        <w:spacing w:line="276" w:lineRule="auto"/>
        <w:rPr>
          <w:rFonts w:cstheme="majorHAnsi"/>
          <w:szCs w:val="22"/>
        </w:rPr>
      </w:pPr>
    </w:p>
    <w:p w14:paraId="0A2D9A7E" w14:textId="77777777" w:rsidR="001C2A04" w:rsidRPr="001C2A04" w:rsidRDefault="001C2A04" w:rsidP="00890069">
      <w:pPr>
        <w:spacing w:line="276" w:lineRule="auto"/>
        <w:rPr>
          <w:rFonts w:cstheme="majorHAnsi"/>
          <w:szCs w:val="22"/>
        </w:rPr>
      </w:pPr>
    </w:p>
    <w:tbl>
      <w:tblPr>
        <w:tblStyle w:val="TableGrid"/>
        <w:tblW w:w="896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539"/>
        <w:gridCol w:w="2125"/>
        <w:gridCol w:w="6296"/>
      </w:tblGrid>
      <w:tr w:rsidR="001C2A04" w:rsidRPr="001C2A04" w14:paraId="3ACD038A" w14:textId="77777777" w:rsidTr="00546434">
        <w:tc>
          <w:tcPr>
            <w:tcW w:w="539" w:type="dxa"/>
            <w:shd w:val="clear" w:color="auto" w:fill="FFFFFF" w:themeFill="background1"/>
          </w:tcPr>
          <w:p w14:paraId="128C9471" w14:textId="77777777" w:rsidR="001C2A04" w:rsidRPr="001C2A04" w:rsidRDefault="001C2A04" w:rsidP="00890069">
            <w:pPr>
              <w:spacing w:line="276" w:lineRule="auto"/>
              <w:jc w:val="center"/>
              <w:rPr>
                <w:rFonts w:cstheme="majorHAnsi"/>
              </w:rPr>
            </w:pPr>
          </w:p>
        </w:tc>
        <w:tc>
          <w:tcPr>
            <w:tcW w:w="2125" w:type="dxa"/>
            <w:shd w:val="clear" w:color="auto" w:fill="C6EBD6" w:themeFill="accent5" w:themeFillTint="66"/>
          </w:tcPr>
          <w:p w14:paraId="36275D29" w14:textId="77777777" w:rsidR="001C2A04" w:rsidRPr="001C2A04" w:rsidRDefault="001C2A04" w:rsidP="00890069">
            <w:pPr>
              <w:spacing w:line="276" w:lineRule="auto"/>
              <w:jc w:val="center"/>
              <w:rPr>
                <w:rFonts w:cstheme="majorHAnsi"/>
              </w:rPr>
            </w:pPr>
            <w:r w:rsidRPr="001C2A04">
              <w:rPr>
                <w:rFonts w:cstheme="majorHAnsi"/>
              </w:rPr>
              <w:t>Attribute</w:t>
            </w:r>
          </w:p>
        </w:tc>
        <w:tc>
          <w:tcPr>
            <w:tcW w:w="6296" w:type="dxa"/>
            <w:shd w:val="clear" w:color="auto" w:fill="C6EBD6" w:themeFill="accent5" w:themeFillTint="66"/>
          </w:tcPr>
          <w:p w14:paraId="1F2DCAE2" w14:textId="77777777" w:rsidR="001C2A04" w:rsidRPr="001C2A04" w:rsidRDefault="001C2A04" w:rsidP="00890069">
            <w:pPr>
              <w:spacing w:line="276" w:lineRule="auto"/>
              <w:jc w:val="center"/>
              <w:rPr>
                <w:rFonts w:cstheme="majorHAnsi"/>
              </w:rPr>
            </w:pPr>
            <w:r w:rsidRPr="001C2A04">
              <w:rPr>
                <w:rFonts w:cstheme="majorHAnsi"/>
              </w:rPr>
              <w:t>Description</w:t>
            </w:r>
          </w:p>
        </w:tc>
      </w:tr>
      <w:tr w:rsidR="001C2A04" w:rsidRPr="001C2A04" w14:paraId="2FA7D018" w14:textId="77777777" w:rsidTr="00546434">
        <w:tc>
          <w:tcPr>
            <w:tcW w:w="539" w:type="dxa"/>
            <w:vMerge w:val="restart"/>
            <w:shd w:val="clear" w:color="auto" w:fill="000000" w:themeFill="text1"/>
            <w:textDirection w:val="btLr"/>
          </w:tcPr>
          <w:p w14:paraId="660D8AE4" w14:textId="77777777" w:rsidR="001C2A04" w:rsidRPr="001C2A04" w:rsidRDefault="001C2A04" w:rsidP="00890069">
            <w:pPr>
              <w:spacing w:line="276" w:lineRule="auto"/>
              <w:ind w:left="113" w:right="113"/>
              <w:jc w:val="center"/>
              <w:rPr>
                <w:rFonts w:cstheme="majorHAnsi"/>
              </w:rPr>
            </w:pPr>
            <w:r w:rsidRPr="001C2A04">
              <w:rPr>
                <w:rFonts w:cstheme="majorHAnsi"/>
              </w:rPr>
              <w:t>Contribution</w:t>
            </w:r>
          </w:p>
        </w:tc>
        <w:tc>
          <w:tcPr>
            <w:tcW w:w="2125" w:type="dxa"/>
            <w:shd w:val="clear" w:color="auto" w:fill="D9D9D9" w:themeFill="background1" w:themeFillShade="D9"/>
          </w:tcPr>
          <w:p w14:paraId="30962ACA" w14:textId="77777777" w:rsidR="001C2A04" w:rsidRPr="001C2A04" w:rsidRDefault="001C2A04" w:rsidP="00890069">
            <w:pPr>
              <w:spacing w:line="276" w:lineRule="auto"/>
              <w:rPr>
                <w:rFonts w:cstheme="majorHAnsi"/>
              </w:rPr>
            </w:pPr>
            <w:r w:rsidRPr="001C2A04">
              <w:rPr>
                <w:rFonts w:cstheme="majorHAnsi"/>
              </w:rPr>
              <w:t>Significance</w:t>
            </w:r>
          </w:p>
        </w:tc>
        <w:tc>
          <w:tcPr>
            <w:tcW w:w="6296" w:type="dxa"/>
            <w:shd w:val="clear" w:color="auto" w:fill="D9D9D9" w:themeFill="background1" w:themeFillShade="D9"/>
          </w:tcPr>
          <w:p w14:paraId="0BF458AF" w14:textId="77777777" w:rsidR="001C2A04" w:rsidRPr="001C2A04" w:rsidRDefault="001C2A04" w:rsidP="00890069">
            <w:pPr>
              <w:pStyle w:val="ListParagraph"/>
              <w:numPr>
                <w:ilvl w:val="0"/>
                <w:numId w:val="36"/>
              </w:numPr>
              <w:spacing w:before="0" w:after="0" w:line="276" w:lineRule="auto"/>
              <w:rPr>
                <w:rFonts w:cstheme="majorHAnsi"/>
              </w:rPr>
            </w:pPr>
            <w:r w:rsidRPr="001C2A04">
              <w:rPr>
                <w:rFonts w:cstheme="majorHAnsi"/>
              </w:rPr>
              <w:t xml:space="preserve">The exegesis clarifies the purpose and impact of this creative product, revealing why this work is significant </w:t>
            </w:r>
          </w:p>
          <w:p w14:paraId="37FAE81F" w14:textId="77777777" w:rsidR="001C2A04" w:rsidRPr="001C2A04" w:rsidRDefault="001C2A04" w:rsidP="00890069">
            <w:pPr>
              <w:pStyle w:val="ListParagraph"/>
              <w:numPr>
                <w:ilvl w:val="0"/>
                <w:numId w:val="36"/>
              </w:numPr>
              <w:spacing w:before="0" w:after="0" w:line="276" w:lineRule="auto"/>
              <w:rPr>
                <w:rFonts w:cstheme="majorHAnsi"/>
              </w:rPr>
            </w:pPr>
            <w:r w:rsidRPr="001C2A04">
              <w:rPr>
                <w:rFonts w:cstheme="majorHAnsi"/>
              </w:rPr>
              <w:t>Note, although you should evaluate the work carefully, maintain a flexible perspective, in which you embrace approaches that might diverge from your preferences</w:t>
            </w:r>
          </w:p>
        </w:tc>
      </w:tr>
      <w:tr w:rsidR="001C2A04" w:rsidRPr="001C2A04" w14:paraId="050E4535" w14:textId="77777777" w:rsidTr="00546434">
        <w:tc>
          <w:tcPr>
            <w:tcW w:w="539" w:type="dxa"/>
            <w:vMerge/>
            <w:shd w:val="clear" w:color="auto" w:fill="000000" w:themeFill="text1"/>
            <w:textDirection w:val="btLr"/>
          </w:tcPr>
          <w:p w14:paraId="53E6F299" w14:textId="77777777" w:rsidR="001C2A04" w:rsidRPr="001C2A04" w:rsidRDefault="001C2A04" w:rsidP="00890069">
            <w:pPr>
              <w:spacing w:line="276" w:lineRule="auto"/>
              <w:ind w:left="113" w:right="113"/>
              <w:jc w:val="center"/>
              <w:rPr>
                <w:rFonts w:cstheme="majorHAnsi"/>
              </w:rPr>
            </w:pPr>
          </w:p>
        </w:tc>
        <w:tc>
          <w:tcPr>
            <w:tcW w:w="2125" w:type="dxa"/>
            <w:shd w:val="clear" w:color="auto" w:fill="D9D9D9" w:themeFill="background1" w:themeFillShade="D9"/>
          </w:tcPr>
          <w:p w14:paraId="5DF5B52A" w14:textId="77777777" w:rsidR="001C2A04" w:rsidRPr="001C2A04" w:rsidRDefault="001C2A04" w:rsidP="00890069">
            <w:pPr>
              <w:spacing w:line="276" w:lineRule="auto"/>
              <w:rPr>
                <w:rFonts w:cstheme="majorHAnsi"/>
              </w:rPr>
            </w:pPr>
            <w:r w:rsidRPr="001C2A04">
              <w:rPr>
                <w:rFonts w:cstheme="majorHAnsi"/>
              </w:rPr>
              <w:t xml:space="preserve">Understanding </w:t>
            </w:r>
          </w:p>
        </w:tc>
        <w:tc>
          <w:tcPr>
            <w:tcW w:w="6296" w:type="dxa"/>
            <w:shd w:val="clear" w:color="auto" w:fill="D9D9D9" w:themeFill="background1" w:themeFillShade="D9"/>
          </w:tcPr>
          <w:p w14:paraId="36340771" w14:textId="77777777" w:rsidR="001C2A04" w:rsidRPr="001C2A04" w:rsidRDefault="001C2A04" w:rsidP="00890069">
            <w:pPr>
              <w:pStyle w:val="ListParagraph"/>
              <w:numPr>
                <w:ilvl w:val="0"/>
                <w:numId w:val="36"/>
              </w:numPr>
              <w:spacing w:before="0" w:after="0" w:line="276" w:lineRule="auto"/>
              <w:rPr>
                <w:rFonts w:cstheme="majorHAnsi"/>
              </w:rPr>
            </w:pPr>
            <w:r w:rsidRPr="001C2A04">
              <w:rPr>
                <w:rFonts w:cstheme="majorHAnsi"/>
              </w:rPr>
              <w:t>The exegesis reviews enough literature to justify this purpose—demonstrating a sound understanding of the historical precedents, theoretical paradigms, relevant debates, social contexts, and contemporary work in the topic</w:t>
            </w:r>
          </w:p>
        </w:tc>
      </w:tr>
      <w:tr w:rsidR="001C2A04" w:rsidRPr="001C2A04" w14:paraId="4022A384" w14:textId="77777777" w:rsidTr="00546434">
        <w:trPr>
          <w:cantSplit/>
          <w:trHeight w:val="693"/>
        </w:trPr>
        <w:tc>
          <w:tcPr>
            <w:tcW w:w="539" w:type="dxa"/>
            <w:vMerge w:val="restart"/>
            <w:shd w:val="clear" w:color="auto" w:fill="000000" w:themeFill="text1"/>
            <w:textDirection w:val="btLr"/>
          </w:tcPr>
          <w:p w14:paraId="0F81BCDA" w14:textId="77777777" w:rsidR="001C2A04" w:rsidRPr="001C2A04" w:rsidRDefault="001C2A04" w:rsidP="00890069">
            <w:pPr>
              <w:spacing w:line="276" w:lineRule="auto"/>
              <w:ind w:left="113" w:right="113"/>
              <w:jc w:val="center"/>
              <w:rPr>
                <w:rFonts w:cstheme="majorHAnsi"/>
              </w:rPr>
            </w:pPr>
            <w:r w:rsidRPr="001C2A04">
              <w:rPr>
                <w:rFonts w:cstheme="majorHAnsi"/>
              </w:rPr>
              <w:t>Originality</w:t>
            </w:r>
          </w:p>
        </w:tc>
        <w:tc>
          <w:tcPr>
            <w:tcW w:w="2125" w:type="dxa"/>
            <w:shd w:val="clear" w:color="auto" w:fill="D9D9D9" w:themeFill="background1" w:themeFillShade="D9"/>
          </w:tcPr>
          <w:p w14:paraId="7F36AC51" w14:textId="77777777" w:rsidR="001C2A04" w:rsidRPr="001C2A04" w:rsidRDefault="001C2A04" w:rsidP="00890069">
            <w:pPr>
              <w:spacing w:line="276" w:lineRule="auto"/>
              <w:rPr>
                <w:rFonts w:cstheme="majorHAnsi"/>
              </w:rPr>
            </w:pPr>
            <w:r w:rsidRPr="001C2A04">
              <w:rPr>
                <w:rFonts w:cstheme="majorHAnsi"/>
              </w:rPr>
              <w:t xml:space="preserve">Extension of past work </w:t>
            </w:r>
          </w:p>
        </w:tc>
        <w:tc>
          <w:tcPr>
            <w:tcW w:w="6296" w:type="dxa"/>
            <w:shd w:val="clear" w:color="auto" w:fill="D9D9D9" w:themeFill="background1" w:themeFillShade="D9"/>
          </w:tcPr>
          <w:p w14:paraId="6F7D974F" w14:textId="77777777" w:rsidR="001C2A04" w:rsidRPr="001C2A04" w:rsidRDefault="001C2A04" w:rsidP="00890069">
            <w:pPr>
              <w:pStyle w:val="ListParagraph"/>
              <w:numPr>
                <w:ilvl w:val="0"/>
                <w:numId w:val="36"/>
              </w:numPr>
              <w:spacing w:before="0" w:after="0" w:line="276" w:lineRule="auto"/>
              <w:rPr>
                <w:rFonts w:cstheme="majorHAnsi"/>
              </w:rPr>
            </w:pPr>
            <w:r w:rsidRPr="001C2A04">
              <w:rPr>
                <w:rFonts w:cstheme="majorHAnsi"/>
              </w:rPr>
              <w:t xml:space="preserve">The exegesis underscores how the work extends previous works </w:t>
            </w:r>
          </w:p>
        </w:tc>
      </w:tr>
      <w:tr w:rsidR="001C2A04" w:rsidRPr="001C2A04" w14:paraId="554646A4" w14:textId="77777777" w:rsidTr="00546434">
        <w:trPr>
          <w:cantSplit/>
          <w:trHeight w:val="1134"/>
        </w:trPr>
        <w:tc>
          <w:tcPr>
            <w:tcW w:w="539" w:type="dxa"/>
            <w:vMerge/>
            <w:shd w:val="clear" w:color="auto" w:fill="000000" w:themeFill="text1"/>
            <w:textDirection w:val="btLr"/>
          </w:tcPr>
          <w:p w14:paraId="0BE7D580" w14:textId="77777777" w:rsidR="001C2A04" w:rsidRPr="001C2A04" w:rsidRDefault="001C2A04" w:rsidP="00890069">
            <w:pPr>
              <w:spacing w:line="276" w:lineRule="auto"/>
              <w:ind w:left="113" w:right="113"/>
              <w:jc w:val="center"/>
              <w:rPr>
                <w:rFonts w:cstheme="majorHAnsi"/>
              </w:rPr>
            </w:pPr>
          </w:p>
        </w:tc>
        <w:tc>
          <w:tcPr>
            <w:tcW w:w="2125" w:type="dxa"/>
            <w:shd w:val="clear" w:color="auto" w:fill="D9D9D9" w:themeFill="background1" w:themeFillShade="D9"/>
          </w:tcPr>
          <w:p w14:paraId="57F63B1B" w14:textId="77777777" w:rsidR="001C2A04" w:rsidRPr="001C2A04" w:rsidRDefault="001C2A04" w:rsidP="00890069">
            <w:pPr>
              <w:spacing w:line="276" w:lineRule="auto"/>
              <w:rPr>
                <w:rFonts w:cstheme="majorHAnsi"/>
              </w:rPr>
            </w:pPr>
            <w:r w:rsidRPr="001C2A04">
              <w:rPr>
                <w:rFonts w:cstheme="majorHAnsi"/>
              </w:rPr>
              <w:t>Research insights</w:t>
            </w:r>
          </w:p>
        </w:tc>
        <w:tc>
          <w:tcPr>
            <w:tcW w:w="6296" w:type="dxa"/>
            <w:shd w:val="clear" w:color="auto" w:fill="D9D9D9" w:themeFill="background1" w:themeFillShade="D9"/>
          </w:tcPr>
          <w:p w14:paraId="1C467013" w14:textId="77777777" w:rsidR="001C2A04" w:rsidRPr="001C2A04" w:rsidRDefault="001C2A04" w:rsidP="00890069">
            <w:pPr>
              <w:pStyle w:val="ListParagraph"/>
              <w:numPr>
                <w:ilvl w:val="0"/>
                <w:numId w:val="36"/>
              </w:numPr>
              <w:spacing w:before="0" w:after="0" w:line="276" w:lineRule="auto"/>
              <w:rPr>
                <w:rFonts w:cstheme="majorHAnsi"/>
              </w:rPr>
            </w:pPr>
            <w:r w:rsidRPr="001C2A04">
              <w:rPr>
                <w:rFonts w:cstheme="majorHAnsi"/>
              </w:rPr>
              <w:t>The exegesis outlines the insights the candidate uncovered during this pursuit, assuming the role of a researcher and not only a practitioner</w:t>
            </w:r>
          </w:p>
        </w:tc>
      </w:tr>
      <w:tr w:rsidR="001C2A04" w:rsidRPr="001C2A04" w14:paraId="18988FBC" w14:textId="77777777" w:rsidTr="00546434">
        <w:trPr>
          <w:cantSplit/>
          <w:trHeight w:val="1134"/>
        </w:trPr>
        <w:tc>
          <w:tcPr>
            <w:tcW w:w="539" w:type="dxa"/>
            <w:shd w:val="clear" w:color="auto" w:fill="000000" w:themeFill="text1"/>
            <w:textDirection w:val="btLr"/>
          </w:tcPr>
          <w:p w14:paraId="0410F532" w14:textId="77777777" w:rsidR="001C2A04" w:rsidRPr="001C2A04" w:rsidRDefault="001C2A04" w:rsidP="00890069">
            <w:pPr>
              <w:spacing w:line="276" w:lineRule="auto"/>
              <w:ind w:left="113" w:right="113"/>
              <w:jc w:val="center"/>
              <w:rPr>
                <w:rFonts w:cstheme="majorHAnsi"/>
              </w:rPr>
            </w:pPr>
            <w:r w:rsidRPr="001C2A04">
              <w:rPr>
                <w:rFonts w:cstheme="majorHAnsi"/>
              </w:rPr>
              <w:t>Presentation</w:t>
            </w:r>
          </w:p>
        </w:tc>
        <w:tc>
          <w:tcPr>
            <w:tcW w:w="2125" w:type="dxa"/>
            <w:shd w:val="clear" w:color="auto" w:fill="D9D9D9" w:themeFill="background1" w:themeFillShade="D9"/>
          </w:tcPr>
          <w:p w14:paraId="199B3D0F" w14:textId="77777777" w:rsidR="001C2A04" w:rsidRPr="001C2A04" w:rsidRDefault="001C2A04" w:rsidP="00890069">
            <w:pPr>
              <w:spacing w:line="276" w:lineRule="auto"/>
              <w:rPr>
                <w:rFonts w:cstheme="majorHAnsi"/>
              </w:rPr>
            </w:pPr>
            <w:r w:rsidRPr="001C2A04">
              <w:rPr>
                <w:rFonts w:cstheme="majorHAnsi"/>
              </w:rPr>
              <w:t>Literary presentation</w:t>
            </w:r>
          </w:p>
        </w:tc>
        <w:tc>
          <w:tcPr>
            <w:tcW w:w="6296" w:type="dxa"/>
            <w:shd w:val="clear" w:color="auto" w:fill="D9D9D9" w:themeFill="background1" w:themeFillShade="D9"/>
          </w:tcPr>
          <w:p w14:paraId="73821D45" w14:textId="77777777" w:rsidR="001C2A04" w:rsidRPr="001C2A04" w:rsidRDefault="001C2A04" w:rsidP="00890069">
            <w:pPr>
              <w:pStyle w:val="ListParagraph"/>
              <w:numPr>
                <w:ilvl w:val="0"/>
                <w:numId w:val="36"/>
              </w:numPr>
              <w:spacing w:before="0" w:after="0" w:line="276" w:lineRule="auto"/>
              <w:rPr>
                <w:rFonts w:cstheme="majorHAnsi"/>
              </w:rPr>
            </w:pPr>
            <w:r w:rsidRPr="001C2A04">
              <w:rPr>
                <w:rFonts w:cstheme="majorHAnsi"/>
              </w:rPr>
              <w:t>The exegesis is written appropriately, proficiently, and correctly —whether written in an academic or creative style</w:t>
            </w:r>
          </w:p>
          <w:p w14:paraId="61A9E271" w14:textId="77777777" w:rsidR="001C2A04" w:rsidRPr="001C2A04" w:rsidRDefault="001C2A04" w:rsidP="00890069">
            <w:pPr>
              <w:spacing w:line="276" w:lineRule="auto"/>
              <w:rPr>
                <w:rFonts w:cstheme="majorHAnsi"/>
              </w:rPr>
            </w:pPr>
          </w:p>
          <w:p w14:paraId="4D60E4FD" w14:textId="77777777" w:rsidR="001C2A04" w:rsidRPr="001C2A04" w:rsidRDefault="001C2A04" w:rsidP="00890069">
            <w:pPr>
              <w:spacing w:line="276" w:lineRule="auto"/>
              <w:rPr>
                <w:rFonts w:cstheme="majorHAnsi"/>
              </w:rPr>
            </w:pPr>
          </w:p>
          <w:p w14:paraId="193D92E2" w14:textId="77777777" w:rsidR="001C2A04" w:rsidRPr="001C2A04" w:rsidRDefault="001C2A04" w:rsidP="00890069">
            <w:pPr>
              <w:spacing w:line="276" w:lineRule="auto"/>
              <w:rPr>
                <w:rFonts w:cstheme="majorHAnsi"/>
              </w:rPr>
            </w:pPr>
          </w:p>
          <w:p w14:paraId="6A389AD3" w14:textId="77777777" w:rsidR="001C2A04" w:rsidRPr="001C2A04" w:rsidRDefault="001C2A04" w:rsidP="00890069">
            <w:pPr>
              <w:spacing w:line="276" w:lineRule="auto"/>
              <w:rPr>
                <w:rFonts w:cstheme="majorHAnsi"/>
              </w:rPr>
            </w:pPr>
          </w:p>
        </w:tc>
      </w:tr>
      <w:tr w:rsidR="001C2A04" w:rsidRPr="001C2A04" w14:paraId="449E0FF5" w14:textId="77777777" w:rsidTr="00546434">
        <w:trPr>
          <w:cantSplit/>
          <w:trHeight w:val="784"/>
        </w:trPr>
        <w:tc>
          <w:tcPr>
            <w:tcW w:w="539" w:type="dxa"/>
            <w:vMerge w:val="restart"/>
            <w:shd w:val="clear" w:color="auto" w:fill="000000" w:themeFill="text1"/>
            <w:textDirection w:val="btLr"/>
          </w:tcPr>
          <w:p w14:paraId="2FCED52C" w14:textId="77777777" w:rsidR="001C2A04" w:rsidRPr="001C2A04" w:rsidRDefault="001C2A04" w:rsidP="00890069">
            <w:pPr>
              <w:spacing w:line="276" w:lineRule="auto"/>
              <w:ind w:left="113" w:right="113"/>
              <w:jc w:val="center"/>
              <w:rPr>
                <w:rFonts w:cstheme="majorHAnsi"/>
              </w:rPr>
            </w:pPr>
            <w:r w:rsidRPr="001C2A04">
              <w:rPr>
                <w:rFonts w:cstheme="majorHAnsi"/>
              </w:rPr>
              <w:t>Quality</w:t>
            </w:r>
          </w:p>
        </w:tc>
        <w:tc>
          <w:tcPr>
            <w:tcW w:w="2125" w:type="dxa"/>
            <w:shd w:val="clear" w:color="auto" w:fill="D9D9D9" w:themeFill="background1" w:themeFillShade="D9"/>
          </w:tcPr>
          <w:p w14:paraId="2CD4C377" w14:textId="77777777" w:rsidR="001C2A04" w:rsidRPr="001C2A04" w:rsidRDefault="001C2A04" w:rsidP="00890069">
            <w:pPr>
              <w:spacing w:line="276" w:lineRule="auto"/>
              <w:rPr>
                <w:rFonts w:cstheme="majorHAnsi"/>
              </w:rPr>
            </w:pPr>
            <w:r w:rsidRPr="001C2A04">
              <w:rPr>
                <w:rFonts w:cstheme="majorHAnsi"/>
              </w:rPr>
              <w:t>Justified choices</w:t>
            </w:r>
          </w:p>
        </w:tc>
        <w:tc>
          <w:tcPr>
            <w:tcW w:w="6296" w:type="dxa"/>
            <w:shd w:val="clear" w:color="auto" w:fill="D9D9D9" w:themeFill="background1" w:themeFillShade="D9"/>
          </w:tcPr>
          <w:p w14:paraId="795B74D5" w14:textId="77777777" w:rsidR="001C2A04" w:rsidRPr="001C2A04" w:rsidRDefault="001C2A04" w:rsidP="00890069">
            <w:pPr>
              <w:pStyle w:val="ListParagraph"/>
              <w:numPr>
                <w:ilvl w:val="0"/>
                <w:numId w:val="36"/>
              </w:numPr>
              <w:spacing w:before="0" w:after="0" w:line="276" w:lineRule="auto"/>
              <w:rPr>
                <w:rFonts w:cstheme="majorHAnsi"/>
              </w:rPr>
            </w:pPr>
            <w:r w:rsidRPr="001C2A04">
              <w:rPr>
                <w:rFonts w:cstheme="majorHAnsi"/>
              </w:rPr>
              <w:t>The exegesis justifies the methodology, methods, and techniques that were utilized</w:t>
            </w:r>
          </w:p>
        </w:tc>
      </w:tr>
      <w:tr w:rsidR="001C2A04" w:rsidRPr="001C2A04" w14:paraId="13EDEEEF" w14:textId="77777777" w:rsidTr="00546434">
        <w:trPr>
          <w:cantSplit/>
          <w:trHeight w:val="782"/>
        </w:trPr>
        <w:tc>
          <w:tcPr>
            <w:tcW w:w="539" w:type="dxa"/>
            <w:vMerge/>
            <w:shd w:val="clear" w:color="auto" w:fill="000000" w:themeFill="text1"/>
            <w:textDirection w:val="btLr"/>
          </w:tcPr>
          <w:p w14:paraId="7ED6F827" w14:textId="77777777" w:rsidR="001C2A04" w:rsidRPr="001C2A04" w:rsidRDefault="001C2A04" w:rsidP="00890069">
            <w:pPr>
              <w:spacing w:line="276" w:lineRule="auto"/>
              <w:ind w:left="113" w:right="113"/>
              <w:jc w:val="center"/>
              <w:rPr>
                <w:rFonts w:cstheme="majorHAnsi"/>
              </w:rPr>
            </w:pPr>
          </w:p>
        </w:tc>
        <w:tc>
          <w:tcPr>
            <w:tcW w:w="2125" w:type="dxa"/>
            <w:shd w:val="clear" w:color="auto" w:fill="D9D9D9" w:themeFill="background1" w:themeFillShade="D9"/>
          </w:tcPr>
          <w:p w14:paraId="17FADB51" w14:textId="77777777" w:rsidR="001C2A04" w:rsidRPr="001C2A04" w:rsidRDefault="001C2A04" w:rsidP="00890069">
            <w:pPr>
              <w:spacing w:line="276" w:lineRule="auto"/>
              <w:rPr>
                <w:rFonts w:cstheme="majorHAnsi"/>
              </w:rPr>
            </w:pPr>
            <w:r w:rsidRPr="001C2A04">
              <w:rPr>
                <w:rFonts w:cstheme="majorHAnsi"/>
              </w:rPr>
              <w:t>Evidence</w:t>
            </w:r>
          </w:p>
        </w:tc>
        <w:tc>
          <w:tcPr>
            <w:tcW w:w="6296" w:type="dxa"/>
            <w:shd w:val="clear" w:color="auto" w:fill="D9D9D9" w:themeFill="background1" w:themeFillShade="D9"/>
          </w:tcPr>
          <w:p w14:paraId="0DBC82AD" w14:textId="77777777" w:rsidR="001C2A04" w:rsidRPr="001C2A04" w:rsidRDefault="001C2A04" w:rsidP="00890069">
            <w:pPr>
              <w:pStyle w:val="ListParagraph"/>
              <w:numPr>
                <w:ilvl w:val="0"/>
                <w:numId w:val="36"/>
              </w:numPr>
              <w:spacing w:before="0" w:after="0" w:line="276" w:lineRule="auto"/>
              <w:rPr>
                <w:rFonts w:cstheme="majorHAnsi"/>
              </w:rPr>
            </w:pPr>
            <w:r w:rsidRPr="001C2A04">
              <w:rPr>
                <w:rFonts w:cstheme="majorHAnsi"/>
              </w:rPr>
              <w:t>The exegesis presents arguments and evidence to achieve the research objectives and contribute to knowledge on this topic</w:t>
            </w:r>
          </w:p>
        </w:tc>
      </w:tr>
    </w:tbl>
    <w:p w14:paraId="29F3F043" w14:textId="77777777" w:rsidR="001C2A04" w:rsidRPr="001C2A04" w:rsidRDefault="001C2A04" w:rsidP="00890069">
      <w:pPr>
        <w:spacing w:line="276" w:lineRule="auto"/>
        <w:rPr>
          <w:rFonts w:cstheme="majorHAnsi"/>
          <w:szCs w:val="22"/>
        </w:rPr>
      </w:pPr>
    </w:p>
    <w:p w14:paraId="0E54FEFA" w14:textId="77777777" w:rsidR="001C2A04" w:rsidRPr="001C2A04" w:rsidRDefault="001C2A04" w:rsidP="00890069">
      <w:pPr>
        <w:spacing w:line="276" w:lineRule="auto"/>
        <w:rPr>
          <w:rFonts w:cstheme="majorHAnsi"/>
          <w:szCs w:val="22"/>
        </w:rPr>
      </w:pPr>
    </w:p>
    <w:p w14:paraId="6DC67EFB" w14:textId="77777777" w:rsidR="001C2A04" w:rsidRPr="001C2A04" w:rsidRDefault="001C2A04" w:rsidP="00890069">
      <w:pPr>
        <w:spacing w:line="276" w:lineRule="auto"/>
        <w:rPr>
          <w:rFonts w:cstheme="majorHAnsi"/>
          <w:szCs w:val="22"/>
        </w:rPr>
      </w:pPr>
    </w:p>
    <w:p w14:paraId="535EDCE2" w14:textId="77777777" w:rsidR="001C2A04" w:rsidRPr="001C2A04" w:rsidRDefault="001C2A04" w:rsidP="00890069">
      <w:pPr>
        <w:spacing w:line="276" w:lineRule="auto"/>
        <w:rPr>
          <w:rFonts w:cstheme="majorHAnsi"/>
          <w:szCs w:val="22"/>
        </w:rPr>
      </w:pPr>
    </w:p>
    <w:p w14:paraId="794C99BF" w14:textId="77777777" w:rsidR="001C2A04" w:rsidRPr="001C2A04" w:rsidRDefault="001C2A04" w:rsidP="00890069">
      <w:pPr>
        <w:spacing w:line="276" w:lineRule="auto"/>
        <w:rPr>
          <w:rFonts w:cstheme="majorHAnsi"/>
          <w:szCs w:val="22"/>
        </w:rPr>
      </w:pPr>
    </w:p>
    <w:p w14:paraId="0AB337D1" w14:textId="77777777" w:rsidR="001C2A04" w:rsidRPr="001C2A04" w:rsidRDefault="001C2A04" w:rsidP="00890069">
      <w:pPr>
        <w:spacing w:line="276" w:lineRule="auto"/>
        <w:rPr>
          <w:rFonts w:cstheme="majorHAnsi"/>
          <w:szCs w:val="22"/>
        </w:rPr>
      </w:pPr>
      <w:r w:rsidRPr="001C2A04">
        <w:rPr>
          <w:rFonts w:cstheme="majorHAnsi"/>
          <w:szCs w:val="22"/>
        </w:rPr>
        <w:t>You should also determine whether the scope of this work is appropriate to the level of this degree.   Although the scope varies considerably across projects, the following table illustrates the scope that is germane to some PhD theses.</w:t>
      </w:r>
    </w:p>
    <w:p w14:paraId="1870F11E" w14:textId="77777777" w:rsidR="001C2A04" w:rsidRPr="001C2A04" w:rsidRDefault="001C2A04" w:rsidP="00890069">
      <w:pPr>
        <w:spacing w:line="276" w:lineRule="auto"/>
        <w:rPr>
          <w:rFonts w:cstheme="majorHAnsi"/>
          <w:szCs w:val="22"/>
        </w:rPr>
      </w:pPr>
    </w:p>
    <w:tbl>
      <w:tblPr>
        <w:tblStyle w:val="TableGrid"/>
        <w:tblW w:w="896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4365"/>
        <w:gridCol w:w="4595"/>
      </w:tblGrid>
      <w:tr w:rsidR="001C2A04" w:rsidRPr="001C2A04" w14:paraId="20C7CC40" w14:textId="77777777" w:rsidTr="00546434">
        <w:tc>
          <w:tcPr>
            <w:tcW w:w="4365" w:type="dxa"/>
            <w:shd w:val="clear" w:color="auto" w:fill="C6EBD6" w:themeFill="accent5" w:themeFillTint="66"/>
          </w:tcPr>
          <w:p w14:paraId="3FDEDB79" w14:textId="77777777" w:rsidR="001C2A04" w:rsidRPr="001C2A04" w:rsidRDefault="001C2A04" w:rsidP="00890069">
            <w:pPr>
              <w:spacing w:line="276" w:lineRule="auto"/>
              <w:jc w:val="center"/>
              <w:rPr>
                <w:rFonts w:cstheme="majorHAnsi"/>
              </w:rPr>
            </w:pPr>
            <w:r w:rsidRPr="001C2A04">
              <w:rPr>
                <w:rFonts w:cstheme="majorHAnsi"/>
              </w:rPr>
              <w:t>Exegesis or creative work</w:t>
            </w:r>
          </w:p>
        </w:tc>
        <w:tc>
          <w:tcPr>
            <w:tcW w:w="4595" w:type="dxa"/>
            <w:shd w:val="clear" w:color="auto" w:fill="C6EBD6" w:themeFill="accent5" w:themeFillTint="66"/>
          </w:tcPr>
          <w:p w14:paraId="6396870C" w14:textId="77777777" w:rsidR="001C2A04" w:rsidRPr="001C2A04" w:rsidRDefault="001C2A04" w:rsidP="00890069">
            <w:pPr>
              <w:spacing w:line="276" w:lineRule="auto"/>
              <w:jc w:val="center"/>
              <w:rPr>
                <w:rFonts w:cstheme="majorHAnsi"/>
              </w:rPr>
            </w:pPr>
            <w:r w:rsidRPr="001C2A04">
              <w:rPr>
                <w:rFonts w:cstheme="majorHAnsi"/>
              </w:rPr>
              <w:t>Common scope, duration, or length for PhDs</w:t>
            </w:r>
          </w:p>
        </w:tc>
      </w:tr>
      <w:tr w:rsidR="001C2A04" w:rsidRPr="001C2A04" w14:paraId="1429A2CC" w14:textId="77777777" w:rsidTr="00546434">
        <w:tc>
          <w:tcPr>
            <w:tcW w:w="4365" w:type="dxa"/>
            <w:shd w:val="clear" w:color="auto" w:fill="D9D9D9" w:themeFill="background1" w:themeFillShade="D9"/>
          </w:tcPr>
          <w:p w14:paraId="2BF37484" w14:textId="77777777" w:rsidR="001C2A04" w:rsidRPr="001C2A04" w:rsidRDefault="001C2A04" w:rsidP="00890069">
            <w:pPr>
              <w:spacing w:line="276" w:lineRule="auto"/>
              <w:rPr>
                <w:rFonts w:cstheme="majorHAnsi"/>
              </w:rPr>
            </w:pPr>
            <w:r w:rsidRPr="001C2A04">
              <w:rPr>
                <w:rFonts w:cstheme="majorHAnsi"/>
                <w:noProof/>
              </w:rPr>
              <w:t>Exegeses</w:t>
            </w:r>
          </w:p>
        </w:tc>
        <w:tc>
          <w:tcPr>
            <w:tcW w:w="4595" w:type="dxa"/>
            <w:shd w:val="clear" w:color="auto" w:fill="D9D9D9" w:themeFill="background1" w:themeFillShade="D9"/>
          </w:tcPr>
          <w:p w14:paraId="35C9A772" w14:textId="77777777" w:rsidR="001C2A04" w:rsidRPr="001C2A04" w:rsidRDefault="001C2A04" w:rsidP="00890069">
            <w:pPr>
              <w:spacing w:line="276" w:lineRule="auto"/>
              <w:rPr>
                <w:rFonts w:cstheme="majorHAnsi"/>
              </w:rPr>
            </w:pPr>
            <w:r w:rsidRPr="001C2A04">
              <w:rPr>
                <w:rFonts w:cstheme="majorHAnsi"/>
                <w:noProof/>
              </w:rPr>
              <w:t>30 000 to 50 000 words</w:t>
            </w:r>
          </w:p>
        </w:tc>
      </w:tr>
      <w:tr w:rsidR="001C2A04" w:rsidRPr="001C2A04" w14:paraId="630EBDFC" w14:textId="77777777" w:rsidTr="00546434">
        <w:tc>
          <w:tcPr>
            <w:tcW w:w="4365" w:type="dxa"/>
            <w:shd w:val="clear" w:color="auto" w:fill="D9D9D9" w:themeFill="background1" w:themeFillShade="D9"/>
          </w:tcPr>
          <w:p w14:paraId="1C57328B" w14:textId="77777777" w:rsidR="001C2A04" w:rsidRPr="001C2A04" w:rsidRDefault="001C2A04" w:rsidP="00890069">
            <w:pPr>
              <w:spacing w:line="276" w:lineRule="auto"/>
              <w:rPr>
                <w:rFonts w:cstheme="majorHAnsi"/>
              </w:rPr>
            </w:pPr>
            <w:r w:rsidRPr="001C2A04">
              <w:rPr>
                <w:rFonts w:cstheme="majorHAnsi"/>
                <w:noProof/>
              </w:rPr>
              <w:t>Performances or films</w:t>
            </w:r>
          </w:p>
        </w:tc>
        <w:tc>
          <w:tcPr>
            <w:tcW w:w="4595" w:type="dxa"/>
            <w:shd w:val="clear" w:color="auto" w:fill="D9D9D9" w:themeFill="background1" w:themeFillShade="D9"/>
          </w:tcPr>
          <w:p w14:paraId="583ACE72" w14:textId="77777777" w:rsidR="001C2A04" w:rsidRPr="001C2A04" w:rsidRDefault="001C2A04" w:rsidP="00890069">
            <w:pPr>
              <w:spacing w:line="276" w:lineRule="auto"/>
              <w:rPr>
                <w:rFonts w:cstheme="majorHAnsi"/>
              </w:rPr>
            </w:pPr>
            <w:r w:rsidRPr="001C2A04">
              <w:rPr>
                <w:rFonts w:cstheme="majorHAnsi"/>
                <w:noProof/>
              </w:rPr>
              <w:t>60 to 90 minutes</w:t>
            </w:r>
          </w:p>
        </w:tc>
      </w:tr>
      <w:tr w:rsidR="001C2A04" w:rsidRPr="001C2A04" w14:paraId="303A7A34" w14:textId="77777777" w:rsidTr="00546434">
        <w:tc>
          <w:tcPr>
            <w:tcW w:w="4365" w:type="dxa"/>
            <w:shd w:val="clear" w:color="auto" w:fill="D9D9D9" w:themeFill="background1" w:themeFillShade="D9"/>
          </w:tcPr>
          <w:p w14:paraId="479B4CD4" w14:textId="77777777" w:rsidR="001C2A04" w:rsidRPr="001C2A04" w:rsidRDefault="001C2A04" w:rsidP="00890069">
            <w:pPr>
              <w:spacing w:line="276" w:lineRule="auto"/>
              <w:rPr>
                <w:rFonts w:cstheme="majorHAnsi"/>
              </w:rPr>
            </w:pPr>
            <w:r w:rsidRPr="001C2A04">
              <w:rPr>
                <w:rFonts w:cstheme="majorHAnsi"/>
                <w:noProof/>
              </w:rPr>
              <w:t>Literature: novels, plays, and series of poems</w:t>
            </w:r>
          </w:p>
        </w:tc>
        <w:tc>
          <w:tcPr>
            <w:tcW w:w="4595" w:type="dxa"/>
            <w:shd w:val="clear" w:color="auto" w:fill="D9D9D9" w:themeFill="background1" w:themeFillShade="D9"/>
          </w:tcPr>
          <w:p w14:paraId="2BDF4A84" w14:textId="77777777" w:rsidR="001C2A04" w:rsidRPr="001C2A04" w:rsidRDefault="001C2A04" w:rsidP="00890069">
            <w:pPr>
              <w:spacing w:line="276" w:lineRule="auto"/>
              <w:rPr>
                <w:rFonts w:cstheme="majorHAnsi"/>
              </w:rPr>
            </w:pPr>
            <w:r w:rsidRPr="001C2A04">
              <w:rPr>
                <w:rFonts w:cstheme="majorHAnsi"/>
                <w:noProof/>
              </w:rPr>
              <w:t>Similar to standard works in the genre.</w:t>
            </w:r>
          </w:p>
        </w:tc>
      </w:tr>
      <w:tr w:rsidR="001C2A04" w:rsidRPr="001C2A04" w14:paraId="7C714C9C" w14:textId="77777777" w:rsidTr="00546434">
        <w:tc>
          <w:tcPr>
            <w:tcW w:w="4365" w:type="dxa"/>
            <w:shd w:val="clear" w:color="auto" w:fill="D9D9D9" w:themeFill="background1" w:themeFillShade="D9"/>
          </w:tcPr>
          <w:p w14:paraId="4E6EE4F9" w14:textId="77777777" w:rsidR="001C2A04" w:rsidRPr="001C2A04" w:rsidRDefault="001C2A04" w:rsidP="00890069">
            <w:pPr>
              <w:spacing w:line="276" w:lineRule="auto"/>
              <w:rPr>
                <w:rFonts w:cstheme="majorHAnsi"/>
              </w:rPr>
            </w:pPr>
            <w:r w:rsidRPr="001C2A04">
              <w:rPr>
                <w:rFonts w:cstheme="majorHAnsi"/>
                <w:noProof/>
              </w:rPr>
              <w:t xml:space="preserve">Exhibitions </w:t>
            </w:r>
          </w:p>
        </w:tc>
        <w:tc>
          <w:tcPr>
            <w:tcW w:w="4595" w:type="dxa"/>
            <w:shd w:val="clear" w:color="auto" w:fill="D9D9D9" w:themeFill="background1" w:themeFillShade="D9"/>
          </w:tcPr>
          <w:p w14:paraId="0F52F442" w14:textId="77777777" w:rsidR="001C2A04" w:rsidRPr="001C2A04" w:rsidRDefault="001C2A04" w:rsidP="00890069">
            <w:pPr>
              <w:spacing w:line="276" w:lineRule="auto"/>
              <w:rPr>
                <w:rFonts w:cstheme="majorHAnsi"/>
              </w:rPr>
            </w:pPr>
            <w:r w:rsidRPr="001C2A04">
              <w:rPr>
                <w:rFonts w:cstheme="majorHAnsi"/>
                <w:noProof/>
              </w:rPr>
              <w:t>Similar to a standard solo exhibition in the genre</w:t>
            </w:r>
          </w:p>
        </w:tc>
      </w:tr>
    </w:tbl>
    <w:p w14:paraId="2194E533" w14:textId="77777777" w:rsidR="001C2A04" w:rsidRPr="001C2A04" w:rsidRDefault="001C2A04" w:rsidP="00890069">
      <w:pPr>
        <w:spacing w:line="276" w:lineRule="auto"/>
        <w:rPr>
          <w:rFonts w:cstheme="majorHAnsi"/>
          <w:szCs w:val="22"/>
        </w:rPr>
      </w:pPr>
    </w:p>
    <w:p w14:paraId="682997FD" w14:textId="77777777" w:rsidR="001C2A04" w:rsidRPr="001C2A04" w:rsidRDefault="001C2A04" w:rsidP="00890069">
      <w:pPr>
        <w:spacing w:line="276" w:lineRule="auto"/>
        <w:rPr>
          <w:rFonts w:cstheme="majorHAnsi"/>
          <w:szCs w:val="22"/>
        </w:rPr>
      </w:pPr>
    </w:p>
    <w:p w14:paraId="1EB8A32C" w14:textId="77777777" w:rsidR="001C2A04" w:rsidRPr="001C2A04" w:rsidRDefault="001C2A04" w:rsidP="00890069">
      <w:pPr>
        <w:spacing w:line="276" w:lineRule="auto"/>
        <w:rPr>
          <w:rFonts w:cstheme="majorHAnsi"/>
          <w:szCs w:val="22"/>
        </w:rPr>
      </w:pPr>
      <w:r w:rsidRPr="001C2A04">
        <w:rPr>
          <w:rFonts w:cstheme="majorHAnsi"/>
          <w:szCs w:val="22"/>
        </w:rPr>
        <w:t xml:space="preserve">If unsure how to proceed on an examination, you are welcome to contact the university, on </w:t>
      </w:r>
      <w:hyperlink r:id="rId9" w:history="1">
        <w:r w:rsidRPr="001C2A04">
          <w:rPr>
            <w:rStyle w:val="Hyperlink"/>
            <w:rFonts w:cstheme="majorHAnsi"/>
            <w:szCs w:val="22"/>
          </w:rPr>
          <w:t>research.degrees@cdu.edu.au</w:t>
        </w:r>
      </w:hyperlink>
      <w:r w:rsidRPr="001C2A04">
        <w:rPr>
          <w:rFonts w:cstheme="majorHAnsi"/>
          <w:szCs w:val="22"/>
        </w:rPr>
        <w:t xml:space="preserve">.  </w:t>
      </w:r>
    </w:p>
    <w:p w14:paraId="2C5895CB" w14:textId="77777777" w:rsidR="001C2A04" w:rsidRPr="001C2A04" w:rsidRDefault="001C2A04" w:rsidP="00890069">
      <w:pPr>
        <w:spacing w:line="276" w:lineRule="auto"/>
        <w:rPr>
          <w:rFonts w:cstheme="majorHAnsi"/>
          <w:szCs w:val="22"/>
        </w:rPr>
      </w:pPr>
    </w:p>
    <w:p w14:paraId="5D77592C" w14:textId="77777777" w:rsidR="001C2A04" w:rsidRPr="001C2A04" w:rsidRDefault="001C2A04" w:rsidP="00890069">
      <w:pPr>
        <w:spacing w:line="276" w:lineRule="auto"/>
        <w:rPr>
          <w:rFonts w:cstheme="majorHAnsi"/>
          <w:szCs w:val="22"/>
        </w:rPr>
      </w:pPr>
    </w:p>
    <w:p w14:paraId="46A4D150" w14:textId="77777777" w:rsidR="001C2A04" w:rsidRPr="001C2A04" w:rsidRDefault="001C2A04" w:rsidP="00890069">
      <w:pPr>
        <w:spacing w:line="276" w:lineRule="auto"/>
        <w:rPr>
          <w:rFonts w:cstheme="majorHAnsi"/>
          <w:b/>
          <w:bCs/>
          <w:szCs w:val="22"/>
        </w:rPr>
      </w:pPr>
      <w:r w:rsidRPr="001C2A04">
        <w:rPr>
          <w:rFonts w:cstheme="majorHAnsi"/>
          <w:b/>
          <w:bCs/>
          <w:szCs w:val="22"/>
        </w:rPr>
        <w:t>Masters by Research</w:t>
      </w:r>
    </w:p>
    <w:p w14:paraId="3BFECC38" w14:textId="77777777" w:rsidR="001C2A04" w:rsidRPr="001C2A04" w:rsidRDefault="001C2A04" w:rsidP="00890069">
      <w:pPr>
        <w:spacing w:line="276" w:lineRule="auto"/>
        <w:rPr>
          <w:rFonts w:cstheme="majorHAnsi"/>
          <w:b/>
          <w:bCs/>
          <w:szCs w:val="22"/>
        </w:rPr>
      </w:pPr>
    </w:p>
    <w:p w14:paraId="38ED583C" w14:textId="77777777" w:rsidR="001C2A04" w:rsidRPr="001C2A04" w:rsidRDefault="001C2A04" w:rsidP="00890069">
      <w:pPr>
        <w:spacing w:line="276" w:lineRule="auto"/>
        <w:rPr>
          <w:rFonts w:cstheme="majorHAnsi"/>
          <w:szCs w:val="22"/>
        </w:rPr>
      </w:pPr>
      <w:r w:rsidRPr="001C2A04">
        <w:rPr>
          <w:rFonts w:cstheme="majorHAnsi"/>
          <w:szCs w:val="22"/>
        </w:rPr>
        <w:t>If examiners need to assess a Masters by Research, the guidelines are the same except</w:t>
      </w:r>
    </w:p>
    <w:p w14:paraId="045ED21D" w14:textId="77777777" w:rsidR="001C2A04" w:rsidRPr="001C2A04" w:rsidRDefault="001C2A04" w:rsidP="00890069">
      <w:pPr>
        <w:spacing w:line="276" w:lineRule="auto"/>
        <w:rPr>
          <w:rFonts w:cstheme="majorHAnsi"/>
          <w:szCs w:val="22"/>
        </w:rPr>
      </w:pPr>
    </w:p>
    <w:p w14:paraId="44AF4D9E" w14:textId="77777777" w:rsidR="001C2A04" w:rsidRPr="001C2A04" w:rsidRDefault="001C2A04" w:rsidP="00890069">
      <w:pPr>
        <w:pStyle w:val="ListParagraph"/>
        <w:numPr>
          <w:ilvl w:val="0"/>
          <w:numId w:val="36"/>
        </w:numPr>
        <w:spacing w:before="0" w:after="0" w:line="276" w:lineRule="auto"/>
        <w:rPr>
          <w:rFonts w:cstheme="majorHAnsi"/>
          <w:szCs w:val="22"/>
        </w:rPr>
      </w:pPr>
      <w:r w:rsidRPr="001C2A04">
        <w:rPr>
          <w:rFonts w:cstheme="majorHAnsi"/>
          <w:szCs w:val="22"/>
        </w:rPr>
        <w:t>the scope, such as number of words or duration of performances, is halved</w:t>
      </w:r>
    </w:p>
    <w:p w14:paraId="14419140" w14:textId="77777777" w:rsidR="001C2A04" w:rsidRPr="001C2A04" w:rsidRDefault="001C2A04" w:rsidP="00890069">
      <w:pPr>
        <w:pStyle w:val="ListParagraph"/>
        <w:numPr>
          <w:ilvl w:val="0"/>
          <w:numId w:val="36"/>
        </w:numPr>
        <w:spacing w:before="0" w:after="0" w:line="276" w:lineRule="auto"/>
        <w:rPr>
          <w:rFonts w:cstheme="majorHAnsi"/>
          <w:szCs w:val="22"/>
        </w:rPr>
      </w:pPr>
      <w:r w:rsidRPr="001C2A04">
        <w:rPr>
          <w:rFonts w:cstheme="majorHAnsi"/>
          <w:szCs w:val="22"/>
        </w:rPr>
        <w:t>references to originality are removed</w:t>
      </w:r>
    </w:p>
    <w:p w14:paraId="0B1FD643" w14:textId="5DC692E8" w:rsidR="00D223C1" w:rsidRPr="00890069" w:rsidRDefault="001C2A04" w:rsidP="00890069">
      <w:pPr>
        <w:pStyle w:val="ListParagraph"/>
        <w:numPr>
          <w:ilvl w:val="0"/>
          <w:numId w:val="36"/>
        </w:numPr>
        <w:spacing w:before="0" w:after="0" w:line="276" w:lineRule="auto"/>
        <w:rPr>
          <w:rFonts w:cstheme="majorHAnsi"/>
          <w:szCs w:val="22"/>
        </w:rPr>
      </w:pPr>
      <w:r w:rsidRPr="001C2A04">
        <w:rPr>
          <w:rFonts w:cstheme="majorHAnsi"/>
          <w:szCs w:val="22"/>
        </w:rPr>
        <w:t>the reference to two or more years of work is reduced to one or more years of work</w:t>
      </w:r>
    </w:p>
    <w:sectPr w:rsidR="00D223C1" w:rsidRPr="00890069" w:rsidSect="005564DE">
      <w:headerReference w:type="even" r:id="rId10"/>
      <w:headerReference w:type="default" r:id="rId11"/>
      <w:footerReference w:type="default" r:id="rId12"/>
      <w:headerReference w:type="first" r:id="rId13"/>
      <w:footerReference w:type="first" r:id="rId14"/>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8796D3" w14:textId="77777777" w:rsidR="00CB3075" w:rsidRDefault="00CB3075" w:rsidP="00452E05">
      <w:r>
        <w:separator/>
      </w:r>
    </w:p>
  </w:endnote>
  <w:endnote w:type="continuationSeparator" w:id="0">
    <w:p w14:paraId="306A328E" w14:textId="77777777" w:rsidR="00CB3075" w:rsidRDefault="00CB3075"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885FCC" w14:textId="77777777" w:rsidR="00CB3075" w:rsidRDefault="00CB3075" w:rsidP="00452E05">
      <w:r>
        <w:separator/>
      </w:r>
    </w:p>
  </w:footnote>
  <w:footnote w:type="continuationSeparator" w:id="0">
    <w:p w14:paraId="6532E834" w14:textId="77777777" w:rsidR="00CB3075" w:rsidRDefault="00CB3075"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9C6B" w14:textId="70266D9D" w:rsidR="00C62BC1" w:rsidRDefault="00CB3075">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515C0D"/>
    <w:multiLevelType w:val="hybridMultilevel"/>
    <w:tmpl w:val="64D2393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B481A"/>
    <w:multiLevelType w:val="hybridMultilevel"/>
    <w:tmpl w:val="9872E96A"/>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3" w15:restartNumberingAfterBreak="0">
    <w:nsid w:val="0FD75FE3"/>
    <w:multiLevelType w:val="hybridMultilevel"/>
    <w:tmpl w:val="A9EC3B74"/>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4" w15:restartNumberingAfterBreak="0">
    <w:nsid w:val="17363117"/>
    <w:multiLevelType w:val="hybridMultilevel"/>
    <w:tmpl w:val="133C3A9A"/>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5" w15:restartNumberingAfterBreak="0">
    <w:nsid w:val="1AA0207C"/>
    <w:multiLevelType w:val="hybridMultilevel"/>
    <w:tmpl w:val="FD72BD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693953"/>
    <w:multiLevelType w:val="hybridMultilevel"/>
    <w:tmpl w:val="A3625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73305B"/>
    <w:multiLevelType w:val="hybridMultilevel"/>
    <w:tmpl w:val="A3C674C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0F12BE"/>
    <w:multiLevelType w:val="hybridMultilevel"/>
    <w:tmpl w:val="48B84E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BB34E3"/>
    <w:multiLevelType w:val="hybridMultilevel"/>
    <w:tmpl w:val="5C6E3BFE"/>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0" w15:restartNumberingAfterBreak="0">
    <w:nsid w:val="1EA026B6"/>
    <w:multiLevelType w:val="hybridMultilevel"/>
    <w:tmpl w:val="9A88C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244314D"/>
    <w:multiLevelType w:val="hybridMultilevel"/>
    <w:tmpl w:val="1842E6E0"/>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2" w15:restartNumberingAfterBreak="0">
    <w:nsid w:val="22752195"/>
    <w:multiLevelType w:val="hybridMultilevel"/>
    <w:tmpl w:val="2F646F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3A320BF"/>
    <w:multiLevelType w:val="hybridMultilevel"/>
    <w:tmpl w:val="FE42B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4BF3213"/>
    <w:multiLevelType w:val="hybridMultilevel"/>
    <w:tmpl w:val="812CF5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F83200"/>
    <w:multiLevelType w:val="hybridMultilevel"/>
    <w:tmpl w:val="F2AAFA9C"/>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6" w15:restartNumberingAfterBreak="0">
    <w:nsid w:val="37863E9D"/>
    <w:multiLevelType w:val="hybridMultilevel"/>
    <w:tmpl w:val="7FB49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CAB3F2E"/>
    <w:multiLevelType w:val="hybridMultilevel"/>
    <w:tmpl w:val="FA32E83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D4260C"/>
    <w:multiLevelType w:val="hybridMultilevel"/>
    <w:tmpl w:val="90C2E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7B7F7F"/>
    <w:multiLevelType w:val="hybridMultilevel"/>
    <w:tmpl w:val="FD02EEAA"/>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0" w15:restartNumberingAfterBreak="0">
    <w:nsid w:val="4298168B"/>
    <w:multiLevelType w:val="hybridMultilevel"/>
    <w:tmpl w:val="4768EE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5563184"/>
    <w:multiLevelType w:val="hybridMultilevel"/>
    <w:tmpl w:val="86CE1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8B4756F"/>
    <w:multiLevelType w:val="hybridMultilevel"/>
    <w:tmpl w:val="C68C832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E42FFA"/>
    <w:multiLevelType w:val="hybridMultilevel"/>
    <w:tmpl w:val="B2947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190BB1"/>
    <w:multiLevelType w:val="hybridMultilevel"/>
    <w:tmpl w:val="4816F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37B6E82"/>
    <w:multiLevelType w:val="hybridMultilevel"/>
    <w:tmpl w:val="1A20A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F07EFA"/>
    <w:multiLevelType w:val="hybridMultilevel"/>
    <w:tmpl w:val="1BF860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8E62A85"/>
    <w:multiLevelType w:val="hybridMultilevel"/>
    <w:tmpl w:val="F5266D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542807"/>
    <w:multiLevelType w:val="hybridMultilevel"/>
    <w:tmpl w:val="B6C08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A373FFD"/>
    <w:multiLevelType w:val="hybridMultilevel"/>
    <w:tmpl w:val="240EB1F2"/>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30" w15:restartNumberingAfterBreak="0">
    <w:nsid w:val="5AC805CC"/>
    <w:multiLevelType w:val="hybridMultilevel"/>
    <w:tmpl w:val="346427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0024DF8"/>
    <w:multiLevelType w:val="hybridMultilevel"/>
    <w:tmpl w:val="D4DA3C96"/>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32" w15:restartNumberingAfterBreak="0">
    <w:nsid w:val="70EA1665"/>
    <w:multiLevelType w:val="hybridMultilevel"/>
    <w:tmpl w:val="B770B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357145C"/>
    <w:multiLevelType w:val="hybridMultilevel"/>
    <w:tmpl w:val="A332560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0125C0"/>
    <w:multiLevelType w:val="hybridMultilevel"/>
    <w:tmpl w:val="FDCC27E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4E2B65"/>
    <w:multiLevelType w:val="hybridMultilevel"/>
    <w:tmpl w:val="18827C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0"/>
  </w:num>
  <w:num w:numId="3">
    <w:abstractNumId w:val="18"/>
  </w:num>
  <w:num w:numId="4">
    <w:abstractNumId w:val="14"/>
  </w:num>
  <w:num w:numId="5">
    <w:abstractNumId w:val="28"/>
  </w:num>
  <w:num w:numId="6">
    <w:abstractNumId w:val="25"/>
  </w:num>
  <w:num w:numId="7">
    <w:abstractNumId w:val="12"/>
  </w:num>
  <w:num w:numId="8">
    <w:abstractNumId w:val="32"/>
  </w:num>
  <w:num w:numId="9">
    <w:abstractNumId w:val="24"/>
  </w:num>
  <w:num w:numId="10">
    <w:abstractNumId w:val="6"/>
  </w:num>
  <w:num w:numId="11">
    <w:abstractNumId w:val="26"/>
  </w:num>
  <w:num w:numId="12">
    <w:abstractNumId w:val="21"/>
  </w:num>
  <w:num w:numId="13">
    <w:abstractNumId w:val="27"/>
  </w:num>
  <w:num w:numId="14">
    <w:abstractNumId w:val="5"/>
  </w:num>
  <w:num w:numId="15">
    <w:abstractNumId w:val="10"/>
  </w:num>
  <w:num w:numId="16">
    <w:abstractNumId w:val="8"/>
  </w:num>
  <w:num w:numId="17">
    <w:abstractNumId w:val="13"/>
  </w:num>
  <w:num w:numId="18">
    <w:abstractNumId w:val="16"/>
  </w:num>
  <w:num w:numId="19">
    <w:abstractNumId w:val="35"/>
  </w:num>
  <w:num w:numId="20">
    <w:abstractNumId w:val="19"/>
  </w:num>
  <w:num w:numId="21">
    <w:abstractNumId w:val="2"/>
  </w:num>
  <w:num w:numId="22">
    <w:abstractNumId w:val="15"/>
  </w:num>
  <w:num w:numId="23">
    <w:abstractNumId w:val="9"/>
  </w:num>
  <w:num w:numId="24">
    <w:abstractNumId w:val="11"/>
  </w:num>
  <w:num w:numId="25">
    <w:abstractNumId w:val="31"/>
  </w:num>
  <w:num w:numId="26">
    <w:abstractNumId w:val="29"/>
  </w:num>
  <w:num w:numId="27">
    <w:abstractNumId w:val="3"/>
  </w:num>
  <w:num w:numId="28">
    <w:abstractNumId w:val="4"/>
  </w:num>
  <w:num w:numId="29">
    <w:abstractNumId w:val="30"/>
  </w:num>
  <w:num w:numId="30">
    <w:abstractNumId w:val="1"/>
  </w:num>
  <w:num w:numId="31">
    <w:abstractNumId w:val="23"/>
  </w:num>
  <w:num w:numId="32">
    <w:abstractNumId w:val="33"/>
  </w:num>
  <w:num w:numId="33">
    <w:abstractNumId w:val="22"/>
  </w:num>
  <w:num w:numId="34">
    <w:abstractNumId w:val="7"/>
  </w:num>
  <w:num w:numId="35">
    <w:abstractNumId w:val="17"/>
  </w:num>
  <w:num w:numId="36">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332D9"/>
    <w:rsid w:val="00047135"/>
    <w:rsid w:val="00065F0F"/>
    <w:rsid w:val="00092B7C"/>
    <w:rsid w:val="000D6105"/>
    <w:rsid w:val="00127477"/>
    <w:rsid w:val="001565D4"/>
    <w:rsid w:val="0017127B"/>
    <w:rsid w:val="001A66E3"/>
    <w:rsid w:val="001B5BCC"/>
    <w:rsid w:val="001C2A04"/>
    <w:rsid w:val="00263F4A"/>
    <w:rsid w:val="0029790B"/>
    <w:rsid w:val="002F1E78"/>
    <w:rsid w:val="0033676E"/>
    <w:rsid w:val="0034616B"/>
    <w:rsid w:val="00347E6A"/>
    <w:rsid w:val="0037485F"/>
    <w:rsid w:val="00384C2A"/>
    <w:rsid w:val="00397830"/>
    <w:rsid w:val="003E30BF"/>
    <w:rsid w:val="0041297D"/>
    <w:rsid w:val="004135F6"/>
    <w:rsid w:val="0044150C"/>
    <w:rsid w:val="00444794"/>
    <w:rsid w:val="00452E05"/>
    <w:rsid w:val="00476905"/>
    <w:rsid w:val="00494903"/>
    <w:rsid w:val="004F37BB"/>
    <w:rsid w:val="005021EC"/>
    <w:rsid w:val="005364A9"/>
    <w:rsid w:val="005564DE"/>
    <w:rsid w:val="00596877"/>
    <w:rsid w:val="005B1C72"/>
    <w:rsid w:val="005B6F71"/>
    <w:rsid w:val="005C0733"/>
    <w:rsid w:val="005E6863"/>
    <w:rsid w:val="00605E2E"/>
    <w:rsid w:val="00630192"/>
    <w:rsid w:val="006575DD"/>
    <w:rsid w:val="006645AF"/>
    <w:rsid w:val="00710665"/>
    <w:rsid w:val="00725256"/>
    <w:rsid w:val="00752E7B"/>
    <w:rsid w:val="007835BA"/>
    <w:rsid w:val="007D0B7D"/>
    <w:rsid w:val="007E32A1"/>
    <w:rsid w:val="007E4752"/>
    <w:rsid w:val="00802D3E"/>
    <w:rsid w:val="0081211C"/>
    <w:rsid w:val="008326DE"/>
    <w:rsid w:val="00870603"/>
    <w:rsid w:val="00890069"/>
    <w:rsid w:val="008C382A"/>
    <w:rsid w:val="00924A6A"/>
    <w:rsid w:val="009D673D"/>
    <w:rsid w:val="009F0315"/>
    <w:rsid w:val="009F4AD0"/>
    <w:rsid w:val="00A3382D"/>
    <w:rsid w:val="00A72D40"/>
    <w:rsid w:val="00AE153D"/>
    <w:rsid w:val="00B12FB3"/>
    <w:rsid w:val="00B658DB"/>
    <w:rsid w:val="00B9245E"/>
    <w:rsid w:val="00BE0325"/>
    <w:rsid w:val="00C15EC5"/>
    <w:rsid w:val="00C32C4C"/>
    <w:rsid w:val="00C62BC1"/>
    <w:rsid w:val="00CB3075"/>
    <w:rsid w:val="00D223C1"/>
    <w:rsid w:val="00D23CD7"/>
    <w:rsid w:val="00DA6CF7"/>
    <w:rsid w:val="00DB345F"/>
    <w:rsid w:val="00DF18F7"/>
    <w:rsid w:val="00DF43A1"/>
    <w:rsid w:val="00DF47F4"/>
    <w:rsid w:val="00E36984"/>
    <w:rsid w:val="00E44A4D"/>
    <w:rsid w:val="00E74538"/>
    <w:rsid w:val="00E81C8A"/>
    <w:rsid w:val="00E82E56"/>
    <w:rsid w:val="00E836BA"/>
    <w:rsid w:val="00E944C1"/>
    <w:rsid w:val="00EC2C66"/>
    <w:rsid w:val="00ED3660"/>
    <w:rsid w:val="00FA07CA"/>
    <w:rsid w:val="00FA6D6F"/>
    <w:rsid w:val="00FB7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870603"/>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870603"/>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39"/>
    <w:rsid w:val="00DB34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5F"/>
    <w:rPr>
      <w:rFonts w:ascii="Segoe UI" w:eastAsiaTheme="minorEastAsia" w:hAnsi="Segoe UI" w:cs="Segoe UI"/>
      <w:color w:val="000000" w:themeColor="text1"/>
      <w:sz w:val="18"/>
      <w:szCs w:val="18"/>
      <w:lang w:val="en-US"/>
    </w:rPr>
  </w:style>
  <w:style w:type="paragraph" w:customStyle="1" w:styleId="MHPBody">
    <w:name w:val="MHP Body"/>
    <w:basedOn w:val="Normal"/>
    <w:rsid w:val="00870603"/>
    <w:pPr>
      <w:spacing w:line="276" w:lineRule="auto"/>
    </w:pPr>
    <w:rPr>
      <w:rFonts w:asciiTheme="minorHAnsi" w:eastAsia="Times New Roman" w:hAnsiTheme="minorHAnsi" w:cs="Times New Roman"/>
      <w:color w:val="auto"/>
      <w:szCs w:val="20"/>
      <w:lang w:val="en-AU" w:eastAsia="en-AU"/>
    </w:rPr>
  </w:style>
  <w:style w:type="paragraph" w:styleId="BodyText">
    <w:name w:val="Body Text"/>
    <w:basedOn w:val="Normal"/>
    <w:link w:val="BodyTextChar"/>
    <w:rsid w:val="00FA6D6F"/>
    <w:pPr>
      <w:spacing w:before="240" w:after="120"/>
    </w:pPr>
    <w:rPr>
      <w:rFonts w:ascii="Times New Roman" w:hAnsi="Times New Roman" w:cstheme="minorBidi"/>
      <w:color w:val="auto"/>
      <w:szCs w:val="22"/>
    </w:rPr>
  </w:style>
  <w:style w:type="character" w:customStyle="1" w:styleId="BodyTextChar">
    <w:name w:val="Body Text Char"/>
    <w:basedOn w:val="DefaultParagraphFont"/>
    <w:link w:val="BodyText"/>
    <w:rsid w:val="00FA6D6F"/>
    <w:rPr>
      <w:rFonts w:ascii="Times New Roman" w:eastAsiaTheme="minorEastAsia" w:hAnsi="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search.degrees@cdu.edu.a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F0988-5E74-45CE-BF98-D8DA3D1DA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1903</Words>
  <Characters>10850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3</cp:revision>
  <cp:lastPrinted>2021-01-27T23:33:00Z</cp:lastPrinted>
  <dcterms:created xsi:type="dcterms:W3CDTF">2021-02-08T01:33:00Z</dcterms:created>
  <dcterms:modified xsi:type="dcterms:W3CDTF">2021-02-08T01:34:00Z</dcterms:modified>
</cp:coreProperties>
</file>