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D8E328" w14:textId="77777777" w:rsidR="00C12380" w:rsidRDefault="00C12380" w:rsidP="00C12380">
      <w:pPr>
        <w:spacing w:line="276" w:lineRule="auto"/>
        <w:jc w:val="center"/>
        <w:rPr>
          <w:rFonts w:asciiTheme="minorHAnsi" w:hAnsiTheme="minorHAnsi" w:cstheme="minorHAnsi"/>
          <w:b/>
          <w:szCs w:val="22"/>
        </w:rPr>
      </w:pPr>
    </w:p>
    <w:p w14:paraId="550F5CCA" w14:textId="77777777" w:rsidR="00C12380" w:rsidRDefault="00C12380" w:rsidP="00C12380">
      <w:pPr>
        <w:spacing w:line="276" w:lineRule="auto"/>
        <w:jc w:val="center"/>
        <w:rPr>
          <w:rFonts w:asciiTheme="minorHAnsi" w:hAnsiTheme="minorHAnsi" w:cstheme="minorHAnsi"/>
          <w:b/>
          <w:szCs w:val="22"/>
        </w:rPr>
      </w:pPr>
    </w:p>
    <w:p w14:paraId="239FC387" w14:textId="77777777" w:rsidR="00C12380" w:rsidRDefault="00C12380" w:rsidP="00C12380">
      <w:pPr>
        <w:spacing w:line="276" w:lineRule="auto"/>
        <w:jc w:val="center"/>
        <w:rPr>
          <w:rFonts w:asciiTheme="minorHAnsi" w:hAnsiTheme="minorHAnsi" w:cstheme="minorHAnsi"/>
          <w:b/>
          <w:szCs w:val="22"/>
        </w:rPr>
      </w:pPr>
    </w:p>
    <w:p w14:paraId="462ABEF0" w14:textId="77777777" w:rsidR="00C12380" w:rsidRDefault="00C12380" w:rsidP="00C12380">
      <w:pPr>
        <w:spacing w:line="276" w:lineRule="auto"/>
        <w:jc w:val="center"/>
        <w:rPr>
          <w:rFonts w:asciiTheme="minorHAnsi" w:hAnsiTheme="minorHAnsi" w:cstheme="minorHAnsi"/>
          <w:b/>
          <w:szCs w:val="22"/>
        </w:rPr>
      </w:pPr>
    </w:p>
    <w:p w14:paraId="25093DAC" w14:textId="77777777" w:rsidR="00C12380" w:rsidRDefault="00C12380" w:rsidP="00C12380">
      <w:pPr>
        <w:spacing w:line="276" w:lineRule="auto"/>
        <w:jc w:val="center"/>
        <w:rPr>
          <w:rFonts w:asciiTheme="minorHAnsi" w:hAnsiTheme="minorHAnsi" w:cstheme="minorHAnsi"/>
          <w:b/>
          <w:szCs w:val="22"/>
        </w:rPr>
      </w:pPr>
    </w:p>
    <w:p w14:paraId="3FD7A2DD" w14:textId="6E8FA727" w:rsidR="00C12380" w:rsidRDefault="00C12380" w:rsidP="00C12380">
      <w:pPr>
        <w:pStyle w:val="Title"/>
      </w:pPr>
      <w:r w:rsidRPr="00CE4632">
        <w:t>HOW TO EVALUATE THE REPORTS OF EXAMINERS</w:t>
      </w:r>
    </w:p>
    <w:p w14:paraId="6B67DE34" w14:textId="43FC445E" w:rsidR="00DB345F" w:rsidRDefault="00DB345F" w:rsidP="00C971D5">
      <w:pPr>
        <w:spacing w:line="276" w:lineRule="auto"/>
        <w:jc w:val="center"/>
      </w:pPr>
      <w:r w:rsidRPr="00AD013F">
        <w:t>by Simon Moss</w:t>
      </w:r>
    </w:p>
    <w:p w14:paraId="4E8F1D2B" w14:textId="77777777" w:rsidR="00DB345F" w:rsidRPr="00E83FFB" w:rsidRDefault="00DB345F" w:rsidP="00C971D5">
      <w:pPr>
        <w:spacing w:line="276" w:lineRule="auto"/>
        <w:jc w:val="center"/>
      </w:pPr>
    </w:p>
    <w:p w14:paraId="36E4D141" w14:textId="77777777" w:rsidR="00910389" w:rsidRDefault="00910389" w:rsidP="00C971D5">
      <w:pPr>
        <w:spacing w:line="276" w:lineRule="auto"/>
        <w:rPr>
          <w:rStyle w:val="Heading2Char"/>
        </w:rPr>
      </w:pPr>
    </w:p>
    <w:p w14:paraId="3E7A6344" w14:textId="26287A5B" w:rsidR="00DB345F" w:rsidRPr="00C12380" w:rsidRDefault="00C12380" w:rsidP="00C12380">
      <w:pPr>
        <w:pStyle w:val="Heading1"/>
        <w:rPr>
          <w:rStyle w:val="Heading2Char"/>
          <w:rFonts w:cstheme="majorHAnsi"/>
        </w:rPr>
      </w:pPr>
      <w:r w:rsidRPr="00C12380">
        <w:rPr>
          <w:rStyle w:val="Heading2Char"/>
          <w:rFonts w:cstheme="majorHAnsi"/>
        </w:rPr>
        <w:t>Overview</w:t>
      </w:r>
    </w:p>
    <w:p w14:paraId="7F7994C5" w14:textId="77777777" w:rsidR="00C12380" w:rsidRDefault="00C12380" w:rsidP="00C12380">
      <w:pPr>
        <w:spacing w:line="276" w:lineRule="auto"/>
        <w:rPr>
          <w:rFonts w:asciiTheme="minorHAnsi" w:hAnsiTheme="minorHAnsi" w:cstheme="minorHAnsi"/>
          <w:szCs w:val="22"/>
        </w:rPr>
      </w:pPr>
    </w:p>
    <w:p w14:paraId="764D3802" w14:textId="71E7D067" w:rsidR="00C12380" w:rsidRDefault="00C12380" w:rsidP="00C12380">
      <w:pPr>
        <w:spacing w:line="276" w:lineRule="auto"/>
        <w:rPr>
          <w:rFonts w:asciiTheme="minorHAnsi" w:hAnsiTheme="minorHAnsi" w:cstheme="minorHAnsi"/>
          <w:szCs w:val="22"/>
        </w:rPr>
      </w:pPr>
      <w:r>
        <w:rPr>
          <w:rFonts w:asciiTheme="minorHAnsi" w:hAnsiTheme="minorHAnsi" w:cstheme="minorHAnsi"/>
          <w:szCs w:val="22"/>
        </w:rPr>
        <w:t>Several months after candidates submit a PhD or Masters by Research thesis, the college or school will receive the examiners’ reports.  The college or school will then convene a panel to evaluate these reports.  The chair of this panel, often the Assistant Dean of Research or HDR coordinator, should read this document to guide these panels. Specifically, this document outlines</w:t>
      </w:r>
    </w:p>
    <w:p w14:paraId="0B6A9B0B" w14:textId="77777777" w:rsidR="00C12380" w:rsidRDefault="00C12380" w:rsidP="00C12380">
      <w:pPr>
        <w:spacing w:line="276" w:lineRule="auto"/>
        <w:rPr>
          <w:rFonts w:asciiTheme="minorHAnsi" w:hAnsiTheme="minorHAnsi" w:cstheme="minorHAnsi"/>
          <w:szCs w:val="22"/>
        </w:rPr>
      </w:pPr>
    </w:p>
    <w:p w14:paraId="13CAA148" w14:textId="77777777" w:rsidR="00C12380" w:rsidRDefault="00C12380" w:rsidP="00C12380">
      <w:pPr>
        <w:pStyle w:val="ListParagraph"/>
        <w:numPr>
          <w:ilvl w:val="0"/>
          <w:numId w:val="31"/>
        </w:numPr>
        <w:spacing w:before="0" w:after="0" w:line="276" w:lineRule="auto"/>
        <w:rPr>
          <w:rFonts w:asciiTheme="minorHAnsi" w:hAnsiTheme="minorHAnsi" w:cstheme="minorHAnsi"/>
          <w:szCs w:val="22"/>
        </w:rPr>
      </w:pPr>
      <w:r>
        <w:rPr>
          <w:rFonts w:asciiTheme="minorHAnsi" w:hAnsiTheme="minorHAnsi" w:cstheme="minorHAnsi"/>
          <w:szCs w:val="22"/>
        </w:rPr>
        <w:t xml:space="preserve">who should evaluate the examiners’ </w:t>
      </w:r>
      <w:proofErr w:type="gramStart"/>
      <w:r>
        <w:rPr>
          <w:rFonts w:asciiTheme="minorHAnsi" w:hAnsiTheme="minorHAnsi" w:cstheme="minorHAnsi"/>
          <w:szCs w:val="22"/>
        </w:rPr>
        <w:t>reports</w:t>
      </w:r>
      <w:proofErr w:type="gramEnd"/>
    </w:p>
    <w:p w14:paraId="5F9A080B" w14:textId="77777777" w:rsidR="00C12380" w:rsidRDefault="00C12380" w:rsidP="00C12380">
      <w:pPr>
        <w:pStyle w:val="ListParagraph"/>
        <w:numPr>
          <w:ilvl w:val="0"/>
          <w:numId w:val="31"/>
        </w:numPr>
        <w:spacing w:before="0" w:after="0" w:line="276" w:lineRule="auto"/>
        <w:rPr>
          <w:rFonts w:asciiTheme="minorHAnsi" w:hAnsiTheme="minorHAnsi" w:cstheme="minorHAnsi"/>
          <w:szCs w:val="22"/>
        </w:rPr>
      </w:pPr>
      <w:r>
        <w:rPr>
          <w:rFonts w:asciiTheme="minorHAnsi" w:hAnsiTheme="minorHAnsi" w:cstheme="minorHAnsi"/>
          <w:szCs w:val="22"/>
        </w:rPr>
        <w:t>how to write the memo</w:t>
      </w:r>
    </w:p>
    <w:p w14:paraId="33337360" w14:textId="77777777" w:rsidR="00C12380" w:rsidRDefault="00C12380" w:rsidP="00C12380">
      <w:pPr>
        <w:pStyle w:val="ListParagraph"/>
        <w:numPr>
          <w:ilvl w:val="0"/>
          <w:numId w:val="31"/>
        </w:numPr>
        <w:spacing w:before="0" w:after="0" w:line="276" w:lineRule="auto"/>
        <w:rPr>
          <w:rFonts w:asciiTheme="minorHAnsi" w:hAnsiTheme="minorHAnsi" w:cstheme="minorHAnsi"/>
          <w:szCs w:val="22"/>
        </w:rPr>
      </w:pPr>
      <w:r>
        <w:rPr>
          <w:rFonts w:asciiTheme="minorHAnsi" w:hAnsiTheme="minorHAnsi" w:cstheme="minorHAnsi"/>
          <w:szCs w:val="22"/>
        </w:rPr>
        <w:t>how to evaluate the amendments</w:t>
      </w:r>
    </w:p>
    <w:p w14:paraId="57DDFA7F" w14:textId="77777777" w:rsidR="00C12380" w:rsidRDefault="00C12380" w:rsidP="00C12380">
      <w:pPr>
        <w:pStyle w:val="ListParagraph"/>
        <w:numPr>
          <w:ilvl w:val="0"/>
          <w:numId w:val="31"/>
        </w:numPr>
        <w:spacing w:before="0" w:after="0" w:line="276" w:lineRule="auto"/>
        <w:rPr>
          <w:rFonts w:asciiTheme="minorHAnsi" w:hAnsiTheme="minorHAnsi" w:cstheme="minorHAnsi"/>
          <w:szCs w:val="22"/>
        </w:rPr>
      </w:pPr>
      <w:r>
        <w:rPr>
          <w:rFonts w:asciiTheme="minorHAnsi" w:hAnsiTheme="minorHAnsi" w:cstheme="minorHAnsi"/>
          <w:szCs w:val="22"/>
        </w:rPr>
        <w:t>how to resolve discrepancies between examiners</w:t>
      </w:r>
    </w:p>
    <w:p w14:paraId="79DFC50E" w14:textId="77777777" w:rsidR="00C12380" w:rsidRDefault="00C12380" w:rsidP="00C12380">
      <w:pPr>
        <w:spacing w:line="276" w:lineRule="auto"/>
        <w:rPr>
          <w:rFonts w:asciiTheme="minorHAnsi" w:hAnsiTheme="minorHAnsi" w:cstheme="minorHAnsi"/>
          <w:szCs w:val="22"/>
        </w:rPr>
      </w:pPr>
    </w:p>
    <w:p w14:paraId="1897B202" w14:textId="59F65890" w:rsidR="00C12380" w:rsidRDefault="00C12380" w:rsidP="00C12380">
      <w:pPr>
        <w:spacing w:line="276" w:lineRule="auto"/>
        <w:rPr>
          <w:rFonts w:asciiTheme="minorHAnsi" w:hAnsiTheme="minorHAnsi" w:cstheme="minorHAnsi"/>
          <w:szCs w:val="22"/>
        </w:rPr>
      </w:pPr>
    </w:p>
    <w:p w14:paraId="5AB06327" w14:textId="77777777" w:rsidR="00C12380" w:rsidRDefault="00C12380" w:rsidP="00C12380">
      <w:pPr>
        <w:spacing w:line="276" w:lineRule="auto"/>
        <w:rPr>
          <w:rFonts w:asciiTheme="minorHAnsi" w:hAnsiTheme="minorHAnsi" w:cstheme="minorHAnsi"/>
          <w:szCs w:val="22"/>
        </w:rPr>
      </w:pPr>
    </w:p>
    <w:p w14:paraId="0E94BD63" w14:textId="3F7AA5F4" w:rsidR="00C12380" w:rsidRPr="00C12380" w:rsidRDefault="00C12380" w:rsidP="00C12380">
      <w:pPr>
        <w:pStyle w:val="Heading1"/>
        <w:rPr>
          <w:b w:val="0"/>
          <w:bCs/>
          <w:sz w:val="22"/>
          <w:szCs w:val="22"/>
        </w:rPr>
      </w:pPr>
      <w:r w:rsidRPr="00C12380">
        <w:rPr>
          <w:b w:val="0"/>
          <w:bCs/>
        </w:rPr>
        <w:t>1 Who should evaluate the examiners’ reports</w:t>
      </w:r>
    </w:p>
    <w:p w14:paraId="39886D7C" w14:textId="77777777" w:rsidR="00C12380" w:rsidRDefault="00C12380" w:rsidP="00C12380">
      <w:pPr>
        <w:spacing w:line="276" w:lineRule="auto"/>
        <w:rPr>
          <w:rFonts w:asciiTheme="minorHAnsi" w:hAnsiTheme="minorHAnsi" w:cstheme="minorHAnsi"/>
          <w:szCs w:val="22"/>
        </w:rPr>
      </w:pPr>
    </w:p>
    <w:p w14:paraId="41DD0916" w14:textId="6532E4B8" w:rsidR="00C12380" w:rsidRDefault="00C12380" w:rsidP="00C12380">
      <w:pPr>
        <w:spacing w:line="276" w:lineRule="auto"/>
        <w:rPr>
          <w:rFonts w:asciiTheme="minorHAnsi" w:hAnsiTheme="minorHAnsi" w:cstheme="minorHAnsi"/>
          <w:szCs w:val="22"/>
        </w:rPr>
      </w:pPr>
      <w:r>
        <w:rPr>
          <w:rFonts w:asciiTheme="minorHAnsi" w:hAnsiTheme="minorHAnsi" w:cstheme="minorHAnsi"/>
          <w:szCs w:val="22"/>
        </w:rPr>
        <w:t>The Dean, Director, or nominee must convene a panel of three or more academic staff members with a PhD to evaluate the examiners’ reports.  Typically</w:t>
      </w:r>
    </w:p>
    <w:p w14:paraId="57B25F11" w14:textId="77777777" w:rsidR="00C12380" w:rsidRDefault="00C12380" w:rsidP="00C12380">
      <w:pPr>
        <w:spacing w:line="276" w:lineRule="auto"/>
        <w:rPr>
          <w:rFonts w:asciiTheme="minorHAnsi" w:hAnsiTheme="minorHAnsi" w:cstheme="minorHAnsi"/>
          <w:szCs w:val="22"/>
        </w:rPr>
      </w:pPr>
    </w:p>
    <w:p w14:paraId="70F5F35A" w14:textId="77777777" w:rsidR="00C12380" w:rsidRDefault="00C12380" w:rsidP="00C12380">
      <w:pPr>
        <w:pStyle w:val="ListParagraph"/>
        <w:numPr>
          <w:ilvl w:val="0"/>
          <w:numId w:val="32"/>
        </w:numPr>
        <w:spacing w:before="0" w:after="0" w:line="276" w:lineRule="auto"/>
        <w:rPr>
          <w:rFonts w:asciiTheme="minorHAnsi" w:hAnsiTheme="minorHAnsi" w:cstheme="minorHAnsi"/>
          <w:szCs w:val="22"/>
        </w:rPr>
      </w:pPr>
      <w:r>
        <w:rPr>
          <w:rFonts w:asciiTheme="minorHAnsi" w:hAnsiTheme="minorHAnsi" w:cstheme="minorHAnsi"/>
          <w:szCs w:val="22"/>
        </w:rPr>
        <w:t>at least one of these members should be experienced in HDR examinations, and this person should chair the meeting</w:t>
      </w:r>
    </w:p>
    <w:p w14:paraId="2685BE48" w14:textId="77777777" w:rsidR="00C12380" w:rsidRDefault="00C12380" w:rsidP="00C12380">
      <w:pPr>
        <w:pStyle w:val="ListParagraph"/>
        <w:numPr>
          <w:ilvl w:val="0"/>
          <w:numId w:val="32"/>
        </w:numPr>
        <w:spacing w:before="0" w:after="0" w:line="276" w:lineRule="auto"/>
        <w:rPr>
          <w:rFonts w:asciiTheme="minorHAnsi" w:hAnsiTheme="minorHAnsi" w:cstheme="minorHAnsi"/>
          <w:szCs w:val="22"/>
        </w:rPr>
      </w:pPr>
      <w:r>
        <w:rPr>
          <w:rFonts w:asciiTheme="minorHAnsi" w:hAnsiTheme="minorHAnsi" w:cstheme="minorHAnsi"/>
          <w:szCs w:val="22"/>
        </w:rPr>
        <w:t>at least one of these members should be familiar with the same or similar discipline as the thesis under examination</w:t>
      </w:r>
    </w:p>
    <w:p w14:paraId="73E189EC" w14:textId="77777777" w:rsidR="00C12380" w:rsidRDefault="00C12380" w:rsidP="00C12380">
      <w:pPr>
        <w:pStyle w:val="ListParagraph"/>
        <w:numPr>
          <w:ilvl w:val="0"/>
          <w:numId w:val="32"/>
        </w:numPr>
        <w:spacing w:before="0" w:after="0" w:line="276" w:lineRule="auto"/>
        <w:rPr>
          <w:rFonts w:asciiTheme="minorHAnsi" w:hAnsiTheme="minorHAnsi" w:cstheme="minorHAnsi"/>
          <w:szCs w:val="22"/>
        </w:rPr>
      </w:pPr>
      <w:r>
        <w:rPr>
          <w:rFonts w:asciiTheme="minorHAnsi" w:hAnsiTheme="minorHAnsi" w:cstheme="minorHAnsi"/>
          <w:szCs w:val="22"/>
        </w:rPr>
        <w:t>the panel should not include anyone with a conflict of interest, such as a supervisor, friend, or relative of the candidate—although supervisors may be consulted to clarify an issue</w:t>
      </w:r>
    </w:p>
    <w:p w14:paraId="2E7524A9" w14:textId="77777777" w:rsidR="00C12380" w:rsidRPr="00186334" w:rsidRDefault="00C12380" w:rsidP="00C12380">
      <w:pPr>
        <w:pStyle w:val="ListParagraph"/>
        <w:numPr>
          <w:ilvl w:val="0"/>
          <w:numId w:val="32"/>
        </w:numPr>
        <w:spacing w:before="0" w:after="0" w:line="276" w:lineRule="auto"/>
        <w:rPr>
          <w:rFonts w:asciiTheme="minorHAnsi" w:hAnsiTheme="minorHAnsi" w:cstheme="minorHAnsi"/>
          <w:szCs w:val="22"/>
        </w:rPr>
      </w:pPr>
      <w:r>
        <w:rPr>
          <w:rFonts w:asciiTheme="minorHAnsi" w:hAnsiTheme="minorHAnsi" w:cstheme="minorHAnsi"/>
          <w:szCs w:val="22"/>
        </w:rPr>
        <w:t xml:space="preserve">for questions about these principles, contact the Dean of Graduate Studies. </w:t>
      </w:r>
    </w:p>
    <w:p w14:paraId="5F0C4008" w14:textId="77777777" w:rsidR="00C12380" w:rsidRDefault="00C12380" w:rsidP="00C12380">
      <w:pPr>
        <w:spacing w:line="276" w:lineRule="auto"/>
        <w:rPr>
          <w:rFonts w:asciiTheme="minorHAnsi" w:hAnsiTheme="minorHAnsi" w:cstheme="minorHAnsi"/>
          <w:szCs w:val="22"/>
        </w:rPr>
      </w:pPr>
    </w:p>
    <w:p w14:paraId="74016E89" w14:textId="77777777" w:rsidR="00C12380" w:rsidRDefault="00C12380" w:rsidP="00C12380">
      <w:pPr>
        <w:spacing w:line="276" w:lineRule="auto"/>
        <w:rPr>
          <w:rFonts w:asciiTheme="minorHAnsi" w:hAnsiTheme="minorHAnsi" w:cstheme="minorHAnsi"/>
          <w:szCs w:val="22"/>
        </w:rPr>
      </w:pPr>
    </w:p>
    <w:p w14:paraId="75FA72BB" w14:textId="77777777" w:rsidR="00C12380" w:rsidRDefault="00C12380" w:rsidP="00C12380">
      <w:pPr>
        <w:spacing w:line="276" w:lineRule="auto"/>
        <w:jc w:val="center"/>
        <w:rPr>
          <w:rFonts w:asciiTheme="minorHAnsi" w:hAnsiTheme="minorHAnsi" w:cstheme="minorHAnsi"/>
          <w:szCs w:val="22"/>
        </w:rPr>
      </w:pPr>
    </w:p>
    <w:p w14:paraId="24105E9B" w14:textId="77777777" w:rsidR="00C12380" w:rsidRDefault="00C12380" w:rsidP="00C12380">
      <w:pPr>
        <w:spacing w:line="276" w:lineRule="auto"/>
        <w:jc w:val="center"/>
        <w:rPr>
          <w:rFonts w:asciiTheme="minorHAnsi" w:hAnsiTheme="minorHAnsi" w:cstheme="minorHAnsi"/>
          <w:szCs w:val="22"/>
        </w:rPr>
      </w:pPr>
    </w:p>
    <w:p w14:paraId="230A1EBA" w14:textId="77777777" w:rsidR="00C12380" w:rsidRDefault="00C12380" w:rsidP="00C12380">
      <w:pPr>
        <w:spacing w:line="276" w:lineRule="auto"/>
        <w:jc w:val="center"/>
        <w:rPr>
          <w:rFonts w:asciiTheme="minorHAnsi" w:hAnsiTheme="minorHAnsi" w:cstheme="minorHAnsi"/>
          <w:szCs w:val="22"/>
        </w:rPr>
      </w:pPr>
    </w:p>
    <w:p w14:paraId="564984CF" w14:textId="77777777" w:rsidR="00C12380" w:rsidRDefault="00C12380" w:rsidP="00C12380">
      <w:pPr>
        <w:spacing w:line="276" w:lineRule="auto"/>
        <w:jc w:val="center"/>
        <w:rPr>
          <w:rFonts w:asciiTheme="minorHAnsi" w:hAnsiTheme="minorHAnsi" w:cstheme="minorHAnsi"/>
          <w:szCs w:val="22"/>
        </w:rPr>
      </w:pPr>
    </w:p>
    <w:p w14:paraId="5D78DEBA" w14:textId="5F3D4B4B" w:rsidR="00C12380" w:rsidRDefault="00C12380" w:rsidP="00C12380">
      <w:pPr>
        <w:spacing w:line="276" w:lineRule="auto"/>
        <w:jc w:val="center"/>
        <w:rPr>
          <w:rFonts w:asciiTheme="minorHAnsi" w:hAnsiTheme="minorHAnsi" w:cstheme="minorHAnsi"/>
          <w:szCs w:val="22"/>
        </w:rPr>
      </w:pPr>
    </w:p>
    <w:p w14:paraId="4D7E6B4A" w14:textId="0489C5E6" w:rsidR="00C12380" w:rsidRPr="00C12380" w:rsidRDefault="00C12380" w:rsidP="00C12380">
      <w:pPr>
        <w:pStyle w:val="Heading1"/>
        <w:rPr>
          <w:b w:val="0"/>
          <w:bCs/>
          <w:szCs w:val="22"/>
        </w:rPr>
      </w:pPr>
      <w:r w:rsidRPr="00C12380">
        <w:rPr>
          <w:b w:val="0"/>
          <w:bCs/>
        </w:rPr>
        <w:t>How to write the memo</w:t>
      </w:r>
    </w:p>
    <w:p w14:paraId="3C073EE2" w14:textId="77777777" w:rsidR="00C12380" w:rsidRDefault="00C12380" w:rsidP="00C12380">
      <w:pPr>
        <w:spacing w:line="276" w:lineRule="auto"/>
        <w:rPr>
          <w:rFonts w:asciiTheme="minorHAnsi" w:hAnsiTheme="minorHAnsi" w:cstheme="minorHAnsi"/>
          <w:szCs w:val="22"/>
        </w:rPr>
      </w:pPr>
    </w:p>
    <w:p w14:paraId="7D0425A9" w14:textId="6C7D56DC" w:rsidR="00C12380" w:rsidRDefault="00C12380" w:rsidP="00C12380">
      <w:pPr>
        <w:spacing w:line="276" w:lineRule="auto"/>
        <w:rPr>
          <w:rFonts w:asciiTheme="minorHAnsi" w:hAnsiTheme="minorHAnsi" w:cstheme="minorHAnsi"/>
          <w:szCs w:val="22"/>
        </w:rPr>
      </w:pPr>
      <w:r>
        <w:rPr>
          <w:rFonts w:asciiTheme="minorHAnsi" w:hAnsiTheme="minorHAnsi" w:cstheme="minorHAnsi"/>
          <w:szCs w:val="22"/>
        </w:rPr>
        <w:t xml:space="preserve">Once the panel has assembled and reached a decision, the College or School must send a memo to </w:t>
      </w:r>
      <w:hyperlink r:id="rId8" w:history="1">
        <w:r w:rsidRPr="00D6406B">
          <w:rPr>
            <w:rStyle w:val="Hyperlink"/>
            <w:rFonts w:asciiTheme="minorHAnsi" w:hAnsiTheme="minorHAnsi" w:cstheme="minorHAnsi"/>
            <w:szCs w:val="22"/>
          </w:rPr>
          <w:t>Research.Degrees@cdu.edu.au</w:t>
        </w:r>
      </w:hyperlink>
      <w:r>
        <w:rPr>
          <w:rFonts w:asciiTheme="minorHAnsi" w:hAnsiTheme="minorHAnsi" w:cstheme="minorHAnsi"/>
          <w:szCs w:val="22"/>
        </w:rPr>
        <w:t xml:space="preserve">.  To expedite this task, the panel should </w:t>
      </w:r>
      <w:proofErr w:type="spellStart"/>
      <w:r>
        <w:rPr>
          <w:rFonts w:asciiTheme="minorHAnsi" w:hAnsiTheme="minorHAnsi" w:cstheme="minorHAnsi"/>
          <w:szCs w:val="22"/>
        </w:rPr>
        <w:t>utilise</w:t>
      </w:r>
      <w:proofErr w:type="spellEnd"/>
      <w:r>
        <w:rPr>
          <w:rFonts w:asciiTheme="minorHAnsi" w:hAnsiTheme="minorHAnsi" w:cstheme="minorHAnsi"/>
          <w:szCs w:val="22"/>
        </w:rPr>
        <w:t xml:space="preserve"> the attached memo template and consider the guidelines that appear in the following table.  Often, the chair will write the memo, but a</w:t>
      </w:r>
      <w:r w:rsidRPr="00BF0E35">
        <w:t xml:space="preserve"> </w:t>
      </w:r>
      <w:r w:rsidRPr="00BF0E35">
        <w:rPr>
          <w:rFonts w:asciiTheme="minorHAnsi" w:hAnsiTheme="minorHAnsi" w:cstheme="minorHAnsi"/>
          <w:szCs w:val="22"/>
        </w:rPr>
        <w:t>Dean, Director, or Delegate</w:t>
      </w:r>
      <w:r>
        <w:rPr>
          <w:rFonts w:asciiTheme="minorHAnsi" w:hAnsiTheme="minorHAnsi" w:cstheme="minorHAnsi"/>
          <w:szCs w:val="22"/>
        </w:rPr>
        <w:t xml:space="preserve"> must sign this document.   </w:t>
      </w:r>
    </w:p>
    <w:p w14:paraId="2325C220" w14:textId="77777777" w:rsidR="00C12380" w:rsidRDefault="00C12380" w:rsidP="00C12380">
      <w:pPr>
        <w:spacing w:line="276" w:lineRule="auto"/>
        <w:rPr>
          <w:rFonts w:asciiTheme="minorHAnsi" w:hAnsiTheme="minorHAnsi" w:cstheme="minorHAnsi"/>
          <w:szCs w:val="22"/>
        </w:rPr>
      </w:pPr>
    </w:p>
    <w:tbl>
      <w:tblPr>
        <w:tblStyle w:val="TableGrid"/>
        <w:tblW w:w="861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089"/>
        <w:gridCol w:w="5528"/>
      </w:tblGrid>
      <w:tr w:rsidR="00C12380" w:rsidRPr="00691415" w14:paraId="2D5317D4" w14:textId="77777777" w:rsidTr="00991257">
        <w:tc>
          <w:tcPr>
            <w:tcW w:w="3089" w:type="dxa"/>
            <w:shd w:val="clear" w:color="auto" w:fill="C6EBD6" w:themeFill="accent5" w:themeFillTint="66"/>
          </w:tcPr>
          <w:p w14:paraId="7A9517AB" w14:textId="77777777" w:rsidR="00C12380" w:rsidRPr="00691415" w:rsidRDefault="00C12380" w:rsidP="00991257">
            <w:pPr>
              <w:spacing w:line="276" w:lineRule="auto"/>
              <w:jc w:val="center"/>
              <w:rPr>
                <w:rFonts w:asciiTheme="minorHAnsi" w:hAnsiTheme="minorHAnsi" w:cstheme="minorHAnsi"/>
              </w:rPr>
            </w:pPr>
            <w:r>
              <w:rPr>
                <w:rFonts w:asciiTheme="minorHAnsi" w:hAnsiTheme="minorHAnsi" w:cstheme="minorHAnsi"/>
              </w:rPr>
              <w:t>Guideline</w:t>
            </w:r>
          </w:p>
        </w:tc>
        <w:tc>
          <w:tcPr>
            <w:tcW w:w="5528" w:type="dxa"/>
            <w:shd w:val="clear" w:color="auto" w:fill="C6EBD6" w:themeFill="accent5" w:themeFillTint="66"/>
          </w:tcPr>
          <w:p w14:paraId="44B9F75A" w14:textId="77777777" w:rsidR="00C12380" w:rsidRPr="00691415" w:rsidRDefault="00C12380" w:rsidP="00991257">
            <w:pPr>
              <w:spacing w:line="276" w:lineRule="auto"/>
              <w:jc w:val="center"/>
              <w:rPr>
                <w:rFonts w:asciiTheme="minorHAnsi" w:hAnsiTheme="minorHAnsi" w:cstheme="minorHAnsi"/>
              </w:rPr>
            </w:pPr>
            <w:r>
              <w:rPr>
                <w:rFonts w:asciiTheme="minorHAnsi" w:hAnsiTheme="minorHAnsi" w:cstheme="minorHAnsi"/>
              </w:rPr>
              <w:t>Details</w:t>
            </w:r>
          </w:p>
        </w:tc>
      </w:tr>
      <w:tr w:rsidR="00C12380" w:rsidRPr="00691415" w14:paraId="3430CA9A" w14:textId="77777777" w:rsidTr="00991257">
        <w:tc>
          <w:tcPr>
            <w:tcW w:w="3089" w:type="dxa"/>
            <w:shd w:val="clear" w:color="auto" w:fill="D9D9D9" w:themeFill="background1" w:themeFillShade="D9"/>
          </w:tcPr>
          <w:p w14:paraId="67C5FB93" w14:textId="77777777" w:rsidR="00C12380" w:rsidRPr="00691415" w:rsidRDefault="00C12380" w:rsidP="00991257">
            <w:pPr>
              <w:spacing w:line="276" w:lineRule="auto"/>
              <w:rPr>
                <w:rFonts w:asciiTheme="minorHAnsi" w:hAnsiTheme="minorHAnsi" w:cstheme="minorHAnsi"/>
              </w:rPr>
            </w:pPr>
            <w:r>
              <w:rPr>
                <w:rFonts w:asciiTheme="minorHAnsi" w:hAnsiTheme="minorHAnsi" w:cstheme="minorHAnsi"/>
              </w:rPr>
              <w:t>Optional concerns</w:t>
            </w:r>
          </w:p>
        </w:tc>
        <w:tc>
          <w:tcPr>
            <w:tcW w:w="5528" w:type="dxa"/>
            <w:shd w:val="clear" w:color="auto" w:fill="D9D9D9" w:themeFill="background1" w:themeFillShade="D9"/>
          </w:tcPr>
          <w:p w14:paraId="31513542" w14:textId="77777777" w:rsidR="00C12380" w:rsidRDefault="00C12380" w:rsidP="00991257">
            <w:pPr>
              <w:spacing w:line="276" w:lineRule="auto"/>
              <w:rPr>
                <w:rFonts w:asciiTheme="minorHAnsi" w:hAnsiTheme="minorHAnsi" w:cstheme="minorHAnsi"/>
              </w:rPr>
            </w:pPr>
            <w:r w:rsidRPr="00297B6A">
              <w:rPr>
                <w:rFonts w:asciiTheme="minorHAnsi" w:hAnsiTheme="minorHAnsi" w:cstheme="minorHAnsi"/>
              </w:rPr>
              <w:t>The panel may in</w:t>
            </w:r>
            <w:r>
              <w:rPr>
                <w:rFonts w:asciiTheme="minorHAnsi" w:hAnsiTheme="minorHAnsi" w:cstheme="minorHAnsi"/>
              </w:rPr>
              <w:t>form the candidate that some of the concerns the examiners raised do not need to be addressed.  For example, candidates may not need to address concerns the panel deem as</w:t>
            </w:r>
          </w:p>
          <w:p w14:paraId="1374EC50" w14:textId="77777777" w:rsidR="00C12380" w:rsidRDefault="00C12380" w:rsidP="00991257">
            <w:pPr>
              <w:spacing w:line="276" w:lineRule="auto"/>
              <w:rPr>
                <w:rFonts w:asciiTheme="minorHAnsi" w:hAnsiTheme="minorHAnsi" w:cstheme="minorHAnsi"/>
              </w:rPr>
            </w:pPr>
          </w:p>
          <w:p w14:paraId="079A698B" w14:textId="77777777" w:rsidR="00C12380" w:rsidRDefault="00C12380" w:rsidP="00C12380">
            <w:pPr>
              <w:pStyle w:val="ListParagraph"/>
              <w:numPr>
                <w:ilvl w:val="0"/>
                <w:numId w:val="33"/>
              </w:numPr>
              <w:spacing w:before="0" w:after="0" w:line="276" w:lineRule="auto"/>
              <w:rPr>
                <w:rFonts w:asciiTheme="minorHAnsi" w:hAnsiTheme="minorHAnsi" w:cstheme="minorHAnsi"/>
              </w:rPr>
            </w:pPr>
            <w:r>
              <w:rPr>
                <w:rFonts w:asciiTheme="minorHAnsi" w:hAnsiTheme="minorHAnsi" w:cstheme="minorHAnsi"/>
              </w:rPr>
              <w:t>indicative of a biased perspective</w:t>
            </w:r>
          </w:p>
          <w:p w14:paraId="49CFC0FA" w14:textId="77777777" w:rsidR="00C12380" w:rsidRDefault="00C12380" w:rsidP="00C12380">
            <w:pPr>
              <w:pStyle w:val="ListParagraph"/>
              <w:numPr>
                <w:ilvl w:val="0"/>
                <w:numId w:val="33"/>
              </w:numPr>
              <w:spacing w:before="0" w:after="0" w:line="276" w:lineRule="auto"/>
              <w:rPr>
                <w:rFonts w:asciiTheme="minorHAnsi" w:hAnsiTheme="minorHAnsi" w:cstheme="minorHAnsi"/>
              </w:rPr>
            </w:pPr>
            <w:r>
              <w:rPr>
                <w:rFonts w:asciiTheme="minorHAnsi" w:hAnsiTheme="minorHAnsi" w:cstheme="minorHAnsi"/>
              </w:rPr>
              <w:t>flawed or misguided</w:t>
            </w:r>
          </w:p>
          <w:p w14:paraId="422B1B99" w14:textId="77777777" w:rsidR="00C12380" w:rsidRDefault="00C12380" w:rsidP="00C12380">
            <w:pPr>
              <w:pStyle w:val="ListParagraph"/>
              <w:numPr>
                <w:ilvl w:val="0"/>
                <w:numId w:val="33"/>
              </w:numPr>
              <w:spacing w:before="0" w:after="0" w:line="276" w:lineRule="auto"/>
              <w:rPr>
                <w:rFonts w:asciiTheme="minorHAnsi" w:hAnsiTheme="minorHAnsi" w:cstheme="minorHAnsi"/>
              </w:rPr>
            </w:pPr>
            <w:r>
              <w:rPr>
                <w:rFonts w:asciiTheme="minorHAnsi" w:hAnsiTheme="minorHAnsi" w:cstheme="minorHAnsi"/>
              </w:rPr>
              <w:t>trivial relative to the effort that would be needed to address the issue</w:t>
            </w:r>
          </w:p>
          <w:p w14:paraId="0ACEA230" w14:textId="77777777" w:rsidR="00C12380" w:rsidRPr="00297B6A" w:rsidRDefault="00C12380" w:rsidP="00C12380">
            <w:pPr>
              <w:pStyle w:val="ListParagraph"/>
              <w:numPr>
                <w:ilvl w:val="0"/>
                <w:numId w:val="33"/>
              </w:numPr>
              <w:spacing w:before="0" w:after="0" w:line="276" w:lineRule="auto"/>
              <w:rPr>
                <w:rFonts w:asciiTheme="minorHAnsi" w:hAnsiTheme="minorHAnsi" w:cstheme="minorHAnsi"/>
              </w:rPr>
            </w:pPr>
            <w:r>
              <w:rPr>
                <w:rFonts w:asciiTheme="minorHAnsi" w:hAnsiTheme="minorHAnsi" w:cstheme="minorHAnsi"/>
              </w:rPr>
              <w:t>inconsistent with the comments of another examiner</w:t>
            </w:r>
          </w:p>
        </w:tc>
      </w:tr>
      <w:tr w:rsidR="00C12380" w:rsidRPr="00691415" w14:paraId="0B5D5D7E" w14:textId="77777777" w:rsidTr="00991257">
        <w:tc>
          <w:tcPr>
            <w:tcW w:w="3089" w:type="dxa"/>
            <w:shd w:val="clear" w:color="auto" w:fill="D9D9D9" w:themeFill="background1" w:themeFillShade="D9"/>
          </w:tcPr>
          <w:p w14:paraId="4ED95481" w14:textId="77777777" w:rsidR="00C12380" w:rsidRDefault="00C12380" w:rsidP="00991257">
            <w:pPr>
              <w:spacing w:line="276" w:lineRule="auto"/>
              <w:rPr>
                <w:rFonts w:asciiTheme="minorHAnsi" w:hAnsiTheme="minorHAnsi" w:cstheme="minorHAnsi"/>
              </w:rPr>
            </w:pPr>
            <w:r>
              <w:rPr>
                <w:rFonts w:asciiTheme="minorHAnsi" w:hAnsiTheme="minorHAnsi" w:cstheme="minorHAnsi"/>
              </w:rPr>
              <w:t>Summary of concerns</w:t>
            </w:r>
          </w:p>
        </w:tc>
        <w:tc>
          <w:tcPr>
            <w:tcW w:w="5528" w:type="dxa"/>
            <w:shd w:val="clear" w:color="auto" w:fill="D9D9D9" w:themeFill="background1" w:themeFillShade="D9"/>
          </w:tcPr>
          <w:p w14:paraId="028BBB8C" w14:textId="77777777" w:rsidR="00C12380" w:rsidRDefault="00C12380" w:rsidP="00991257">
            <w:pPr>
              <w:spacing w:line="276" w:lineRule="auto"/>
              <w:rPr>
                <w:rFonts w:asciiTheme="minorHAnsi" w:hAnsiTheme="minorHAnsi" w:cstheme="minorHAnsi"/>
              </w:rPr>
            </w:pPr>
            <w:r>
              <w:rPr>
                <w:rFonts w:asciiTheme="minorHAnsi" w:hAnsiTheme="minorHAnsi" w:cstheme="minorHAnsi"/>
              </w:rPr>
              <w:t xml:space="preserve">The panel may want to underscore or summarize the main concerns the examiners raised.  Although optional, these comments might </w:t>
            </w:r>
          </w:p>
          <w:p w14:paraId="45A6A5CD" w14:textId="77777777" w:rsidR="00C12380" w:rsidRDefault="00C12380" w:rsidP="00991257">
            <w:pPr>
              <w:spacing w:line="276" w:lineRule="auto"/>
              <w:rPr>
                <w:rFonts w:asciiTheme="minorHAnsi" w:hAnsiTheme="minorHAnsi" w:cstheme="minorHAnsi"/>
              </w:rPr>
            </w:pPr>
          </w:p>
          <w:p w14:paraId="25338F4E" w14:textId="77777777" w:rsidR="00C12380" w:rsidRDefault="00C12380" w:rsidP="00C12380">
            <w:pPr>
              <w:pStyle w:val="ListParagraph"/>
              <w:numPr>
                <w:ilvl w:val="0"/>
                <w:numId w:val="34"/>
              </w:numPr>
              <w:spacing w:before="0" w:after="0" w:line="276" w:lineRule="auto"/>
              <w:rPr>
                <w:rFonts w:asciiTheme="minorHAnsi" w:hAnsiTheme="minorHAnsi" w:cstheme="minorHAnsi"/>
              </w:rPr>
            </w:pPr>
            <w:r>
              <w:rPr>
                <w:rFonts w:asciiTheme="minorHAnsi" w:hAnsiTheme="minorHAnsi" w:cstheme="minorHAnsi"/>
              </w:rPr>
              <w:t>help candidates address the concerns expeditiously</w:t>
            </w:r>
          </w:p>
          <w:p w14:paraId="460D680C" w14:textId="77777777" w:rsidR="00C12380" w:rsidRPr="00297B6A" w:rsidRDefault="00C12380" w:rsidP="00C12380">
            <w:pPr>
              <w:pStyle w:val="ListParagraph"/>
              <w:numPr>
                <w:ilvl w:val="0"/>
                <w:numId w:val="34"/>
              </w:numPr>
              <w:spacing w:before="0" w:after="0" w:line="276" w:lineRule="auto"/>
              <w:rPr>
                <w:rFonts w:asciiTheme="minorHAnsi" w:hAnsiTheme="minorHAnsi" w:cstheme="minorHAnsi"/>
              </w:rPr>
            </w:pPr>
            <w:r>
              <w:rPr>
                <w:rFonts w:asciiTheme="minorHAnsi" w:hAnsiTheme="minorHAnsi" w:cstheme="minorHAnsi"/>
              </w:rPr>
              <w:t>help the panel subsequently determine whether the main concerns have been addressed.</w:t>
            </w:r>
          </w:p>
        </w:tc>
      </w:tr>
      <w:tr w:rsidR="00C12380" w:rsidRPr="00691415" w14:paraId="485E2615" w14:textId="77777777" w:rsidTr="00991257">
        <w:tc>
          <w:tcPr>
            <w:tcW w:w="3089" w:type="dxa"/>
            <w:shd w:val="clear" w:color="auto" w:fill="D9D9D9" w:themeFill="background1" w:themeFillShade="D9"/>
          </w:tcPr>
          <w:p w14:paraId="17D8690B" w14:textId="77777777" w:rsidR="00C12380" w:rsidRDefault="00C12380" w:rsidP="00991257">
            <w:pPr>
              <w:spacing w:line="276" w:lineRule="auto"/>
              <w:rPr>
                <w:rFonts w:asciiTheme="minorHAnsi" w:hAnsiTheme="minorHAnsi" w:cstheme="minorHAnsi"/>
              </w:rPr>
            </w:pPr>
            <w:r>
              <w:rPr>
                <w:rFonts w:asciiTheme="minorHAnsi" w:hAnsiTheme="minorHAnsi" w:cstheme="minorHAnsi"/>
              </w:rPr>
              <w:t>Concerns raised by Dean, Director, or Delegate</w:t>
            </w:r>
          </w:p>
        </w:tc>
        <w:tc>
          <w:tcPr>
            <w:tcW w:w="5528" w:type="dxa"/>
            <w:shd w:val="clear" w:color="auto" w:fill="D9D9D9" w:themeFill="background1" w:themeFillShade="D9"/>
          </w:tcPr>
          <w:p w14:paraId="64427C4C" w14:textId="77777777" w:rsidR="00C12380" w:rsidRDefault="00C12380" w:rsidP="00991257">
            <w:pPr>
              <w:spacing w:line="276" w:lineRule="auto"/>
              <w:rPr>
                <w:rFonts w:asciiTheme="minorHAnsi" w:hAnsiTheme="minorHAnsi" w:cstheme="minorHAnsi"/>
              </w:rPr>
            </w:pPr>
            <w:r>
              <w:rPr>
                <w:rFonts w:asciiTheme="minorHAnsi" w:hAnsiTheme="minorHAnsi" w:cstheme="minorHAnsi"/>
              </w:rPr>
              <w:t>The Dean, Director, or Delegate must sign this memo.  However</w:t>
            </w:r>
          </w:p>
          <w:p w14:paraId="65A75D61" w14:textId="77777777" w:rsidR="00C12380" w:rsidRDefault="00C12380" w:rsidP="00991257">
            <w:pPr>
              <w:spacing w:line="276" w:lineRule="auto"/>
              <w:rPr>
                <w:rFonts w:asciiTheme="minorHAnsi" w:hAnsiTheme="minorHAnsi" w:cstheme="minorHAnsi"/>
              </w:rPr>
            </w:pPr>
          </w:p>
          <w:p w14:paraId="60B6300C" w14:textId="77777777" w:rsidR="00C12380" w:rsidRPr="00BF0E35" w:rsidRDefault="00C12380" w:rsidP="00C12380">
            <w:pPr>
              <w:pStyle w:val="ListParagraph"/>
              <w:numPr>
                <w:ilvl w:val="0"/>
                <w:numId w:val="37"/>
              </w:numPr>
              <w:spacing w:before="0" w:after="0" w:line="276" w:lineRule="auto"/>
              <w:rPr>
                <w:rFonts w:asciiTheme="minorHAnsi" w:hAnsiTheme="minorHAnsi" w:cstheme="minorHAnsi"/>
              </w:rPr>
            </w:pPr>
            <w:r>
              <w:rPr>
                <w:rFonts w:asciiTheme="minorHAnsi" w:hAnsiTheme="minorHAnsi" w:cstheme="minorHAnsi"/>
              </w:rPr>
              <w:t xml:space="preserve">if this person does not agree with the memo, the evaluation should be reconsidered </w:t>
            </w:r>
          </w:p>
        </w:tc>
      </w:tr>
    </w:tbl>
    <w:p w14:paraId="5EE7D8C8" w14:textId="77777777" w:rsidR="00C12380" w:rsidRDefault="00C12380" w:rsidP="00C12380">
      <w:pPr>
        <w:spacing w:line="276" w:lineRule="auto"/>
        <w:rPr>
          <w:rFonts w:asciiTheme="minorHAnsi" w:hAnsiTheme="minorHAnsi" w:cstheme="minorHAnsi"/>
          <w:szCs w:val="22"/>
        </w:rPr>
      </w:pPr>
    </w:p>
    <w:p w14:paraId="7F7452BC" w14:textId="77777777" w:rsidR="00C12380" w:rsidRDefault="00C12380" w:rsidP="00C12380">
      <w:pPr>
        <w:spacing w:line="276" w:lineRule="auto"/>
        <w:jc w:val="center"/>
        <w:rPr>
          <w:rFonts w:asciiTheme="minorHAnsi" w:hAnsiTheme="minorHAnsi" w:cstheme="minorHAnsi"/>
          <w:szCs w:val="22"/>
        </w:rPr>
      </w:pPr>
    </w:p>
    <w:p w14:paraId="2C96ED96" w14:textId="77777777" w:rsidR="00C12380" w:rsidRDefault="00C12380" w:rsidP="00C12380">
      <w:pPr>
        <w:rPr>
          <w:rFonts w:asciiTheme="minorHAnsi" w:hAnsiTheme="minorHAnsi" w:cstheme="minorHAnsi"/>
          <w:szCs w:val="22"/>
        </w:rPr>
      </w:pPr>
    </w:p>
    <w:p w14:paraId="35254D90" w14:textId="77777777" w:rsidR="00C12380" w:rsidRDefault="00C12380" w:rsidP="00C12380">
      <w:pPr>
        <w:spacing w:line="276" w:lineRule="auto"/>
        <w:jc w:val="center"/>
        <w:rPr>
          <w:rFonts w:asciiTheme="minorHAnsi" w:hAnsiTheme="minorHAnsi" w:cstheme="minorHAnsi"/>
          <w:szCs w:val="22"/>
        </w:rPr>
      </w:pPr>
    </w:p>
    <w:p w14:paraId="731D5E62" w14:textId="77777777" w:rsidR="00C12380" w:rsidRDefault="00C12380" w:rsidP="00C12380">
      <w:pPr>
        <w:spacing w:line="276" w:lineRule="auto"/>
        <w:jc w:val="center"/>
        <w:rPr>
          <w:rFonts w:asciiTheme="minorHAnsi" w:hAnsiTheme="minorHAnsi" w:cstheme="minorHAnsi"/>
          <w:szCs w:val="22"/>
        </w:rPr>
      </w:pPr>
    </w:p>
    <w:p w14:paraId="48BAC3F9" w14:textId="77777777" w:rsidR="00C12380" w:rsidRDefault="00C12380" w:rsidP="00C12380">
      <w:pPr>
        <w:spacing w:line="276" w:lineRule="auto"/>
        <w:jc w:val="center"/>
        <w:rPr>
          <w:rFonts w:asciiTheme="minorHAnsi" w:hAnsiTheme="minorHAnsi" w:cstheme="minorHAnsi"/>
          <w:szCs w:val="22"/>
        </w:rPr>
      </w:pPr>
    </w:p>
    <w:p w14:paraId="3FFCF05D" w14:textId="4979810C" w:rsidR="00C12380" w:rsidRDefault="00C12380">
      <w:pPr>
        <w:rPr>
          <w:rFonts w:asciiTheme="minorHAnsi" w:hAnsiTheme="minorHAnsi" w:cstheme="minorHAnsi"/>
          <w:szCs w:val="22"/>
        </w:rPr>
      </w:pPr>
      <w:r>
        <w:rPr>
          <w:rFonts w:asciiTheme="minorHAnsi" w:hAnsiTheme="minorHAnsi" w:cstheme="minorHAnsi"/>
          <w:szCs w:val="22"/>
        </w:rPr>
        <w:br w:type="page"/>
      </w:r>
    </w:p>
    <w:p w14:paraId="555877F5" w14:textId="3DFEE099" w:rsidR="00C12380" w:rsidRDefault="00C12380" w:rsidP="00C12380">
      <w:pPr>
        <w:spacing w:line="276" w:lineRule="auto"/>
        <w:jc w:val="center"/>
        <w:rPr>
          <w:rFonts w:asciiTheme="minorHAnsi" w:hAnsiTheme="minorHAnsi" w:cstheme="minorHAnsi"/>
          <w:szCs w:val="22"/>
        </w:rPr>
      </w:pPr>
    </w:p>
    <w:p w14:paraId="75FB2B50" w14:textId="3FB9A52E" w:rsidR="00C12380" w:rsidRDefault="00C12380" w:rsidP="00C12380">
      <w:pPr>
        <w:spacing w:line="276" w:lineRule="auto"/>
        <w:jc w:val="center"/>
        <w:rPr>
          <w:rFonts w:asciiTheme="minorHAnsi" w:hAnsiTheme="minorHAnsi" w:cstheme="minorHAnsi"/>
          <w:szCs w:val="22"/>
        </w:rPr>
      </w:pPr>
    </w:p>
    <w:p w14:paraId="5002BF22" w14:textId="146B6AFF" w:rsidR="00C12380" w:rsidRPr="00C12380" w:rsidRDefault="00C12380" w:rsidP="00C12380">
      <w:pPr>
        <w:pStyle w:val="Heading1"/>
        <w:rPr>
          <w:b w:val="0"/>
          <w:bCs/>
          <w:sz w:val="22"/>
          <w:szCs w:val="22"/>
        </w:rPr>
      </w:pPr>
      <w:r w:rsidRPr="00C12380">
        <w:rPr>
          <w:b w:val="0"/>
          <w:bCs/>
        </w:rPr>
        <w:t>How to evaluate the amendments</w:t>
      </w:r>
    </w:p>
    <w:p w14:paraId="7A98FB87" w14:textId="77777777" w:rsidR="00C12380" w:rsidRDefault="00C12380" w:rsidP="00C12380">
      <w:pPr>
        <w:spacing w:line="276" w:lineRule="auto"/>
        <w:rPr>
          <w:rFonts w:asciiTheme="minorHAnsi" w:hAnsiTheme="minorHAnsi" w:cstheme="minorHAnsi"/>
          <w:szCs w:val="22"/>
        </w:rPr>
      </w:pPr>
    </w:p>
    <w:p w14:paraId="2AF0A754" w14:textId="6B9957BA" w:rsidR="00C12380" w:rsidRDefault="00C12380" w:rsidP="00C12380">
      <w:pPr>
        <w:spacing w:line="276" w:lineRule="auto"/>
        <w:rPr>
          <w:rFonts w:asciiTheme="minorHAnsi" w:hAnsiTheme="minorHAnsi" w:cstheme="minorHAnsi"/>
          <w:szCs w:val="22"/>
        </w:rPr>
      </w:pPr>
      <w:r>
        <w:rPr>
          <w:rFonts w:asciiTheme="minorHAnsi" w:hAnsiTheme="minorHAnsi" w:cstheme="minorHAnsi"/>
          <w:szCs w:val="22"/>
        </w:rPr>
        <w:t xml:space="preserve">After candidates amend the thesis, the </w:t>
      </w:r>
      <w:r w:rsidR="002559D0">
        <w:rPr>
          <w:rFonts w:asciiTheme="minorHAnsi" w:hAnsiTheme="minorHAnsi" w:cstheme="minorHAnsi"/>
          <w:szCs w:val="22"/>
        </w:rPr>
        <w:t>C</w:t>
      </w:r>
      <w:r>
        <w:rPr>
          <w:rFonts w:asciiTheme="minorHAnsi" w:hAnsiTheme="minorHAnsi" w:cstheme="minorHAnsi"/>
          <w:szCs w:val="22"/>
        </w:rPr>
        <w:t xml:space="preserve">ollege or </w:t>
      </w:r>
      <w:r w:rsidR="002559D0">
        <w:rPr>
          <w:rFonts w:asciiTheme="minorHAnsi" w:hAnsiTheme="minorHAnsi" w:cstheme="minorHAnsi"/>
          <w:szCs w:val="22"/>
        </w:rPr>
        <w:t>S</w:t>
      </w:r>
      <w:r>
        <w:rPr>
          <w:rFonts w:asciiTheme="minorHAnsi" w:hAnsiTheme="minorHAnsi" w:cstheme="minorHAnsi"/>
          <w:szCs w:val="22"/>
        </w:rPr>
        <w:t>chool might be asked to evaluate these amendments.  Typically</w:t>
      </w:r>
    </w:p>
    <w:p w14:paraId="6D4FF969" w14:textId="77777777" w:rsidR="00C12380" w:rsidRDefault="00C12380" w:rsidP="00C12380">
      <w:pPr>
        <w:spacing w:line="276" w:lineRule="auto"/>
        <w:rPr>
          <w:rFonts w:asciiTheme="minorHAnsi" w:hAnsiTheme="minorHAnsi" w:cstheme="minorHAnsi"/>
          <w:szCs w:val="22"/>
        </w:rPr>
      </w:pPr>
    </w:p>
    <w:p w14:paraId="30201E51" w14:textId="77777777" w:rsidR="00C12380" w:rsidRDefault="00C12380" w:rsidP="00C12380">
      <w:pPr>
        <w:pStyle w:val="ListParagraph"/>
        <w:numPr>
          <w:ilvl w:val="0"/>
          <w:numId w:val="35"/>
        </w:numPr>
        <w:spacing w:before="0" w:after="0" w:line="276" w:lineRule="auto"/>
        <w:rPr>
          <w:rFonts w:asciiTheme="minorHAnsi" w:hAnsiTheme="minorHAnsi" w:cstheme="minorHAnsi"/>
          <w:szCs w:val="22"/>
        </w:rPr>
      </w:pPr>
      <w:r>
        <w:rPr>
          <w:rFonts w:asciiTheme="minorHAnsi" w:hAnsiTheme="minorHAnsi" w:cstheme="minorHAnsi"/>
          <w:szCs w:val="22"/>
        </w:rPr>
        <w:t>at least two of three members of the panel who evaluated the examiners’ reports should assess these amendments</w:t>
      </w:r>
    </w:p>
    <w:p w14:paraId="5B37D5ED" w14:textId="77777777" w:rsidR="00C12380" w:rsidRDefault="00C12380" w:rsidP="00C12380">
      <w:pPr>
        <w:pStyle w:val="ListParagraph"/>
        <w:numPr>
          <w:ilvl w:val="0"/>
          <w:numId w:val="35"/>
        </w:numPr>
        <w:spacing w:before="0" w:after="0" w:line="276" w:lineRule="auto"/>
        <w:rPr>
          <w:rFonts w:asciiTheme="minorHAnsi" w:hAnsiTheme="minorHAnsi" w:cstheme="minorHAnsi"/>
          <w:szCs w:val="22"/>
        </w:rPr>
      </w:pPr>
      <w:r>
        <w:rPr>
          <w:rFonts w:asciiTheme="minorHAnsi" w:hAnsiTheme="minorHAnsi" w:cstheme="minorHAnsi"/>
          <w:szCs w:val="22"/>
        </w:rPr>
        <w:t xml:space="preserve">if the candidate has addressed the concerns, or carefully justified the decision not to address specific concerns, the panel should accept the amendments </w:t>
      </w:r>
    </w:p>
    <w:p w14:paraId="0816D066" w14:textId="77777777" w:rsidR="00C12380" w:rsidRDefault="00C12380" w:rsidP="00C12380">
      <w:pPr>
        <w:pStyle w:val="ListParagraph"/>
        <w:numPr>
          <w:ilvl w:val="0"/>
          <w:numId w:val="35"/>
        </w:numPr>
        <w:spacing w:before="0" w:after="0" w:line="276" w:lineRule="auto"/>
        <w:rPr>
          <w:rFonts w:asciiTheme="minorHAnsi" w:hAnsiTheme="minorHAnsi" w:cstheme="minorHAnsi"/>
          <w:szCs w:val="22"/>
        </w:rPr>
      </w:pPr>
      <w:r>
        <w:rPr>
          <w:rFonts w:asciiTheme="minorHAnsi" w:hAnsiTheme="minorHAnsi" w:cstheme="minorHAnsi"/>
          <w:szCs w:val="22"/>
        </w:rPr>
        <w:t>if the panel do not feel the concerns have been addressed satisfactorily, they may invite the candidate to address these concerns again as many times as necessary</w:t>
      </w:r>
    </w:p>
    <w:p w14:paraId="6E4590B9" w14:textId="77777777" w:rsidR="00C12380" w:rsidRDefault="00C12380" w:rsidP="00C12380">
      <w:pPr>
        <w:pStyle w:val="ListParagraph"/>
        <w:numPr>
          <w:ilvl w:val="0"/>
          <w:numId w:val="35"/>
        </w:numPr>
        <w:spacing w:before="0" w:after="0" w:line="276" w:lineRule="auto"/>
        <w:rPr>
          <w:rFonts w:asciiTheme="minorHAnsi" w:hAnsiTheme="minorHAnsi" w:cstheme="minorHAnsi"/>
          <w:szCs w:val="22"/>
        </w:rPr>
      </w:pPr>
      <w:r>
        <w:rPr>
          <w:rFonts w:asciiTheme="minorHAnsi" w:hAnsiTheme="minorHAnsi" w:cstheme="minorHAnsi"/>
          <w:szCs w:val="22"/>
        </w:rPr>
        <w:t>however, if the candidate has not addressed the concerns after three attempts, the panel should contact the Dean of Graduate Studies</w:t>
      </w:r>
    </w:p>
    <w:p w14:paraId="7DCE07D5" w14:textId="77777777" w:rsidR="00C12380" w:rsidRDefault="00C12380" w:rsidP="00C12380">
      <w:pPr>
        <w:spacing w:line="276" w:lineRule="auto"/>
        <w:rPr>
          <w:rFonts w:asciiTheme="minorHAnsi" w:hAnsiTheme="minorHAnsi" w:cstheme="minorHAnsi"/>
          <w:szCs w:val="22"/>
        </w:rPr>
      </w:pPr>
    </w:p>
    <w:p w14:paraId="640F75AE" w14:textId="77777777" w:rsidR="00C12380" w:rsidRDefault="00C12380" w:rsidP="00C12380">
      <w:pPr>
        <w:spacing w:line="276" w:lineRule="auto"/>
        <w:rPr>
          <w:rFonts w:asciiTheme="minorHAnsi" w:hAnsiTheme="minorHAnsi" w:cstheme="minorHAnsi"/>
          <w:szCs w:val="22"/>
        </w:rPr>
      </w:pPr>
    </w:p>
    <w:p w14:paraId="4022856E" w14:textId="1AAFBEC8" w:rsidR="00C12380" w:rsidRDefault="00C12380" w:rsidP="00C12380">
      <w:pPr>
        <w:spacing w:line="276" w:lineRule="auto"/>
        <w:rPr>
          <w:rFonts w:asciiTheme="minorHAnsi" w:hAnsiTheme="minorHAnsi" w:cstheme="minorHAnsi"/>
          <w:szCs w:val="22"/>
        </w:rPr>
      </w:pPr>
    </w:p>
    <w:p w14:paraId="6336B6ED" w14:textId="582EE12C" w:rsidR="00C12380" w:rsidRPr="00C12380" w:rsidRDefault="00C12380" w:rsidP="00C12380">
      <w:pPr>
        <w:pStyle w:val="Heading1"/>
        <w:rPr>
          <w:b w:val="0"/>
          <w:bCs/>
          <w:sz w:val="22"/>
        </w:rPr>
      </w:pPr>
      <w:r w:rsidRPr="00C12380">
        <w:rPr>
          <w:b w:val="0"/>
          <w:bCs/>
        </w:rPr>
        <w:t>How to manage discrepancies between examiners</w:t>
      </w:r>
    </w:p>
    <w:p w14:paraId="106352FC" w14:textId="77777777" w:rsidR="00C12380" w:rsidRDefault="00C12380" w:rsidP="00C12380">
      <w:pPr>
        <w:spacing w:line="276" w:lineRule="auto"/>
        <w:rPr>
          <w:rFonts w:asciiTheme="minorHAnsi" w:hAnsiTheme="minorHAnsi" w:cstheme="minorHAnsi"/>
          <w:szCs w:val="22"/>
        </w:rPr>
      </w:pPr>
    </w:p>
    <w:p w14:paraId="787520A1" w14:textId="6709A6C7" w:rsidR="002559D0" w:rsidRPr="002559D0" w:rsidRDefault="00C12380" w:rsidP="002559D0">
      <w:pPr>
        <w:spacing w:line="276" w:lineRule="auto"/>
        <w:rPr>
          <w:rFonts w:asciiTheme="minorHAnsi" w:hAnsiTheme="minorHAnsi" w:cstheme="minorHAnsi"/>
          <w:szCs w:val="22"/>
        </w:rPr>
      </w:pPr>
      <w:r>
        <w:rPr>
          <w:rFonts w:asciiTheme="minorHAnsi" w:hAnsiTheme="minorHAnsi" w:cstheme="minorHAnsi"/>
          <w:szCs w:val="22"/>
        </w:rPr>
        <w:t>Sometimes, the recommended outcomes and comments seem inconsistent with each other or vary markedly across the examiners.  In these circumstances, the panel should</w:t>
      </w:r>
      <w:r w:rsidR="002559D0">
        <w:rPr>
          <w:rFonts w:asciiTheme="minorHAnsi" w:hAnsiTheme="minorHAnsi" w:cstheme="minorHAnsi"/>
          <w:szCs w:val="22"/>
        </w:rPr>
        <w:t xml:space="preserve"> </w:t>
      </w:r>
      <w:r w:rsidRPr="002559D0">
        <w:rPr>
          <w:rFonts w:asciiTheme="minorHAnsi" w:hAnsiTheme="minorHAnsi" w:cstheme="minorHAnsi"/>
          <w:szCs w:val="22"/>
        </w:rPr>
        <w:t>read Appendix A to address more ambiguous circumstances.</w:t>
      </w:r>
      <w:r w:rsidR="002559D0">
        <w:rPr>
          <w:rFonts w:asciiTheme="minorHAnsi" w:hAnsiTheme="minorHAnsi" w:cstheme="minorHAnsi"/>
          <w:szCs w:val="22"/>
        </w:rPr>
        <w:t xml:space="preserve">  If three examiners had evaluated the thesis, the panel should </w:t>
      </w:r>
      <w:r w:rsidR="002559D0" w:rsidRPr="002559D0">
        <w:rPr>
          <w:rFonts w:asciiTheme="minorHAnsi" w:hAnsiTheme="minorHAnsi" w:cstheme="minorHAnsi"/>
          <w:szCs w:val="22"/>
        </w:rPr>
        <w:t>derive their decision from the two examiners whose recommended outcomes are most similar</w:t>
      </w:r>
      <w:r w:rsidR="002559D0">
        <w:rPr>
          <w:rFonts w:asciiTheme="minorHAnsi" w:hAnsiTheme="minorHAnsi" w:cstheme="minorHAnsi"/>
          <w:szCs w:val="22"/>
        </w:rPr>
        <w:t>.</w:t>
      </w:r>
    </w:p>
    <w:p w14:paraId="54145D7F" w14:textId="77777777" w:rsidR="00C12380" w:rsidRDefault="00C12380" w:rsidP="00C12380">
      <w:pPr>
        <w:rPr>
          <w:rFonts w:asciiTheme="minorHAnsi" w:hAnsiTheme="minorHAnsi" w:cstheme="minorHAnsi"/>
          <w:szCs w:val="22"/>
        </w:rPr>
      </w:pPr>
    </w:p>
    <w:p w14:paraId="2C53C19B" w14:textId="77777777" w:rsidR="00C12380" w:rsidRDefault="00C12380" w:rsidP="00C12380">
      <w:pPr>
        <w:rPr>
          <w:rFonts w:asciiTheme="minorHAnsi" w:hAnsiTheme="minorHAnsi" w:cstheme="minorHAnsi"/>
          <w:szCs w:val="22"/>
        </w:rPr>
      </w:pPr>
    </w:p>
    <w:p w14:paraId="24372370" w14:textId="77777777" w:rsidR="00C12380" w:rsidRDefault="00C12380" w:rsidP="00C12380">
      <w:pPr>
        <w:rPr>
          <w:rFonts w:asciiTheme="minorHAnsi" w:hAnsiTheme="minorHAnsi" w:cstheme="minorHAnsi"/>
          <w:szCs w:val="22"/>
        </w:rPr>
      </w:pPr>
      <w:r>
        <w:rPr>
          <w:rFonts w:asciiTheme="minorHAnsi" w:hAnsiTheme="minorHAnsi" w:cstheme="minorHAnsi"/>
          <w:szCs w:val="22"/>
        </w:rPr>
        <w:br w:type="page"/>
      </w:r>
    </w:p>
    <w:p w14:paraId="72574824" w14:textId="77777777" w:rsidR="00C12380" w:rsidRDefault="00C12380" w:rsidP="00C12380">
      <w:pPr>
        <w:spacing w:line="276" w:lineRule="auto"/>
        <w:jc w:val="center"/>
        <w:rPr>
          <w:rFonts w:asciiTheme="minorHAnsi" w:hAnsiTheme="minorHAnsi" w:cstheme="minorHAnsi"/>
          <w:szCs w:val="22"/>
        </w:rPr>
      </w:pPr>
    </w:p>
    <w:p w14:paraId="19777FB9" w14:textId="77777777" w:rsidR="00C12380" w:rsidRDefault="00C12380" w:rsidP="00C12380">
      <w:pPr>
        <w:spacing w:line="276" w:lineRule="auto"/>
        <w:jc w:val="center"/>
        <w:rPr>
          <w:rFonts w:asciiTheme="minorHAnsi" w:hAnsiTheme="minorHAnsi" w:cstheme="minorHAnsi"/>
          <w:szCs w:val="22"/>
        </w:rPr>
      </w:pPr>
    </w:p>
    <w:p w14:paraId="186B8C63" w14:textId="77777777" w:rsidR="00C12380" w:rsidRDefault="00C12380" w:rsidP="00C12380">
      <w:pPr>
        <w:spacing w:line="276" w:lineRule="auto"/>
        <w:jc w:val="center"/>
        <w:rPr>
          <w:rFonts w:asciiTheme="minorHAnsi" w:hAnsiTheme="minorHAnsi" w:cstheme="minorHAnsi"/>
          <w:szCs w:val="22"/>
        </w:rPr>
      </w:pPr>
    </w:p>
    <w:p w14:paraId="70F583EF" w14:textId="77777777" w:rsidR="00C12380" w:rsidRDefault="00C12380" w:rsidP="00C12380">
      <w:pPr>
        <w:spacing w:line="276" w:lineRule="auto"/>
        <w:jc w:val="center"/>
        <w:rPr>
          <w:rFonts w:asciiTheme="minorHAnsi" w:hAnsiTheme="minorHAnsi" w:cstheme="minorHAnsi"/>
          <w:szCs w:val="22"/>
        </w:rPr>
      </w:pPr>
      <w:r w:rsidRPr="00034583">
        <w:rPr>
          <w:rFonts w:asciiTheme="minorHAnsi" w:hAnsiTheme="minorHAnsi" w:cstheme="minorHAnsi"/>
          <w:noProof/>
          <w:szCs w:val="22"/>
        </w:rPr>
        <w:drawing>
          <wp:inline distT="0" distB="0" distL="0" distR="0" wp14:anchorId="1E5E27BE" wp14:editId="1D277001">
            <wp:extent cx="5727700" cy="14674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1467485"/>
                    </a:xfrm>
                    <a:prstGeom prst="rect">
                      <a:avLst/>
                    </a:prstGeom>
                  </pic:spPr>
                </pic:pic>
              </a:graphicData>
            </a:graphic>
          </wp:inline>
        </w:drawing>
      </w:r>
    </w:p>
    <w:p w14:paraId="15D35D17" w14:textId="77777777" w:rsidR="00C12380" w:rsidRDefault="00C12380" w:rsidP="00C12380">
      <w:pPr>
        <w:spacing w:line="276" w:lineRule="auto"/>
        <w:jc w:val="center"/>
        <w:rPr>
          <w:rFonts w:asciiTheme="minorHAnsi" w:hAnsiTheme="minorHAnsi" w:cstheme="minorHAnsi"/>
          <w:szCs w:val="22"/>
        </w:rPr>
      </w:pPr>
    </w:p>
    <w:p w14:paraId="68A6F92B" w14:textId="6F8FBC03" w:rsidR="00C12380" w:rsidRPr="00C12380" w:rsidRDefault="00C12380" w:rsidP="00C12380">
      <w:pPr>
        <w:pStyle w:val="Heading1"/>
        <w:rPr>
          <w:b w:val="0"/>
          <w:bCs/>
          <w:sz w:val="22"/>
        </w:rPr>
      </w:pPr>
      <w:r w:rsidRPr="00C12380">
        <w:rPr>
          <w:b w:val="0"/>
          <w:bCs/>
        </w:rPr>
        <w:t>Introduction</w:t>
      </w:r>
    </w:p>
    <w:p w14:paraId="672C57FF" w14:textId="77777777" w:rsidR="00C12380" w:rsidRDefault="00C12380" w:rsidP="00C12380">
      <w:pPr>
        <w:spacing w:line="276" w:lineRule="auto"/>
        <w:ind w:firstLine="720"/>
        <w:rPr>
          <w:rFonts w:asciiTheme="minorHAnsi" w:hAnsiTheme="minorHAnsi" w:cstheme="minorHAnsi"/>
          <w:szCs w:val="22"/>
        </w:rPr>
      </w:pPr>
    </w:p>
    <w:p w14:paraId="48318D49" w14:textId="782CBBC4" w:rsidR="00C12380" w:rsidRPr="00691415" w:rsidRDefault="00C12380" w:rsidP="002559D0">
      <w:pPr>
        <w:spacing w:line="276" w:lineRule="auto"/>
        <w:rPr>
          <w:rFonts w:asciiTheme="minorHAnsi" w:hAnsiTheme="minorHAnsi" w:cstheme="minorHAnsi"/>
          <w:szCs w:val="22"/>
        </w:rPr>
      </w:pPr>
      <w:r w:rsidRPr="00691415">
        <w:rPr>
          <w:rFonts w:asciiTheme="minorHAnsi" w:hAnsiTheme="minorHAnsi" w:cstheme="minorHAnsi"/>
          <w:szCs w:val="22"/>
        </w:rPr>
        <w:t>Often, the examiners of theses generate discrepant ratings and reports. These discrepancies can be divided into three kinds.  The following table delineates each discrepancy, coupled with an example.</w:t>
      </w:r>
    </w:p>
    <w:p w14:paraId="3006005D" w14:textId="77777777" w:rsidR="00C12380" w:rsidRPr="00691415" w:rsidRDefault="00C12380" w:rsidP="00C12380">
      <w:pPr>
        <w:spacing w:line="276" w:lineRule="auto"/>
        <w:rPr>
          <w:rFonts w:asciiTheme="minorHAnsi" w:hAnsiTheme="minorHAnsi" w:cstheme="minorHAnsi"/>
          <w:b/>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4308"/>
        <w:gridCol w:w="4734"/>
      </w:tblGrid>
      <w:tr w:rsidR="00C12380" w:rsidRPr="00691415" w14:paraId="09D2A45D" w14:textId="77777777" w:rsidTr="00C12380">
        <w:tc>
          <w:tcPr>
            <w:tcW w:w="4308" w:type="dxa"/>
            <w:shd w:val="clear" w:color="auto" w:fill="C6EBD6" w:themeFill="accent5" w:themeFillTint="66"/>
          </w:tcPr>
          <w:p w14:paraId="7148B744" w14:textId="77777777" w:rsidR="00C12380" w:rsidRPr="00691415" w:rsidRDefault="00C12380" w:rsidP="00991257">
            <w:pPr>
              <w:spacing w:line="276" w:lineRule="auto"/>
              <w:jc w:val="center"/>
              <w:rPr>
                <w:rFonts w:asciiTheme="minorHAnsi" w:hAnsiTheme="minorHAnsi" w:cstheme="minorHAnsi"/>
              </w:rPr>
            </w:pPr>
            <w:r w:rsidRPr="00691415">
              <w:rPr>
                <w:rFonts w:asciiTheme="minorHAnsi" w:hAnsiTheme="minorHAnsi" w:cstheme="minorHAnsi"/>
              </w:rPr>
              <w:t>Discrepancy</w:t>
            </w:r>
          </w:p>
        </w:tc>
        <w:tc>
          <w:tcPr>
            <w:tcW w:w="4734" w:type="dxa"/>
            <w:shd w:val="clear" w:color="auto" w:fill="C6EBD6" w:themeFill="accent5" w:themeFillTint="66"/>
          </w:tcPr>
          <w:p w14:paraId="0DAB907C" w14:textId="77777777" w:rsidR="00C12380" w:rsidRPr="00691415" w:rsidRDefault="00C12380" w:rsidP="00991257">
            <w:pPr>
              <w:spacing w:line="276" w:lineRule="auto"/>
              <w:jc w:val="center"/>
              <w:rPr>
                <w:rFonts w:asciiTheme="minorHAnsi" w:hAnsiTheme="minorHAnsi" w:cstheme="minorHAnsi"/>
              </w:rPr>
            </w:pPr>
            <w:r w:rsidRPr="00691415">
              <w:rPr>
                <w:rFonts w:asciiTheme="minorHAnsi" w:hAnsiTheme="minorHAnsi" w:cstheme="minorHAnsi"/>
              </w:rPr>
              <w:t>Example</w:t>
            </w:r>
          </w:p>
        </w:tc>
      </w:tr>
      <w:tr w:rsidR="00C12380" w:rsidRPr="00691415" w14:paraId="15FE6655" w14:textId="77777777" w:rsidTr="00C12380">
        <w:tc>
          <w:tcPr>
            <w:tcW w:w="4308" w:type="dxa"/>
            <w:shd w:val="clear" w:color="auto" w:fill="D9D9D9" w:themeFill="background1" w:themeFillShade="D9"/>
          </w:tcPr>
          <w:p w14:paraId="70F849EA" w14:textId="77777777" w:rsidR="00C12380" w:rsidRPr="00691415" w:rsidRDefault="00C12380" w:rsidP="00991257">
            <w:pPr>
              <w:spacing w:line="276" w:lineRule="auto"/>
              <w:rPr>
                <w:rFonts w:asciiTheme="minorHAnsi" w:hAnsiTheme="minorHAnsi" w:cstheme="minorHAnsi"/>
              </w:rPr>
            </w:pPr>
            <w:r w:rsidRPr="00691415">
              <w:rPr>
                <w:rFonts w:asciiTheme="minorHAnsi" w:hAnsiTheme="minorHAnsi" w:cstheme="minorHAnsi"/>
                <w:b/>
              </w:rPr>
              <w:t>Outcome vs comments</w:t>
            </w:r>
            <w:r w:rsidRPr="00691415">
              <w:rPr>
                <w:rFonts w:asciiTheme="minorHAnsi" w:hAnsiTheme="minorHAnsi" w:cstheme="minorHAnsi"/>
              </w:rPr>
              <w:t>.  An examiner might select a recommendation outcome that contradicts the comments</w:t>
            </w:r>
          </w:p>
        </w:tc>
        <w:tc>
          <w:tcPr>
            <w:tcW w:w="4734" w:type="dxa"/>
            <w:shd w:val="clear" w:color="auto" w:fill="D9D9D9" w:themeFill="background1" w:themeFillShade="D9"/>
          </w:tcPr>
          <w:p w14:paraId="003896D0" w14:textId="77777777" w:rsidR="00C12380" w:rsidRPr="00691415" w:rsidRDefault="00C12380" w:rsidP="00C12380">
            <w:pPr>
              <w:pStyle w:val="ListParagraph"/>
              <w:numPr>
                <w:ilvl w:val="0"/>
                <w:numId w:val="24"/>
              </w:numPr>
              <w:spacing w:before="0" w:after="0" w:line="276" w:lineRule="auto"/>
              <w:rPr>
                <w:rFonts w:asciiTheme="minorHAnsi" w:hAnsiTheme="minorHAnsi" w:cstheme="minorHAnsi"/>
              </w:rPr>
            </w:pPr>
            <w:r w:rsidRPr="00691415">
              <w:rPr>
                <w:rFonts w:asciiTheme="minorHAnsi" w:hAnsiTheme="minorHAnsi" w:cstheme="minorHAnsi"/>
              </w:rPr>
              <w:t>Despite recommending a pass after typographical errors are corrected, the comments might refer to major shortcomings</w:t>
            </w:r>
          </w:p>
        </w:tc>
      </w:tr>
      <w:tr w:rsidR="00C12380" w:rsidRPr="00691415" w14:paraId="51D42432" w14:textId="77777777" w:rsidTr="00C12380">
        <w:tc>
          <w:tcPr>
            <w:tcW w:w="4308" w:type="dxa"/>
            <w:shd w:val="clear" w:color="auto" w:fill="D9D9D9" w:themeFill="background1" w:themeFillShade="D9"/>
          </w:tcPr>
          <w:p w14:paraId="5BA88A45" w14:textId="77777777" w:rsidR="00C12380" w:rsidRPr="00691415" w:rsidRDefault="00C12380" w:rsidP="00991257">
            <w:pPr>
              <w:spacing w:line="276" w:lineRule="auto"/>
              <w:rPr>
                <w:rFonts w:asciiTheme="minorHAnsi" w:hAnsiTheme="minorHAnsi" w:cstheme="minorHAnsi"/>
              </w:rPr>
            </w:pPr>
            <w:r w:rsidRPr="00691415">
              <w:rPr>
                <w:rFonts w:asciiTheme="minorHAnsi" w:hAnsiTheme="minorHAnsi" w:cstheme="minorHAnsi"/>
                <w:b/>
              </w:rPr>
              <w:t>Outcome vs outcome</w:t>
            </w:r>
            <w:r w:rsidRPr="00691415">
              <w:rPr>
                <w:rFonts w:asciiTheme="minorHAnsi" w:hAnsiTheme="minorHAnsi" w:cstheme="minorHAnsi"/>
              </w:rPr>
              <w:t>.  Two examiners might select different recommendation outcomes</w:t>
            </w:r>
          </w:p>
        </w:tc>
        <w:tc>
          <w:tcPr>
            <w:tcW w:w="4734" w:type="dxa"/>
            <w:shd w:val="clear" w:color="auto" w:fill="D9D9D9" w:themeFill="background1" w:themeFillShade="D9"/>
          </w:tcPr>
          <w:p w14:paraId="6BCD5488" w14:textId="77777777" w:rsidR="00C12380" w:rsidRPr="00691415" w:rsidRDefault="00C12380" w:rsidP="00C12380">
            <w:pPr>
              <w:pStyle w:val="ListParagraph"/>
              <w:numPr>
                <w:ilvl w:val="0"/>
                <w:numId w:val="24"/>
              </w:numPr>
              <w:spacing w:before="0" w:after="0" w:line="276" w:lineRule="auto"/>
              <w:rPr>
                <w:rFonts w:asciiTheme="minorHAnsi" w:hAnsiTheme="minorHAnsi" w:cstheme="minorHAnsi"/>
              </w:rPr>
            </w:pPr>
            <w:r w:rsidRPr="00691415">
              <w:rPr>
                <w:rFonts w:asciiTheme="minorHAnsi" w:hAnsiTheme="minorHAnsi" w:cstheme="minorHAnsi"/>
              </w:rPr>
              <w:t>One examiner might select “pass after typographical errors are corrected”</w:t>
            </w:r>
          </w:p>
          <w:p w14:paraId="3F30E529" w14:textId="77777777" w:rsidR="00C12380" w:rsidRPr="00691415" w:rsidRDefault="00C12380" w:rsidP="00C12380">
            <w:pPr>
              <w:pStyle w:val="ListParagraph"/>
              <w:numPr>
                <w:ilvl w:val="0"/>
                <w:numId w:val="24"/>
              </w:numPr>
              <w:spacing w:before="0" w:after="0" w:line="276" w:lineRule="auto"/>
              <w:rPr>
                <w:rFonts w:asciiTheme="minorHAnsi" w:hAnsiTheme="minorHAnsi" w:cstheme="minorHAnsi"/>
              </w:rPr>
            </w:pPr>
            <w:r w:rsidRPr="00691415">
              <w:rPr>
                <w:rFonts w:asciiTheme="minorHAnsi" w:hAnsiTheme="minorHAnsi" w:cstheme="minorHAnsi"/>
              </w:rPr>
              <w:t>The other examiner might select “revise and resubmit”</w:t>
            </w:r>
          </w:p>
        </w:tc>
      </w:tr>
      <w:tr w:rsidR="00C12380" w:rsidRPr="00691415" w14:paraId="46825C5B" w14:textId="77777777" w:rsidTr="00C12380">
        <w:tc>
          <w:tcPr>
            <w:tcW w:w="4308" w:type="dxa"/>
            <w:shd w:val="clear" w:color="auto" w:fill="D9D9D9" w:themeFill="background1" w:themeFillShade="D9"/>
          </w:tcPr>
          <w:p w14:paraId="527D64E2" w14:textId="77777777" w:rsidR="00C12380" w:rsidRPr="00691415" w:rsidRDefault="00C12380" w:rsidP="00991257">
            <w:pPr>
              <w:spacing w:line="276" w:lineRule="auto"/>
              <w:rPr>
                <w:rFonts w:asciiTheme="minorHAnsi" w:hAnsiTheme="minorHAnsi" w:cstheme="minorHAnsi"/>
              </w:rPr>
            </w:pPr>
            <w:r w:rsidRPr="00691415">
              <w:rPr>
                <w:rFonts w:asciiTheme="minorHAnsi" w:hAnsiTheme="minorHAnsi" w:cstheme="minorHAnsi"/>
                <w:b/>
              </w:rPr>
              <w:t>Comments vs comments</w:t>
            </w:r>
            <w:r w:rsidRPr="00691415">
              <w:rPr>
                <w:rFonts w:asciiTheme="minorHAnsi" w:hAnsiTheme="minorHAnsi" w:cstheme="minorHAnsi"/>
              </w:rPr>
              <w:t>.  Two examiners might write contradictory comments</w:t>
            </w:r>
          </w:p>
        </w:tc>
        <w:tc>
          <w:tcPr>
            <w:tcW w:w="4734" w:type="dxa"/>
            <w:shd w:val="clear" w:color="auto" w:fill="D9D9D9" w:themeFill="background1" w:themeFillShade="D9"/>
          </w:tcPr>
          <w:p w14:paraId="2F942053" w14:textId="77777777" w:rsidR="00C12380" w:rsidRPr="00691415" w:rsidRDefault="00C12380" w:rsidP="00C12380">
            <w:pPr>
              <w:pStyle w:val="ListParagraph"/>
              <w:numPr>
                <w:ilvl w:val="0"/>
                <w:numId w:val="25"/>
              </w:numPr>
              <w:spacing w:before="0" w:after="0" w:line="276" w:lineRule="auto"/>
              <w:rPr>
                <w:rFonts w:asciiTheme="minorHAnsi" w:hAnsiTheme="minorHAnsi" w:cstheme="minorHAnsi"/>
              </w:rPr>
            </w:pPr>
            <w:r w:rsidRPr="00691415">
              <w:rPr>
                <w:rFonts w:asciiTheme="minorHAnsi" w:hAnsiTheme="minorHAnsi" w:cstheme="minorHAnsi"/>
              </w:rPr>
              <w:t xml:space="preserve">One examiner might praise the use of a method. </w:t>
            </w:r>
          </w:p>
          <w:p w14:paraId="60A8CB0B" w14:textId="77777777" w:rsidR="00C12380" w:rsidRPr="00691415" w:rsidRDefault="00C12380" w:rsidP="00C12380">
            <w:pPr>
              <w:pStyle w:val="ListParagraph"/>
              <w:numPr>
                <w:ilvl w:val="0"/>
                <w:numId w:val="25"/>
              </w:numPr>
              <w:spacing w:before="0" w:after="0" w:line="276" w:lineRule="auto"/>
              <w:rPr>
                <w:rFonts w:asciiTheme="minorHAnsi" w:hAnsiTheme="minorHAnsi" w:cstheme="minorHAnsi"/>
              </w:rPr>
            </w:pPr>
            <w:r w:rsidRPr="00691415">
              <w:rPr>
                <w:rFonts w:asciiTheme="minorHAnsi" w:hAnsiTheme="minorHAnsi" w:cstheme="minorHAnsi"/>
              </w:rPr>
              <w:t xml:space="preserve">The second examiner might indicate this method is invalid in this circumstance.  </w:t>
            </w:r>
          </w:p>
        </w:tc>
      </w:tr>
    </w:tbl>
    <w:p w14:paraId="121DF676" w14:textId="77777777" w:rsidR="00C12380" w:rsidRPr="00691415" w:rsidRDefault="00C12380" w:rsidP="00C12380">
      <w:pPr>
        <w:spacing w:line="276" w:lineRule="auto"/>
        <w:rPr>
          <w:rFonts w:asciiTheme="minorHAnsi" w:hAnsiTheme="minorHAnsi" w:cstheme="minorHAnsi"/>
          <w:b/>
          <w:szCs w:val="22"/>
        </w:rPr>
      </w:pPr>
    </w:p>
    <w:p w14:paraId="2284D9D2" w14:textId="7850109B" w:rsidR="00C12380" w:rsidRPr="00691415" w:rsidRDefault="00C12380" w:rsidP="00C12380">
      <w:pPr>
        <w:spacing w:line="276" w:lineRule="auto"/>
        <w:rPr>
          <w:rFonts w:asciiTheme="minorHAnsi" w:hAnsiTheme="minorHAnsi" w:cstheme="minorHAnsi"/>
          <w:szCs w:val="22"/>
        </w:rPr>
      </w:pPr>
      <w:r w:rsidRPr="00691415">
        <w:rPr>
          <w:rFonts w:asciiTheme="minorHAnsi" w:hAnsiTheme="minorHAnsi" w:cstheme="minorHAnsi"/>
          <w:szCs w:val="22"/>
        </w:rPr>
        <w:t xml:space="preserve">This document clarifies a series of activities that examination panels should apply to resolve these discrepancies.  </w:t>
      </w:r>
    </w:p>
    <w:p w14:paraId="5DA515AB" w14:textId="77777777" w:rsidR="00C12380" w:rsidRDefault="00C12380" w:rsidP="00C12380">
      <w:pPr>
        <w:spacing w:line="276" w:lineRule="auto"/>
        <w:rPr>
          <w:rFonts w:asciiTheme="minorHAnsi" w:hAnsiTheme="minorHAnsi" w:cstheme="minorHAnsi"/>
          <w:b/>
          <w:szCs w:val="22"/>
        </w:rPr>
      </w:pPr>
    </w:p>
    <w:p w14:paraId="213D2CCC" w14:textId="77777777" w:rsidR="00C12380" w:rsidRDefault="00C12380" w:rsidP="00C12380">
      <w:pPr>
        <w:spacing w:line="276" w:lineRule="auto"/>
        <w:rPr>
          <w:rFonts w:asciiTheme="minorHAnsi" w:hAnsiTheme="minorHAnsi" w:cstheme="minorHAnsi"/>
          <w:b/>
          <w:szCs w:val="22"/>
        </w:rPr>
      </w:pPr>
    </w:p>
    <w:p w14:paraId="42EC4242" w14:textId="77777777" w:rsidR="00C12380" w:rsidRDefault="00C12380" w:rsidP="00C12380">
      <w:pPr>
        <w:spacing w:line="276" w:lineRule="auto"/>
        <w:rPr>
          <w:rFonts w:asciiTheme="minorHAnsi" w:hAnsiTheme="minorHAnsi" w:cstheme="minorHAnsi"/>
          <w:b/>
          <w:szCs w:val="22"/>
        </w:rPr>
      </w:pPr>
    </w:p>
    <w:p w14:paraId="7CB6C7FF" w14:textId="77777777" w:rsidR="00C12380" w:rsidRPr="00691415" w:rsidRDefault="00C12380" w:rsidP="00C12380">
      <w:pPr>
        <w:spacing w:line="276" w:lineRule="auto"/>
        <w:rPr>
          <w:rFonts w:asciiTheme="minorHAnsi" w:hAnsiTheme="minorHAnsi" w:cstheme="minorHAnsi"/>
          <w:b/>
          <w:szCs w:val="22"/>
        </w:rPr>
      </w:pPr>
    </w:p>
    <w:p w14:paraId="0B2382AB" w14:textId="77777777" w:rsidR="00C12380" w:rsidRPr="00691415" w:rsidRDefault="00C12380" w:rsidP="00C12380">
      <w:pPr>
        <w:spacing w:line="276" w:lineRule="auto"/>
        <w:rPr>
          <w:rFonts w:asciiTheme="minorHAnsi" w:hAnsiTheme="minorHAnsi" w:cstheme="minorHAnsi"/>
          <w:b/>
          <w:szCs w:val="22"/>
        </w:rPr>
      </w:pPr>
    </w:p>
    <w:p w14:paraId="6C588581" w14:textId="2B38ACFA" w:rsidR="00C12380" w:rsidRDefault="00C12380" w:rsidP="00C12380">
      <w:pPr>
        <w:spacing w:line="276" w:lineRule="auto"/>
        <w:jc w:val="center"/>
        <w:rPr>
          <w:rFonts w:asciiTheme="minorHAnsi" w:hAnsiTheme="minorHAnsi" w:cstheme="minorHAnsi"/>
          <w:szCs w:val="22"/>
        </w:rPr>
      </w:pPr>
    </w:p>
    <w:p w14:paraId="3850B668" w14:textId="0B72877B" w:rsidR="00C12380" w:rsidRDefault="00C12380" w:rsidP="00C12380">
      <w:pPr>
        <w:spacing w:line="276" w:lineRule="auto"/>
        <w:jc w:val="center"/>
        <w:rPr>
          <w:rFonts w:asciiTheme="minorHAnsi" w:hAnsiTheme="minorHAnsi" w:cstheme="minorHAnsi"/>
          <w:szCs w:val="22"/>
        </w:rPr>
      </w:pPr>
    </w:p>
    <w:p w14:paraId="43C4290A" w14:textId="576736AE" w:rsidR="00C12380" w:rsidRDefault="00C12380" w:rsidP="00C12380">
      <w:pPr>
        <w:spacing w:line="276" w:lineRule="auto"/>
        <w:jc w:val="center"/>
        <w:rPr>
          <w:rFonts w:asciiTheme="minorHAnsi" w:hAnsiTheme="minorHAnsi" w:cstheme="minorHAnsi"/>
          <w:szCs w:val="22"/>
        </w:rPr>
      </w:pPr>
    </w:p>
    <w:p w14:paraId="2DA98715" w14:textId="5BAFEA3F" w:rsidR="00C12380" w:rsidRDefault="00C12380" w:rsidP="00C12380">
      <w:pPr>
        <w:spacing w:line="276" w:lineRule="auto"/>
        <w:jc w:val="center"/>
        <w:rPr>
          <w:rFonts w:asciiTheme="minorHAnsi" w:hAnsiTheme="minorHAnsi" w:cstheme="minorHAnsi"/>
          <w:szCs w:val="22"/>
        </w:rPr>
      </w:pPr>
    </w:p>
    <w:p w14:paraId="06BA66E1" w14:textId="77777777" w:rsidR="00C12380" w:rsidRPr="00691415" w:rsidRDefault="00C12380" w:rsidP="00C12380">
      <w:pPr>
        <w:spacing w:line="276" w:lineRule="auto"/>
        <w:jc w:val="center"/>
        <w:rPr>
          <w:rFonts w:asciiTheme="minorHAnsi" w:hAnsiTheme="minorHAnsi" w:cstheme="minorHAnsi"/>
          <w:szCs w:val="22"/>
        </w:rPr>
      </w:pPr>
    </w:p>
    <w:p w14:paraId="1F76716F" w14:textId="00D16455" w:rsidR="00C12380" w:rsidRDefault="00C12380" w:rsidP="00C12380">
      <w:pPr>
        <w:spacing w:line="276" w:lineRule="auto"/>
        <w:rPr>
          <w:rFonts w:asciiTheme="minorHAnsi" w:hAnsiTheme="minorHAnsi" w:cstheme="minorHAnsi"/>
          <w:szCs w:val="22"/>
        </w:rPr>
      </w:pPr>
    </w:p>
    <w:p w14:paraId="7C02CB8B" w14:textId="6044A85D" w:rsidR="00C12380" w:rsidRDefault="00C12380" w:rsidP="00C12380">
      <w:pPr>
        <w:pStyle w:val="Heading1"/>
        <w:rPr>
          <w:b w:val="0"/>
          <w:bCs/>
        </w:rPr>
      </w:pPr>
      <w:r w:rsidRPr="00C12380">
        <w:rPr>
          <w:b w:val="0"/>
          <w:bCs/>
        </w:rPr>
        <w:lastRenderedPageBreak/>
        <w:t>1 Match outcome to comments</w:t>
      </w:r>
    </w:p>
    <w:p w14:paraId="44FBE8ED" w14:textId="77777777" w:rsidR="00C12380" w:rsidRPr="00C12380" w:rsidRDefault="00C12380" w:rsidP="00C12380"/>
    <w:p w14:paraId="1DEA6F8A" w14:textId="77777777" w:rsidR="00C12380" w:rsidRPr="00691415" w:rsidRDefault="00C12380" w:rsidP="002559D0">
      <w:pPr>
        <w:spacing w:line="276" w:lineRule="auto"/>
        <w:rPr>
          <w:rFonts w:asciiTheme="minorHAnsi" w:hAnsiTheme="minorHAnsi" w:cstheme="minorHAnsi"/>
          <w:szCs w:val="22"/>
        </w:rPr>
      </w:pPr>
      <w:r w:rsidRPr="00691415">
        <w:rPr>
          <w:rFonts w:asciiTheme="minorHAnsi" w:hAnsiTheme="minorHAnsi" w:cstheme="minorHAnsi"/>
          <w:szCs w:val="22"/>
        </w:rPr>
        <w:t xml:space="preserve">For each examiner, the examination panel should check the recommendation outcome matches the comments.  The following table can be applied to achieve this goal.  </w:t>
      </w:r>
    </w:p>
    <w:p w14:paraId="45C5CE29" w14:textId="77777777" w:rsidR="00C12380" w:rsidRPr="00691415" w:rsidRDefault="00C12380" w:rsidP="00C12380">
      <w:pPr>
        <w:pStyle w:val="Heading1"/>
        <w:spacing w:line="276" w:lineRule="auto"/>
        <w:rPr>
          <w:rFonts w:cstheme="minorHAnsi"/>
          <w:sz w:val="22"/>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089"/>
        <w:gridCol w:w="5953"/>
      </w:tblGrid>
      <w:tr w:rsidR="00C12380" w:rsidRPr="00691415" w14:paraId="395E77CB" w14:textId="77777777" w:rsidTr="00C12380">
        <w:tc>
          <w:tcPr>
            <w:tcW w:w="3089" w:type="dxa"/>
            <w:shd w:val="clear" w:color="auto" w:fill="C6EBD6" w:themeFill="accent5" w:themeFillTint="66"/>
          </w:tcPr>
          <w:p w14:paraId="5082CA3E" w14:textId="77777777" w:rsidR="00C12380" w:rsidRPr="00691415" w:rsidRDefault="00C12380" w:rsidP="00991257">
            <w:pPr>
              <w:spacing w:line="276" w:lineRule="auto"/>
              <w:jc w:val="center"/>
              <w:rPr>
                <w:rFonts w:asciiTheme="minorHAnsi" w:hAnsiTheme="minorHAnsi" w:cstheme="minorHAnsi"/>
              </w:rPr>
            </w:pPr>
            <w:r w:rsidRPr="00691415">
              <w:rPr>
                <w:rFonts w:asciiTheme="minorHAnsi" w:hAnsiTheme="minorHAnsi" w:cstheme="minorHAnsi"/>
              </w:rPr>
              <w:t>Recommendation outcome</w:t>
            </w:r>
          </w:p>
        </w:tc>
        <w:tc>
          <w:tcPr>
            <w:tcW w:w="5953" w:type="dxa"/>
            <w:shd w:val="clear" w:color="auto" w:fill="C6EBD6" w:themeFill="accent5" w:themeFillTint="66"/>
          </w:tcPr>
          <w:p w14:paraId="44959413" w14:textId="77777777" w:rsidR="00C12380" w:rsidRPr="00691415" w:rsidRDefault="00C12380" w:rsidP="00991257">
            <w:pPr>
              <w:spacing w:line="276" w:lineRule="auto"/>
              <w:jc w:val="center"/>
              <w:rPr>
                <w:rFonts w:asciiTheme="minorHAnsi" w:hAnsiTheme="minorHAnsi" w:cstheme="minorHAnsi"/>
              </w:rPr>
            </w:pPr>
            <w:r w:rsidRPr="00691415">
              <w:rPr>
                <w:rFonts w:asciiTheme="minorHAnsi" w:hAnsiTheme="minorHAnsi" w:cstheme="minorHAnsi"/>
              </w:rPr>
              <w:t>Hallmarks of this outcome</w:t>
            </w:r>
          </w:p>
        </w:tc>
      </w:tr>
      <w:tr w:rsidR="00C12380" w:rsidRPr="00691415" w14:paraId="3690603A" w14:textId="77777777" w:rsidTr="00C12380">
        <w:tc>
          <w:tcPr>
            <w:tcW w:w="3089" w:type="dxa"/>
            <w:shd w:val="clear" w:color="auto" w:fill="D9D9D9" w:themeFill="background1" w:themeFillShade="D9"/>
          </w:tcPr>
          <w:p w14:paraId="782666E2" w14:textId="77777777" w:rsidR="00C12380" w:rsidRPr="00691415" w:rsidRDefault="00C12380" w:rsidP="00991257">
            <w:pPr>
              <w:spacing w:line="276" w:lineRule="auto"/>
              <w:rPr>
                <w:rFonts w:asciiTheme="minorHAnsi" w:hAnsiTheme="minorHAnsi" w:cstheme="minorHAnsi"/>
              </w:rPr>
            </w:pPr>
            <w:r w:rsidRPr="00691415">
              <w:rPr>
                <w:rFonts w:asciiTheme="minorHAnsi" w:hAnsiTheme="minorHAnsi" w:cstheme="minorHAnsi"/>
              </w:rPr>
              <w:t>1 Pass without further alteration of the thesis</w:t>
            </w:r>
          </w:p>
        </w:tc>
        <w:tc>
          <w:tcPr>
            <w:tcW w:w="5953" w:type="dxa"/>
            <w:shd w:val="clear" w:color="auto" w:fill="D9D9D9" w:themeFill="background1" w:themeFillShade="D9"/>
          </w:tcPr>
          <w:p w14:paraId="7445D885" w14:textId="46B3D474" w:rsidR="00C12380" w:rsidRPr="00691415" w:rsidRDefault="00C12380" w:rsidP="00C12380">
            <w:pPr>
              <w:pStyle w:val="ListParagraph"/>
              <w:numPr>
                <w:ilvl w:val="0"/>
                <w:numId w:val="26"/>
              </w:numPr>
              <w:spacing w:before="0" w:after="0" w:line="276" w:lineRule="auto"/>
              <w:rPr>
                <w:rFonts w:asciiTheme="minorHAnsi" w:hAnsiTheme="minorHAnsi" w:cstheme="minorHAnsi"/>
              </w:rPr>
            </w:pPr>
            <w:r w:rsidRPr="00691415">
              <w:rPr>
                <w:rFonts w:asciiTheme="minorHAnsi" w:hAnsiTheme="minorHAnsi" w:cstheme="minorHAnsi"/>
              </w:rPr>
              <w:t>All suggested corrections are de</w:t>
            </w:r>
            <w:r w:rsidR="002559D0">
              <w:rPr>
                <w:rFonts w:asciiTheme="minorHAnsi" w:hAnsiTheme="minorHAnsi" w:cstheme="minorHAnsi"/>
              </w:rPr>
              <w:t>emed</w:t>
            </w:r>
            <w:r w:rsidRPr="00691415">
              <w:rPr>
                <w:rFonts w:asciiTheme="minorHAnsi" w:hAnsiTheme="minorHAnsi" w:cstheme="minorHAnsi"/>
              </w:rPr>
              <w:t xml:space="preserve"> as optional, such as “For future publications, you might…”</w:t>
            </w:r>
          </w:p>
        </w:tc>
      </w:tr>
      <w:tr w:rsidR="00C12380" w:rsidRPr="00691415" w14:paraId="24CD6D5D" w14:textId="77777777" w:rsidTr="00C12380">
        <w:tc>
          <w:tcPr>
            <w:tcW w:w="3089" w:type="dxa"/>
            <w:shd w:val="clear" w:color="auto" w:fill="D9D9D9" w:themeFill="background1" w:themeFillShade="D9"/>
          </w:tcPr>
          <w:p w14:paraId="5BC858ED" w14:textId="77777777" w:rsidR="00C12380" w:rsidRPr="00691415" w:rsidRDefault="00C12380" w:rsidP="00991257">
            <w:pPr>
              <w:spacing w:line="276" w:lineRule="auto"/>
              <w:rPr>
                <w:rFonts w:asciiTheme="minorHAnsi" w:hAnsiTheme="minorHAnsi" w:cstheme="minorHAnsi"/>
              </w:rPr>
            </w:pPr>
            <w:r w:rsidRPr="00691415">
              <w:rPr>
                <w:rFonts w:asciiTheme="minorHAnsi" w:hAnsiTheme="minorHAnsi" w:cstheme="minorHAnsi"/>
              </w:rPr>
              <w:t xml:space="preserve">2 Pass after </w:t>
            </w:r>
            <w:r>
              <w:rPr>
                <w:rFonts w:asciiTheme="minorHAnsi" w:hAnsiTheme="minorHAnsi" w:cstheme="minorHAnsi"/>
              </w:rPr>
              <w:t>writing</w:t>
            </w:r>
          </w:p>
          <w:p w14:paraId="30085D5B" w14:textId="77777777" w:rsidR="00C12380" w:rsidRPr="00691415" w:rsidRDefault="00C12380" w:rsidP="00991257">
            <w:pPr>
              <w:spacing w:line="276" w:lineRule="auto"/>
              <w:rPr>
                <w:rFonts w:asciiTheme="minorHAnsi" w:hAnsiTheme="minorHAnsi" w:cstheme="minorHAnsi"/>
              </w:rPr>
            </w:pPr>
            <w:r w:rsidRPr="00691415">
              <w:rPr>
                <w:rFonts w:asciiTheme="minorHAnsi" w:hAnsiTheme="minorHAnsi" w:cstheme="minorHAnsi"/>
              </w:rPr>
              <w:t>errors are corrected to the satisfaction of the University</w:t>
            </w:r>
          </w:p>
        </w:tc>
        <w:tc>
          <w:tcPr>
            <w:tcW w:w="5953" w:type="dxa"/>
            <w:shd w:val="clear" w:color="auto" w:fill="D9D9D9" w:themeFill="background1" w:themeFillShade="D9"/>
          </w:tcPr>
          <w:p w14:paraId="4BF23D0E" w14:textId="7A3551B4" w:rsidR="00C12380" w:rsidRPr="00691415" w:rsidRDefault="00C12380" w:rsidP="00C12380">
            <w:pPr>
              <w:pStyle w:val="ListParagraph"/>
              <w:numPr>
                <w:ilvl w:val="0"/>
                <w:numId w:val="26"/>
              </w:numPr>
              <w:spacing w:before="0" w:after="0" w:line="276" w:lineRule="auto"/>
              <w:rPr>
                <w:rFonts w:asciiTheme="minorHAnsi" w:hAnsiTheme="minorHAnsi" w:cstheme="minorHAnsi"/>
              </w:rPr>
            </w:pPr>
            <w:r w:rsidRPr="00691415">
              <w:rPr>
                <w:rFonts w:asciiTheme="minorHAnsi" w:hAnsiTheme="minorHAnsi" w:cstheme="minorHAnsi"/>
              </w:rPr>
              <w:t xml:space="preserve">All suggested corrections </w:t>
            </w:r>
            <w:r w:rsidR="002559D0">
              <w:rPr>
                <w:rFonts w:asciiTheme="minorHAnsi" w:hAnsiTheme="minorHAnsi" w:cstheme="minorHAnsi"/>
              </w:rPr>
              <w:t xml:space="preserve">are either deemed as optional or </w:t>
            </w:r>
            <w:r w:rsidRPr="00691415">
              <w:rPr>
                <w:rFonts w:asciiTheme="minorHAnsi" w:hAnsiTheme="minorHAnsi" w:cstheme="minorHAnsi"/>
              </w:rPr>
              <w:t>revolve around correcting writing or typographical errors.</w:t>
            </w:r>
          </w:p>
          <w:p w14:paraId="271D297D" w14:textId="77777777" w:rsidR="00C12380" w:rsidRPr="00691415" w:rsidRDefault="00C12380" w:rsidP="00C12380">
            <w:pPr>
              <w:pStyle w:val="ListParagraph"/>
              <w:numPr>
                <w:ilvl w:val="0"/>
                <w:numId w:val="26"/>
              </w:numPr>
              <w:spacing w:before="0" w:after="0" w:line="276" w:lineRule="auto"/>
              <w:rPr>
                <w:rFonts w:asciiTheme="minorHAnsi" w:hAnsiTheme="minorHAnsi" w:cstheme="minorHAnsi"/>
              </w:rPr>
            </w:pPr>
            <w:r w:rsidRPr="00691415">
              <w:rPr>
                <w:rFonts w:asciiTheme="minorHAnsi" w:hAnsiTheme="minorHAnsi" w:cstheme="minorHAnsi"/>
              </w:rPr>
              <w:t xml:space="preserve">For example, the suggested corrections would enhance the extent to which the writing is precise, concise, simple, engaging, or professional   </w:t>
            </w:r>
          </w:p>
        </w:tc>
      </w:tr>
      <w:tr w:rsidR="00C12380" w:rsidRPr="00691415" w14:paraId="766E983C" w14:textId="77777777" w:rsidTr="00C12380">
        <w:tc>
          <w:tcPr>
            <w:tcW w:w="3089" w:type="dxa"/>
            <w:shd w:val="clear" w:color="auto" w:fill="D9D9D9" w:themeFill="background1" w:themeFillShade="D9"/>
          </w:tcPr>
          <w:p w14:paraId="77E9512A" w14:textId="77777777" w:rsidR="00C12380" w:rsidRPr="00691415" w:rsidRDefault="00C12380" w:rsidP="00991257">
            <w:pPr>
              <w:spacing w:line="276" w:lineRule="auto"/>
              <w:rPr>
                <w:rFonts w:asciiTheme="minorHAnsi" w:hAnsiTheme="minorHAnsi" w:cstheme="minorHAnsi"/>
              </w:rPr>
            </w:pPr>
            <w:r w:rsidRPr="00691415">
              <w:rPr>
                <w:rFonts w:asciiTheme="minorHAnsi" w:hAnsiTheme="minorHAnsi" w:cstheme="minorHAnsi"/>
              </w:rPr>
              <w:t xml:space="preserve">3 Pass after </w:t>
            </w:r>
            <w:r>
              <w:rPr>
                <w:rFonts w:asciiTheme="minorHAnsi" w:hAnsiTheme="minorHAnsi" w:cstheme="minorHAnsi"/>
              </w:rPr>
              <w:t>writing</w:t>
            </w:r>
            <w:r w:rsidRPr="00691415">
              <w:rPr>
                <w:rFonts w:asciiTheme="minorHAnsi" w:hAnsiTheme="minorHAnsi" w:cstheme="minorHAnsi"/>
              </w:rPr>
              <w:t xml:space="preserve"> errors and substantive concerns are corrected to the satisfaction of the University</w:t>
            </w:r>
          </w:p>
        </w:tc>
        <w:tc>
          <w:tcPr>
            <w:tcW w:w="5953" w:type="dxa"/>
            <w:shd w:val="clear" w:color="auto" w:fill="D9D9D9" w:themeFill="background1" w:themeFillShade="D9"/>
          </w:tcPr>
          <w:p w14:paraId="4CDBA3EE" w14:textId="77777777" w:rsidR="00C12380" w:rsidRPr="00691415" w:rsidRDefault="00C12380" w:rsidP="00C12380">
            <w:pPr>
              <w:pStyle w:val="ListParagraph"/>
              <w:numPr>
                <w:ilvl w:val="0"/>
                <w:numId w:val="27"/>
              </w:numPr>
              <w:spacing w:before="0" w:after="0" w:line="276" w:lineRule="auto"/>
              <w:rPr>
                <w:rFonts w:asciiTheme="minorHAnsi" w:hAnsiTheme="minorHAnsi" w:cstheme="minorHAnsi"/>
              </w:rPr>
            </w:pPr>
            <w:r w:rsidRPr="00691415">
              <w:rPr>
                <w:rFonts w:asciiTheme="minorHAnsi" w:hAnsiTheme="minorHAnsi" w:cstheme="minorHAnsi"/>
              </w:rPr>
              <w:t xml:space="preserve">At least some of the suggested corrections relate to changes to the substance of an argument  </w:t>
            </w:r>
          </w:p>
          <w:p w14:paraId="212CBC0D" w14:textId="77777777" w:rsidR="00C12380" w:rsidRPr="00691415" w:rsidRDefault="00C12380" w:rsidP="00C12380">
            <w:pPr>
              <w:pStyle w:val="ListParagraph"/>
              <w:numPr>
                <w:ilvl w:val="0"/>
                <w:numId w:val="27"/>
              </w:numPr>
              <w:spacing w:before="0" w:after="0" w:line="276" w:lineRule="auto"/>
              <w:rPr>
                <w:rFonts w:asciiTheme="minorHAnsi" w:hAnsiTheme="minorHAnsi" w:cstheme="minorHAnsi"/>
              </w:rPr>
            </w:pPr>
            <w:r w:rsidRPr="00691415">
              <w:rPr>
                <w:rFonts w:asciiTheme="minorHAnsi" w:hAnsiTheme="minorHAnsi" w:cstheme="minorHAnsi"/>
              </w:rPr>
              <w:t>For example, particular arguments or methods might need to be justified better—or limitations might need to be acknowledged more explicitly</w:t>
            </w:r>
          </w:p>
          <w:p w14:paraId="4C37095A" w14:textId="77777777" w:rsidR="00C12380" w:rsidRPr="00691415" w:rsidRDefault="00C12380" w:rsidP="00C12380">
            <w:pPr>
              <w:pStyle w:val="ListParagraph"/>
              <w:numPr>
                <w:ilvl w:val="0"/>
                <w:numId w:val="27"/>
              </w:numPr>
              <w:spacing w:before="0" w:after="0" w:line="276" w:lineRule="auto"/>
              <w:rPr>
                <w:rFonts w:asciiTheme="minorHAnsi" w:hAnsiTheme="minorHAnsi" w:cstheme="minorHAnsi"/>
              </w:rPr>
            </w:pPr>
            <w:r w:rsidRPr="00691415">
              <w:rPr>
                <w:rFonts w:asciiTheme="minorHAnsi" w:hAnsiTheme="minorHAnsi" w:cstheme="minorHAnsi"/>
              </w:rPr>
              <w:t>Nevertheless, the panel is confident these arguments or methods can be justified—or these limitations can be acknowledged</w:t>
            </w:r>
          </w:p>
        </w:tc>
      </w:tr>
      <w:tr w:rsidR="00C12380" w:rsidRPr="00691415" w14:paraId="511DAF5C" w14:textId="77777777" w:rsidTr="00C12380">
        <w:tc>
          <w:tcPr>
            <w:tcW w:w="3089" w:type="dxa"/>
            <w:shd w:val="clear" w:color="auto" w:fill="D9D9D9" w:themeFill="background1" w:themeFillShade="D9"/>
          </w:tcPr>
          <w:p w14:paraId="0BD32E23" w14:textId="77777777" w:rsidR="00C12380" w:rsidRPr="00691415" w:rsidRDefault="00C12380" w:rsidP="00991257">
            <w:pPr>
              <w:spacing w:line="276" w:lineRule="auto"/>
              <w:rPr>
                <w:rFonts w:asciiTheme="minorHAnsi" w:hAnsiTheme="minorHAnsi" w:cstheme="minorHAnsi"/>
              </w:rPr>
            </w:pPr>
            <w:r w:rsidRPr="00691415">
              <w:rPr>
                <w:rFonts w:asciiTheme="minorHAnsi" w:hAnsiTheme="minorHAnsi" w:cstheme="minorHAnsi"/>
              </w:rPr>
              <w:t>4 Revise and resubmit</w:t>
            </w:r>
          </w:p>
        </w:tc>
        <w:tc>
          <w:tcPr>
            <w:tcW w:w="5953" w:type="dxa"/>
            <w:shd w:val="clear" w:color="auto" w:fill="D9D9D9" w:themeFill="background1" w:themeFillShade="D9"/>
          </w:tcPr>
          <w:p w14:paraId="3F9D9D67" w14:textId="77777777" w:rsidR="00C12380" w:rsidRPr="00691415" w:rsidRDefault="00C12380" w:rsidP="00C12380">
            <w:pPr>
              <w:pStyle w:val="ListParagraph"/>
              <w:numPr>
                <w:ilvl w:val="0"/>
                <w:numId w:val="28"/>
              </w:numPr>
              <w:spacing w:before="0" w:after="0" w:line="276" w:lineRule="auto"/>
              <w:rPr>
                <w:rFonts w:asciiTheme="minorHAnsi" w:hAnsiTheme="minorHAnsi" w:cstheme="minorHAnsi"/>
              </w:rPr>
            </w:pPr>
            <w:r w:rsidRPr="00691415">
              <w:rPr>
                <w:rFonts w:asciiTheme="minorHAnsi" w:hAnsiTheme="minorHAnsi" w:cstheme="minorHAnsi"/>
              </w:rPr>
              <w:t>To justify the arguments or methods, the candidate will need to change the thesis substantially</w:t>
            </w:r>
          </w:p>
          <w:p w14:paraId="1CAC4419" w14:textId="77777777" w:rsidR="00C12380" w:rsidRPr="00691415" w:rsidRDefault="00C12380" w:rsidP="00C12380">
            <w:pPr>
              <w:pStyle w:val="ListParagraph"/>
              <w:numPr>
                <w:ilvl w:val="0"/>
                <w:numId w:val="28"/>
              </w:numPr>
              <w:spacing w:before="0" w:after="0" w:line="276" w:lineRule="auto"/>
              <w:rPr>
                <w:rFonts w:asciiTheme="minorHAnsi" w:hAnsiTheme="minorHAnsi" w:cstheme="minorHAnsi"/>
              </w:rPr>
            </w:pPr>
            <w:r w:rsidRPr="00691415">
              <w:rPr>
                <w:rFonts w:asciiTheme="minorHAnsi" w:hAnsiTheme="minorHAnsi" w:cstheme="minorHAnsi"/>
              </w:rPr>
              <w:t>For example, the entire theoretical underpinning might need to be transformed</w:t>
            </w:r>
          </w:p>
          <w:p w14:paraId="17BD3818" w14:textId="77777777" w:rsidR="00C12380" w:rsidRPr="00691415" w:rsidRDefault="00C12380" w:rsidP="00C12380">
            <w:pPr>
              <w:pStyle w:val="ListParagraph"/>
              <w:numPr>
                <w:ilvl w:val="0"/>
                <w:numId w:val="28"/>
              </w:numPr>
              <w:spacing w:before="0" w:after="0" w:line="276" w:lineRule="auto"/>
              <w:rPr>
                <w:rFonts w:asciiTheme="minorHAnsi" w:hAnsiTheme="minorHAnsi" w:cstheme="minorHAnsi"/>
              </w:rPr>
            </w:pPr>
            <w:r w:rsidRPr="00691415">
              <w:rPr>
                <w:rFonts w:asciiTheme="minorHAnsi" w:hAnsiTheme="minorHAnsi" w:cstheme="minorHAnsi"/>
              </w:rPr>
              <w:t>Or the candidate might need to collect more data or conduct fundamentally different analyses</w:t>
            </w:r>
          </w:p>
        </w:tc>
      </w:tr>
      <w:tr w:rsidR="00C12380" w:rsidRPr="00691415" w14:paraId="7CC7289F" w14:textId="77777777" w:rsidTr="00C12380">
        <w:tc>
          <w:tcPr>
            <w:tcW w:w="3089" w:type="dxa"/>
            <w:shd w:val="clear" w:color="auto" w:fill="D9D9D9" w:themeFill="background1" w:themeFillShade="D9"/>
          </w:tcPr>
          <w:p w14:paraId="7ADD3090" w14:textId="77777777" w:rsidR="00C12380" w:rsidRPr="00691415" w:rsidRDefault="00C12380" w:rsidP="00991257">
            <w:pPr>
              <w:spacing w:line="276" w:lineRule="auto"/>
              <w:rPr>
                <w:rFonts w:asciiTheme="minorHAnsi" w:hAnsiTheme="minorHAnsi" w:cstheme="minorHAnsi"/>
              </w:rPr>
            </w:pPr>
            <w:r w:rsidRPr="00691415">
              <w:rPr>
                <w:rFonts w:asciiTheme="minorHAnsi" w:hAnsiTheme="minorHAnsi" w:cstheme="minorHAnsi"/>
              </w:rPr>
              <w:t>5 The degree should not be rewarded</w:t>
            </w:r>
          </w:p>
        </w:tc>
        <w:tc>
          <w:tcPr>
            <w:tcW w:w="5953" w:type="dxa"/>
            <w:shd w:val="clear" w:color="auto" w:fill="D9D9D9" w:themeFill="background1" w:themeFillShade="D9"/>
          </w:tcPr>
          <w:p w14:paraId="129D03D8" w14:textId="77777777" w:rsidR="00C12380" w:rsidRPr="00691415" w:rsidRDefault="00C12380" w:rsidP="00C12380">
            <w:pPr>
              <w:pStyle w:val="ListParagraph"/>
              <w:numPr>
                <w:ilvl w:val="0"/>
                <w:numId w:val="29"/>
              </w:numPr>
              <w:spacing w:before="0" w:after="0" w:line="276" w:lineRule="auto"/>
              <w:rPr>
                <w:rFonts w:asciiTheme="minorHAnsi" w:hAnsiTheme="minorHAnsi" w:cstheme="minorHAnsi"/>
              </w:rPr>
            </w:pPr>
            <w:r w:rsidRPr="00691415">
              <w:rPr>
                <w:rFonts w:asciiTheme="minorHAnsi" w:hAnsiTheme="minorHAnsi" w:cstheme="minorHAnsi"/>
              </w:rPr>
              <w:t>The candidate has applied almost none of the practices in this field that are deemed as scholarly</w:t>
            </w:r>
          </w:p>
          <w:p w14:paraId="2CA92EF1" w14:textId="77777777" w:rsidR="00C12380" w:rsidRPr="00691415" w:rsidRDefault="00C12380" w:rsidP="00C12380">
            <w:pPr>
              <w:pStyle w:val="ListParagraph"/>
              <w:numPr>
                <w:ilvl w:val="0"/>
                <w:numId w:val="29"/>
              </w:numPr>
              <w:spacing w:before="0" w:after="0" w:line="276" w:lineRule="auto"/>
              <w:rPr>
                <w:rFonts w:asciiTheme="minorHAnsi" w:hAnsiTheme="minorHAnsi" w:cstheme="minorHAnsi"/>
              </w:rPr>
            </w:pPr>
            <w:r w:rsidRPr="00691415">
              <w:rPr>
                <w:rFonts w:asciiTheme="minorHAnsi" w:hAnsiTheme="minorHAnsi" w:cstheme="minorHAnsi"/>
              </w:rPr>
              <w:t>The candidate has demonstrated no critical analysis of past work and not explored an original question</w:t>
            </w:r>
          </w:p>
          <w:p w14:paraId="717A933D" w14:textId="77777777" w:rsidR="00C12380" w:rsidRPr="00691415" w:rsidRDefault="00C12380" w:rsidP="00C12380">
            <w:pPr>
              <w:pStyle w:val="ListParagraph"/>
              <w:numPr>
                <w:ilvl w:val="0"/>
                <w:numId w:val="29"/>
              </w:numPr>
              <w:spacing w:before="0" w:after="0" w:line="276" w:lineRule="auto"/>
              <w:rPr>
                <w:rFonts w:asciiTheme="minorHAnsi" w:hAnsiTheme="minorHAnsi" w:cstheme="minorHAnsi"/>
              </w:rPr>
            </w:pPr>
            <w:r w:rsidRPr="00691415">
              <w:rPr>
                <w:rFonts w:asciiTheme="minorHAnsi" w:hAnsiTheme="minorHAnsi" w:cstheme="minorHAnsi"/>
              </w:rPr>
              <w:t>The writing is often incomprehensible</w:t>
            </w:r>
          </w:p>
          <w:p w14:paraId="066F7423" w14:textId="77777777" w:rsidR="00C12380" w:rsidRPr="00691415" w:rsidRDefault="00C12380" w:rsidP="00C12380">
            <w:pPr>
              <w:pStyle w:val="ListParagraph"/>
              <w:numPr>
                <w:ilvl w:val="0"/>
                <w:numId w:val="29"/>
              </w:numPr>
              <w:spacing w:before="0" w:after="0" w:line="276" w:lineRule="auto"/>
              <w:rPr>
                <w:rFonts w:asciiTheme="minorHAnsi" w:hAnsiTheme="minorHAnsi" w:cstheme="minorHAnsi"/>
              </w:rPr>
            </w:pPr>
            <w:r w:rsidRPr="00691415">
              <w:rPr>
                <w:rFonts w:asciiTheme="minorHAnsi" w:hAnsiTheme="minorHAnsi" w:cstheme="minorHAnsi"/>
              </w:rPr>
              <w:t xml:space="preserve">The scope of this PhD is </w:t>
            </w:r>
            <w:r>
              <w:rPr>
                <w:rFonts w:asciiTheme="minorHAnsi" w:hAnsiTheme="minorHAnsi" w:cstheme="minorHAnsi"/>
              </w:rPr>
              <w:t xml:space="preserve">markedly </w:t>
            </w:r>
            <w:r w:rsidRPr="00691415">
              <w:rPr>
                <w:rFonts w:asciiTheme="minorHAnsi" w:hAnsiTheme="minorHAnsi" w:cstheme="minorHAnsi"/>
              </w:rPr>
              <w:t xml:space="preserve">less than </w:t>
            </w:r>
            <w:r>
              <w:rPr>
                <w:rFonts w:asciiTheme="minorHAnsi" w:hAnsiTheme="minorHAnsi" w:cstheme="minorHAnsi"/>
              </w:rPr>
              <w:t>3</w:t>
            </w:r>
            <w:r w:rsidRPr="00691415">
              <w:rPr>
                <w:rFonts w:asciiTheme="minorHAnsi" w:hAnsiTheme="minorHAnsi" w:cstheme="minorHAnsi"/>
              </w:rPr>
              <w:t xml:space="preserve"> ordinary papers in this field; the scope of this Masters is appreciably less than 1 ordinary paper in this field</w:t>
            </w:r>
          </w:p>
        </w:tc>
      </w:tr>
    </w:tbl>
    <w:p w14:paraId="7F6E47A8" w14:textId="77777777" w:rsidR="00C12380" w:rsidRPr="00691415" w:rsidRDefault="00C12380" w:rsidP="00C12380">
      <w:pPr>
        <w:pStyle w:val="Heading1"/>
        <w:spacing w:line="276" w:lineRule="auto"/>
        <w:rPr>
          <w:rFonts w:cstheme="minorHAnsi"/>
          <w:sz w:val="22"/>
          <w:szCs w:val="22"/>
        </w:rPr>
      </w:pPr>
    </w:p>
    <w:p w14:paraId="44BFE773" w14:textId="77777777" w:rsidR="00C12380" w:rsidRPr="00691415" w:rsidRDefault="00C12380" w:rsidP="0005098E">
      <w:pPr>
        <w:spacing w:line="276" w:lineRule="auto"/>
        <w:rPr>
          <w:rFonts w:asciiTheme="minorHAnsi" w:hAnsiTheme="minorHAnsi" w:cstheme="minorHAnsi"/>
          <w:szCs w:val="22"/>
        </w:rPr>
      </w:pPr>
      <w:r w:rsidRPr="00691415">
        <w:rPr>
          <w:rFonts w:asciiTheme="minorHAnsi" w:hAnsiTheme="minorHAnsi" w:cstheme="minorHAnsi"/>
          <w:szCs w:val="22"/>
        </w:rPr>
        <w:t>Typically, the examination panel should accept the recommendation outcomes of the examiner.  However, if consensus is reached, the panel may adjust the recommendation outcome to match the comments.  They would not, however, report this adjustment to the candidate—but merely record this adjustment to guide subsequent decisions.</w:t>
      </w:r>
    </w:p>
    <w:p w14:paraId="111F0484" w14:textId="77777777" w:rsidR="00C12380" w:rsidRDefault="00C12380" w:rsidP="00C12380">
      <w:pPr>
        <w:spacing w:line="276" w:lineRule="auto"/>
        <w:rPr>
          <w:rFonts w:asciiTheme="minorHAnsi" w:hAnsiTheme="minorHAnsi" w:cstheme="minorHAnsi"/>
          <w:szCs w:val="22"/>
        </w:rPr>
      </w:pPr>
    </w:p>
    <w:p w14:paraId="6DFCF858" w14:textId="77777777" w:rsidR="00C12380" w:rsidRPr="00691415" w:rsidRDefault="00C12380" w:rsidP="00C12380">
      <w:pPr>
        <w:spacing w:line="276" w:lineRule="auto"/>
        <w:jc w:val="center"/>
        <w:rPr>
          <w:rFonts w:asciiTheme="minorHAnsi" w:hAnsiTheme="minorHAnsi" w:cstheme="minorHAnsi"/>
          <w:szCs w:val="22"/>
        </w:rPr>
      </w:pPr>
    </w:p>
    <w:p w14:paraId="1F5200C0" w14:textId="77777777" w:rsidR="00C12380" w:rsidRDefault="00C12380" w:rsidP="00C12380">
      <w:pPr>
        <w:spacing w:line="276" w:lineRule="auto"/>
        <w:rPr>
          <w:rFonts w:asciiTheme="minorHAnsi" w:hAnsiTheme="minorHAnsi" w:cstheme="minorHAnsi"/>
          <w:szCs w:val="22"/>
        </w:rPr>
      </w:pPr>
    </w:p>
    <w:p w14:paraId="27F3904E" w14:textId="3372C2C9" w:rsidR="00C12380" w:rsidRPr="00C12380" w:rsidRDefault="00C12380" w:rsidP="00C12380">
      <w:pPr>
        <w:pStyle w:val="Heading1"/>
        <w:rPr>
          <w:b w:val="0"/>
          <w:bCs/>
          <w:sz w:val="22"/>
          <w:szCs w:val="22"/>
        </w:rPr>
      </w:pPr>
      <w:r w:rsidRPr="00C12380">
        <w:rPr>
          <w:b w:val="0"/>
          <w:bCs/>
        </w:rPr>
        <w:t>2a Match outcomes across the three examiners</w:t>
      </w:r>
    </w:p>
    <w:p w14:paraId="3769CE09" w14:textId="77777777" w:rsidR="00C12380" w:rsidRDefault="00C12380" w:rsidP="00C12380">
      <w:pPr>
        <w:spacing w:line="276" w:lineRule="auto"/>
        <w:rPr>
          <w:rFonts w:asciiTheme="minorHAnsi" w:hAnsiTheme="minorHAnsi" w:cstheme="minorHAnsi"/>
          <w:szCs w:val="22"/>
        </w:rPr>
      </w:pPr>
    </w:p>
    <w:p w14:paraId="45F3CFE9" w14:textId="2365EF30" w:rsidR="00C12380" w:rsidRPr="00691415" w:rsidRDefault="0005098E" w:rsidP="00C12380">
      <w:pPr>
        <w:spacing w:line="276" w:lineRule="auto"/>
        <w:rPr>
          <w:rFonts w:asciiTheme="minorHAnsi" w:hAnsiTheme="minorHAnsi" w:cstheme="minorHAnsi"/>
          <w:szCs w:val="22"/>
        </w:rPr>
      </w:pPr>
      <w:r>
        <w:rPr>
          <w:rFonts w:asciiTheme="minorHAnsi" w:hAnsiTheme="minorHAnsi" w:cstheme="minorHAnsi"/>
          <w:szCs w:val="22"/>
        </w:rPr>
        <w:t>Although uncommon since July 2021</w:t>
      </w:r>
      <w:r w:rsidR="00C12380">
        <w:rPr>
          <w:rFonts w:asciiTheme="minorHAnsi" w:hAnsiTheme="minorHAnsi" w:cstheme="minorHAnsi"/>
          <w:szCs w:val="22"/>
        </w:rPr>
        <w:t xml:space="preserve">, </w:t>
      </w:r>
      <w:r w:rsidR="00C12380" w:rsidRPr="00691415">
        <w:rPr>
          <w:rFonts w:asciiTheme="minorHAnsi" w:hAnsiTheme="minorHAnsi" w:cstheme="minorHAnsi"/>
          <w:szCs w:val="22"/>
        </w:rPr>
        <w:t xml:space="preserve">three examiners </w:t>
      </w:r>
      <w:r>
        <w:rPr>
          <w:rFonts w:asciiTheme="minorHAnsi" w:hAnsiTheme="minorHAnsi" w:cstheme="minorHAnsi"/>
          <w:szCs w:val="22"/>
        </w:rPr>
        <w:t>may have</w:t>
      </w:r>
      <w:r w:rsidR="00C12380" w:rsidRPr="00691415">
        <w:rPr>
          <w:rFonts w:asciiTheme="minorHAnsi" w:hAnsiTheme="minorHAnsi" w:cstheme="minorHAnsi"/>
          <w:szCs w:val="22"/>
        </w:rPr>
        <w:t xml:space="preserve"> evaluate</w:t>
      </w:r>
      <w:r>
        <w:rPr>
          <w:rFonts w:asciiTheme="minorHAnsi" w:hAnsiTheme="minorHAnsi" w:cstheme="minorHAnsi"/>
          <w:szCs w:val="22"/>
        </w:rPr>
        <w:t>d</w:t>
      </w:r>
      <w:r w:rsidR="00C12380" w:rsidRPr="00691415">
        <w:rPr>
          <w:rFonts w:asciiTheme="minorHAnsi" w:hAnsiTheme="minorHAnsi" w:cstheme="minorHAnsi"/>
          <w:szCs w:val="22"/>
        </w:rPr>
        <w:t xml:space="preserve"> the theses.  When </w:t>
      </w:r>
      <w:r w:rsidR="00C12380" w:rsidRPr="00691415">
        <w:rPr>
          <w:rFonts w:asciiTheme="minorHAnsi" w:hAnsiTheme="minorHAnsi" w:cstheme="minorHAnsi"/>
          <w:b/>
          <w:szCs w:val="22"/>
        </w:rPr>
        <w:t xml:space="preserve">three </w:t>
      </w:r>
      <w:r w:rsidR="00C12380" w:rsidRPr="00691415">
        <w:rPr>
          <w:rFonts w:asciiTheme="minorHAnsi" w:hAnsiTheme="minorHAnsi" w:cstheme="minorHAnsi"/>
          <w:szCs w:val="22"/>
        </w:rPr>
        <w:t>examiners evaluate the theses, first determine whether the outcomes correspond to one of the two patterns in the following table.  If so, consider the recommendation that is stipulated in the second column</w:t>
      </w:r>
    </w:p>
    <w:p w14:paraId="357BF3BD" w14:textId="77777777" w:rsidR="00C12380" w:rsidRDefault="00C12380" w:rsidP="00C12380">
      <w:pPr>
        <w:spacing w:line="276" w:lineRule="auto"/>
        <w:rPr>
          <w:rFonts w:asciiTheme="minorHAnsi" w:hAnsiTheme="minorHAnsi" w:cstheme="minorHAnsi"/>
          <w:szCs w:val="22"/>
        </w:rPr>
      </w:pPr>
    </w:p>
    <w:p w14:paraId="6F42682F" w14:textId="77777777" w:rsidR="00C12380" w:rsidRPr="00691415" w:rsidRDefault="00C12380" w:rsidP="00C12380">
      <w:pPr>
        <w:spacing w:line="276" w:lineRule="auto"/>
        <w:rPr>
          <w:rFonts w:asciiTheme="minorHAnsi" w:hAnsiTheme="minorHAnsi"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089"/>
        <w:gridCol w:w="5953"/>
      </w:tblGrid>
      <w:tr w:rsidR="00C12380" w:rsidRPr="00691415" w14:paraId="2D350E5B" w14:textId="77777777" w:rsidTr="00C12380">
        <w:tc>
          <w:tcPr>
            <w:tcW w:w="3089" w:type="dxa"/>
            <w:shd w:val="clear" w:color="auto" w:fill="C6EBD6" w:themeFill="accent5" w:themeFillTint="66"/>
          </w:tcPr>
          <w:p w14:paraId="61A3BAB3" w14:textId="77777777" w:rsidR="00C12380" w:rsidRPr="00691415" w:rsidRDefault="00C12380" w:rsidP="00991257">
            <w:pPr>
              <w:spacing w:line="276" w:lineRule="auto"/>
              <w:jc w:val="center"/>
              <w:rPr>
                <w:rFonts w:asciiTheme="minorHAnsi" w:hAnsiTheme="minorHAnsi" w:cstheme="minorHAnsi"/>
              </w:rPr>
            </w:pPr>
            <w:r>
              <w:rPr>
                <w:rFonts w:asciiTheme="minorHAnsi" w:hAnsiTheme="minorHAnsi" w:cstheme="minorHAnsi"/>
              </w:rPr>
              <w:t>Pattern of outcome</w:t>
            </w:r>
          </w:p>
        </w:tc>
        <w:tc>
          <w:tcPr>
            <w:tcW w:w="5953" w:type="dxa"/>
            <w:shd w:val="clear" w:color="auto" w:fill="C6EBD6" w:themeFill="accent5" w:themeFillTint="66"/>
          </w:tcPr>
          <w:p w14:paraId="613E46F5" w14:textId="77777777" w:rsidR="00C12380" w:rsidRPr="00691415" w:rsidRDefault="00C12380" w:rsidP="00991257">
            <w:pPr>
              <w:spacing w:line="276" w:lineRule="auto"/>
              <w:jc w:val="center"/>
              <w:rPr>
                <w:rFonts w:asciiTheme="minorHAnsi" w:hAnsiTheme="minorHAnsi" w:cstheme="minorHAnsi"/>
              </w:rPr>
            </w:pPr>
            <w:r>
              <w:rPr>
                <w:rFonts w:asciiTheme="minorHAnsi" w:hAnsiTheme="minorHAnsi" w:cstheme="minorHAnsi"/>
              </w:rPr>
              <w:t>Suggested response</w:t>
            </w:r>
          </w:p>
        </w:tc>
      </w:tr>
      <w:tr w:rsidR="00C12380" w:rsidRPr="00691415" w14:paraId="3E2F6A80" w14:textId="77777777" w:rsidTr="00C12380">
        <w:tc>
          <w:tcPr>
            <w:tcW w:w="3089" w:type="dxa"/>
            <w:shd w:val="clear" w:color="auto" w:fill="D9D9D9" w:themeFill="background1" w:themeFillShade="D9"/>
          </w:tcPr>
          <w:p w14:paraId="67747B5E" w14:textId="77777777" w:rsidR="00C12380" w:rsidRPr="00691415" w:rsidRDefault="00C12380" w:rsidP="00991257">
            <w:pPr>
              <w:spacing w:line="276" w:lineRule="auto"/>
              <w:rPr>
                <w:rFonts w:asciiTheme="minorHAnsi" w:hAnsiTheme="minorHAnsi" w:cstheme="minorHAnsi"/>
              </w:rPr>
            </w:pPr>
            <w:r w:rsidRPr="00691415">
              <w:rPr>
                <w:rFonts w:asciiTheme="minorHAnsi" w:hAnsiTheme="minorHAnsi" w:cstheme="minorHAnsi"/>
              </w:rPr>
              <w:t xml:space="preserve">The three examiners selected Recommendation Outcomes     </w:t>
            </w:r>
            <w:r w:rsidRPr="00691415">
              <w:rPr>
                <w:rFonts w:asciiTheme="minorHAnsi" w:hAnsiTheme="minorHAnsi" w:cstheme="minorHAnsi"/>
                <w:b/>
              </w:rPr>
              <w:t>2, 3,</w:t>
            </w:r>
            <w:r w:rsidRPr="00691415">
              <w:rPr>
                <w:rFonts w:asciiTheme="minorHAnsi" w:hAnsiTheme="minorHAnsi" w:cstheme="minorHAnsi"/>
              </w:rPr>
              <w:t xml:space="preserve"> and </w:t>
            </w:r>
            <w:r w:rsidRPr="00691415">
              <w:rPr>
                <w:rFonts w:asciiTheme="minorHAnsi" w:hAnsiTheme="minorHAnsi" w:cstheme="minorHAnsi"/>
                <w:b/>
              </w:rPr>
              <w:t xml:space="preserve">4 </w:t>
            </w:r>
            <w:r w:rsidRPr="00691415">
              <w:rPr>
                <w:rFonts w:asciiTheme="minorHAnsi" w:hAnsiTheme="minorHAnsi" w:cstheme="minorHAnsi"/>
              </w:rPr>
              <w:t>respectively</w:t>
            </w:r>
          </w:p>
        </w:tc>
        <w:tc>
          <w:tcPr>
            <w:tcW w:w="5953" w:type="dxa"/>
            <w:shd w:val="clear" w:color="auto" w:fill="D9D9D9" w:themeFill="background1" w:themeFillShade="D9"/>
          </w:tcPr>
          <w:p w14:paraId="7AADBBD5" w14:textId="77777777" w:rsidR="00C12380" w:rsidRPr="00691415" w:rsidRDefault="00C12380" w:rsidP="00C12380">
            <w:pPr>
              <w:pStyle w:val="ListParagraph"/>
              <w:numPr>
                <w:ilvl w:val="0"/>
                <w:numId w:val="26"/>
              </w:numPr>
              <w:spacing w:before="0" w:after="0" w:line="276" w:lineRule="auto"/>
              <w:rPr>
                <w:rFonts w:asciiTheme="minorHAnsi" w:hAnsiTheme="minorHAnsi" w:cstheme="minorHAnsi"/>
              </w:rPr>
            </w:pPr>
            <w:r w:rsidRPr="00691415">
              <w:rPr>
                <w:rFonts w:asciiTheme="minorHAnsi" w:hAnsiTheme="minorHAnsi" w:cstheme="minorHAnsi"/>
              </w:rPr>
              <w:t>The panel should recommend the candidate respond to the concerns of these examiners but only to the satisfaction of the University</w:t>
            </w:r>
            <w:r>
              <w:rPr>
                <w:rFonts w:asciiTheme="minorHAnsi" w:hAnsiTheme="minorHAnsi" w:cstheme="minorHAnsi"/>
              </w:rPr>
              <w:t>—</w:t>
            </w:r>
            <w:r w:rsidRPr="00691415">
              <w:rPr>
                <w:rFonts w:asciiTheme="minorHAnsi" w:hAnsiTheme="minorHAnsi" w:cstheme="minorHAnsi"/>
              </w:rPr>
              <w:t>because the majority of examiners preferred this outcome</w:t>
            </w:r>
          </w:p>
          <w:p w14:paraId="760BCFCA" w14:textId="77777777" w:rsidR="00C12380" w:rsidRPr="00691415" w:rsidRDefault="00C12380" w:rsidP="00C12380">
            <w:pPr>
              <w:pStyle w:val="ListParagraph"/>
              <w:numPr>
                <w:ilvl w:val="0"/>
                <w:numId w:val="26"/>
              </w:numPr>
              <w:spacing w:before="0" w:after="0" w:line="276" w:lineRule="auto"/>
              <w:rPr>
                <w:rFonts w:asciiTheme="minorHAnsi" w:hAnsiTheme="minorHAnsi" w:cstheme="minorHAnsi"/>
              </w:rPr>
            </w:pPr>
            <w:r w:rsidRPr="00691415">
              <w:rPr>
                <w:rFonts w:asciiTheme="minorHAnsi" w:hAnsiTheme="minorHAnsi" w:cstheme="minorHAnsi"/>
              </w:rPr>
              <w:t>If not, the panel should justify deviations from this decision</w:t>
            </w:r>
          </w:p>
        </w:tc>
      </w:tr>
      <w:tr w:rsidR="00C12380" w:rsidRPr="00691415" w14:paraId="118841FE" w14:textId="77777777" w:rsidTr="00C12380">
        <w:tc>
          <w:tcPr>
            <w:tcW w:w="3089" w:type="dxa"/>
            <w:shd w:val="clear" w:color="auto" w:fill="D9D9D9" w:themeFill="background1" w:themeFillShade="D9"/>
          </w:tcPr>
          <w:p w14:paraId="3C157C8E" w14:textId="77777777" w:rsidR="00C12380" w:rsidRPr="00691415" w:rsidRDefault="00C12380" w:rsidP="00991257">
            <w:pPr>
              <w:spacing w:line="276" w:lineRule="auto"/>
              <w:rPr>
                <w:rFonts w:asciiTheme="minorHAnsi" w:hAnsiTheme="minorHAnsi" w:cstheme="minorHAnsi"/>
              </w:rPr>
            </w:pPr>
            <w:r w:rsidRPr="00691415">
              <w:rPr>
                <w:rFonts w:asciiTheme="minorHAnsi" w:hAnsiTheme="minorHAnsi" w:cstheme="minorHAnsi"/>
              </w:rPr>
              <w:t xml:space="preserve">The three examiners selected Recommendation Outcomes     </w:t>
            </w:r>
            <w:r w:rsidRPr="00691415">
              <w:rPr>
                <w:rFonts w:asciiTheme="minorHAnsi" w:hAnsiTheme="minorHAnsi" w:cstheme="minorHAnsi"/>
                <w:b/>
              </w:rPr>
              <w:t>1, 3,</w:t>
            </w:r>
            <w:r w:rsidRPr="00691415">
              <w:rPr>
                <w:rFonts w:asciiTheme="minorHAnsi" w:hAnsiTheme="minorHAnsi" w:cstheme="minorHAnsi"/>
              </w:rPr>
              <w:t xml:space="preserve"> and </w:t>
            </w:r>
            <w:r w:rsidRPr="00691415">
              <w:rPr>
                <w:rFonts w:asciiTheme="minorHAnsi" w:hAnsiTheme="minorHAnsi" w:cstheme="minorHAnsi"/>
                <w:b/>
              </w:rPr>
              <w:t xml:space="preserve">5 </w:t>
            </w:r>
            <w:r w:rsidRPr="00691415">
              <w:rPr>
                <w:rFonts w:asciiTheme="minorHAnsi" w:hAnsiTheme="minorHAnsi" w:cstheme="minorHAnsi"/>
              </w:rPr>
              <w:t>respectively</w:t>
            </w:r>
          </w:p>
        </w:tc>
        <w:tc>
          <w:tcPr>
            <w:tcW w:w="5953" w:type="dxa"/>
            <w:shd w:val="clear" w:color="auto" w:fill="D9D9D9" w:themeFill="background1" w:themeFillShade="D9"/>
          </w:tcPr>
          <w:p w14:paraId="1F581513" w14:textId="77777777" w:rsidR="00C12380" w:rsidRPr="00691415" w:rsidRDefault="00C12380" w:rsidP="00C12380">
            <w:pPr>
              <w:pStyle w:val="ListParagraph"/>
              <w:numPr>
                <w:ilvl w:val="0"/>
                <w:numId w:val="26"/>
              </w:numPr>
              <w:spacing w:before="0" w:after="0" w:line="276" w:lineRule="auto"/>
              <w:rPr>
                <w:rFonts w:asciiTheme="minorHAnsi" w:hAnsiTheme="minorHAnsi" w:cstheme="minorHAnsi"/>
              </w:rPr>
            </w:pPr>
            <w:r w:rsidRPr="00691415">
              <w:rPr>
                <w:rFonts w:asciiTheme="minorHAnsi" w:hAnsiTheme="minorHAnsi" w:cstheme="minorHAnsi"/>
              </w:rPr>
              <w:t>Again, the panel should recommend the candidate respond to the concerns of these examiners but only to the satisfaction of the University</w:t>
            </w:r>
          </w:p>
          <w:p w14:paraId="112D4A4E" w14:textId="77777777" w:rsidR="00C12380" w:rsidRPr="00691415" w:rsidRDefault="00C12380" w:rsidP="00C12380">
            <w:pPr>
              <w:pStyle w:val="ListParagraph"/>
              <w:numPr>
                <w:ilvl w:val="0"/>
                <w:numId w:val="26"/>
              </w:numPr>
              <w:spacing w:before="0" w:after="0" w:line="276" w:lineRule="auto"/>
              <w:rPr>
                <w:rFonts w:asciiTheme="minorHAnsi" w:hAnsiTheme="minorHAnsi" w:cstheme="minorHAnsi"/>
              </w:rPr>
            </w:pPr>
            <w:r w:rsidRPr="00691415">
              <w:rPr>
                <w:rFonts w:asciiTheme="minorHAnsi" w:hAnsiTheme="minorHAnsi" w:cstheme="minorHAnsi"/>
              </w:rPr>
              <w:t>However, because of the concerns that one examiner raised, another mentor—preferably a senior academic in the field—</w:t>
            </w:r>
            <w:r>
              <w:rPr>
                <w:rFonts w:asciiTheme="minorHAnsi" w:hAnsiTheme="minorHAnsi" w:cstheme="minorHAnsi"/>
              </w:rPr>
              <w:t>c</w:t>
            </w:r>
            <w:r w:rsidRPr="00691415">
              <w:rPr>
                <w:rFonts w:asciiTheme="minorHAnsi" w:hAnsiTheme="minorHAnsi" w:cstheme="minorHAnsi"/>
              </w:rPr>
              <w:t>ould be assigned to assist the candidate</w:t>
            </w:r>
          </w:p>
        </w:tc>
      </w:tr>
    </w:tbl>
    <w:p w14:paraId="335874D5" w14:textId="77777777" w:rsidR="00C12380" w:rsidRDefault="00C12380" w:rsidP="00C12380">
      <w:pPr>
        <w:spacing w:line="276" w:lineRule="auto"/>
        <w:rPr>
          <w:rFonts w:asciiTheme="minorHAnsi" w:hAnsiTheme="minorHAnsi" w:cstheme="minorHAnsi"/>
          <w:szCs w:val="22"/>
        </w:rPr>
      </w:pPr>
    </w:p>
    <w:p w14:paraId="6386D4C3" w14:textId="77777777" w:rsidR="00C12380" w:rsidRDefault="00C12380" w:rsidP="00C12380">
      <w:pPr>
        <w:spacing w:line="276" w:lineRule="auto"/>
        <w:rPr>
          <w:rFonts w:asciiTheme="minorHAnsi" w:hAnsiTheme="minorHAnsi" w:cstheme="minorHAnsi"/>
          <w:szCs w:val="22"/>
        </w:rPr>
      </w:pPr>
    </w:p>
    <w:p w14:paraId="469D1E52" w14:textId="77777777" w:rsidR="00C12380" w:rsidRDefault="00C12380" w:rsidP="00C12380">
      <w:pPr>
        <w:spacing w:line="276" w:lineRule="auto"/>
        <w:rPr>
          <w:rFonts w:asciiTheme="minorHAnsi" w:hAnsiTheme="minorHAnsi" w:cstheme="minorHAnsi"/>
          <w:szCs w:val="22"/>
        </w:rPr>
      </w:pPr>
    </w:p>
    <w:p w14:paraId="14A115B2" w14:textId="77777777" w:rsidR="00C12380" w:rsidRDefault="00C12380" w:rsidP="00C12380">
      <w:pPr>
        <w:spacing w:line="276" w:lineRule="auto"/>
        <w:rPr>
          <w:rFonts w:asciiTheme="minorHAnsi" w:hAnsiTheme="minorHAnsi" w:cstheme="minorHAnsi"/>
          <w:szCs w:val="22"/>
        </w:rPr>
      </w:pPr>
    </w:p>
    <w:p w14:paraId="02CA0258" w14:textId="77777777" w:rsidR="00C12380" w:rsidRPr="00831558" w:rsidRDefault="00C12380" w:rsidP="00C12380">
      <w:pPr>
        <w:spacing w:line="276" w:lineRule="auto"/>
        <w:rPr>
          <w:rFonts w:asciiTheme="minorHAnsi" w:hAnsiTheme="minorHAnsi" w:cstheme="minorHAnsi"/>
          <w:szCs w:val="22"/>
        </w:rPr>
      </w:pPr>
      <w:r w:rsidRPr="00831558">
        <w:rPr>
          <w:rFonts w:asciiTheme="minorHAnsi" w:hAnsiTheme="minorHAnsi" w:cstheme="minorHAnsi"/>
          <w:szCs w:val="22"/>
        </w:rPr>
        <w:t>Otherwise, the panel should</w:t>
      </w:r>
    </w:p>
    <w:p w14:paraId="1AC891AF" w14:textId="77777777" w:rsidR="00C12380" w:rsidRPr="00831558" w:rsidRDefault="00C12380" w:rsidP="00C12380">
      <w:pPr>
        <w:spacing w:line="276" w:lineRule="auto"/>
        <w:rPr>
          <w:rFonts w:asciiTheme="minorHAnsi" w:hAnsiTheme="minorHAnsi" w:cstheme="minorHAnsi"/>
          <w:szCs w:val="22"/>
        </w:rPr>
      </w:pPr>
    </w:p>
    <w:p w14:paraId="1B89A465" w14:textId="77777777" w:rsidR="00C12380" w:rsidRDefault="00C12380" w:rsidP="00C12380">
      <w:pPr>
        <w:pStyle w:val="ListParagraph"/>
        <w:numPr>
          <w:ilvl w:val="0"/>
          <w:numId w:val="30"/>
        </w:numPr>
        <w:spacing w:before="0" w:after="0" w:line="276" w:lineRule="auto"/>
        <w:rPr>
          <w:rFonts w:asciiTheme="minorHAnsi" w:hAnsiTheme="minorHAnsi" w:cstheme="minorHAnsi"/>
          <w:szCs w:val="22"/>
        </w:rPr>
      </w:pPr>
      <w:r w:rsidRPr="00831558">
        <w:rPr>
          <w:rFonts w:asciiTheme="minorHAnsi" w:hAnsiTheme="minorHAnsi" w:cstheme="minorHAnsi"/>
          <w:szCs w:val="22"/>
        </w:rPr>
        <w:t>identify the two examiners that selected the most similar Recommended Outcomes</w:t>
      </w:r>
    </w:p>
    <w:p w14:paraId="0A747B8E" w14:textId="77777777" w:rsidR="00C12380" w:rsidRPr="00831558" w:rsidRDefault="00C12380" w:rsidP="00C12380">
      <w:pPr>
        <w:pStyle w:val="ListParagraph"/>
        <w:numPr>
          <w:ilvl w:val="0"/>
          <w:numId w:val="30"/>
        </w:numPr>
        <w:spacing w:before="0" w:after="0" w:line="276" w:lineRule="auto"/>
        <w:rPr>
          <w:rFonts w:asciiTheme="minorHAnsi" w:hAnsiTheme="minorHAnsi" w:cstheme="minorHAnsi"/>
          <w:szCs w:val="22"/>
        </w:rPr>
      </w:pPr>
      <w:r w:rsidRPr="00831558">
        <w:rPr>
          <w:rFonts w:asciiTheme="minorHAnsi" w:hAnsiTheme="minorHAnsi" w:cstheme="minorHAnsi"/>
          <w:szCs w:val="22"/>
        </w:rPr>
        <w:t>apply the following matrix to decide how to proceed</w:t>
      </w:r>
    </w:p>
    <w:p w14:paraId="31B4A74A" w14:textId="77777777" w:rsidR="00C12380" w:rsidRPr="00691415" w:rsidRDefault="00C12380" w:rsidP="00C12380">
      <w:pPr>
        <w:spacing w:line="276" w:lineRule="auto"/>
        <w:rPr>
          <w:rFonts w:asciiTheme="minorHAnsi" w:hAnsiTheme="minorHAnsi" w:cstheme="minorHAnsi"/>
          <w:szCs w:val="22"/>
        </w:rPr>
      </w:pPr>
    </w:p>
    <w:p w14:paraId="7A829E44" w14:textId="77777777" w:rsidR="00C12380" w:rsidRDefault="00C12380" w:rsidP="00C12380">
      <w:pPr>
        <w:spacing w:line="276" w:lineRule="auto"/>
        <w:rPr>
          <w:rFonts w:asciiTheme="minorHAnsi" w:hAnsiTheme="minorHAnsi" w:cstheme="minorHAnsi"/>
          <w:szCs w:val="22"/>
        </w:rPr>
      </w:pPr>
    </w:p>
    <w:p w14:paraId="7FFE957A" w14:textId="77777777" w:rsidR="00C12380" w:rsidRDefault="00C12380" w:rsidP="00C12380">
      <w:pPr>
        <w:spacing w:line="276" w:lineRule="auto"/>
        <w:rPr>
          <w:rFonts w:asciiTheme="minorHAnsi" w:hAnsiTheme="minorHAnsi" w:cstheme="minorHAnsi"/>
          <w:szCs w:val="22"/>
        </w:rPr>
      </w:pPr>
    </w:p>
    <w:p w14:paraId="64B97669" w14:textId="1895D00B" w:rsidR="00C12380" w:rsidRDefault="00C12380" w:rsidP="00C12380">
      <w:pPr>
        <w:spacing w:line="276" w:lineRule="auto"/>
        <w:rPr>
          <w:rFonts w:asciiTheme="minorHAnsi" w:hAnsiTheme="minorHAnsi" w:cstheme="minorHAnsi"/>
          <w:szCs w:val="22"/>
        </w:rPr>
      </w:pPr>
    </w:p>
    <w:p w14:paraId="465AF409" w14:textId="2A50E665" w:rsidR="0005098E" w:rsidRDefault="0005098E" w:rsidP="00C12380">
      <w:pPr>
        <w:spacing w:line="276" w:lineRule="auto"/>
        <w:rPr>
          <w:rFonts w:asciiTheme="minorHAnsi" w:hAnsiTheme="minorHAnsi" w:cstheme="minorHAnsi"/>
          <w:szCs w:val="22"/>
        </w:rPr>
      </w:pPr>
    </w:p>
    <w:p w14:paraId="7CA38475" w14:textId="77777777" w:rsidR="0005098E" w:rsidRDefault="0005098E" w:rsidP="00C12380">
      <w:pPr>
        <w:spacing w:line="276" w:lineRule="auto"/>
        <w:rPr>
          <w:rFonts w:asciiTheme="minorHAnsi" w:hAnsiTheme="minorHAnsi" w:cstheme="minorHAnsi"/>
          <w:szCs w:val="22"/>
        </w:rPr>
      </w:pPr>
    </w:p>
    <w:p w14:paraId="5853D29D" w14:textId="22C3C540" w:rsidR="00C12380" w:rsidRDefault="00C12380" w:rsidP="00C12380">
      <w:pPr>
        <w:spacing w:line="276" w:lineRule="auto"/>
        <w:rPr>
          <w:rFonts w:asciiTheme="minorHAnsi" w:hAnsiTheme="minorHAnsi" w:cstheme="minorHAnsi"/>
          <w:szCs w:val="22"/>
        </w:rPr>
      </w:pPr>
    </w:p>
    <w:p w14:paraId="4B72F786" w14:textId="148EB044" w:rsidR="00C12380" w:rsidRDefault="00C12380" w:rsidP="00C12380">
      <w:pPr>
        <w:spacing w:line="276" w:lineRule="auto"/>
        <w:rPr>
          <w:rFonts w:asciiTheme="minorHAnsi" w:hAnsiTheme="minorHAnsi" w:cstheme="minorHAnsi"/>
          <w:szCs w:val="22"/>
        </w:rPr>
      </w:pPr>
    </w:p>
    <w:p w14:paraId="410CD959" w14:textId="24FB1176" w:rsidR="00C12380" w:rsidRDefault="00C12380" w:rsidP="00C12380">
      <w:pPr>
        <w:spacing w:line="276" w:lineRule="auto"/>
        <w:rPr>
          <w:rFonts w:asciiTheme="minorHAnsi" w:hAnsiTheme="minorHAnsi" w:cstheme="minorHAnsi"/>
          <w:szCs w:val="22"/>
        </w:rPr>
      </w:pPr>
    </w:p>
    <w:p w14:paraId="4ED9A572" w14:textId="77777777" w:rsidR="00C12380" w:rsidRDefault="00C12380" w:rsidP="00C12380">
      <w:pPr>
        <w:spacing w:line="276" w:lineRule="auto"/>
        <w:rPr>
          <w:rFonts w:asciiTheme="minorHAnsi" w:hAnsiTheme="minorHAnsi" w:cstheme="minorHAnsi"/>
          <w:szCs w:val="22"/>
        </w:rPr>
      </w:pPr>
    </w:p>
    <w:p w14:paraId="3A00752F" w14:textId="77777777" w:rsidR="00C12380" w:rsidRDefault="00C12380" w:rsidP="00C12380">
      <w:pPr>
        <w:spacing w:line="276" w:lineRule="auto"/>
        <w:rPr>
          <w:rFonts w:asciiTheme="minorHAnsi" w:hAnsiTheme="minorHAnsi" w:cstheme="minorHAnsi"/>
          <w:szCs w:val="22"/>
        </w:rPr>
      </w:pPr>
    </w:p>
    <w:p w14:paraId="3E9C5A26" w14:textId="77777777" w:rsidR="00C12380" w:rsidRDefault="00C12380" w:rsidP="00C12380">
      <w:pPr>
        <w:spacing w:line="276" w:lineRule="auto"/>
        <w:rPr>
          <w:rFonts w:asciiTheme="minorHAnsi" w:hAnsiTheme="minorHAnsi" w:cstheme="minorHAnsi"/>
          <w:szCs w:val="22"/>
        </w:rPr>
      </w:pPr>
    </w:p>
    <w:p w14:paraId="0F3B47FD" w14:textId="77777777" w:rsidR="00C12380" w:rsidRPr="00691415" w:rsidRDefault="00C12380" w:rsidP="00C12380">
      <w:pPr>
        <w:spacing w:line="276" w:lineRule="auto"/>
        <w:rPr>
          <w:rFonts w:asciiTheme="minorHAnsi" w:hAnsiTheme="minorHAnsi" w:cstheme="minorHAnsi"/>
          <w:szCs w:val="22"/>
        </w:rPr>
      </w:pPr>
    </w:p>
    <w:tbl>
      <w:tblPr>
        <w:tblStyle w:val="TableGrid"/>
        <w:tblW w:w="8990"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80" w:firstRow="0" w:lastRow="0" w:firstColumn="1" w:lastColumn="0" w:noHBand="0" w:noVBand="1"/>
      </w:tblPr>
      <w:tblGrid>
        <w:gridCol w:w="1269"/>
        <w:gridCol w:w="1269"/>
        <w:gridCol w:w="1290"/>
        <w:gridCol w:w="1291"/>
        <w:gridCol w:w="1290"/>
        <w:gridCol w:w="1290"/>
        <w:gridCol w:w="1291"/>
      </w:tblGrid>
      <w:tr w:rsidR="00C12380" w:rsidRPr="00691415" w14:paraId="7755FE32" w14:textId="77777777" w:rsidTr="00991257">
        <w:tc>
          <w:tcPr>
            <w:tcW w:w="1269" w:type="dxa"/>
            <w:tcBorders>
              <w:top w:val="nil"/>
              <w:left w:val="nil"/>
              <w:bottom w:val="nil"/>
              <w:right w:val="nil"/>
            </w:tcBorders>
          </w:tcPr>
          <w:p w14:paraId="704562C3" w14:textId="77777777" w:rsidR="00C12380" w:rsidRPr="00691415" w:rsidRDefault="00C12380" w:rsidP="00991257">
            <w:pPr>
              <w:spacing w:line="276" w:lineRule="auto"/>
              <w:jc w:val="center"/>
              <w:rPr>
                <w:rFonts w:asciiTheme="minorHAnsi" w:hAnsiTheme="minorHAnsi" w:cstheme="minorHAnsi"/>
              </w:rPr>
            </w:pPr>
          </w:p>
        </w:tc>
        <w:tc>
          <w:tcPr>
            <w:tcW w:w="1269" w:type="dxa"/>
            <w:tcBorders>
              <w:top w:val="nil"/>
              <w:left w:val="nil"/>
              <w:bottom w:val="nil"/>
              <w:right w:val="single" w:sz="4" w:space="0" w:color="A6A6A6" w:themeColor="background1" w:themeShade="A6"/>
            </w:tcBorders>
            <w:shd w:val="clear" w:color="auto" w:fill="auto"/>
          </w:tcPr>
          <w:p w14:paraId="30EAD956" w14:textId="77777777" w:rsidR="00C12380" w:rsidRPr="00691415" w:rsidRDefault="00C12380" w:rsidP="00991257">
            <w:pPr>
              <w:spacing w:line="276" w:lineRule="auto"/>
              <w:jc w:val="center"/>
              <w:rPr>
                <w:rFonts w:asciiTheme="minorHAnsi" w:hAnsiTheme="minorHAnsi" w:cstheme="minorHAnsi"/>
              </w:rPr>
            </w:pPr>
          </w:p>
        </w:tc>
        <w:tc>
          <w:tcPr>
            <w:tcW w:w="6452" w:type="dxa"/>
            <w:gridSpan w:val="5"/>
            <w:tcBorders>
              <w:left w:val="single" w:sz="4" w:space="0" w:color="A6A6A6" w:themeColor="background1" w:themeShade="A6"/>
            </w:tcBorders>
            <w:shd w:val="clear" w:color="auto" w:fill="auto"/>
          </w:tcPr>
          <w:p w14:paraId="3CA093E1" w14:textId="77777777" w:rsidR="00C12380" w:rsidRPr="00691415" w:rsidRDefault="00C12380" w:rsidP="00991257">
            <w:pPr>
              <w:spacing w:line="276" w:lineRule="auto"/>
              <w:jc w:val="center"/>
              <w:rPr>
                <w:rFonts w:asciiTheme="minorHAnsi" w:hAnsiTheme="minorHAnsi" w:cstheme="minorHAnsi"/>
              </w:rPr>
            </w:pPr>
            <w:r w:rsidRPr="00691415">
              <w:rPr>
                <w:rFonts w:asciiTheme="minorHAnsi" w:hAnsiTheme="minorHAnsi" w:cstheme="minorHAnsi"/>
              </w:rPr>
              <w:t>Outcome of Examiner 1</w:t>
            </w:r>
          </w:p>
        </w:tc>
      </w:tr>
      <w:tr w:rsidR="00C12380" w:rsidRPr="00691415" w14:paraId="7A990C7E" w14:textId="77777777" w:rsidTr="00991257">
        <w:tc>
          <w:tcPr>
            <w:tcW w:w="1269" w:type="dxa"/>
            <w:tcBorders>
              <w:top w:val="nil"/>
              <w:left w:val="nil"/>
              <w:bottom w:val="single" w:sz="4" w:space="0" w:color="A6A6A6" w:themeColor="background1" w:themeShade="A6"/>
              <w:right w:val="nil"/>
            </w:tcBorders>
          </w:tcPr>
          <w:p w14:paraId="3905ADBD" w14:textId="77777777" w:rsidR="00C12380" w:rsidRPr="00691415" w:rsidRDefault="00C12380" w:rsidP="00991257">
            <w:pPr>
              <w:spacing w:line="276" w:lineRule="auto"/>
              <w:jc w:val="center"/>
              <w:rPr>
                <w:rFonts w:asciiTheme="minorHAnsi" w:hAnsiTheme="minorHAnsi" w:cstheme="minorHAnsi"/>
              </w:rPr>
            </w:pPr>
          </w:p>
        </w:tc>
        <w:tc>
          <w:tcPr>
            <w:tcW w:w="1269" w:type="dxa"/>
            <w:tcBorders>
              <w:top w:val="nil"/>
              <w:left w:val="nil"/>
              <w:bottom w:val="single" w:sz="4" w:space="0" w:color="A6A6A6" w:themeColor="background1" w:themeShade="A6"/>
              <w:right w:val="single" w:sz="4" w:space="0" w:color="A6A6A6" w:themeColor="background1" w:themeShade="A6"/>
            </w:tcBorders>
            <w:shd w:val="clear" w:color="auto" w:fill="auto"/>
          </w:tcPr>
          <w:p w14:paraId="29E702F4" w14:textId="77777777" w:rsidR="00C12380" w:rsidRPr="00691415" w:rsidRDefault="00C12380" w:rsidP="00991257">
            <w:pPr>
              <w:spacing w:line="276" w:lineRule="auto"/>
              <w:jc w:val="center"/>
              <w:rPr>
                <w:rFonts w:asciiTheme="minorHAnsi" w:hAnsiTheme="minorHAnsi" w:cstheme="minorHAnsi"/>
              </w:rPr>
            </w:pPr>
          </w:p>
        </w:tc>
        <w:tc>
          <w:tcPr>
            <w:tcW w:w="1290" w:type="dxa"/>
            <w:tcBorders>
              <w:left w:val="single" w:sz="4" w:space="0" w:color="A6A6A6" w:themeColor="background1" w:themeShade="A6"/>
            </w:tcBorders>
            <w:shd w:val="clear" w:color="auto" w:fill="auto"/>
          </w:tcPr>
          <w:p w14:paraId="1E691592" w14:textId="77777777" w:rsidR="00C12380" w:rsidRPr="00691415" w:rsidRDefault="00C12380" w:rsidP="00991257">
            <w:pPr>
              <w:spacing w:line="276" w:lineRule="auto"/>
              <w:jc w:val="center"/>
              <w:rPr>
                <w:rFonts w:asciiTheme="minorHAnsi" w:hAnsiTheme="minorHAnsi" w:cstheme="minorHAnsi"/>
              </w:rPr>
            </w:pPr>
            <w:r w:rsidRPr="00691415">
              <w:rPr>
                <w:rFonts w:asciiTheme="minorHAnsi" w:hAnsiTheme="minorHAnsi" w:cstheme="minorHAnsi"/>
              </w:rPr>
              <w:t>1</w:t>
            </w:r>
          </w:p>
        </w:tc>
        <w:tc>
          <w:tcPr>
            <w:tcW w:w="1291" w:type="dxa"/>
            <w:shd w:val="clear" w:color="auto" w:fill="auto"/>
          </w:tcPr>
          <w:p w14:paraId="406D4E17" w14:textId="77777777" w:rsidR="00C12380" w:rsidRPr="00691415" w:rsidRDefault="00C12380" w:rsidP="00991257">
            <w:pPr>
              <w:spacing w:line="276" w:lineRule="auto"/>
              <w:jc w:val="center"/>
              <w:rPr>
                <w:rFonts w:asciiTheme="minorHAnsi" w:hAnsiTheme="minorHAnsi" w:cstheme="minorHAnsi"/>
              </w:rPr>
            </w:pPr>
            <w:r w:rsidRPr="00691415">
              <w:rPr>
                <w:rFonts w:asciiTheme="minorHAnsi" w:hAnsiTheme="minorHAnsi" w:cstheme="minorHAnsi"/>
              </w:rPr>
              <w:t>2</w:t>
            </w:r>
          </w:p>
        </w:tc>
        <w:tc>
          <w:tcPr>
            <w:tcW w:w="1290" w:type="dxa"/>
            <w:shd w:val="clear" w:color="auto" w:fill="auto"/>
          </w:tcPr>
          <w:p w14:paraId="3C59B035" w14:textId="77777777" w:rsidR="00C12380" w:rsidRPr="00691415" w:rsidRDefault="00C12380" w:rsidP="00991257">
            <w:pPr>
              <w:spacing w:line="276" w:lineRule="auto"/>
              <w:jc w:val="center"/>
              <w:rPr>
                <w:rFonts w:asciiTheme="minorHAnsi" w:hAnsiTheme="minorHAnsi" w:cstheme="minorHAnsi"/>
              </w:rPr>
            </w:pPr>
            <w:r w:rsidRPr="00691415">
              <w:rPr>
                <w:rFonts w:asciiTheme="minorHAnsi" w:hAnsiTheme="minorHAnsi" w:cstheme="minorHAnsi"/>
              </w:rPr>
              <w:t>3</w:t>
            </w:r>
          </w:p>
        </w:tc>
        <w:tc>
          <w:tcPr>
            <w:tcW w:w="1290" w:type="dxa"/>
            <w:shd w:val="clear" w:color="auto" w:fill="auto"/>
          </w:tcPr>
          <w:p w14:paraId="57C9B1A7" w14:textId="77777777" w:rsidR="00C12380" w:rsidRPr="00691415" w:rsidRDefault="00C12380" w:rsidP="00991257">
            <w:pPr>
              <w:spacing w:line="276" w:lineRule="auto"/>
              <w:jc w:val="center"/>
              <w:rPr>
                <w:rFonts w:asciiTheme="minorHAnsi" w:hAnsiTheme="minorHAnsi" w:cstheme="minorHAnsi"/>
              </w:rPr>
            </w:pPr>
            <w:r w:rsidRPr="00691415">
              <w:rPr>
                <w:rFonts w:asciiTheme="minorHAnsi" w:hAnsiTheme="minorHAnsi" w:cstheme="minorHAnsi"/>
              </w:rPr>
              <w:t>4</w:t>
            </w:r>
          </w:p>
        </w:tc>
        <w:tc>
          <w:tcPr>
            <w:tcW w:w="1291" w:type="dxa"/>
            <w:shd w:val="clear" w:color="auto" w:fill="auto"/>
          </w:tcPr>
          <w:p w14:paraId="6FB129AF" w14:textId="77777777" w:rsidR="00C12380" w:rsidRPr="00691415" w:rsidRDefault="00C12380" w:rsidP="00991257">
            <w:pPr>
              <w:spacing w:line="276" w:lineRule="auto"/>
              <w:jc w:val="center"/>
              <w:rPr>
                <w:rFonts w:asciiTheme="minorHAnsi" w:hAnsiTheme="minorHAnsi" w:cstheme="minorHAnsi"/>
              </w:rPr>
            </w:pPr>
            <w:r w:rsidRPr="00691415">
              <w:rPr>
                <w:rFonts w:asciiTheme="minorHAnsi" w:hAnsiTheme="minorHAnsi" w:cstheme="minorHAnsi"/>
              </w:rPr>
              <w:t>5</w:t>
            </w:r>
          </w:p>
        </w:tc>
      </w:tr>
      <w:tr w:rsidR="00C12380" w:rsidRPr="00691415" w14:paraId="14176DFD" w14:textId="77777777" w:rsidTr="00991257">
        <w:trPr>
          <w:trHeight w:val="100"/>
        </w:trPr>
        <w:tc>
          <w:tcPr>
            <w:tcW w:w="1269" w:type="dxa"/>
            <w:vMerge w:val="restart"/>
            <w:tcBorders>
              <w:top w:val="single" w:sz="4" w:space="0" w:color="A6A6A6" w:themeColor="background1" w:themeShade="A6"/>
            </w:tcBorders>
            <w:textDirection w:val="btLr"/>
            <w:vAlign w:val="center"/>
          </w:tcPr>
          <w:p w14:paraId="5C812998" w14:textId="77777777" w:rsidR="00C12380" w:rsidRPr="00691415" w:rsidRDefault="00C12380" w:rsidP="00991257">
            <w:pPr>
              <w:spacing w:line="276" w:lineRule="auto"/>
              <w:ind w:left="113" w:right="113"/>
              <w:jc w:val="center"/>
              <w:rPr>
                <w:rFonts w:asciiTheme="minorHAnsi" w:hAnsiTheme="minorHAnsi" w:cstheme="minorHAnsi"/>
              </w:rPr>
            </w:pPr>
            <w:r w:rsidRPr="00691415">
              <w:rPr>
                <w:rFonts w:asciiTheme="minorHAnsi" w:hAnsiTheme="minorHAnsi" w:cstheme="minorHAnsi"/>
              </w:rPr>
              <w:t>Outcome of Examiner 2</w:t>
            </w:r>
          </w:p>
        </w:tc>
        <w:tc>
          <w:tcPr>
            <w:tcW w:w="1269" w:type="dxa"/>
            <w:tcBorders>
              <w:top w:val="single" w:sz="4" w:space="0" w:color="A6A6A6" w:themeColor="background1" w:themeShade="A6"/>
            </w:tcBorders>
            <w:shd w:val="clear" w:color="auto" w:fill="auto"/>
          </w:tcPr>
          <w:p w14:paraId="622594BE" w14:textId="77777777" w:rsidR="00C12380" w:rsidRPr="00691415" w:rsidRDefault="00C12380" w:rsidP="00991257">
            <w:pPr>
              <w:spacing w:line="276" w:lineRule="auto"/>
              <w:jc w:val="center"/>
              <w:rPr>
                <w:rFonts w:asciiTheme="minorHAnsi" w:hAnsiTheme="minorHAnsi" w:cstheme="minorHAnsi"/>
              </w:rPr>
            </w:pPr>
            <w:r w:rsidRPr="00691415">
              <w:rPr>
                <w:rFonts w:asciiTheme="minorHAnsi" w:hAnsiTheme="minorHAnsi" w:cstheme="minorHAnsi"/>
              </w:rPr>
              <w:t>1</w:t>
            </w:r>
          </w:p>
        </w:tc>
        <w:tc>
          <w:tcPr>
            <w:tcW w:w="1290" w:type="dxa"/>
            <w:shd w:val="clear" w:color="auto" w:fill="92D050"/>
          </w:tcPr>
          <w:p w14:paraId="56C825C6" w14:textId="77777777" w:rsidR="00C12380" w:rsidRPr="00691415" w:rsidRDefault="00C12380" w:rsidP="00991257">
            <w:pPr>
              <w:spacing w:line="276" w:lineRule="auto"/>
              <w:jc w:val="center"/>
              <w:rPr>
                <w:rFonts w:asciiTheme="minorHAnsi" w:hAnsiTheme="minorHAnsi" w:cstheme="minorHAnsi"/>
              </w:rPr>
            </w:pPr>
          </w:p>
        </w:tc>
        <w:tc>
          <w:tcPr>
            <w:tcW w:w="1291" w:type="dxa"/>
            <w:shd w:val="clear" w:color="auto" w:fill="FFFF00"/>
          </w:tcPr>
          <w:p w14:paraId="575DF438" w14:textId="77777777" w:rsidR="00C12380" w:rsidRPr="00691415" w:rsidRDefault="00C12380" w:rsidP="00991257">
            <w:pPr>
              <w:spacing w:line="276" w:lineRule="auto"/>
              <w:jc w:val="center"/>
              <w:rPr>
                <w:rFonts w:asciiTheme="minorHAnsi" w:hAnsiTheme="minorHAnsi" w:cstheme="minorHAnsi"/>
              </w:rPr>
            </w:pPr>
          </w:p>
        </w:tc>
        <w:tc>
          <w:tcPr>
            <w:tcW w:w="1290" w:type="dxa"/>
            <w:shd w:val="clear" w:color="auto" w:fill="FFFF00"/>
          </w:tcPr>
          <w:p w14:paraId="4A6EF9A3" w14:textId="77777777" w:rsidR="00C12380" w:rsidRPr="00691415" w:rsidRDefault="00C12380" w:rsidP="00991257">
            <w:pPr>
              <w:spacing w:line="276" w:lineRule="auto"/>
              <w:jc w:val="center"/>
              <w:rPr>
                <w:rFonts w:asciiTheme="minorHAnsi" w:hAnsiTheme="minorHAnsi" w:cstheme="minorHAnsi"/>
              </w:rPr>
            </w:pPr>
          </w:p>
        </w:tc>
        <w:tc>
          <w:tcPr>
            <w:tcW w:w="1290" w:type="dxa"/>
            <w:shd w:val="clear" w:color="auto" w:fill="000000" w:themeFill="text1"/>
          </w:tcPr>
          <w:p w14:paraId="1E6BAE45" w14:textId="77777777" w:rsidR="00C12380" w:rsidRPr="00691415" w:rsidRDefault="00C12380" w:rsidP="00991257">
            <w:pPr>
              <w:spacing w:line="276" w:lineRule="auto"/>
              <w:jc w:val="center"/>
              <w:rPr>
                <w:rFonts w:asciiTheme="minorHAnsi" w:hAnsiTheme="minorHAnsi" w:cstheme="minorHAnsi"/>
                <w:b/>
              </w:rPr>
            </w:pPr>
          </w:p>
        </w:tc>
        <w:tc>
          <w:tcPr>
            <w:tcW w:w="1291" w:type="dxa"/>
            <w:shd w:val="clear" w:color="auto" w:fill="000000" w:themeFill="text1"/>
          </w:tcPr>
          <w:p w14:paraId="24094E8E" w14:textId="77777777" w:rsidR="00C12380" w:rsidRPr="00691415" w:rsidRDefault="00C12380" w:rsidP="00991257">
            <w:pPr>
              <w:spacing w:line="276" w:lineRule="auto"/>
              <w:jc w:val="center"/>
              <w:rPr>
                <w:rFonts w:asciiTheme="minorHAnsi" w:hAnsiTheme="minorHAnsi" w:cstheme="minorHAnsi"/>
                <w:b/>
              </w:rPr>
            </w:pPr>
          </w:p>
        </w:tc>
      </w:tr>
      <w:tr w:rsidR="00C12380" w:rsidRPr="00691415" w14:paraId="1B090DA7" w14:textId="77777777" w:rsidTr="00991257">
        <w:tc>
          <w:tcPr>
            <w:tcW w:w="1269" w:type="dxa"/>
            <w:vMerge/>
          </w:tcPr>
          <w:p w14:paraId="61E33290" w14:textId="77777777" w:rsidR="00C12380" w:rsidRPr="00691415" w:rsidRDefault="00C12380" w:rsidP="00991257">
            <w:pPr>
              <w:spacing w:line="276" w:lineRule="auto"/>
              <w:jc w:val="center"/>
              <w:rPr>
                <w:rFonts w:asciiTheme="minorHAnsi" w:hAnsiTheme="minorHAnsi" w:cstheme="minorHAnsi"/>
              </w:rPr>
            </w:pPr>
          </w:p>
        </w:tc>
        <w:tc>
          <w:tcPr>
            <w:tcW w:w="1269" w:type="dxa"/>
            <w:shd w:val="clear" w:color="auto" w:fill="auto"/>
          </w:tcPr>
          <w:p w14:paraId="6417AC3B" w14:textId="77777777" w:rsidR="00C12380" w:rsidRPr="00691415" w:rsidRDefault="00C12380" w:rsidP="00991257">
            <w:pPr>
              <w:spacing w:line="276" w:lineRule="auto"/>
              <w:jc w:val="center"/>
              <w:rPr>
                <w:rFonts w:asciiTheme="minorHAnsi" w:hAnsiTheme="minorHAnsi" w:cstheme="minorHAnsi"/>
              </w:rPr>
            </w:pPr>
            <w:r w:rsidRPr="00691415">
              <w:rPr>
                <w:rFonts w:asciiTheme="minorHAnsi" w:hAnsiTheme="minorHAnsi" w:cstheme="minorHAnsi"/>
              </w:rPr>
              <w:t>2</w:t>
            </w:r>
          </w:p>
        </w:tc>
        <w:tc>
          <w:tcPr>
            <w:tcW w:w="1290" w:type="dxa"/>
            <w:shd w:val="clear" w:color="auto" w:fill="FFFF00"/>
          </w:tcPr>
          <w:p w14:paraId="7B373F2D" w14:textId="77777777" w:rsidR="00C12380" w:rsidRPr="00691415" w:rsidRDefault="00C12380" w:rsidP="00991257">
            <w:pPr>
              <w:spacing w:line="276" w:lineRule="auto"/>
              <w:jc w:val="center"/>
              <w:rPr>
                <w:rFonts w:asciiTheme="minorHAnsi" w:hAnsiTheme="minorHAnsi" w:cstheme="minorHAnsi"/>
              </w:rPr>
            </w:pPr>
          </w:p>
        </w:tc>
        <w:tc>
          <w:tcPr>
            <w:tcW w:w="1291" w:type="dxa"/>
            <w:shd w:val="clear" w:color="auto" w:fill="FFFF00"/>
          </w:tcPr>
          <w:p w14:paraId="117FA932" w14:textId="77777777" w:rsidR="00C12380" w:rsidRPr="00691415" w:rsidRDefault="00C12380" w:rsidP="00991257">
            <w:pPr>
              <w:spacing w:line="276" w:lineRule="auto"/>
              <w:jc w:val="center"/>
              <w:rPr>
                <w:rFonts w:asciiTheme="minorHAnsi" w:hAnsiTheme="minorHAnsi" w:cstheme="minorHAnsi"/>
              </w:rPr>
            </w:pPr>
          </w:p>
        </w:tc>
        <w:tc>
          <w:tcPr>
            <w:tcW w:w="1290" w:type="dxa"/>
            <w:shd w:val="clear" w:color="auto" w:fill="FFFF00"/>
          </w:tcPr>
          <w:p w14:paraId="698AA2C7" w14:textId="77777777" w:rsidR="00C12380" w:rsidRPr="00691415" w:rsidRDefault="00C12380" w:rsidP="00991257">
            <w:pPr>
              <w:spacing w:line="276" w:lineRule="auto"/>
              <w:jc w:val="center"/>
              <w:rPr>
                <w:rFonts w:asciiTheme="minorHAnsi" w:hAnsiTheme="minorHAnsi" w:cstheme="minorHAnsi"/>
              </w:rPr>
            </w:pPr>
          </w:p>
        </w:tc>
        <w:tc>
          <w:tcPr>
            <w:tcW w:w="1290" w:type="dxa"/>
            <w:shd w:val="clear" w:color="auto" w:fill="000000" w:themeFill="text1"/>
          </w:tcPr>
          <w:p w14:paraId="06938E4E" w14:textId="77777777" w:rsidR="00C12380" w:rsidRPr="00691415" w:rsidRDefault="00C12380" w:rsidP="00991257">
            <w:pPr>
              <w:spacing w:line="276" w:lineRule="auto"/>
              <w:jc w:val="center"/>
              <w:rPr>
                <w:rFonts w:asciiTheme="minorHAnsi" w:hAnsiTheme="minorHAnsi" w:cstheme="minorHAnsi"/>
                <w:b/>
              </w:rPr>
            </w:pPr>
          </w:p>
        </w:tc>
        <w:tc>
          <w:tcPr>
            <w:tcW w:w="1291" w:type="dxa"/>
            <w:shd w:val="clear" w:color="auto" w:fill="000000" w:themeFill="text1"/>
          </w:tcPr>
          <w:p w14:paraId="65C6E9ED" w14:textId="77777777" w:rsidR="00C12380" w:rsidRPr="00691415" w:rsidRDefault="00C12380" w:rsidP="00991257">
            <w:pPr>
              <w:spacing w:line="276" w:lineRule="auto"/>
              <w:jc w:val="center"/>
              <w:rPr>
                <w:rFonts w:asciiTheme="minorHAnsi" w:hAnsiTheme="minorHAnsi" w:cstheme="minorHAnsi"/>
                <w:b/>
              </w:rPr>
            </w:pPr>
          </w:p>
        </w:tc>
      </w:tr>
      <w:tr w:rsidR="00C12380" w:rsidRPr="00691415" w14:paraId="411D1ADB" w14:textId="77777777" w:rsidTr="00991257">
        <w:tc>
          <w:tcPr>
            <w:tcW w:w="1269" w:type="dxa"/>
            <w:vMerge/>
          </w:tcPr>
          <w:p w14:paraId="455D905E" w14:textId="77777777" w:rsidR="00C12380" w:rsidRPr="00691415" w:rsidRDefault="00C12380" w:rsidP="00991257">
            <w:pPr>
              <w:spacing w:line="276" w:lineRule="auto"/>
              <w:jc w:val="center"/>
              <w:rPr>
                <w:rFonts w:asciiTheme="minorHAnsi" w:hAnsiTheme="minorHAnsi" w:cstheme="minorHAnsi"/>
              </w:rPr>
            </w:pPr>
          </w:p>
        </w:tc>
        <w:tc>
          <w:tcPr>
            <w:tcW w:w="1269" w:type="dxa"/>
            <w:shd w:val="clear" w:color="auto" w:fill="auto"/>
          </w:tcPr>
          <w:p w14:paraId="317831AD" w14:textId="77777777" w:rsidR="00C12380" w:rsidRPr="00691415" w:rsidRDefault="00C12380" w:rsidP="00991257">
            <w:pPr>
              <w:spacing w:line="276" w:lineRule="auto"/>
              <w:jc w:val="center"/>
              <w:rPr>
                <w:rFonts w:asciiTheme="minorHAnsi" w:hAnsiTheme="minorHAnsi" w:cstheme="minorHAnsi"/>
              </w:rPr>
            </w:pPr>
            <w:r w:rsidRPr="00691415">
              <w:rPr>
                <w:rFonts w:asciiTheme="minorHAnsi" w:hAnsiTheme="minorHAnsi" w:cstheme="minorHAnsi"/>
              </w:rPr>
              <w:t>3</w:t>
            </w:r>
          </w:p>
        </w:tc>
        <w:tc>
          <w:tcPr>
            <w:tcW w:w="1290" w:type="dxa"/>
            <w:shd w:val="clear" w:color="auto" w:fill="FFFF00"/>
          </w:tcPr>
          <w:p w14:paraId="6B169748" w14:textId="77777777" w:rsidR="00C12380" w:rsidRPr="00691415" w:rsidRDefault="00C12380" w:rsidP="00991257">
            <w:pPr>
              <w:spacing w:line="276" w:lineRule="auto"/>
              <w:jc w:val="center"/>
              <w:rPr>
                <w:rFonts w:asciiTheme="minorHAnsi" w:hAnsiTheme="minorHAnsi" w:cstheme="minorHAnsi"/>
              </w:rPr>
            </w:pPr>
          </w:p>
        </w:tc>
        <w:tc>
          <w:tcPr>
            <w:tcW w:w="1291" w:type="dxa"/>
            <w:shd w:val="clear" w:color="auto" w:fill="FFFF00"/>
          </w:tcPr>
          <w:p w14:paraId="5CB69266" w14:textId="77777777" w:rsidR="00C12380" w:rsidRPr="00691415" w:rsidRDefault="00C12380" w:rsidP="00991257">
            <w:pPr>
              <w:spacing w:line="276" w:lineRule="auto"/>
              <w:jc w:val="center"/>
              <w:rPr>
                <w:rFonts w:asciiTheme="minorHAnsi" w:hAnsiTheme="minorHAnsi" w:cstheme="minorHAnsi"/>
              </w:rPr>
            </w:pPr>
          </w:p>
        </w:tc>
        <w:tc>
          <w:tcPr>
            <w:tcW w:w="1290" w:type="dxa"/>
            <w:shd w:val="clear" w:color="auto" w:fill="FFFF00"/>
          </w:tcPr>
          <w:p w14:paraId="631B4CF6" w14:textId="77777777" w:rsidR="00C12380" w:rsidRPr="00691415" w:rsidRDefault="00C12380" w:rsidP="00991257">
            <w:pPr>
              <w:spacing w:line="276" w:lineRule="auto"/>
              <w:jc w:val="center"/>
              <w:rPr>
                <w:rFonts w:asciiTheme="minorHAnsi" w:hAnsiTheme="minorHAnsi" w:cstheme="minorHAnsi"/>
              </w:rPr>
            </w:pPr>
          </w:p>
        </w:tc>
        <w:tc>
          <w:tcPr>
            <w:tcW w:w="1290" w:type="dxa"/>
            <w:shd w:val="clear" w:color="auto" w:fill="FFC000"/>
          </w:tcPr>
          <w:p w14:paraId="29646783" w14:textId="77777777" w:rsidR="00C12380" w:rsidRPr="00691415" w:rsidRDefault="00C12380" w:rsidP="00991257">
            <w:pPr>
              <w:spacing w:line="276" w:lineRule="auto"/>
              <w:jc w:val="center"/>
              <w:rPr>
                <w:rFonts w:asciiTheme="minorHAnsi" w:hAnsiTheme="minorHAnsi" w:cstheme="minorHAnsi"/>
              </w:rPr>
            </w:pPr>
          </w:p>
        </w:tc>
        <w:tc>
          <w:tcPr>
            <w:tcW w:w="1291" w:type="dxa"/>
            <w:shd w:val="clear" w:color="auto" w:fill="000000" w:themeFill="text1"/>
          </w:tcPr>
          <w:p w14:paraId="0BE3E6E2" w14:textId="77777777" w:rsidR="00C12380" w:rsidRPr="00691415" w:rsidRDefault="00C12380" w:rsidP="00991257">
            <w:pPr>
              <w:spacing w:line="276" w:lineRule="auto"/>
              <w:jc w:val="center"/>
              <w:rPr>
                <w:rFonts w:asciiTheme="minorHAnsi" w:hAnsiTheme="minorHAnsi" w:cstheme="minorHAnsi"/>
              </w:rPr>
            </w:pPr>
          </w:p>
        </w:tc>
      </w:tr>
      <w:tr w:rsidR="00C12380" w:rsidRPr="00691415" w14:paraId="49DE5D21" w14:textId="77777777" w:rsidTr="00991257">
        <w:tc>
          <w:tcPr>
            <w:tcW w:w="1269" w:type="dxa"/>
            <w:vMerge/>
          </w:tcPr>
          <w:p w14:paraId="149C2A97" w14:textId="77777777" w:rsidR="00C12380" w:rsidRPr="00691415" w:rsidRDefault="00C12380" w:rsidP="00991257">
            <w:pPr>
              <w:spacing w:line="276" w:lineRule="auto"/>
              <w:jc w:val="center"/>
              <w:rPr>
                <w:rFonts w:asciiTheme="minorHAnsi" w:hAnsiTheme="minorHAnsi" w:cstheme="minorHAnsi"/>
              </w:rPr>
            </w:pPr>
          </w:p>
        </w:tc>
        <w:tc>
          <w:tcPr>
            <w:tcW w:w="1269" w:type="dxa"/>
            <w:shd w:val="clear" w:color="auto" w:fill="auto"/>
          </w:tcPr>
          <w:p w14:paraId="461A8CF7" w14:textId="77777777" w:rsidR="00C12380" w:rsidRPr="00691415" w:rsidRDefault="00C12380" w:rsidP="00991257">
            <w:pPr>
              <w:spacing w:line="276" w:lineRule="auto"/>
              <w:jc w:val="center"/>
              <w:rPr>
                <w:rFonts w:asciiTheme="minorHAnsi" w:hAnsiTheme="minorHAnsi" w:cstheme="minorHAnsi"/>
              </w:rPr>
            </w:pPr>
            <w:r w:rsidRPr="00691415">
              <w:rPr>
                <w:rFonts w:asciiTheme="minorHAnsi" w:hAnsiTheme="minorHAnsi" w:cstheme="minorHAnsi"/>
              </w:rPr>
              <w:t>4</w:t>
            </w:r>
          </w:p>
        </w:tc>
        <w:tc>
          <w:tcPr>
            <w:tcW w:w="1290" w:type="dxa"/>
            <w:shd w:val="clear" w:color="auto" w:fill="000000" w:themeFill="text1"/>
          </w:tcPr>
          <w:p w14:paraId="039EBCB8" w14:textId="77777777" w:rsidR="00C12380" w:rsidRPr="00691415" w:rsidRDefault="00C12380" w:rsidP="00991257">
            <w:pPr>
              <w:spacing w:line="276" w:lineRule="auto"/>
              <w:jc w:val="center"/>
              <w:rPr>
                <w:rFonts w:asciiTheme="minorHAnsi" w:hAnsiTheme="minorHAnsi" w:cstheme="minorHAnsi"/>
              </w:rPr>
            </w:pPr>
          </w:p>
        </w:tc>
        <w:tc>
          <w:tcPr>
            <w:tcW w:w="1291" w:type="dxa"/>
            <w:shd w:val="clear" w:color="auto" w:fill="000000" w:themeFill="text1"/>
          </w:tcPr>
          <w:p w14:paraId="7BBAA247" w14:textId="77777777" w:rsidR="00C12380" w:rsidRPr="00691415" w:rsidRDefault="00C12380" w:rsidP="00991257">
            <w:pPr>
              <w:spacing w:line="276" w:lineRule="auto"/>
              <w:jc w:val="center"/>
              <w:rPr>
                <w:rFonts w:asciiTheme="minorHAnsi" w:hAnsiTheme="minorHAnsi" w:cstheme="minorHAnsi"/>
              </w:rPr>
            </w:pPr>
          </w:p>
        </w:tc>
        <w:tc>
          <w:tcPr>
            <w:tcW w:w="1290" w:type="dxa"/>
            <w:shd w:val="clear" w:color="auto" w:fill="FFC000"/>
          </w:tcPr>
          <w:p w14:paraId="41F069EA" w14:textId="77777777" w:rsidR="00C12380" w:rsidRPr="00691415" w:rsidRDefault="00C12380" w:rsidP="00991257">
            <w:pPr>
              <w:spacing w:line="276" w:lineRule="auto"/>
              <w:jc w:val="center"/>
              <w:rPr>
                <w:rFonts w:asciiTheme="minorHAnsi" w:hAnsiTheme="minorHAnsi" w:cstheme="minorHAnsi"/>
              </w:rPr>
            </w:pPr>
          </w:p>
        </w:tc>
        <w:tc>
          <w:tcPr>
            <w:tcW w:w="1290" w:type="dxa"/>
            <w:shd w:val="clear" w:color="auto" w:fill="FFC000"/>
          </w:tcPr>
          <w:p w14:paraId="3F1C140B" w14:textId="77777777" w:rsidR="00C12380" w:rsidRPr="00691415" w:rsidRDefault="00C12380" w:rsidP="00991257">
            <w:pPr>
              <w:spacing w:line="276" w:lineRule="auto"/>
              <w:jc w:val="center"/>
              <w:rPr>
                <w:rFonts w:asciiTheme="minorHAnsi" w:hAnsiTheme="minorHAnsi" w:cstheme="minorHAnsi"/>
              </w:rPr>
            </w:pPr>
          </w:p>
        </w:tc>
        <w:tc>
          <w:tcPr>
            <w:tcW w:w="1291" w:type="dxa"/>
            <w:shd w:val="clear" w:color="auto" w:fill="FFC000"/>
          </w:tcPr>
          <w:p w14:paraId="3339C243" w14:textId="77777777" w:rsidR="00C12380" w:rsidRPr="00691415" w:rsidRDefault="00C12380" w:rsidP="00991257">
            <w:pPr>
              <w:spacing w:line="276" w:lineRule="auto"/>
              <w:jc w:val="center"/>
              <w:rPr>
                <w:rFonts w:asciiTheme="minorHAnsi" w:hAnsiTheme="minorHAnsi" w:cstheme="minorHAnsi"/>
              </w:rPr>
            </w:pPr>
          </w:p>
        </w:tc>
      </w:tr>
      <w:tr w:rsidR="00C12380" w:rsidRPr="00691415" w14:paraId="45AA812A" w14:textId="77777777" w:rsidTr="00991257">
        <w:tc>
          <w:tcPr>
            <w:tcW w:w="1269" w:type="dxa"/>
            <w:vMerge/>
          </w:tcPr>
          <w:p w14:paraId="72A79E31" w14:textId="77777777" w:rsidR="00C12380" w:rsidRPr="00691415" w:rsidRDefault="00C12380" w:rsidP="00991257">
            <w:pPr>
              <w:spacing w:line="276" w:lineRule="auto"/>
              <w:jc w:val="center"/>
              <w:rPr>
                <w:rFonts w:asciiTheme="minorHAnsi" w:hAnsiTheme="minorHAnsi" w:cstheme="minorHAnsi"/>
              </w:rPr>
            </w:pPr>
          </w:p>
        </w:tc>
        <w:tc>
          <w:tcPr>
            <w:tcW w:w="1269" w:type="dxa"/>
            <w:shd w:val="clear" w:color="auto" w:fill="auto"/>
          </w:tcPr>
          <w:p w14:paraId="236CAA86" w14:textId="77777777" w:rsidR="00C12380" w:rsidRPr="00691415" w:rsidRDefault="00C12380" w:rsidP="00991257">
            <w:pPr>
              <w:spacing w:line="276" w:lineRule="auto"/>
              <w:jc w:val="center"/>
              <w:rPr>
                <w:rFonts w:asciiTheme="minorHAnsi" w:hAnsiTheme="minorHAnsi" w:cstheme="minorHAnsi"/>
              </w:rPr>
            </w:pPr>
            <w:r w:rsidRPr="00691415">
              <w:rPr>
                <w:rFonts w:asciiTheme="minorHAnsi" w:hAnsiTheme="minorHAnsi" w:cstheme="minorHAnsi"/>
              </w:rPr>
              <w:t>5</w:t>
            </w:r>
          </w:p>
        </w:tc>
        <w:tc>
          <w:tcPr>
            <w:tcW w:w="1290" w:type="dxa"/>
            <w:shd w:val="clear" w:color="auto" w:fill="000000" w:themeFill="text1"/>
          </w:tcPr>
          <w:p w14:paraId="1AD69FBD" w14:textId="77777777" w:rsidR="00C12380" w:rsidRPr="00691415" w:rsidRDefault="00C12380" w:rsidP="00991257">
            <w:pPr>
              <w:spacing w:line="276" w:lineRule="auto"/>
              <w:jc w:val="center"/>
              <w:rPr>
                <w:rFonts w:asciiTheme="minorHAnsi" w:hAnsiTheme="minorHAnsi" w:cstheme="minorHAnsi"/>
              </w:rPr>
            </w:pPr>
          </w:p>
        </w:tc>
        <w:tc>
          <w:tcPr>
            <w:tcW w:w="1291" w:type="dxa"/>
            <w:shd w:val="clear" w:color="auto" w:fill="000000" w:themeFill="text1"/>
          </w:tcPr>
          <w:p w14:paraId="36BACCF5" w14:textId="77777777" w:rsidR="00C12380" w:rsidRPr="00691415" w:rsidRDefault="00C12380" w:rsidP="00991257">
            <w:pPr>
              <w:spacing w:line="276" w:lineRule="auto"/>
              <w:jc w:val="center"/>
              <w:rPr>
                <w:rFonts w:asciiTheme="minorHAnsi" w:hAnsiTheme="minorHAnsi" w:cstheme="minorHAnsi"/>
              </w:rPr>
            </w:pPr>
          </w:p>
        </w:tc>
        <w:tc>
          <w:tcPr>
            <w:tcW w:w="1290" w:type="dxa"/>
            <w:shd w:val="clear" w:color="auto" w:fill="000000" w:themeFill="text1"/>
          </w:tcPr>
          <w:p w14:paraId="3755AECB" w14:textId="77777777" w:rsidR="00C12380" w:rsidRPr="00691415" w:rsidRDefault="00C12380" w:rsidP="00991257">
            <w:pPr>
              <w:spacing w:line="276" w:lineRule="auto"/>
              <w:jc w:val="center"/>
              <w:rPr>
                <w:rFonts w:asciiTheme="minorHAnsi" w:hAnsiTheme="minorHAnsi" w:cstheme="minorHAnsi"/>
              </w:rPr>
            </w:pPr>
          </w:p>
        </w:tc>
        <w:tc>
          <w:tcPr>
            <w:tcW w:w="1290" w:type="dxa"/>
            <w:shd w:val="clear" w:color="auto" w:fill="FFC000"/>
          </w:tcPr>
          <w:p w14:paraId="6D1F68C7" w14:textId="77777777" w:rsidR="00C12380" w:rsidRPr="00691415" w:rsidRDefault="00C12380" w:rsidP="00991257">
            <w:pPr>
              <w:spacing w:line="276" w:lineRule="auto"/>
              <w:jc w:val="center"/>
              <w:rPr>
                <w:rFonts w:asciiTheme="minorHAnsi" w:hAnsiTheme="minorHAnsi" w:cstheme="minorHAnsi"/>
              </w:rPr>
            </w:pPr>
          </w:p>
        </w:tc>
        <w:tc>
          <w:tcPr>
            <w:tcW w:w="1291" w:type="dxa"/>
            <w:shd w:val="clear" w:color="auto" w:fill="FF0000"/>
          </w:tcPr>
          <w:p w14:paraId="69037B9F" w14:textId="77777777" w:rsidR="00C12380" w:rsidRPr="00691415" w:rsidRDefault="00C12380" w:rsidP="00991257">
            <w:pPr>
              <w:spacing w:line="276" w:lineRule="auto"/>
              <w:jc w:val="center"/>
              <w:rPr>
                <w:rFonts w:asciiTheme="minorHAnsi" w:hAnsiTheme="minorHAnsi" w:cstheme="minorHAnsi"/>
              </w:rPr>
            </w:pPr>
          </w:p>
        </w:tc>
      </w:tr>
    </w:tbl>
    <w:p w14:paraId="392A1282" w14:textId="77777777" w:rsidR="00C12380" w:rsidRDefault="00C12380" w:rsidP="00C12380">
      <w:pPr>
        <w:spacing w:line="276" w:lineRule="auto"/>
        <w:rPr>
          <w:rFonts w:asciiTheme="minorHAnsi" w:hAnsiTheme="minorHAnsi" w:cstheme="minorHAnsi"/>
          <w:szCs w:val="22"/>
        </w:rPr>
      </w:pPr>
    </w:p>
    <w:p w14:paraId="1E14CE6F" w14:textId="77777777" w:rsidR="00C12380" w:rsidRPr="00691415" w:rsidRDefault="00C12380" w:rsidP="00C12380">
      <w:pPr>
        <w:spacing w:line="276" w:lineRule="auto"/>
        <w:rPr>
          <w:rFonts w:asciiTheme="minorHAnsi" w:hAnsiTheme="minorHAnsi" w:cstheme="minorHAnsi"/>
          <w:szCs w:val="22"/>
        </w:rPr>
      </w:pPr>
    </w:p>
    <w:p w14:paraId="1F403D8F" w14:textId="77777777" w:rsidR="00C12380" w:rsidRPr="00691415" w:rsidRDefault="00C12380" w:rsidP="00C12380">
      <w:pPr>
        <w:spacing w:line="276" w:lineRule="auto"/>
        <w:rPr>
          <w:rFonts w:asciiTheme="minorHAnsi" w:hAnsiTheme="minorHAnsi" w:cstheme="minorHAnsi"/>
          <w:szCs w:val="22"/>
        </w:rPr>
      </w:pPr>
      <w:r w:rsidRPr="00691415">
        <w:rPr>
          <w:rFonts w:asciiTheme="minorHAnsi" w:hAnsiTheme="minorHAnsi" w:cstheme="minorHAnsi"/>
          <w:szCs w:val="22"/>
        </w:rPr>
        <w:t xml:space="preserve"> </w:t>
      </w:r>
    </w:p>
    <w:tbl>
      <w:tblPr>
        <w:tblStyle w:val="TableGrid"/>
        <w:tblW w:w="905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80" w:firstRow="0" w:lastRow="0" w:firstColumn="1" w:lastColumn="0" w:noHBand="0" w:noVBand="1"/>
      </w:tblPr>
      <w:tblGrid>
        <w:gridCol w:w="1811"/>
        <w:gridCol w:w="1811"/>
        <w:gridCol w:w="1812"/>
        <w:gridCol w:w="1811"/>
        <w:gridCol w:w="1812"/>
      </w:tblGrid>
      <w:tr w:rsidR="00C12380" w:rsidRPr="00691415" w14:paraId="72FD6446" w14:textId="77777777" w:rsidTr="00991257">
        <w:trPr>
          <w:trHeight w:val="315"/>
        </w:trPr>
        <w:tc>
          <w:tcPr>
            <w:tcW w:w="1811" w:type="dxa"/>
            <w:vAlign w:val="center"/>
          </w:tcPr>
          <w:p w14:paraId="7E866A7E" w14:textId="77777777" w:rsidR="00C12380" w:rsidRPr="00831558" w:rsidRDefault="00C12380" w:rsidP="00991257">
            <w:pPr>
              <w:spacing w:line="276" w:lineRule="auto"/>
              <w:jc w:val="center"/>
              <w:rPr>
                <w:rFonts w:asciiTheme="minorHAnsi" w:hAnsiTheme="minorHAnsi" w:cstheme="minorHAnsi"/>
              </w:rPr>
            </w:pPr>
            <w:r w:rsidRPr="00831558">
              <w:rPr>
                <w:rFonts w:asciiTheme="minorHAnsi" w:hAnsiTheme="minorHAnsi" w:cstheme="minorHAnsi"/>
              </w:rPr>
              <w:t>Legend</w:t>
            </w:r>
          </w:p>
        </w:tc>
        <w:tc>
          <w:tcPr>
            <w:tcW w:w="1811" w:type="dxa"/>
            <w:shd w:val="clear" w:color="auto" w:fill="92D050"/>
            <w:vAlign w:val="center"/>
          </w:tcPr>
          <w:p w14:paraId="05B051EC" w14:textId="77777777" w:rsidR="00C12380" w:rsidRPr="00831558" w:rsidRDefault="00C12380" w:rsidP="00991257">
            <w:pPr>
              <w:spacing w:line="276" w:lineRule="auto"/>
              <w:jc w:val="center"/>
              <w:rPr>
                <w:rFonts w:asciiTheme="minorHAnsi" w:hAnsiTheme="minorHAnsi" w:cstheme="minorHAnsi"/>
              </w:rPr>
            </w:pPr>
            <w:r w:rsidRPr="00831558">
              <w:rPr>
                <w:rFonts w:asciiTheme="minorHAnsi" w:hAnsiTheme="minorHAnsi" w:cstheme="minorHAnsi"/>
              </w:rPr>
              <w:t>Pass without changes</w:t>
            </w:r>
          </w:p>
        </w:tc>
        <w:tc>
          <w:tcPr>
            <w:tcW w:w="1812" w:type="dxa"/>
            <w:shd w:val="clear" w:color="auto" w:fill="FFFF00"/>
            <w:vAlign w:val="center"/>
          </w:tcPr>
          <w:p w14:paraId="58437ECF" w14:textId="77777777" w:rsidR="00C12380" w:rsidRPr="00831558" w:rsidRDefault="00C12380" w:rsidP="00991257">
            <w:pPr>
              <w:spacing w:line="276" w:lineRule="auto"/>
              <w:jc w:val="center"/>
              <w:rPr>
                <w:rFonts w:asciiTheme="minorHAnsi" w:hAnsiTheme="minorHAnsi" w:cstheme="minorHAnsi"/>
              </w:rPr>
            </w:pPr>
            <w:r w:rsidRPr="00831558">
              <w:rPr>
                <w:rFonts w:asciiTheme="minorHAnsi" w:hAnsiTheme="minorHAnsi" w:cstheme="minorHAnsi"/>
              </w:rPr>
              <w:t>Pass with amendments to the satisfaction of CDU</w:t>
            </w:r>
          </w:p>
        </w:tc>
        <w:tc>
          <w:tcPr>
            <w:tcW w:w="1811" w:type="dxa"/>
            <w:shd w:val="clear" w:color="auto" w:fill="FFC000"/>
            <w:vAlign w:val="center"/>
          </w:tcPr>
          <w:p w14:paraId="3064AE41" w14:textId="77777777" w:rsidR="00C12380" w:rsidRPr="00831558" w:rsidRDefault="00C12380" w:rsidP="00991257">
            <w:pPr>
              <w:spacing w:line="276" w:lineRule="auto"/>
              <w:jc w:val="center"/>
              <w:rPr>
                <w:rFonts w:asciiTheme="minorHAnsi" w:hAnsiTheme="minorHAnsi" w:cstheme="minorHAnsi"/>
              </w:rPr>
            </w:pPr>
            <w:r w:rsidRPr="00831558">
              <w:rPr>
                <w:rFonts w:asciiTheme="minorHAnsi" w:hAnsiTheme="minorHAnsi" w:cstheme="minorHAnsi"/>
              </w:rPr>
              <w:t>Invite candidate to revise and resubmit</w:t>
            </w:r>
          </w:p>
        </w:tc>
        <w:tc>
          <w:tcPr>
            <w:tcW w:w="1812" w:type="dxa"/>
            <w:shd w:val="clear" w:color="auto" w:fill="FF0000"/>
            <w:vAlign w:val="center"/>
          </w:tcPr>
          <w:p w14:paraId="217DD266" w14:textId="77777777" w:rsidR="00C12380" w:rsidRPr="00831558" w:rsidRDefault="00C12380" w:rsidP="00991257">
            <w:pPr>
              <w:spacing w:line="276" w:lineRule="auto"/>
              <w:jc w:val="center"/>
              <w:rPr>
                <w:rFonts w:asciiTheme="minorHAnsi" w:hAnsiTheme="minorHAnsi" w:cstheme="minorHAnsi"/>
              </w:rPr>
            </w:pPr>
            <w:r w:rsidRPr="00831558">
              <w:rPr>
                <w:rFonts w:asciiTheme="minorHAnsi" w:hAnsiTheme="minorHAnsi" w:cstheme="minorHAnsi"/>
              </w:rPr>
              <w:t xml:space="preserve">Recommend discussion with Dean </w:t>
            </w:r>
            <w:r>
              <w:rPr>
                <w:rFonts w:asciiTheme="minorHAnsi" w:hAnsiTheme="minorHAnsi" w:cstheme="minorHAnsi"/>
              </w:rPr>
              <w:t>of Graduate Studies</w:t>
            </w:r>
          </w:p>
        </w:tc>
      </w:tr>
    </w:tbl>
    <w:p w14:paraId="7DFCCDBB" w14:textId="77777777" w:rsidR="00C12380" w:rsidRPr="00691415" w:rsidRDefault="00C12380" w:rsidP="00C12380">
      <w:pPr>
        <w:spacing w:line="276" w:lineRule="auto"/>
        <w:rPr>
          <w:rFonts w:asciiTheme="minorHAnsi" w:hAnsiTheme="minorHAnsi" w:cstheme="minorHAnsi"/>
          <w:szCs w:val="22"/>
        </w:rPr>
      </w:pPr>
    </w:p>
    <w:p w14:paraId="666D8C52" w14:textId="77777777" w:rsidR="00C12380" w:rsidRPr="00691415" w:rsidRDefault="00C12380" w:rsidP="00C12380">
      <w:pPr>
        <w:spacing w:line="276" w:lineRule="auto"/>
        <w:rPr>
          <w:rFonts w:asciiTheme="minorHAnsi" w:hAnsiTheme="minorHAnsi" w:cstheme="minorHAnsi"/>
          <w:szCs w:val="22"/>
        </w:rPr>
      </w:pPr>
    </w:p>
    <w:p w14:paraId="13AD1CB4" w14:textId="77777777" w:rsidR="00C12380" w:rsidRPr="00691415" w:rsidRDefault="00C12380" w:rsidP="00C12380">
      <w:pPr>
        <w:spacing w:line="276" w:lineRule="auto"/>
        <w:rPr>
          <w:rFonts w:asciiTheme="minorHAnsi" w:hAnsiTheme="minorHAnsi" w:cstheme="minorHAnsi"/>
          <w:szCs w:val="22"/>
        </w:rPr>
      </w:pPr>
    </w:p>
    <w:p w14:paraId="7332E2FB" w14:textId="281D7F8E" w:rsidR="00C12380" w:rsidRPr="00691415" w:rsidRDefault="00C12380" w:rsidP="00C12380">
      <w:pPr>
        <w:spacing w:line="276" w:lineRule="auto"/>
        <w:rPr>
          <w:rFonts w:asciiTheme="minorHAnsi" w:hAnsiTheme="minorHAnsi" w:cstheme="minorHAnsi"/>
          <w:szCs w:val="22"/>
        </w:rPr>
      </w:pPr>
      <w:r w:rsidRPr="00691415">
        <w:rPr>
          <w:rFonts w:asciiTheme="minorHAnsi" w:hAnsiTheme="minorHAnsi" w:cstheme="minorHAnsi"/>
          <w:szCs w:val="22"/>
        </w:rPr>
        <w:t>Nevertheless, the examination panel should consider some caveats.  For example</w:t>
      </w:r>
    </w:p>
    <w:p w14:paraId="023A9CDE" w14:textId="77777777" w:rsidR="00C12380" w:rsidRPr="00691415" w:rsidRDefault="00C12380" w:rsidP="00C12380">
      <w:pPr>
        <w:spacing w:line="276" w:lineRule="auto"/>
        <w:rPr>
          <w:rFonts w:asciiTheme="minorHAnsi" w:hAnsiTheme="minorHAnsi" w:cstheme="minorHAnsi"/>
          <w:szCs w:val="22"/>
        </w:rPr>
      </w:pPr>
    </w:p>
    <w:p w14:paraId="1DA0907F" w14:textId="77777777" w:rsidR="00C12380" w:rsidRPr="00691415" w:rsidRDefault="00C12380" w:rsidP="00C12380">
      <w:pPr>
        <w:pStyle w:val="ListParagraph"/>
        <w:numPr>
          <w:ilvl w:val="0"/>
          <w:numId w:val="19"/>
        </w:numPr>
        <w:spacing w:before="0" w:after="0" w:line="276" w:lineRule="auto"/>
        <w:rPr>
          <w:rFonts w:asciiTheme="minorHAnsi" w:hAnsiTheme="minorHAnsi" w:cstheme="minorHAnsi"/>
          <w:szCs w:val="22"/>
        </w:rPr>
      </w:pPr>
      <w:r w:rsidRPr="00691415">
        <w:rPr>
          <w:rFonts w:asciiTheme="minorHAnsi" w:hAnsiTheme="minorHAnsi" w:cstheme="minorHAnsi"/>
          <w:szCs w:val="22"/>
        </w:rPr>
        <w:t xml:space="preserve">if the two Recommendation Outcomes were </w:t>
      </w:r>
      <w:r w:rsidRPr="00691415">
        <w:rPr>
          <w:rFonts w:asciiTheme="minorHAnsi" w:hAnsiTheme="minorHAnsi" w:cstheme="minorHAnsi"/>
          <w:b/>
          <w:szCs w:val="22"/>
        </w:rPr>
        <w:t>3 and 4</w:t>
      </w:r>
      <w:r w:rsidRPr="00691415">
        <w:rPr>
          <w:rFonts w:asciiTheme="minorHAnsi" w:hAnsiTheme="minorHAnsi" w:cstheme="minorHAnsi"/>
          <w:szCs w:val="22"/>
        </w:rPr>
        <w:t xml:space="preserve"> respectively—but the comments may have matched a 3 more than a 4—the examination panel might decide to pass the thesis with amendments to the satisfaction of CDU.  </w:t>
      </w:r>
    </w:p>
    <w:p w14:paraId="33D4132F" w14:textId="77777777" w:rsidR="00C12380" w:rsidRPr="00691415" w:rsidRDefault="00C12380" w:rsidP="00C12380">
      <w:pPr>
        <w:pStyle w:val="ListParagraph"/>
        <w:numPr>
          <w:ilvl w:val="0"/>
          <w:numId w:val="19"/>
        </w:numPr>
        <w:spacing w:before="0" w:after="0" w:line="276" w:lineRule="auto"/>
        <w:rPr>
          <w:rFonts w:asciiTheme="minorHAnsi" w:hAnsiTheme="minorHAnsi" w:cstheme="minorHAnsi"/>
          <w:szCs w:val="22"/>
        </w:rPr>
      </w:pPr>
      <w:r w:rsidRPr="00691415">
        <w:rPr>
          <w:rFonts w:asciiTheme="minorHAnsi" w:hAnsiTheme="minorHAnsi" w:cstheme="minorHAnsi"/>
          <w:szCs w:val="22"/>
        </w:rPr>
        <w:t xml:space="preserve">if the two Recommendation Outcomes were </w:t>
      </w:r>
      <w:r w:rsidRPr="00691415">
        <w:rPr>
          <w:rFonts w:asciiTheme="minorHAnsi" w:hAnsiTheme="minorHAnsi" w:cstheme="minorHAnsi"/>
          <w:b/>
          <w:szCs w:val="22"/>
        </w:rPr>
        <w:t>4 and 5</w:t>
      </w:r>
      <w:r w:rsidRPr="00691415">
        <w:rPr>
          <w:rFonts w:asciiTheme="minorHAnsi" w:hAnsiTheme="minorHAnsi" w:cstheme="minorHAnsi"/>
          <w:szCs w:val="22"/>
        </w:rPr>
        <w:t xml:space="preserve"> respectively, </w:t>
      </w:r>
      <w:r>
        <w:rPr>
          <w:rFonts w:asciiTheme="minorHAnsi" w:hAnsiTheme="minorHAnsi" w:cstheme="minorHAnsi"/>
          <w:szCs w:val="22"/>
        </w:rPr>
        <w:t xml:space="preserve">perhaps </w:t>
      </w:r>
      <w:r w:rsidRPr="00691415">
        <w:rPr>
          <w:rFonts w:asciiTheme="minorHAnsi" w:hAnsiTheme="minorHAnsi" w:cstheme="minorHAnsi"/>
          <w:szCs w:val="22"/>
        </w:rPr>
        <w:t>organize another examiner to replace the examiner who failed the thesis</w:t>
      </w:r>
    </w:p>
    <w:p w14:paraId="69F0C1A5" w14:textId="77777777" w:rsidR="00C12380" w:rsidRDefault="00C12380" w:rsidP="00C12380">
      <w:pPr>
        <w:pStyle w:val="Heading1"/>
        <w:spacing w:line="276" w:lineRule="auto"/>
        <w:rPr>
          <w:rFonts w:cstheme="minorHAnsi"/>
          <w:sz w:val="22"/>
          <w:szCs w:val="22"/>
        </w:rPr>
      </w:pPr>
    </w:p>
    <w:p w14:paraId="5441D365" w14:textId="6AE23422" w:rsidR="00C12380" w:rsidRDefault="00C12380" w:rsidP="00C12380"/>
    <w:p w14:paraId="02F6EB66" w14:textId="55B16306" w:rsidR="00C12380" w:rsidRPr="00C12380" w:rsidRDefault="00C12380" w:rsidP="00C12380">
      <w:pPr>
        <w:pStyle w:val="Heading1"/>
        <w:rPr>
          <w:b w:val="0"/>
          <w:bCs/>
        </w:rPr>
      </w:pPr>
      <w:r w:rsidRPr="00C12380">
        <w:rPr>
          <w:b w:val="0"/>
          <w:bCs/>
        </w:rPr>
        <w:t>2b Match outcomes across two examiners</w:t>
      </w:r>
    </w:p>
    <w:p w14:paraId="7C57BE94" w14:textId="77777777" w:rsidR="00C12380" w:rsidRDefault="00C12380" w:rsidP="00C12380">
      <w:pPr>
        <w:spacing w:line="276" w:lineRule="auto"/>
        <w:rPr>
          <w:rFonts w:asciiTheme="minorHAnsi" w:hAnsiTheme="minorHAnsi" w:cstheme="minorHAnsi"/>
          <w:szCs w:val="22"/>
        </w:rPr>
      </w:pPr>
    </w:p>
    <w:p w14:paraId="2086E357" w14:textId="77777777" w:rsidR="00C12380" w:rsidRDefault="00C12380" w:rsidP="00C12380">
      <w:pPr>
        <w:spacing w:line="276" w:lineRule="auto"/>
      </w:pPr>
    </w:p>
    <w:p w14:paraId="71CC4FA7" w14:textId="25E039B2" w:rsidR="00C12380" w:rsidRPr="00831558" w:rsidRDefault="0005098E" w:rsidP="0005098E">
      <w:pPr>
        <w:spacing w:line="276" w:lineRule="auto"/>
        <w:rPr>
          <w:rFonts w:asciiTheme="minorHAnsi" w:hAnsiTheme="minorHAnsi" w:cstheme="minorHAnsi"/>
          <w:szCs w:val="22"/>
        </w:rPr>
      </w:pPr>
      <w:r>
        <w:rPr>
          <w:rFonts w:asciiTheme="minorHAnsi" w:hAnsiTheme="minorHAnsi" w:cstheme="minorHAnsi"/>
          <w:szCs w:val="22"/>
        </w:rPr>
        <w:t>I</w:t>
      </w:r>
      <w:r w:rsidR="00C12380" w:rsidRPr="00831558">
        <w:rPr>
          <w:rFonts w:asciiTheme="minorHAnsi" w:hAnsiTheme="minorHAnsi" w:cstheme="minorHAnsi"/>
          <w:szCs w:val="22"/>
        </w:rPr>
        <w:t>f the Recommendation Outcomes correspond to a black square, utilize the following principles</w:t>
      </w:r>
    </w:p>
    <w:p w14:paraId="4618ABB5" w14:textId="77777777" w:rsidR="00C12380" w:rsidRPr="00691415" w:rsidRDefault="00C12380" w:rsidP="00C12380">
      <w:pPr>
        <w:spacing w:line="276" w:lineRule="auto"/>
        <w:rPr>
          <w:rFonts w:asciiTheme="minorHAnsi" w:hAnsiTheme="minorHAnsi" w:cstheme="minorHAnsi"/>
          <w:szCs w:val="22"/>
        </w:rPr>
      </w:pPr>
    </w:p>
    <w:p w14:paraId="3B802A47" w14:textId="77777777" w:rsidR="00C12380" w:rsidRPr="00691415" w:rsidRDefault="00C12380" w:rsidP="00C12380">
      <w:pPr>
        <w:pStyle w:val="ListParagraph"/>
        <w:numPr>
          <w:ilvl w:val="0"/>
          <w:numId w:val="20"/>
        </w:numPr>
        <w:spacing w:before="0" w:after="0" w:line="276" w:lineRule="auto"/>
        <w:rPr>
          <w:rFonts w:asciiTheme="minorHAnsi" w:hAnsiTheme="minorHAnsi" w:cstheme="minorHAnsi"/>
          <w:szCs w:val="22"/>
        </w:rPr>
      </w:pPr>
      <w:r w:rsidRPr="00691415">
        <w:rPr>
          <w:rFonts w:asciiTheme="minorHAnsi" w:hAnsiTheme="minorHAnsi" w:cstheme="minorHAnsi"/>
          <w:szCs w:val="22"/>
        </w:rPr>
        <w:t>if one of the examiners indicated a 5, the panel would usually recommend the university organize a third examiner</w:t>
      </w:r>
    </w:p>
    <w:p w14:paraId="3EE2B25F" w14:textId="77777777" w:rsidR="00C12380" w:rsidRPr="00691415" w:rsidRDefault="00C12380" w:rsidP="00C12380">
      <w:pPr>
        <w:pStyle w:val="ListParagraph"/>
        <w:numPr>
          <w:ilvl w:val="0"/>
          <w:numId w:val="20"/>
        </w:numPr>
        <w:spacing w:before="0" w:after="0" w:line="276" w:lineRule="auto"/>
        <w:rPr>
          <w:rFonts w:asciiTheme="minorHAnsi" w:hAnsiTheme="minorHAnsi" w:cstheme="minorHAnsi"/>
          <w:szCs w:val="22"/>
        </w:rPr>
      </w:pPr>
      <w:r w:rsidRPr="00691415">
        <w:rPr>
          <w:rFonts w:asciiTheme="minorHAnsi" w:hAnsiTheme="minorHAnsi" w:cstheme="minorHAnsi"/>
          <w:szCs w:val="22"/>
        </w:rPr>
        <w:t>if one of the examiners indicated a 4, the panel would invite candidates and supervisors to decide whether they would prefer to revise and resubmit or to organize a third examiner</w:t>
      </w:r>
    </w:p>
    <w:p w14:paraId="19E1B26B" w14:textId="77777777" w:rsidR="00C12380" w:rsidRPr="00691415" w:rsidRDefault="00C12380" w:rsidP="00C12380">
      <w:pPr>
        <w:spacing w:line="276" w:lineRule="auto"/>
        <w:rPr>
          <w:rFonts w:asciiTheme="minorHAnsi" w:hAnsiTheme="minorHAnsi" w:cstheme="minorHAnsi"/>
          <w:szCs w:val="22"/>
        </w:rPr>
      </w:pPr>
    </w:p>
    <w:p w14:paraId="0286666D" w14:textId="1130B527" w:rsidR="00C12380" w:rsidRDefault="00C12380" w:rsidP="00C12380">
      <w:pPr>
        <w:spacing w:line="276" w:lineRule="auto"/>
        <w:rPr>
          <w:rFonts w:asciiTheme="minorHAnsi" w:hAnsiTheme="minorHAnsi" w:cstheme="minorHAnsi"/>
          <w:szCs w:val="22"/>
        </w:rPr>
      </w:pPr>
    </w:p>
    <w:p w14:paraId="14A246BA" w14:textId="308011D5" w:rsidR="00C12380" w:rsidRDefault="00C12380" w:rsidP="00C12380">
      <w:pPr>
        <w:spacing w:line="276" w:lineRule="auto"/>
        <w:rPr>
          <w:rFonts w:asciiTheme="minorHAnsi" w:hAnsiTheme="minorHAnsi" w:cstheme="minorHAnsi"/>
          <w:szCs w:val="22"/>
        </w:rPr>
      </w:pPr>
    </w:p>
    <w:p w14:paraId="3C38DE10" w14:textId="6CABE2CD" w:rsidR="00C12380" w:rsidRDefault="00C12380" w:rsidP="00C12380">
      <w:pPr>
        <w:spacing w:line="276" w:lineRule="auto"/>
        <w:rPr>
          <w:rFonts w:asciiTheme="minorHAnsi" w:hAnsiTheme="minorHAnsi" w:cstheme="minorHAnsi"/>
          <w:szCs w:val="22"/>
        </w:rPr>
      </w:pPr>
    </w:p>
    <w:p w14:paraId="1928CE42" w14:textId="77777777" w:rsidR="00C12380" w:rsidRPr="00691415" w:rsidRDefault="00C12380" w:rsidP="00C12380">
      <w:pPr>
        <w:spacing w:line="276" w:lineRule="auto"/>
        <w:rPr>
          <w:rFonts w:asciiTheme="minorHAnsi" w:hAnsiTheme="minorHAnsi" w:cstheme="minorHAnsi"/>
          <w:szCs w:val="22"/>
        </w:rPr>
      </w:pPr>
    </w:p>
    <w:p w14:paraId="791415DF" w14:textId="77777777" w:rsidR="00C12380" w:rsidRPr="00691415" w:rsidRDefault="00C12380" w:rsidP="00C12380">
      <w:pPr>
        <w:spacing w:line="276" w:lineRule="auto"/>
        <w:jc w:val="center"/>
        <w:rPr>
          <w:rFonts w:asciiTheme="minorHAnsi" w:hAnsiTheme="minorHAnsi" w:cstheme="minorHAnsi"/>
          <w:szCs w:val="22"/>
        </w:rPr>
      </w:pPr>
    </w:p>
    <w:p w14:paraId="1CF1DBE6" w14:textId="36910504" w:rsidR="00C12380" w:rsidRDefault="00C12380" w:rsidP="00C12380">
      <w:pPr>
        <w:spacing w:line="276" w:lineRule="auto"/>
        <w:rPr>
          <w:rFonts w:asciiTheme="minorHAnsi" w:hAnsiTheme="minorHAnsi" w:cstheme="minorHAnsi"/>
          <w:szCs w:val="22"/>
        </w:rPr>
      </w:pPr>
    </w:p>
    <w:p w14:paraId="747A462A" w14:textId="4785158D" w:rsidR="00C12380" w:rsidRPr="00C12380" w:rsidRDefault="00C12380" w:rsidP="00C12380">
      <w:pPr>
        <w:pStyle w:val="Heading1"/>
        <w:rPr>
          <w:b w:val="0"/>
          <w:bCs/>
          <w:sz w:val="22"/>
        </w:rPr>
      </w:pPr>
      <w:r w:rsidRPr="00C12380">
        <w:rPr>
          <w:b w:val="0"/>
          <w:bCs/>
        </w:rPr>
        <w:lastRenderedPageBreak/>
        <w:t>3 Match comments across two examiners</w:t>
      </w:r>
    </w:p>
    <w:p w14:paraId="058DBAA2" w14:textId="77777777" w:rsidR="00C12380" w:rsidRPr="00691415" w:rsidRDefault="00C12380" w:rsidP="00C12380">
      <w:pPr>
        <w:spacing w:line="276" w:lineRule="auto"/>
        <w:rPr>
          <w:rFonts w:asciiTheme="minorHAnsi" w:hAnsiTheme="minorHAnsi" w:cstheme="minorHAnsi"/>
          <w:szCs w:val="22"/>
        </w:rPr>
      </w:pPr>
    </w:p>
    <w:p w14:paraId="293D958C" w14:textId="77777777" w:rsidR="00C12380" w:rsidRPr="00831558" w:rsidRDefault="00C12380" w:rsidP="0005098E">
      <w:pPr>
        <w:spacing w:line="276" w:lineRule="auto"/>
        <w:rPr>
          <w:rFonts w:asciiTheme="minorHAnsi" w:hAnsiTheme="minorHAnsi" w:cstheme="minorHAnsi"/>
          <w:szCs w:val="22"/>
        </w:rPr>
      </w:pPr>
      <w:r w:rsidRPr="00831558">
        <w:rPr>
          <w:rFonts w:asciiTheme="minorHAnsi" w:hAnsiTheme="minorHAnsi" w:cstheme="minorHAnsi"/>
          <w:szCs w:val="22"/>
        </w:rPr>
        <w:t>The comments of examiners will sometimes overlap, but will often diverge, from each other.  However, if the comments explicitly contradict each other</w:t>
      </w:r>
    </w:p>
    <w:p w14:paraId="3A9ED448" w14:textId="77777777" w:rsidR="00C12380" w:rsidRPr="00691415" w:rsidRDefault="00C12380" w:rsidP="00C12380">
      <w:pPr>
        <w:spacing w:line="276" w:lineRule="auto"/>
        <w:rPr>
          <w:rFonts w:asciiTheme="minorHAnsi" w:hAnsiTheme="minorHAnsi" w:cstheme="minorHAnsi"/>
          <w:szCs w:val="22"/>
        </w:rPr>
      </w:pPr>
    </w:p>
    <w:p w14:paraId="7A429F60" w14:textId="77777777" w:rsidR="00C12380" w:rsidRPr="00691415" w:rsidRDefault="00C12380" w:rsidP="00C12380">
      <w:pPr>
        <w:pStyle w:val="ListParagraph"/>
        <w:numPr>
          <w:ilvl w:val="0"/>
          <w:numId w:val="21"/>
        </w:numPr>
        <w:spacing w:before="0" w:after="0" w:line="276" w:lineRule="auto"/>
        <w:rPr>
          <w:rFonts w:asciiTheme="minorHAnsi" w:hAnsiTheme="minorHAnsi" w:cstheme="minorHAnsi"/>
          <w:szCs w:val="22"/>
        </w:rPr>
      </w:pPr>
      <w:r w:rsidRPr="00691415">
        <w:rPr>
          <w:rFonts w:asciiTheme="minorHAnsi" w:hAnsiTheme="minorHAnsi" w:cstheme="minorHAnsi"/>
          <w:szCs w:val="22"/>
        </w:rPr>
        <w:t>the candidate should be permitted to refer to the comments of one examiner when countering the concerns of another examiner</w:t>
      </w:r>
    </w:p>
    <w:p w14:paraId="68E9222E" w14:textId="77777777" w:rsidR="00C12380" w:rsidRPr="00691415" w:rsidRDefault="00C12380" w:rsidP="00C12380">
      <w:pPr>
        <w:pStyle w:val="ListParagraph"/>
        <w:numPr>
          <w:ilvl w:val="0"/>
          <w:numId w:val="21"/>
        </w:numPr>
        <w:spacing w:before="0" w:after="0" w:line="276" w:lineRule="auto"/>
        <w:rPr>
          <w:rFonts w:asciiTheme="minorHAnsi" w:hAnsiTheme="minorHAnsi" w:cstheme="minorHAnsi"/>
          <w:szCs w:val="22"/>
        </w:rPr>
      </w:pPr>
      <w:r w:rsidRPr="00691415">
        <w:rPr>
          <w:rFonts w:asciiTheme="minorHAnsi" w:hAnsiTheme="minorHAnsi" w:cstheme="minorHAnsi"/>
          <w:szCs w:val="22"/>
        </w:rPr>
        <w:t xml:space="preserve">if the thesis needs to be revised and resubmitted, the examiners should be informed of these contradictions; otherwise, the candidate might not feel they can address the concerns of all examiners simultaneously.   </w:t>
      </w:r>
    </w:p>
    <w:p w14:paraId="52D125BD" w14:textId="77777777" w:rsidR="00C12380" w:rsidRDefault="00C12380" w:rsidP="00C12380">
      <w:pPr>
        <w:spacing w:line="276" w:lineRule="auto"/>
        <w:rPr>
          <w:rFonts w:asciiTheme="minorHAnsi" w:hAnsiTheme="minorHAnsi" w:cstheme="minorHAnsi"/>
          <w:szCs w:val="22"/>
        </w:rPr>
      </w:pPr>
    </w:p>
    <w:p w14:paraId="3CA19422" w14:textId="77777777" w:rsidR="00C12380" w:rsidRPr="00691415" w:rsidRDefault="00C12380" w:rsidP="00C12380">
      <w:pPr>
        <w:spacing w:line="276" w:lineRule="auto"/>
        <w:rPr>
          <w:rFonts w:asciiTheme="minorHAnsi" w:hAnsiTheme="minorHAnsi" w:cstheme="minorHAnsi"/>
          <w:szCs w:val="22"/>
        </w:rPr>
      </w:pPr>
    </w:p>
    <w:p w14:paraId="1DBCB957" w14:textId="1E95704E" w:rsidR="00C12380" w:rsidRPr="00C12380" w:rsidRDefault="00C12380" w:rsidP="00C12380">
      <w:pPr>
        <w:pStyle w:val="Heading1"/>
        <w:rPr>
          <w:b w:val="0"/>
          <w:bCs/>
          <w:szCs w:val="22"/>
        </w:rPr>
      </w:pPr>
      <w:r w:rsidRPr="00C12380">
        <w:rPr>
          <w:b w:val="0"/>
          <w:bCs/>
        </w:rPr>
        <w:t>4 Responses when the degree may not be awarded</w:t>
      </w:r>
    </w:p>
    <w:p w14:paraId="7D706E2C" w14:textId="77777777" w:rsidR="00C12380" w:rsidRDefault="00C12380" w:rsidP="00C12380">
      <w:pPr>
        <w:spacing w:line="276" w:lineRule="auto"/>
        <w:rPr>
          <w:rFonts w:asciiTheme="minorHAnsi" w:hAnsiTheme="minorHAnsi" w:cstheme="minorHAnsi"/>
          <w:szCs w:val="22"/>
        </w:rPr>
      </w:pPr>
    </w:p>
    <w:p w14:paraId="61B8F925" w14:textId="4799FC58" w:rsidR="00C12380" w:rsidRPr="00691415" w:rsidRDefault="00C12380" w:rsidP="00C12380">
      <w:pPr>
        <w:spacing w:line="276" w:lineRule="auto"/>
        <w:rPr>
          <w:rFonts w:asciiTheme="minorHAnsi" w:hAnsiTheme="minorHAnsi" w:cstheme="minorHAnsi"/>
          <w:szCs w:val="22"/>
        </w:rPr>
      </w:pPr>
      <w:r w:rsidRPr="00691415">
        <w:rPr>
          <w:rFonts w:asciiTheme="minorHAnsi" w:hAnsiTheme="minorHAnsi" w:cstheme="minorHAnsi"/>
          <w:szCs w:val="22"/>
        </w:rPr>
        <w:t>In some circumstances, the degree may not be awarded.  This possibility transpires whenever</w:t>
      </w:r>
    </w:p>
    <w:p w14:paraId="103AE034" w14:textId="77777777" w:rsidR="00C12380" w:rsidRPr="00691415" w:rsidRDefault="00C12380" w:rsidP="00C12380">
      <w:pPr>
        <w:spacing w:line="276" w:lineRule="auto"/>
        <w:rPr>
          <w:rFonts w:asciiTheme="minorHAnsi" w:hAnsiTheme="minorHAnsi" w:cstheme="minorHAnsi"/>
          <w:szCs w:val="22"/>
        </w:rPr>
      </w:pPr>
    </w:p>
    <w:p w14:paraId="3DB7E39D" w14:textId="77777777" w:rsidR="00C12380" w:rsidRPr="00691415" w:rsidRDefault="00C12380" w:rsidP="00C12380">
      <w:pPr>
        <w:pStyle w:val="ListParagraph"/>
        <w:numPr>
          <w:ilvl w:val="0"/>
          <w:numId w:val="22"/>
        </w:numPr>
        <w:spacing w:before="0" w:after="0" w:line="276" w:lineRule="auto"/>
        <w:rPr>
          <w:rFonts w:asciiTheme="minorHAnsi" w:hAnsiTheme="minorHAnsi" w:cstheme="minorHAnsi"/>
          <w:szCs w:val="22"/>
        </w:rPr>
      </w:pPr>
      <w:r w:rsidRPr="00691415">
        <w:rPr>
          <w:rFonts w:asciiTheme="minorHAnsi" w:hAnsiTheme="minorHAnsi" w:cstheme="minorHAnsi"/>
          <w:szCs w:val="22"/>
        </w:rPr>
        <w:t>two examiners selected Recommendation Outcome 5</w:t>
      </w:r>
    </w:p>
    <w:p w14:paraId="52A3C4C4" w14:textId="77777777" w:rsidR="00C12380" w:rsidRPr="00691415" w:rsidRDefault="00C12380" w:rsidP="00C12380">
      <w:pPr>
        <w:pStyle w:val="ListParagraph"/>
        <w:numPr>
          <w:ilvl w:val="0"/>
          <w:numId w:val="22"/>
        </w:numPr>
        <w:spacing w:before="0" w:after="0" w:line="276" w:lineRule="auto"/>
        <w:rPr>
          <w:rFonts w:asciiTheme="minorHAnsi" w:hAnsiTheme="minorHAnsi" w:cstheme="minorHAnsi"/>
          <w:szCs w:val="22"/>
        </w:rPr>
      </w:pPr>
      <w:r w:rsidRPr="00691415">
        <w:rPr>
          <w:rFonts w:asciiTheme="minorHAnsi" w:hAnsiTheme="minorHAnsi" w:cstheme="minorHAnsi"/>
          <w:szCs w:val="22"/>
        </w:rPr>
        <w:t>after the thesis is resubmitted, at least two of the examiners are unwilling to pass the thesis, even if the writing was corrected</w:t>
      </w:r>
    </w:p>
    <w:p w14:paraId="6FC07F06" w14:textId="77777777" w:rsidR="00C12380" w:rsidRPr="00691415" w:rsidRDefault="00C12380" w:rsidP="00C12380">
      <w:pPr>
        <w:spacing w:line="276" w:lineRule="auto"/>
        <w:rPr>
          <w:rFonts w:asciiTheme="minorHAnsi" w:hAnsiTheme="minorHAnsi" w:cstheme="minorHAnsi"/>
          <w:szCs w:val="22"/>
        </w:rPr>
      </w:pPr>
    </w:p>
    <w:p w14:paraId="46D5F1A1" w14:textId="77777777" w:rsidR="00C12380" w:rsidRPr="00691415" w:rsidRDefault="00C12380" w:rsidP="009944EF">
      <w:pPr>
        <w:spacing w:line="276" w:lineRule="auto"/>
        <w:rPr>
          <w:rFonts w:asciiTheme="minorHAnsi" w:hAnsiTheme="minorHAnsi" w:cstheme="minorHAnsi"/>
          <w:szCs w:val="22"/>
        </w:rPr>
      </w:pPr>
      <w:r w:rsidRPr="00691415">
        <w:rPr>
          <w:rFonts w:asciiTheme="minorHAnsi" w:hAnsiTheme="minorHAnsi" w:cstheme="minorHAnsi"/>
          <w:szCs w:val="22"/>
        </w:rPr>
        <w:t>In these circumstances, the Dean of Graduate Research will convene a committee of three or more relevant academics to decide how to proceed.  This committee, after reading the thesis and reports, might decide</w:t>
      </w:r>
    </w:p>
    <w:p w14:paraId="18A38F6C" w14:textId="77777777" w:rsidR="00C12380" w:rsidRPr="00691415" w:rsidRDefault="00C12380" w:rsidP="00C12380">
      <w:pPr>
        <w:spacing w:line="276" w:lineRule="auto"/>
        <w:rPr>
          <w:rFonts w:asciiTheme="minorHAnsi" w:hAnsiTheme="minorHAnsi" w:cstheme="minorHAnsi"/>
          <w:szCs w:val="22"/>
        </w:rPr>
      </w:pPr>
    </w:p>
    <w:p w14:paraId="55C1E538" w14:textId="77777777" w:rsidR="00C12380" w:rsidRPr="00691415" w:rsidRDefault="00C12380" w:rsidP="00C12380">
      <w:pPr>
        <w:pStyle w:val="ListParagraph"/>
        <w:numPr>
          <w:ilvl w:val="0"/>
          <w:numId w:val="23"/>
        </w:numPr>
        <w:spacing w:before="0" w:after="0" w:line="276" w:lineRule="auto"/>
        <w:rPr>
          <w:rFonts w:asciiTheme="minorHAnsi" w:hAnsiTheme="minorHAnsi" w:cstheme="minorHAnsi"/>
          <w:szCs w:val="22"/>
        </w:rPr>
      </w:pPr>
      <w:r w:rsidRPr="00691415">
        <w:rPr>
          <w:rFonts w:asciiTheme="minorHAnsi" w:hAnsiTheme="minorHAnsi" w:cstheme="minorHAnsi"/>
          <w:szCs w:val="22"/>
        </w:rPr>
        <w:t>the candidate be granted the opportunity to revise and to resubmit the thesis to other examiners</w:t>
      </w:r>
    </w:p>
    <w:p w14:paraId="0A837E06" w14:textId="77777777" w:rsidR="00C12380" w:rsidRPr="00691415" w:rsidRDefault="00C12380" w:rsidP="00C12380">
      <w:pPr>
        <w:pStyle w:val="ListParagraph"/>
        <w:numPr>
          <w:ilvl w:val="0"/>
          <w:numId w:val="23"/>
        </w:numPr>
        <w:spacing w:before="0" w:after="0" w:line="276" w:lineRule="auto"/>
        <w:rPr>
          <w:rFonts w:asciiTheme="minorHAnsi" w:hAnsiTheme="minorHAnsi" w:cstheme="minorHAnsi"/>
          <w:szCs w:val="22"/>
        </w:rPr>
      </w:pPr>
      <w:r w:rsidRPr="00691415">
        <w:rPr>
          <w:rFonts w:asciiTheme="minorHAnsi" w:hAnsiTheme="minorHAnsi" w:cstheme="minorHAnsi"/>
          <w:szCs w:val="22"/>
        </w:rPr>
        <w:t>the candidate be granted the opportunity to submit the thesis as a Masters by Research</w:t>
      </w:r>
    </w:p>
    <w:p w14:paraId="71865623" w14:textId="77777777" w:rsidR="00C12380" w:rsidRPr="00691415" w:rsidRDefault="00C12380" w:rsidP="00C12380">
      <w:pPr>
        <w:pStyle w:val="ListParagraph"/>
        <w:numPr>
          <w:ilvl w:val="0"/>
          <w:numId w:val="23"/>
        </w:numPr>
        <w:spacing w:before="0" w:after="0" w:line="276" w:lineRule="auto"/>
        <w:rPr>
          <w:rFonts w:asciiTheme="minorHAnsi" w:hAnsiTheme="minorHAnsi" w:cstheme="minorHAnsi"/>
          <w:szCs w:val="22"/>
        </w:rPr>
      </w:pPr>
      <w:r w:rsidRPr="00691415">
        <w:rPr>
          <w:rFonts w:asciiTheme="minorHAnsi" w:hAnsiTheme="minorHAnsi" w:cstheme="minorHAnsi"/>
          <w:szCs w:val="22"/>
        </w:rPr>
        <w:t>the candidate be awarded a Masters by Research if the thesis appears to contain scholarly material to warrant this degree</w:t>
      </w:r>
    </w:p>
    <w:p w14:paraId="49A37221" w14:textId="77777777" w:rsidR="00C12380" w:rsidRPr="00EB4671" w:rsidRDefault="00C12380" w:rsidP="00C12380">
      <w:pPr>
        <w:pStyle w:val="ListParagraph"/>
        <w:numPr>
          <w:ilvl w:val="0"/>
          <w:numId w:val="23"/>
        </w:numPr>
        <w:spacing w:before="0" w:after="0" w:line="276" w:lineRule="auto"/>
        <w:rPr>
          <w:rFonts w:asciiTheme="minorHAnsi" w:hAnsiTheme="minorHAnsi" w:cstheme="minorHAnsi"/>
          <w:szCs w:val="22"/>
        </w:rPr>
      </w:pPr>
      <w:r w:rsidRPr="00691415">
        <w:rPr>
          <w:rFonts w:asciiTheme="minorHAnsi" w:hAnsiTheme="minorHAnsi" w:cstheme="minorHAnsi"/>
          <w:szCs w:val="22"/>
        </w:rPr>
        <w:t xml:space="preserve">the candidate </w:t>
      </w:r>
      <w:proofErr w:type="gramStart"/>
      <w:r w:rsidRPr="00691415">
        <w:rPr>
          <w:rFonts w:asciiTheme="minorHAnsi" w:hAnsiTheme="minorHAnsi" w:cstheme="minorHAnsi"/>
          <w:szCs w:val="22"/>
        </w:rPr>
        <w:t>not be</w:t>
      </w:r>
      <w:proofErr w:type="gramEnd"/>
      <w:r w:rsidRPr="00691415">
        <w:rPr>
          <w:rFonts w:asciiTheme="minorHAnsi" w:hAnsiTheme="minorHAnsi" w:cstheme="minorHAnsi"/>
          <w:szCs w:val="22"/>
        </w:rPr>
        <w:t xml:space="preserve"> awarded any degree—but granted the right to appeal</w:t>
      </w:r>
    </w:p>
    <w:p w14:paraId="463277E2" w14:textId="4074B55A" w:rsidR="00DB345F" w:rsidRPr="00C12380" w:rsidRDefault="00DB345F" w:rsidP="00C12380">
      <w:pPr>
        <w:spacing w:line="276" w:lineRule="auto"/>
        <w:rPr>
          <w:lang w:val="en-AU"/>
        </w:rPr>
      </w:pPr>
    </w:p>
    <w:sectPr w:rsidR="00DB345F" w:rsidRPr="00C12380" w:rsidSect="005564DE">
      <w:headerReference w:type="even" r:id="rId10"/>
      <w:headerReference w:type="default" r:id="rId11"/>
      <w:footerReference w:type="default" r:id="rId12"/>
      <w:headerReference w:type="first" r:id="rId13"/>
      <w:footerReference w:type="first" r:id="rId14"/>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26DD3" w14:textId="77777777" w:rsidR="00A33FFA" w:rsidRDefault="00A33FFA" w:rsidP="00452E05">
      <w:r>
        <w:separator/>
      </w:r>
    </w:p>
  </w:endnote>
  <w:endnote w:type="continuationSeparator" w:id="0">
    <w:p w14:paraId="03D6B61B" w14:textId="77777777" w:rsidR="00A33FFA" w:rsidRDefault="00A33FFA"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4D"/>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4D"/>
    <w:family w:val="decorative"/>
    <w:pitch w:val="variable"/>
    <w:sig w:usb0="00000003" w:usb1="10000000" w:usb2="00000000" w:usb3="00000000" w:csb0="80000001" w:csb1="00000000"/>
  </w:font>
  <w:font w:name="Calibri">
    <w:altName w:val="Calibri"/>
    <w:panose1 w:val="020F0502020204030204"/>
    <w:charset w:val="00"/>
    <w:family w:val="swiss"/>
    <w:pitch w:val="variable"/>
    <w:sig w:usb0="A00002EF" w:usb1="4000207B" w:usb2="00000000" w:usb3="00000000" w:csb0="0000009F" w:csb1="00000000"/>
  </w:font>
  <w:font w:name="Calibri Light">
    <w:altName w:val="Calibri"/>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Arial">
    <w:altName w:val="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pitch w:val="variable"/>
    <w:sig w:usb0="60000287" w:usb1="00000001" w:usb2="00000000" w:usb3="00000000" w:csb0="0000019F"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884BEB" w14:textId="77777777" w:rsidR="00A33FFA" w:rsidRDefault="00A33FFA" w:rsidP="00452E05">
      <w:r>
        <w:separator/>
      </w:r>
    </w:p>
  </w:footnote>
  <w:footnote w:type="continuationSeparator" w:id="0">
    <w:p w14:paraId="7B89CD9A" w14:textId="77777777" w:rsidR="00A33FFA" w:rsidRDefault="00A33FFA"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A33FFA">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D88B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AF9302D"/>
    <w:multiLevelType w:val="hybridMultilevel"/>
    <w:tmpl w:val="DE086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D760D44"/>
    <w:multiLevelType w:val="hybridMultilevel"/>
    <w:tmpl w:val="2EBEA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E841D4D"/>
    <w:multiLevelType w:val="hybridMultilevel"/>
    <w:tmpl w:val="76529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4537607"/>
    <w:multiLevelType w:val="hybridMultilevel"/>
    <w:tmpl w:val="96746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6660B46"/>
    <w:multiLevelType w:val="hybridMultilevel"/>
    <w:tmpl w:val="7E445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7315B30"/>
    <w:multiLevelType w:val="hybridMultilevel"/>
    <w:tmpl w:val="0D98BF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A002CA3"/>
    <w:multiLevelType w:val="hybridMultilevel"/>
    <w:tmpl w:val="6A5A8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D866352"/>
    <w:multiLevelType w:val="hybridMultilevel"/>
    <w:tmpl w:val="1A325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E235D4E"/>
    <w:multiLevelType w:val="hybridMultilevel"/>
    <w:tmpl w:val="81787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1C37D61"/>
    <w:multiLevelType w:val="hybridMultilevel"/>
    <w:tmpl w:val="711A8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2111214"/>
    <w:multiLevelType w:val="hybridMultilevel"/>
    <w:tmpl w:val="88827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285789B"/>
    <w:multiLevelType w:val="hybridMultilevel"/>
    <w:tmpl w:val="48682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2BC42A0"/>
    <w:multiLevelType w:val="hybridMultilevel"/>
    <w:tmpl w:val="92FE9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951359D"/>
    <w:multiLevelType w:val="hybridMultilevel"/>
    <w:tmpl w:val="E7101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DA3755B"/>
    <w:multiLevelType w:val="hybridMultilevel"/>
    <w:tmpl w:val="48927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0741BED"/>
    <w:multiLevelType w:val="hybridMultilevel"/>
    <w:tmpl w:val="0C2C6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9052118"/>
    <w:multiLevelType w:val="hybridMultilevel"/>
    <w:tmpl w:val="A8A8A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CA12623"/>
    <w:multiLevelType w:val="hybridMultilevel"/>
    <w:tmpl w:val="F1A4B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6F1FB9"/>
    <w:multiLevelType w:val="hybridMultilevel"/>
    <w:tmpl w:val="6F92A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27639A8"/>
    <w:multiLevelType w:val="hybridMultilevel"/>
    <w:tmpl w:val="A268F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E555C3"/>
    <w:multiLevelType w:val="hybridMultilevel"/>
    <w:tmpl w:val="D758E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45D74FF"/>
    <w:multiLevelType w:val="hybridMultilevel"/>
    <w:tmpl w:val="79343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6C40B0B"/>
    <w:multiLevelType w:val="hybridMultilevel"/>
    <w:tmpl w:val="9D36A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ABC5424"/>
    <w:multiLevelType w:val="hybridMultilevel"/>
    <w:tmpl w:val="6A8008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F646DE9"/>
    <w:multiLevelType w:val="hybridMultilevel"/>
    <w:tmpl w:val="8258F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31"/>
  </w:num>
  <w:num w:numId="13">
    <w:abstractNumId w:val="28"/>
  </w:num>
  <w:num w:numId="14">
    <w:abstractNumId w:val="26"/>
  </w:num>
  <w:num w:numId="15">
    <w:abstractNumId w:val="21"/>
  </w:num>
  <w:num w:numId="16">
    <w:abstractNumId w:val="30"/>
  </w:num>
  <w:num w:numId="17">
    <w:abstractNumId w:val="20"/>
  </w:num>
  <w:num w:numId="18">
    <w:abstractNumId w:val="15"/>
  </w:num>
  <w:num w:numId="19">
    <w:abstractNumId w:val="32"/>
  </w:num>
  <w:num w:numId="20">
    <w:abstractNumId w:val="33"/>
  </w:num>
  <w:num w:numId="21">
    <w:abstractNumId w:val="12"/>
  </w:num>
  <w:num w:numId="22">
    <w:abstractNumId w:val="34"/>
  </w:num>
  <w:num w:numId="23">
    <w:abstractNumId w:val="35"/>
  </w:num>
  <w:num w:numId="24">
    <w:abstractNumId w:val="19"/>
  </w:num>
  <w:num w:numId="25">
    <w:abstractNumId w:val="11"/>
  </w:num>
  <w:num w:numId="26">
    <w:abstractNumId w:val="25"/>
  </w:num>
  <w:num w:numId="27">
    <w:abstractNumId w:val="27"/>
  </w:num>
  <w:num w:numId="28">
    <w:abstractNumId w:val="14"/>
  </w:num>
  <w:num w:numId="29">
    <w:abstractNumId w:val="36"/>
  </w:num>
  <w:num w:numId="30">
    <w:abstractNumId w:val="23"/>
  </w:num>
  <w:num w:numId="31">
    <w:abstractNumId w:val="18"/>
  </w:num>
  <w:num w:numId="32">
    <w:abstractNumId w:val="22"/>
  </w:num>
  <w:num w:numId="33">
    <w:abstractNumId w:val="24"/>
  </w:num>
  <w:num w:numId="34">
    <w:abstractNumId w:val="13"/>
  </w:num>
  <w:num w:numId="35">
    <w:abstractNumId w:val="16"/>
  </w:num>
  <w:num w:numId="36">
    <w:abstractNumId w:val="29"/>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7598"/>
    <w:rsid w:val="00024431"/>
    <w:rsid w:val="000332D9"/>
    <w:rsid w:val="00047135"/>
    <w:rsid w:val="0005098E"/>
    <w:rsid w:val="0006242C"/>
    <w:rsid w:val="00065F0F"/>
    <w:rsid w:val="000D6105"/>
    <w:rsid w:val="00127477"/>
    <w:rsid w:val="00130AAE"/>
    <w:rsid w:val="001A66E3"/>
    <w:rsid w:val="001B5BCC"/>
    <w:rsid w:val="001F688B"/>
    <w:rsid w:val="002559D0"/>
    <w:rsid w:val="00263F4A"/>
    <w:rsid w:val="0029790B"/>
    <w:rsid w:val="00347E6A"/>
    <w:rsid w:val="0037485F"/>
    <w:rsid w:val="00384C2A"/>
    <w:rsid w:val="00397830"/>
    <w:rsid w:val="003E30BF"/>
    <w:rsid w:val="003E3EDA"/>
    <w:rsid w:val="004135F6"/>
    <w:rsid w:val="00444794"/>
    <w:rsid w:val="00452E05"/>
    <w:rsid w:val="00476905"/>
    <w:rsid w:val="0049046C"/>
    <w:rsid w:val="00494903"/>
    <w:rsid w:val="004F37BB"/>
    <w:rsid w:val="005021EC"/>
    <w:rsid w:val="005364A9"/>
    <w:rsid w:val="005564DE"/>
    <w:rsid w:val="00596877"/>
    <w:rsid w:val="005B1C72"/>
    <w:rsid w:val="005B6F71"/>
    <w:rsid w:val="005C0733"/>
    <w:rsid w:val="005E6863"/>
    <w:rsid w:val="0060237E"/>
    <w:rsid w:val="00605E2E"/>
    <w:rsid w:val="00630192"/>
    <w:rsid w:val="006575DD"/>
    <w:rsid w:val="00710665"/>
    <w:rsid w:val="00725256"/>
    <w:rsid w:val="00752E7B"/>
    <w:rsid w:val="007D0B7D"/>
    <w:rsid w:val="007E32A1"/>
    <w:rsid w:val="007E4331"/>
    <w:rsid w:val="007E4752"/>
    <w:rsid w:val="00802D3E"/>
    <w:rsid w:val="008326DE"/>
    <w:rsid w:val="008500E8"/>
    <w:rsid w:val="008C382A"/>
    <w:rsid w:val="00910389"/>
    <w:rsid w:val="00924A6A"/>
    <w:rsid w:val="00931B06"/>
    <w:rsid w:val="00934605"/>
    <w:rsid w:val="00964FA7"/>
    <w:rsid w:val="009944EF"/>
    <w:rsid w:val="009D673D"/>
    <w:rsid w:val="009F0315"/>
    <w:rsid w:val="009F4AD0"/>
    <w:rsid w:val="00A3382D"/>
    <w:rsid w:val="00A33FFA"/>
    <w:rsid w:val="00A72D40"/>
    <w:rsid w:val="00AE153D"/>
    <w:rsid w:val="00B12FB3"/>
    <w:rsid w:val="00B1493C"/>
    <w:rsid w:val="00B535F4"/>
    <w:rsid w:val="00B658DB"/>
    <w:rsid w:val="00B9245E"/>
    <w:rsid w:val="00BE0325"/>
    <w:rsid w:val="00BF5A95"/>
    <w:rsid w:val="00C12380"/>
    <w:rsid w:val="00C62BC1"/>
    <w:rsid w:val="00C971D5"/>
    <w:rsid w:val="00D660A8"/>
    <w:rsid w:val="00DA6CF7"/>
    <w:rsid w:val="00DB345F"/>
    <w:rsid w:val="00DC1D6B"/>
    <w:rsid w:val="00DF18F7"/>
    <w:rsid w:val="00DF2233"/>
    <w:rsid w:val="00DF47F4"/>
    <w:rsid w:val="00E34252"/>
    <w:rsid w:val="00E44A4D"/>
    <w:rsid w:val="00E74538"/>
    <w:rsid w:val="00E81C8A"/>
    <w:rsid w:val="00E82E56"/>
    <w:rsid w:val="00E944C1"/>
    <w:rsid w:val="00EC2C66"/>
    <w:rsid w:val="00F54E7B"/>
    <w:rsid w:val="00FA07CA"/>
    <w:rsid w:val="00FA08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007598"/>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007598"/>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0"/>
      </w:numPr>
      <w:spacing w:before="40" w:after="40"/>
      <w:ind w:left="714" w:hanging="357"/>
      <w:contextualSpacing/>
    </w:pPr>
  </w:style>
  <w:style w:type="table" w:styleId="TableGrid">
    <w:name w:val="Table Grid"/>
    <w:basedOn w:val="TableNormal"/>
    <w:uiPriority w:val="3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D660A8"/>
    <w:pPr>
      <w:spacing w:line="276" w:lineRule="auto"/>
    </w:pPr>
    <w:rPr>
      <w:rFonts w:asciiTheme="minorHAnsi" w:eastAsia="Times New Roman" w:hAnsiTheme="minorHAnsi" w:cs="Times New Roman"/>
      <w:color w:val="auto"/>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earch.Degrees@cdu.edu.a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23D82-9EEB-42B4-BFA9-66A240C5D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1549</Words>
  <Characters>9344</Characters>
  <Application>Microsoft Office Word</Application>
  <DocSecurity>0</DocSecurity>
  <Lines>322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6</cp:revision>
  <cp:lastPrinted>2021-01-27T23:33:00Z</cp:lastPrinted>
  <dcterms:created xsi:type="dcterms:W3CDTF">2021-04-06T03:28:00Z</dcterms:created>
  <dcterms:modified xsi:type="dcterms:W3CDTF">2021-09-02T03:51:00Z</dcterms:modified>
</cp:coreProperties>
</file>