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BF8F7" w14:textId="77777777" w:rsidR="00CD1975" w:rsidRDefault="00CD1975" w:rsidP="00CD1975">
      <w:pPr>
        <w:pStyle w:val="Title"/>
        <w:spacing w:line="276" w:lineRule="auto"/>
        <w:rPr>
          <w:lang w:val="en-AU"/>
        </w:rPr>
      </w:pPr>
    </w:p>
    <w:p w14:paraId="61E2A405" w14:textId="77777777" w:rsidR="00CD1975" w:rsidRDefault="00CD1975" w:rsidP="00CD1975">
      <w:pPr>
        <w:pStyle w:val="Title"/>
        <w:spacing w:line="276" w:lineRule="auto"/>
        <w:rPr>
          <w:lang w:val="en-AU"/>
        </w:rPr>
      </w:pPr>
    </w:p>
    <w:p w14:paraId="01D86969" w14:textId="77777777" w:rsidR="00CD1975" w:rsidRDefault="00CD1975" w:rsidP="00CD1975">
      <w:pPr>
        <w:pStyle w:val="Title"/>
        <w:spacing w:line="276" w:lineRule="auto"/>
        <w:rPr>
          <w:lang w:val="en-AU"/>
        </w:rPr>
      </w:pPr>
    </w:p>
    <w:p w14:paraId="2724B75A" w14:textId="4EBB487B" w:rsidR="0060042D" w:rsidRPr="001A0B88" w:rsidRDefault="004E1FA0" w:rsidP="00CD1975">
      <w:pPr>
        <w:pStyle w:val="Title"/>
        <w:spacing w:line="276" w:lineRule="auto"/>
        <w:rPr>
          <w:lang w:val="en-AU"/>
        </w:rPr>
      </w:pPr>
      <w:r w:rsidRPr="001A0B88">
        <w:rPr>
          <w:lang w:val="en-AU"/>
        </w:rPr>
        <w:t>HOW TO WRITE A DISCUSSION SECTION</w:t>
      </w:r>
    </w:p>
    <w:p w14:paraId="7811CA0A" w14:textId="77777777" w:rsidR="00FA6D6F" w:rsidRPr="001A0B88" w:rsidRDefault="00FA6D6F" w:rsidP="00BA564B">
      <w:pPr>
        <w:spacing w:line="276" w:lineRule="auto"/>
        <w:jc w:val="center"/>
        <w:rPr>
          <w:lang w:val="en-AU"/>
        </w:rPr>
      </w:pPr>
    </w:p>
    <w:p w14:paraId="6B67DE34" w14:textId="4E2EE4F1" w:rsidR="00DB345F" w:rsidRPr="001A0B88" w:rsidRDefault="00DB345F" w:rsidP="00BA564B">
      <w:pPr>
        <w:spacing w:line="276" w:lineRule="auto"/>
        <w:jc w:val="center"/>
        <w:rPr>
          <w:rFonts w:cstheme="majorHAnsi"/>
          <w:lang w:val="en-AU"/>
        </w:rPr>
      </w:pPr>
      <w:r w:rsidRPr="001A0B88">
        <w:rPr>
          <w:rFonts w:cstheme="majorHAnsi"/>
          <w:lang w:val="en-AU"/>
        </w:rPr>
        <w:t>by Simon Moss</w:t>
      </w:r>
    </w:p>
    <w:p w14:paraId="14925CED" w14:textId="77777777" w:rsidR="0081211C" w:rsidRPr="001A0B88" w:rsidRDefault="0081211C" w:rsidP="00BA564B">
      <w:pPr>
        <w:spacing w:line="276" w:lineRule="auto"/>
        <w:rPr>
          <w:rStyle w:val="Heading2Char"/>
          <w:rFonts w:cstheme="majorHAnsi"/>
          <w:lang w:val="en-AU"/>
        </w:rPr>
      </w:pPr>
    </w:p>
    <w:p w14:paraId="4CB46927" w14:textId="77777777" w:rsidR="00B11900" w:rsidRDefault="00B11900" w:rsidP="00BA564B">
      <w:pPr>
        <w:spacing w:line="276" w:lineRule="auto"/>
        <w:rPr>
          <w:rStyle w:val="Heading2Char"/>
          <w:rFonts w:cstheme="majorHAnsi"/>
          <w:lang w:val="en-AU"/>
        </w:rPr>
      </w:pPr>
    </w:p>
    <w:p w14:paraId="7BF03C8E" w14:textId="77777777" w:rsidR="00B11900" w:rsidRDefault="00B11900" w:rsidP="00BA564B">
      <w:pPr>
        <w:spacing w:line="276" w:lineRule="auto"/>
        <w:rPr>
          <w:rStyle w:val="Heading2Char"/>
          <w:rFonts w:cstheme="majorHAnsi"/>
          <w:lang w:val="en-AU"/>
        </w:rPr>
      </w:pPr>
    </w:p>
    <w:p w14:paraId="3E7A6344" w14:textId="4032E7B7" w:rsidR="00DB345F" w:rsidRPr="001A0B88" w:rsidRDefault="00DB345F" w:rsidP="00BA564B">
      <w:pPr>
        <w:spacing w:line="276" w:lineRule="auto"/>
        <w:rPr>
          <w:rStyle w:val="Heading2Char"/>
          <w:rFonts w:cstheme="majorHAnsi"/>
          <w:lang w:val="en-AU"/>
        </w:rPr>
      </w:pPr>
      <w:r w:rsidRPr="001A0B88">
        <w:rPr>
          <w:rStyle w:val="Heading2Char"/>
          <w:rFonts w:cstheme="majorHAnsi"/>
          <w:lang w:val="en-AU"/>
        </w:rPr>
        <w:t>Introduction</w:t>
      </w:r>
    </w:p>
    <w:p w14:paraId="53575E1C" w14:textId="7D5B15E4" w:rsidR="00AE153D" w:rsidRPr="001A0B88" w:rsidRDefault="00AE153D" w:rsidP="00BA564B">
      <w:pPr>
        <w:spacing w:line="276" w:lineRule="auto"/>
        <w:rPr>
          <w:rFonts w:cstheme="majorHAnsi"/>
          <w:lang w:val="en-AU"/>
        </w:rPr>
      </w:pPr>
    </w:p>
    <w:p w14:paraId="59552A79" w14:textId="2E164D88" w:rsidR="004E1FA0" w:rsidRPr="001A0B88" w:rsidRDefault="004E1FA0" w:rsidP="00E920B9">
      <w:pPr>
        <w:spacing w:line="276" w:lineRule="auto"/>
        <w:rPr>
          <w:rFonts w:cstheme="majorHAnsi"/>
          <w:lang w:val="en-AU"/>
        </w:rPr>
      </w:pPr>
      <w:r w:rsidRPr="001A0B88">
        <w:rPr>
          <w:rFonts w:cstheme="majorHAnsi"/>
          <w:lang w:val="en-AU"/>
        </w:rPr>
        <w:tab/>
        <w:t xml:space="preserve">In most fields, the last section of a report is called the </w:t>
      </w:r>
      <w:r w:rsidRPr="001A0B88">
        <w:rPr>
          <w:rFonts w:cstheme="majorHAnsi"/>
          <w:i/>
          <w:iCs/>
          <w:lang w:val="en-AU"/>
        </w:rPr>
        <w:t>discussion</w:t>
      </w:r>
      <w:r w:rsidR="00B11900">
        <w:rPr>
          <w:rFonts w:cstheme="majorHAnsi"/>
          <w:lang w:val="en-AU"/>
        </w:rPr>
        <w:t xml:space="preserve"> or </w:t>
      </w:r>
      <w:r w:rsidR="00B11900">
        <w:rPr>
          <w:rFonts w:cstheme="majorHAnsi"/>
          <w:i/>
          <w:iCs/>
          <w:lang w:val="en-AU"/>
        </w:rPr>
        <w:t>general discussion</w:t>
      </w:r>
      <w:r w:rsidRPr="001A0B88">
        <w:rPr>
          <w:rFonts w:cstheme="majorHAnsi"/>
          <w:lang w:val="en-AU"/>
        </w:rPr>
        <w:t>.  Although the precise contents of this discussion will vary across disciplines, the main threads tend to be similar across fields.   Many researchers assume that, unlike the method and findings, the discussion does not conform to a specific pattern.  Yet actually, researchers can follow a</w:t>
      </w:r>
      <w:r w:rsidR="00AC63BE">
        <w:rPr>
          <w:rFonts w:cstheme="majorHAnsi"/>
          <w:lang w:val="en-AU"/>
        </w:rPr>
        <w:t xml:space="preserve"> s</w:t>
      </w:r>
      <w:r w:rsidR="00FA2A32">
        <w:rPr>
          <w:rFonts w:cstheme="majorHAnsi"/>
          <w:lang w:val="en-AU"/>
        </w:rPr>
        <w:t>pecific</w:t>
      </w:r>
      <w:r w:rsidR="00AC63BE">
        <w:rPr>
          <w:rFonts w:cstheme="majorHAnsi"/>
          <w:lang w:val="en-AU"/>
        </w:rPr>
        <w:t xml:space="preserve"> </w:t>
      </w:r>
      <w:r w:rsidRPr="001A0B88">
        <w:rPr>
          <w:rFonts w:cstheme="majorHAnsi"/>
          <w:lang w:val="en-AU"/>
        </w:rPr>
        <w:t>pattern</w:t>
      </w:r>
      <w:r w:rsidR="00FA2A32">
        <w:rPr>
          <w:rFonts w:cstheme="majorHAnsi"/>
          <w:lang w:val="en-AU"/>
        </w:rPr>
        <w:t>—almost like a recipe—</w:t>
      </w:r>
      <w:r w:rsidRPr="001A0B88">
        <w:rPr>
          <w:rFonts w:cstheme="majorHAnsi"/>
          <w:lang w:val="en-AU"/>
        </w:rPr>
        <w:t>to write</w:t>
      </w:r>
      <w:r w:rsidR="00FA2A32">
        <w:rPr>
          <w:rFonts w:cstheme="majorHAnsi"/>
          <w:lang w:val="en-AU"/>
        </w:rPr>
        <w:t xml:space="preserve"> each section of</w:t>
      </w:r>
      <w:r w:rsidRPr="001A0B88">
        <w:rPr>
          <w:rFonts w:cstheme="majorHAnsi"/>
          <w:lang w:val="en-AU"/>
        </w:rPr>
        <w:t xml:space="preserve"> the discussion.  This document is designed to delineate this pattern.  </w:t>
      </w:r>
    </w:p>
    <w:p w14:paraId="6A99B53E" w14:textId="3AD7ABED" w:rsidR="004E1FA0" w:rsidRDefault="004E1FA0" w:rsidP="00E920B9">
      <w:pPr>
        <w:pStyle w:val="Heading1"/>
        <w:spacing w:line="276" w:lineRule="auto"/>
        <w:rPr>
          <w:lang w:val="en-AU"/>
        </w:rPr>
      </w:pPr>
    </w:p>
    <w:p w14:paraId="7EEB8134" w14:textId="23F0EB5C" w:rsidR="00B11900" w:rsidRDefault="00B11900" w:rsidP="00B11900">
      <w:pPr>
        <w:rPr>
          <w:lang w:val="en-AU"/>
        </w:rPr>
      </w:pPr>
    </w:p>
    <w:p w14:paraId="6C81EE8D" w14:textId="4FA99806" w:rsidR="001A430E" w:rsidRDefault="001A430E" w:rsidP="00B11900">
      <w:pPr>
        <w:rPr>
          <w:lang w:val="en-AU"/>
        </w:rPr>
      </w:pPr>
    </w:p>
    <w:p w14:paraId="383A0150" w14:textId="77777777" w:rsidR="001A430E" w:rsidRPr="00B11900" w:rsidRDefault="001A430E" w:rsidP="00B11900">
      <w:pPr>
        <w:rPr>
          <w:lang w:val="en-AU"/>
        </w:rPr>
      </w:pPr>
    </w:p>
    <w:p w14:paraId="74DA7511" w14:textId="6268B49B" w:rsidR="004E1FA0" w:rsidRPr="001A0B88" w:rsidRDefault="00E920B9" w:rsidP="00E920B9">
      <w:pPr>
        <w:pStyle w:val="Heading1"/>
        <w:spacing w:line="276" w:lineRule="auto"/>
        <w:rPr>
          <w:b w:val="0"/>
          <w:bCs/>
          <w:lang w:val="en-AU"/>
        </w:rPr>
      </w:pPr>
      <w:r w:rsidRPr="001A0B88">
        <w:rPr>
          <w:b w:val="0"/>
          <w:bCs/>
          <w:lang w:val="en-AU"/>
        </w:rPr>
        <w:t>Main sections</w:t>
      </w:r>
    </w:p>
    <w:p w14:paraId="65E59A03" w14:textId="34526106" w:rsidR="00E920B9" w:rsidRPr="001A0B88" w:rsidRDefault="00E920B9" w:rsidP="00E920B9">
      <w:pPr>
        <w:spacing w:line="276" w:lineRule="auto"/>
        <w:rPr>
          <w:lang w:val="en-AU"/>
        </w:rPr>
      </w:pPr>
    </w:p>
    <w:p w14:paraId="32BEA8D0" w14:textId="3E897BE1" w:rsidR="00FD0F48" w:rsidRPr="001A0B88" w:rsidRDefault="00E920B9" w:rsidP="00E920B9">
      <w:pPr>
        <w:spacing w:line="276" w:lineRule="auto"/>
        <w:rPr>
          <w:lang w:val="en-AU"/>
        </w:rPr>
      </w:pPr>
      <w:r w:rsidRPr="001A0B88">
        <w:rPr>
          <w:lang w:val="en-AU"/>
        </w:rPr>
        <w:tab/>
        <w:t>The discussion tends to comprise three main sections, although these sections may not be labelled explicitly.  These three main sections comprise a series of subsections, but some of these subsections are optional.</w:t>
      </w:r>
      <w:r w:rsidR="00AB43C3" w:rsidRPr="001A0B88">
        <w:rPr>
          <w:lang w:val="en-AU"/>
        </w:rPr>
        <w:t xml:space="preserve">  The following table outlines these three main sections.  Specifically</w:t>
      </w:r>
    </w:p>
    <w:p w14:paraId="3B622B00" w14:textId="401864AF" w:rsidR="00AB43C3" w:rsidRPr="001A0B88" w:rsidRDefault="00AB43C3" w:rsidP="00E920B9">
      <w:pPr>
        <w:spacing w:line="276" w:lineRule="auto"/>
        <w:rPr>
          <w:lang w:val="en-AU"/>
        </w:rPr>
      </w:pPr>
    </w:p>
    <w:p w14:paraId="02DB6492" w14:textId="71B0959E" w:rsidR="00AB43C3" w:rsidRPr="001A0B88" w:rsidRDefault="00AB43C3" w:rsidP="00AB43C3">
      <w:pPr>
        <w:pStyle w:val="ListParagraph"/>
        <w:numPr>
          <w:ilvl w:val="0"/>
          <w:numId w:val="27"/>
        </w:numPr>
        <w:spacing w:line="276" w:lineRule="auto"/>
        <w:rPr>
          <w:lang w:val="en-AU"/>
        </w:rPr>
      </w:pPr>
      <w:r w:rsidRPr="001A0B88">
        <w:rPr>
          <w:lang w:val="en-AU"/>
        </w:rPr>
        <w:t>the first column labels these sections; you would not use these labels, however, in your report</w:t>
      </w:r>
    </w:p>
    <w:p w14:paraId="1E68B1C1" w14:textId="7BA2D0E2" w:rsidR="00AB43C3" w:rsidRPr="001A0B88" w:rsidRDefault="00AB43C3" w:rsidP="00AB43C3">
      <w:pPr>
        <w:pStyle w:val="ListParagraph"/>
        <w:numPr>
          <w:ilvl w:val="0"/>
          <w:numId w:val="27"/>
        </w:numPr>
        <w:spacing w:line="276" w:lineRule="auto"/>
        <w:rPr>
          <w:lang w:val="en-AU"/>
        </w:rPr>
      </w:pPr>
      <w:r w:rsidRPr="001A0B88">
        <w:rPr>
          <w:lang w:val="en-AU"/>
        </w:rPr>
        <w:t>the second column outlines the aim of these sections</w:t>
      </w:r>
    </w:p>
    <w:p w14:paraId="30345C3F" w14:textId="7966C752" w:rsidR="00AB43C3" w:rsidRPr="001A0B88" w:rsidRDefault="00AB43C3" w:rsidP="00AB43C3">
      <w:pPr>
        <w:pStyle w:val="ListParagraph"/>
        <w:numPr>
          <w:ilvl w:val="0"/>
          <w:numId w:val="27"/>
        </w:numPr>
        <w:spacing w:line="276" w:lineRule="auto"/>
        <w:rPr>
          <w:lang w:val="en-AU"/>
        </w:rPr>
      </w:pPr>
      <w:r w:rsidRPr="001A0B88">
        <w:rPr>
          <w:lang w:val="en-AU"/>
        </w:rPr>
        <w:t>the third column itemizes the main subsections of each section.</w:t>
      </w:r>
    </w:p>
    <w:p w14:paraId="76F99D01" w14:textId="24511974" w:rsidR="00AB43C3" w:rsidRDefault="00AB43C3" w:rsidP="00AB43C3">
      <w:pPr>
        <w:spacing w:line="276" w:lineRule="auto"/>
        <w:rPr>
          <w:lang w:val="en-AU"/>
        </w:rPr>
      </w:pPr>
    </w:p>
    <w:p w14:paraId="564A443E" w14:textId="7A28D4D6" w:rsidR="001A430E" w:rsidRDefault="001A430E" w:rsidP="00AB43C3">
      <w:pPr>
        <w:spacing w:line="276" w:lineRule="auto"/>
        <w:rPr>
          <w:lang w:val="en-AU"/>
        </w:rPr>
      </w:pPr>
    </w:p>
    <w:p w14:paraId="0B7A1F8A" w14:textId="6718A61B" w:rsidR="001A430E" w:rsidRDefault="001A430E" w:rsidP="00AB43C3">
      <w:pPr>
        <w:spacing w:line="276" w:lineRule="auto"/>
        <w:rPr>
          <w:lang w:val="en-AU"/>
        </w:rPr>
      </w:pPr>
    </w:p>
    <w:p w14:paraId="37A943C2" w14:textId="73993D2B" w:rsidR="001A430E" w:rsidRDefault="001A430E" w:rsidP="00AB43C3">
      <w:pPr>
        <w:spacing w:line="276" w:lineRule="auto"/>
        <w:rPr>
          <w:lang w:val="en-AU"/>
        </w:rPr>
      </w:pPr>
    </w:p>
    <w:p w14:paraId="58CC96B3" w14:textId="3BBE4970" w:rsidR="001A430E" w:rsidRDefault="001A430E" w:rsidP="00AB43C3">
      <w:pPr>
        <w:spacing w:line="276" w:lineRule="auto"/>
        <w:rPr>
          <w:lang w:val="en-AU"/>
        </w:rPr>
      </w:pPr>
    </w:p>
    <w:p w14:paraId="0E14238F" w14:textId="35A4DE92" w:rsidR="001A430E" w:rsidRDefault="001A430E" w:rsidP="00AB43C3">
      <w:pPr>
        <w:spacing w:line="276" w:lineRule="auto"/>
        <w:rPr>
          <w:lang w:val="en-AU"/>
        </w:rPr>
      </w:pPr>
    </w:p>
    <w:p w14:paraId="10FB54AB" w14:textId="14EBDE7E" w:rsidR="001A430E" w:rsidRDefault="001A430E" w:rsidP="00AB43C3">
      <w:pPr>
        <w:spacing w:line="276" w:lineRule="auto"/>
        <w:rPr>
          <w:lang w:val="en-AU"/>
        </w:rPr>
      </w:pPr>
    </w:p>
    <w:p w14:paraId="37C34E5B" w14:textId="77777777" w:rsidR="001A430E" w:rsidRPr="001A0B88" w:rsidRDefault="001A430E" w:rsidP="00AB43C3">
      <w:pPr>
        <w:spacing w:line="276" w:lineRule="auto"/>
        <w:rPr>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382"/>
        <w:gridCol w:w="2833"/>
        <w:gridCol w:w="3745"/>
      </w:tblGrid>
      <w:tr w:rsidR="00DB560A" w:rsidRPr="001A0B88" w14:paraId="194069F5" w14:textId="77777777" w:rsidTr="00DB560A">
        <w:tc>
          <w:tcPr>
            <w:tcW w:w="2382" w:type="dxa"/>
            <w:shd w:val="clear" w:color="auto" w:fill="C6EBD6" w:themeFill="accent5" w:themeFillTint="66"/>
          </w:tcPr>
          <w:p w14:paraId="0374C084" w14:textId="2647D052" w:rsidR="00DB560A" w:rsidRPr="001A0B88" w:rsidRDefault="00DB560A" w:rsidP="00870A08">
            <w:pPr>
              <w:spacing w:line="276" w:lineRule="auto"/>
              <w:jc w:val="center"/>
              <w:rPr>
                <w:rFonts w:cstheme="minorHAnsi"/>
                <w:lang w:val="en-AU"/>
              </w:rPr>
            </w:pPr>
            <w:r w:rsidRPr="001A0B88">
              <w:rPr>
                <w:rFonts w:cstheme="minorHAnsi"/>
                <w:lang w:val="en-AU"/>
              </w:rPr>
              <w:lastRenderedPageBreak/>
              <w:t>Section</w:t>
            </w:r>
          </w:p>
        </w:tc>
        <w:tc>
          <w:tcPr>
            <w:tcW w:w="2833" w:type="dxa"/>
            <w:shd w:val="clear" w:color="auto" w:fill="C6EBD6" w:themeFill="accent5" w:themeFillTint="66"/>
          </w:tcPr>
          <w:p w14:paraId="310A2F4B" w14:textId="5B1C5495" w:rsidR="00DB560A" w:rsidRPr="001A0B88" w:rsidRDefault="00DB560A" w:rsidP="00870A08">
            <w:pPr>
              <w:spacing w:line="276" w:lineRule="auto"/>
              <w:jc w:val="center"/>
              <w:rPr>
                <w:rFonts w:cstheme="minorHAnsi"/>
                <w:lang w:val="en-AU"/>
              </w:rPr>
            </w:pPr>
            <w:r w:rsidRPr="001A0B88">
              <w:rPr>
                <w:rFonts w:cstheme="minorHAnsi"/>
                <w:lang w:val="en-AU"/>
              </w:rPr>
              <w:t>Purpose of each section</w:t>
            </w:r>
          </w:p>
        </w:tc>
        <w:tc>
          <w:tcPr>
            <w:tcW w:w="3745" w:type="dxa"/>
            <w:shd w:val="clear" w:color="auto" w:fill="C6EBD6" w:themeFill="accent5" w:themeFillTint="66"/>
          </w:tcPr>
          <w:p w14:paraId="6EC51195" w14:textId="2FBE88C6" w:rsidR="00DB560A" w:rsidRPr="001A0B88" w:rsidRDefault="00DB560A" w:rsidP="00870A08">
            <w:pPr>
              <w:spacing w:line="276" w:lineRule="auto"/>
              <w:jc w:val="center"/>
              <w:rPr>
                <w:rFonts w:cstheme="minorHAnsi"/>
                <w:lang w:val="en-AU"/>
              </w:rPr>
            </w:pPr>
            <w:r w:rsidRPr="001A0B88">
              <w:rPr>
                <w:rFonts w:cstheme="minorHAnsi"/>
                <w:lang w:val="en-AU"/>
              </w:rPr>
              <w:t>Subsection</w:t>
            </w:r>
          </w:p>
        </w:tc>
      </w:tr>
      <w:tr w:rsidR="00DB560A" w:rsidRPr="001A0B88" w14:paraId="6E6CED2A" w14:textId="77777777" w:rsidTr="00DB560A">
        <w:tc>
          <w:tcPr>
            <w:tcW w:w="2382" w:type="dxa"/>
            <w:shd w:val="clear" w:color="auto" w:fill="D9D9D9" w:themeFill="background1" w:themeFillShade="D9"/>
          </w:tcPr>
          <w:p w14:paraId="572D93F9" w14:textId="05C179F7" w:rsidR="00DB560A" w:rsidRPr="001A0B88" w:rsidRDefault="00DB560A" w:rsidP="00DB560A">
            <w:pPr>
              <w:spacing w:line="276" w:lineRule="auto"/>
              <w:jc w:val="center"/>
              <w:rPr>
                <w:rFonts w:cstheme="minorHAnsi"/>
                <w:lang w:val="en-AU"/>
              </w:rPr>
            </w:pPr>
            <w:r w:rsidRPr="001A0B88">
              <w:rPr>
                <w:rFonts w:cstheme="minorHAnsi"/>
                <w:lang w:val="en-AU"/>
              </w:rPr>
              <w:drawing>
                <wp:inline distT="0" distB="0" distL="0" distR="0" wp14:anchorId="6A70B352" wp14:editId="5B3F8887">
                  <wp:extent cx="1375954" cy="10675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613" cy="1071942"/>
                          </a:xfrm>
                          <a:prstGeom prst="rect">
                            <a:avLst/>
                          </a:prstGeom>
                        </pic:spPr>
                      </pic:pic>
                    </a:graphicData>
                  </a:graphic>
                </wp:inline>
              </w:drawing>
            </w:r>
          </w:p>
        </w:tc>
        <w:tc>
          <w:tcPr>
            <w:tcW w:w="2833" w:type="dxa"/>
            <w:shd w:val="clear" w:color="auto" w:fill="D9D9D9" w:themeFill="background1" w:themeFillShade="D9"/>
          </w:tcPr>
          <w:p w14:paraId="0A92AB99" w14:textId="5316B432" w:rsidR="00DB560A" w:rsidRPr="001A0B88" w:rsidRDefault="001A0B88" w:rsidP="00870A08">
            <w:pPr>
              <w:spacing w:line="276" w:lineRule="auto"/>
              <w:rPr>
                <w:rFonts w:cstheme="minorHAnsi"/>
                <w:lang w:val="en-AU"/>
              </w:rPr>
            </w:pPr>
            <w:r w:rsidRPr="001A0B88">
              <w:rPr>
                <w:rFonts w:cstheme="minorHAnsi"/>
                <w:lang w:val="en-AU"/>
              </w:rPr>
              <w:t>To summarise or outline the study—such as the purpose, approach, and findings</w:t>
            </w:r>
          </w:p>
        </w:tc>
        <w:tc>
          <w:tcPr>
            <w:tcW w:w="3745" w:type="dxa"/>
            <w:shd w:val="clear" w:color="auto" w:fill="D9D9D9" w:themeFill="background1" w:themeFillShade="D9"/>
          </w:tcPr>
          <w:p w14:paraId="36705587" w14:textId="77777777" w:rsidR="00DB560A" w:rsidRPr="00DB560A" w:rsidRDefault="00DB560A" w:rsidP="00DB560A">
            <w:pPr>
              <w:pStyle w:val="ListParagraph"/>
              <w:numPr>
                <w:ilvl w:val="0"/>
                <w:numId w:val="28"/>
              </w:numPr>
              <w:spacing w:line="276" w:lineRule="auto"/>
              <w:rPr>
                <w:rFonts w:cstheme="minorHAnsi"/>
                <w:lang w:val="en-AU"/>
              </w:rPr>
            </w:pPr>
            <w:r w:rsidRPr="00DB560A">
              <w:rPr>
                <w:rFonts w:cstheme="minorHAnsi"/>
                <w:lang w:val="en-AU"/>
              </w:rPr>
              <w:t>Outline problem to solve &amp; purpose</w:t>
            </w:r>
          </w:p>
          <w:p w14:paraId="0E8DE28E" w14:textId="77777777" w:rsidR="00DB560A" w:rsidRPr="00DB560A" w:rsidRDefault="00DB560A" w:rsidP="00DB560A">
            <w:pPr>
              <w:pStyle w:val="ListParagraph"/>
              <w:numPr>
                <w:ilvl w:val="0"/>
                <w:numId w:val="28"/>
              </w:numPr>
              <w:spacing w:line="276" w:lineRule="auto"/>
              <w:rPr>
                <w:rFonts w:cstheme="minorHAnsi"/>
                <w:lang w:val="en-AU"/>
              </w:rPr>
            </w:pPr>
            <w:r w:rsidRPr="00DB560A">
              <w:rPr>
                <w:rFonts w:cstheme="minorHAnsi"/>
                <w:lang w:val="en-AU"/>
              </w:rPr>
              <w:t>Outline method and approach</w:t>
            </w:r>
          </w:p>
          <w:p w14:paraId="37CDD4E3" w14:textId="74391223" w:rsidR="00DB560A" w:rsidRPr="001A0B88" w:rsidRDefault="00DB560A" w:rsidP="00DB560A">
            <w:pPr>
              <w:pStyle w:val="ListParagraph"/>
              <w:numPr>
                <w:ilvl w:val="0"/>
                <w:numId w:val="28"/>
              </w:numPr>
              <w:spacing w:line="276" w:lineRule="auto"/>
              <w:rPr>
                <w:rFonts w:cstheme="minorHAnsi"/>
                <w:lang w:val="en-AU"/>
              </w:rPr>
            </w:pPr>
            <w:r w:rsidRPr="001A0B88">
              <w:rPr>
                <w:rFonts w:cstheme="minorHAnsi"/>
                <w:szCs w:val="24"/>
                <w:lang w:val="en-AU"/>
              </w:rPr>
              <w:t>Outline key findings</w:t>
            </w:r>
          </w:p>
        </w:tc>
      </w:tr>
      <w:tr w:rsidR="00DB560A" w:rsidRPr="001A0B88" w14:paraId="04EF2655" w14:textId="77777777" w:rsidTr="00DB560A">
        <w:tc>
          <w:tcPr>
            <w:tcW w:w="2382" w:type="dxa"/>
            <w:shd w:val="clear" w:color="auto" w:fill="D9D9D9" w:themeFill="background1" w:themeFillShade="D9"/>
          </w:tcPr>
          <w:p w14:paraId="642865B3" w14:textId="74723922" w:rsidR="00DB560A" w:rsidRPr="001A0B88" w:rsidRDefault="00DB560A" w:rsidP="00DB560A">
            <w:pPr>
              <w:spacing w:line="276" w:lineRule="auto"/>
              <w:jc w:val="center"/>
              <w:rPr>
                <w:rFonts w:cstheme="minorHAnsi"/>
                <w:lang w:val="en-AU"/>
              </w:rPr>
            </w:pPr>
            <w:r w:rsidRPr="001A0B88">
              <w:rPr>
                <w:rFonts w:cstheme="minorHAnsi"/>
                <w:lang w:val="en-AU"/>
              </w:rPr>
              <w:drawing>
                <wp:inline distT="0" distB="0" distL="0" distR="0" wp14:anchorId="5D06B08E" wp14:editId="5BFC1F23">
                  <wp:extent cx="1357568" cy="106244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7288" cy="1070052"/>
                          </a:xfrm>
                          <a:prstGeom prst="rect">
                            <a:avLst/>
                          </a:prstGeom>
                        </pic:spPr>
                      </pic:pic>
                    </a:graphicData>
                  </a:graphic>
                </wp:inline>
              </w:drawing>
            </w:r>
          </w:p>
        </w:tc>
        <w:tc>
          <w:tcPr>
            <w:tcW w:w="2833" w:type="dxa"/>
            <w:shd w:val="clear" w:color="auto" w:fill="D9D9D9" w:themeFill="background1" w:themeFillShade="D9"/>
          </w:tcPr>
          <w:p w14:paraId="7CD25DDD" w14:textId="7AF513C3" w:rsidR="00DB560A" w:rsidRPr="001A0B88" w:rsidRDefault="001A0B88" w:rsidP="00870A08">
            <w:pPr>
              <w:spacing w:line="276" w:lineRule="auto"/>
              <w:rPr>
                <w:rFonts w:cstheme="minorHAnsi"/>
                <w:lang w:val="en-AU"/>
              </w:rPr>
            </w:pPr>
            <w:r>
              <w:rPr>
                <w:rFonts w:cstheme="minorHAnsi"/>
                <w:lang w:val="en-AU"/>
              </w:rPr>
              <w:t>To discuss each key finding in sequence, such as an explanation</w:t>
            </w:r>
          </w:p>
        </w:tc>
        <w:tc>
          <w:tcPr>
            <w:tcW w:w="3745" w:type="dxa"/>
            <w:shd w:val="clear" w:color="auto" w:fill="D9D9D9" w:themeFill="background1" w:themeFillShade="D9"/>
          </w:tcPr>
          <w:p w14:paraId="5C448B6F" w14:textId="77777777" w:rsidR="00DB560A" w:rsidRPr="001A0B88" w:rsidRDefault="00DB560A" w:rsidP="00DB560A">
            <w:pPr>
              <w:pStyle w:val="ListParagraph"/>
              <w:numPr>
                <w:ilvl w:val="0"/>
                <w:numId w:val="29"/>
              </w:numPr>
              <w:spacing w:line="276" w:lineRule="auto"/>
              <w:rPr>
                <w:rFonts w:cstheme="minorHAnsi"/>
                <w:lang w:val="en-AU"/>
              </w:rPr>
            </w:pPr>
            <w:r w:rsidRPr="001A0B88">
              <w:rPr>
                <w:rFonts w:cstheme="minorHAnsi"/>
                <w:lang w:val="en-AU"/>
              </w:rPr>
              <w:t>Discuss each key finding in turn</w:t>
            </w:r>
          </w:p>
          <w:p w14:paraId="4CA61949" w14:textId="77777777" w:rsidR="00DB560A" w:rsidRPr="001A0B88" w:rsidRDefault="00DB560A" w:rsidP="00DB560A">
            <w:pPr>
              <w:pStyle w:val="ListParagraph"/>
              <w:numPr>
                <w:ilvl w:val="0"/>
                <w:numId w:val="29"/>
              </w:numPr>
              <w:spacing w:line="276" w:lineRule="auto"/>
              <w:rPr>
                <w:rFonts w:cstheme="minorHAnsi"/>
                <w:lang w:val="en-AU"/>
              </w:rPr>
            </w:pPr>
            <w:r w:rsidRPr="001A0B88">
              <w:rPr>
                <w:rFonts w:cstheme="minorHAnsi"/>
                <w:lang w:val="en-AU"/>
              </w:rPr>
              <w:t>Discuss each anomaly in turn</w:t>
            </w:r>
          </w:p>
          <w:p w14:paraId="2D67DF52" w14:textId="1B24D7F1" w:rsidR="00DB560A" w:rsidRPr="001A0B88" w:rsidRDefault="00DB560A" w:rsidP="00DB560A">
            <w:pPr>
              <w:pStyle w:val="ListParagraph"/>
              <w:numPr>
                <w:ilvl w:val="0"/>
                <w:numId w:val="29"/>
              </w:numPr>
              <w:spacing w:line="276" w:lineRule="auto"/>
              <w:rPr>
                <w:rFonts w:cstheme="minorHAnsi"/>
                <w:lang w:val="en-AU"/>
              </w:rPr>
            </w:pPr>
            <w:r w:rsidRPr="001A0B88">
              <w:rPr>
                <w:rFonts w:cstheme="minorHAnsi"/>
                <w:lang w:val="en-AU"/>
              </w:rPr>
              <w:t>Discuss every null finding in turn</w:t>
            </w:r>
          </w:p>
        </w:tc>
      </w:tr>
      <w:tr w:rsidR="00DB560A" w:rsidRPr="001A0B88" w14:paraId="3A2C675C" w14:textId="77777777" w:rsidTr="00DB560A">
        <w:tc>
          <w:tcPr>
            <w:tcW w:w="2382" w:type="dxa"/>
            <w:shd w:val="clear" w:color="auto" w:fill="D9D9D9" w:themeFill="background1" w:themeFillShade="D9"/>
          </w:tcPr>
          <w:p w14:paraId="023A41AB" w14:textId="27EBDA85" w:rsidR="00DB560A" w:rsidRPr="001A0B88" w:rsidRDefault="00DB560A" w:rsidP="00DB560A">
            <w:pPr>
              <w:spacing w:line="276" w:lineRule="auto"/>
              <w:jc w:val="center"/>
              <w:rPr>
                <w:rFonts w:cstheme="minorHAnsi"/>
                <w:lang w:val="en-AU"/>
              </w:rPr>
            </w:pPr>
            <w:r w:rsidRPr="001A0B88">
              <w:rPr>
                <w:rFonts w:cstheme="minorHAnsi"/>
                <w:lang w:val="en-AU"/>
              </w:rPr>
              <w:drawing>
                <wp:inline distT="0" distB="0" distL="0" distR="0" wp14:anchorId="1E2AD84A" wp14:editId="335E232A">
                  <wp:extent cx="1352295" cy="105373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0235" cy="1067716"/>
                          </a:xfrm>
                          <a:prstGeom prst="rect">
                            <a:avLst/>
                          </a:prstGeom>
                        </pic:spPr>
                      </pic:pic>
                    </a:graphicData>
                  </a:graphic>
                </wp:inline>
              </w:drawing>
            </w:r>
          </w:p>
        </w:tc>
        <w:tc>
          <w:tcPr>
            <w:tcW w:w="2833" w:type="dxa"/>
            <w:shd w:val="clear" w:color="auto" w:fill="D9D9D9" w:themeFill="background1" w:themeFillShade="D9"/>
          </w:tcPr>
          <w:p w14:paraId="0FF5FF70" w14:textId="200CC439" w:rsidR="00DB560A" w:rsidRPr="001A0B88" w:rsidRDefault="001A0B88" w:rsidP="00870A08">
            <w:pPr>
              <w:spacing w:line="276" w:lineRule="auto"/>
              <w:rPr>
                <w:rFonts w:cstheme="minorHAnsi"/>
                <w:lang w:val="en-AU"/>
              </w:rPr>
            </w:pPr>
            <w:r>
              <w:rPr>
                <w:rFonts w:cstheme="minorHAnsi"/>
                <w:lang w:val="en-AU"/>
              </w:rPr>
              <w:t>To present the implications of this research, including the limitations</w:t>
            </w:r>
          </w:p>
        </w:tc>
        <w:tc>
          <w:tcPr>
            <w:tcW w:w="3745" w:type="dxa"/>
            <w:shd w:val="clear" w:color="auto" w:fill="D9D9D9" w:themeFill="background1" w:themeFillShade="D9"/>
          </w:tcPr>
          <w:p w14:paraId="68571A33" w14:textId="77777777" w:rsidR="00D07C96" w:rsidRPr="001A0B88" w:rsidRDefault="00D07C96" w:rsidP="00D07C96">
            <w:pPr>
              <w:pStyle w:val="ListParagraph"/>
              <w:numPr>
                <w:ilvl w:val="0"/>
                <w:numId w:val="30"/>
              </w:numPr>
              <w:spacing w:line="276" w:lineRule="auto"/>
              <w:rPr>
                <w:rFonts w:cstheme="minorHAnsi"/>
                <w:lang w:val="en-AU"/>
              </w:rPr>
            </w:pPr>
            <w:r w:rsidRPr="001A0B88">
              <w:rPr>
                <w:rFonts w:cstheme="minorHAnsi"/>
                <w:lang w:val="en-AU"/>
              </w:rPr>
              <w:t>Limitations and future research</w:t>
            </w:r>
          </w:p>
          <w:p w14:paraId="7094F78F" w14:textId="41F27D3C" w:rsidR="00D07C96" w:rsidRPr="001A0B88" w:rsidRDefault="00D07C96" w:rsidP="00D07C96">
            <w:pPr>
              <w:pStyle w:val="ListParagraph"/>
              <w:numPr>
                <w:ilvl w:val="0"/>
                <w:numId w:val="30"/>
              </w:numPr>
              <w:spacing w:line="276" w:lineRule="auto"/>
              <w:rPr>
                <w:rFonts w:cstheme="minorHAnsi"/>
                <w:lang w:val="en-AU"/>
              </w:rPr>
            </w:pPr>
            <w:r w:rsidRPr="001A0B88">
              <w:rPr>
                <w:rFonts w:cstheme="minorHAnsi"/>
                <w:lang w:val="en-AU"/>
              </w:rPr>
              <w:t>Theoretical, practical implications</w:t>
            </w:r>
          </w:p>
          <w:p w14:paraId="6B5515A6" w14:textId="1DEA0B68" w:rsidR="00DB560A" w:rsidRPr="001A0B88" w:rsidRDefault="00D07C96" w:rsidP="00D07C96">
            <w:pPr>
              <w:pStyle w:val="ListParagraph"/>
              <w:numPr>
                <w:ilvl w:val="0"/>
                <w:numId w:val="30"/>
              </w:numPr>
              <w:spacing w:line="276" w:lineRule="auto"/>
              <w:rPr>
                <w:rFonts w:cstheme="minorHAnsi"/>
                <w:lang w:val="en-AU"/>
              </w:rPr>
            </w:pPr>
            <w:r w:rsidRPr="001A0B88">
              <w:rPr>
                <w:rFonts w:cstheme="minorHAnsi"/>
                <w:lang w:val="en-AU"/>
              </w:rPr>
              <w:t>Conclusion</w:t>
            </w:r>
          </w:p>
        </w:tc>
      </w:tr>
    </w:tbl>
    <w:p w14:paraId="309F8F01" w14:textId="400A3ED1" w:rsidR="00DB560A" w:rsidRPr="001A0B88" w:rsidRDefault="00DB560A" w:rsidP="00AB43C3">
      <w:pPr>
        <w:spacing w:line="276" w:lineRule="auto"/>
        <w:rPr>
          <w:lang w:val="en-AU"/>
        </w:rPr>
      </w:pPr>
    </w:p>
    <w:p w14:paraId="1DBBA3D1" w14:textId="5AA1D6F1" w:rsidR="001A0B88" w:rsidRDefault="001A0B88" w:rsidP="001A0B88">
      <w:pPr>
        <w:pStyle w:val="Heading1"/>
        <w:spacing w:line="276" w:lineRule="auto"/>
        <w:rPr>
          <w:lang w:val="en-AU"/>
        </w:rPr>
      </w:pPr>
    </w:p>
    <w:p w14:paraId="0DBFCC3F" w14:textId="77777777" w:rsidR="001A430E" w:rsidRPr="001A430E" w:rsidRDefault="001A430E" w:rsidP="001A430E">
      <w:pPr>
        <w:rPr>
          <w:lang w:val="en-AU"/>
        </w:rPr>
      </w:pPr>
    </w:p>
    <w:p w14:paraId="42883A87" w14:textId="6D5AD670" w:rsidR="001A0B88" w:rsidRPr="001A0B88" w:rsidRDefault="001A0B88" w:rsidP="001A0B88">
      <w:pPr>
        <w:pStyle w:val="Heading1"/>
        <w:spacing w:line="276" w:lineRule="auto"/>
        <w:rPr>
          <w:b w:val="0"/>
          <w:bCs/>
          <w:lang w:val="en-AU"/>
        </w:rPr>
      </w:pPr>
      <w:r>
        <w:rPr>
          <w:b w:val="0"/>
          <w:bCs/>
          <w:lang w:val="en-AU"/>
        </w:rPr>
        <w:t>The subsections</w:t>
      </w:r>
      <w:r w:rsidR="00F146D4">
        <w:rPr>
          <w:b w:val="0"/>
          <w:bCs/>
          <w:lang w:val="en-AU"/>
        </w:rPr>
        <w:t xml:space="preserve"> of the outline</w:t>
      </w:r>
    </w:p>
    <w:p w14:paraId="7F3A3052" w14:textId="77777777" w:rsidR="001A0B88" w:rsidRPr="001A0B88" w:rsidRDefault="001A0B88" w:rsidP="001A0B88">
      <w:pPr>
        <w:spacing w:line="276" w:lineRule="auto"/>
        <w:rPr>
          <w:lang w:val="en-AU"/>
        </w:rPr>
      </w:pPr>
    </w:p>
    <w:p w14:paraId="6B144941" w14:textId="0353098B" w:rsidR="00AB43C3" w:rsidRPr="001A0B88" w:rsidRDefault="001A0B88" w:rsidP="001A0B88">
      <w:pPr>
        <w:spacing w:line="276" w:lineRule="auto"/>
        <w:rPr>
          <w:lang w:val="en-AU"/>
        </w:rPr>
      </w:pPr>
      <w:r w:rsidRPr="001A0B88">
        <w:rPr>
          <w:lang w:val="en-AU"/>
        </w:rPr>
        <w:tab/>
        <w:t>Th</w:t>
      </w:r>
      <w:r w:rsidR="00F146D4">
        <w:rPr>
          <w:lang w:val="en-AU"/>
        </w:rPr>
        <w:t xml:space="preserve">e following table illustrates each of the subsections of the outline—the first section of a discussion.  Specifically, </w:t>
      </w:r>
    </w:p>
    <w:p w14:paraId="711CA1EB" w14:textId="77777777" w:rsidR="00FD0F48" w:rsidRPr="001A0B88" w:rsidRDefault="00FD0F48" w:rsidP="00E920B9">
      <w:pPr>
        <w:spacing w:line="276" w:lineRule="auto"/>
        <w:rPr>
          <w:lang w:val="en-AU"/>
        </w:rPr>
      </w:pPr>
    </w:p>
    <w:p w14:paraId="3DD99C32" w14:textId="51753006" w:rsidR="00F146D4" w:rsidRPr="001A0B88" w:rsidRDefault="00F146D4" w:rsidP="00F146D4">
      <w:pPr>
        <w:pStyle w:val="ListParagraph"/>
        <w:numPr>
          <w:ilvl w:val="0"/>
          <w:numId w:val="27"/>
        </w:numPr>
        <w:spacing w:line="276" w:lineRule="auto"/>
        <w:rPr>
          <w:lang w:val="en-AU"/>
        </w:rPr>
      </w:pPr>
      <w:r w:rsidRPr="001A0B88">
        <w:rPr>
          <w:lang w:val="en-AU"/>
        </w:rPr>
        <w:t xml:space="preserve">the first column labels these </w:t>
      </w:r>
      <w:r>
        <w:rPr>
          <w:lang w:val="en-AU"/>
        </w:rPr>
        <w:t>sub</w:t>
      </w:r>
      <w:r w:rsidRPr="001A0B88">
        <w:rPr>
          <w:lang w:val="en-AU"/>
        </w:rPr>
        <w:t xml:space="preserve">sections; </w:t>
      </w:r>
      <w:r>
        <w:rPr>
          <w:lang w:val="en-AU"/>
        </w:rPr>
        <w:t>again, you are unlikely to utilise</w:t>
      </w:r>
      <w:r w:rsidRPr="001A0B88">
        <w:rPr>
          <w:lang w:val="en-AU"/>
        </w:rPr>
        <w:t xml:space="preserve"> these labels</w:t>
      </w:r>
      <w:r>
        <w:rPr>
          <w:lang w:val="en-AU"/>
        </w:rPr>
        <w:t xml:space="preserve"> </w:t>
      </w:r>
      <w:r w:rsidRPr="001A0B88">
        <w:rPr>
          <w:lang w:val="en-AU"/>
        </w:rPr>
        <w:t>in your report</w:t>
      </w:r>
    </w:p>
    <w:p w14:paraId="6049F098" w14:textId="2FEB8B4B" w:rsidR="00F146D4" w:rsidRPr="001A0B88" w:rsidRDefault="00F146D4" w:rsidP="00F146D4">
      <w:pPr>
        <w:pStyle w:val="ListParagraph"/>
        <w:numPr>
          <w:ilvl w:val="0"/>
          <w:numId w:val="27"/>
        </w:numPr>
        <w:spacing w:line="276" w:lineRule="auto"/>
        <w:rPr>
          <w:lang w:val="en-AU"/>
        </w:rPr>
      </w:pPr>
      <w:r w:rsidRPr="001A0B88">
        <w:rPr>
          <w:lang w:val="en-AU"/>
        </w:rPr>
        <w:t xml:space="preserve">the second column </w:t>
      </w:r>
      <w:r w:rsidR="005740CF">
        <w:rPr>
          <w:lang w:val="en-AU"/>
        </w:rPr>
        <w:t>illustrates these subsections</w:t>
      </w:r>
    </w:p>
    <w:p w14:paraId="0F9FED89" w14:textId="2CB8D0F0" w:rsidR="00F146D4" w:rsidRPr="00EC1BA9" w:rsidRDefault="00F146D4" w:rsidP="00EC1BA9">
      <w:pPr>
        <w:pStyle w:val="ListParagraph"/>
        <w:numPr>
          <w:ilvl w:val="0"/>
          <w:numId w:val="27"/>
        </w:numPr>
        <w:spacing w:line="276" w:lineRule="auto"/>
        <w:rPr>
          <w:lang w:val="en-AU"/>
        </w:rPr>
      </w:pPr>
      <w:r w:rsidRPr="001A0B88">
        <w:rPr>
          <w:lang w:val="en-AU"/>
        </w:rPr>
        <w:t xml:space="preserve">the </w:t>
      </w:r>
      <w:r w:rsidRPr="00EC1BA9">
        <w:rPr>
          <w:lang w:val="en-AU"/>
        </w:rPr>
        <w:t xml:space="preserve">third column </w:t>
      </w:r>
      <w:r w:rsidR="005740CF" w:rsidRPr="00EC1BA9">
        <w:rPr>
          <w:lang w:val="en-AU"/>
        </w:rPr>
        <w:t>clarifies these subsections</w:t>
      </w:r>
    </w:p>
    <w:p w14:paraId="2587A996" w14:textId="493463B9" w:rsidR="004E1FA0" w:rsidRDefault="004E1FA0" w:rsidP="00E920B9">
      <w:pPr>
        <w:spacing w:line="276" w:lineRule="auto"/>
        <w:rPr>
          <w:rFonts w:cstheme="majorHAnsi"/>
          <w:lang w:val="en-AU"/>
        </w:rPr>
      </w:pPr>
    </w:p>
    <w:p w14:paraId="79E2968E" w14:textId="35EEBEFA" w:rsidR="00EC1BA9" w:rsidRDefault="00EC1BA9" w:rsidP="00EC1BA9">
      <w:pPr>
        <w:spacing w:line="276" w:lineRule="auto"/>
        <w:ind w:firstLine="360"/>
        <w:rPr>
          <w:rFonts w:cstheme="majorHAnsi"/>
          <w:lang w:val="en-AU"/>
        </w:rPr>
      </w:pPr>
      <w:r>
        <w:rPr>
          <w:rFonts w:cstheme="majorHAnsi"/>
          <w:lang w:val="en-AU"/>
        </w:rPr>
        <w:t>In practice, your report would be longer.  Often, but not always, each of these subsections might comprise a paragraph or even several paragraphs.</w:t>
      </w:r>
    </w:p>
    <w:p w14:paraId="0BF3E236" w14:textId="77777777" w:rsidR="00EC1BA9" w:rsidRPr="001A0B88" w:rsidRDefault="00EC1BA9" w:rsidP="00EC1BA9">
      <w:pPr>
        <w:spacing w:line="276" w:lineRule="auto"/>
        <w:rPr>
          <w:rFonts w:cstheme="majorHAnsi"/>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3118"/>
        <w:gridCol w:w="3178"/>
      </w:tblGrid>
      <w:tr w:rsidR="005740CF" w:rsidRPr="001A0B88" w14:paraId="1BCB6A43" w14:textId="77777777" w:rsidTr="00870A08">
        <w:tc>
          <w:tcPr>
            <w:tcW w:w="2664" w:type="dxa"/>
            <w:shd w:val="clear" w:color="auto" w:fill="C6EBD6" w:themeFill="accent5" w:themeFillTint="66"/>
          </w:tcPr>
          <w:p w14:paraId="5F6ABF3C" w14:textId="432E08F8" w:rsidR="005740CF" w:rsidRPr="001A0B88" w:rsidRDefault="005740CF" w:rsidP="005740CF">
            <w:pPr>
              <w:spacing w:line="276" w:lineRule="auto"/>
              <w:jc w:val="center"/>
              <w:rPr>
                <w:rFonts w:cstheme="minorHAnsi"/>
                <w:lang w:val="en-AU"/>
              </w:rPr>
            </w:pPr>
            <w:r>
              <w:rPr>
                <w:rFonts w:cstheme="minorHAnsi"/>
                <w:lang w:val="en-AU"/>
              </w:rPr>
              <w:t>Subs</w:t>
            </w:r>
            <w:r w:rsidRPr="001A0B88">
              <w:rPr>
                <w:rFonts w:cstheme="minorHAnsi"/>
                <w:lang w:val="en-AU"/>
              </w:rPr>
              <w:t>ection</w:t>
            </w:r>
          </w:p>
        </w:tc>
        <w:tc>
          <w:tcPr>
            <w:tcW w:w="3118" w:type="dxa"/>
            <w:shd w:val="clear" w:color="auto" w:fill="C6EBD6" w:themeFill="accent5" w:themeFillTint="66"/>
          </w:tcPr>
          <w:p w14:paraId="1D3759E2" w14:textId="2DF46B93" w:rsidR="005740CF" w:rsidRPr="001A0B88" w:rsidRDefault="005740CF" w:rsidP="005740CF">
            <w:pPr>
              <w:spacing w:line="276" w:lineRule="auto"/>
              <w:jc w:val="center"/>
              <w:rPr>
                <w:rFonts w:cstheme="minorHAnsi"/>
                <w:lang w:val="en-AU"/>
              </w:rPr>
            </w:pPr>
            <w:r>
              <w:rPr>
                <w:rFonts w:cstheme="minorHAnsi"/>
                <w:lang w:val="en-AU"/>
              </w:rPr>
              <w:t>Illustration</w:t>
            </w:r>
          </w:p>
        </w:tc>
        <w:tc>
          <w:tcPr>
            <w:tcW w:w="3178" w:type="dxa"/>
            <w:shd w:val="clear" w:color="auto" w:fill="C6EBD6" w:themeFill="accent5" w:themeFillTint="66"/>
          </w:tcPr>
          <w:p w14:paraId="6F7FFAF5" w14:textId="314EA4BB" w:rsidR="005740CF" w:rsidRPr="001A0B88" w:rsidRDefault="005740CF" w:rsidP="005740CF">
            <w:pPr>
              <w:spacing w:line="276" w:lineRule="auto"/>
              <w:jc w:val="center"/>
              <w:rPr>
                <w:rFonts w:cstheme="minorHAnsi"/>
                <w:lang w:val="en-AU"/>
              </w:rPr>
            </w:pPr>
            <w:r>
              <w:rPr>
                <w:rFonts w:cstheme="minorHAnsi"/>
                <w:lang w:val="en-AU"/>
              </w:rPr>
              <w:t>Clarification</w:t>
            </w:r>
          </w:p>
        </w:tc>
      </w:tr>
      <w:tr w:rsidR="005740CF" w:rsidRPr="001A0B88" w14:paraId="43F0D30D" w14:textId="77777777" w:rsidTr="00870A08">
        <w:tc>
          <w:tcPr>
            <w:tcW w:w="2664" w:type="dxa"/>
            <w:shd w:val="clear" w:color="auto" w:fill="D9D9D9" w:themeFill="background1" w:themeFillShade="D9"/>
          </w:tcPr>
          <w:p w14:paraId="65B85D7C" w14:textId="351C2614" w:rsidR="005740CF" w:rsidRPr="001A0B88" w:rsidRDefault="005740CF" w:rsidP="005740CF">
            <w:pPr>
              <w:spacing w:line="276" w:lineRule="auto"/>
              <w:rPr>
                <w:rFonts w:cstheme="minorHAnsi"/>
                <w:lang w:val="en-AU"/>
              </w:rPr>
            </w:pPr>
            <w:r w:rsidRPr="005740CF">
              <w:rPr>
                <w:rFonts w:cstheme="minorHAnsi"/>
                <w:lang w:val="en-AU"/>
              </w:rPr>
              <w:t>Outline problem to solve &amp; purpose</w:t>
            </w:r>
            <w:r>
              <w:rPr>
                <w:rFonts w:cstheme="minorHAnsi"/>
                <w:lang w:val="en-AU"/>
              </w:rPr>
              <w:t xml:space="preserve"> </w:t>
            </w:r>
          </w:p>
        </w:tc>
        <w:tc>
          <w:tcPr>
            <w:tcW w:w="3118" w:type="dxa"/>
            <w:shd w:val="clear" w:color="auto" w:fill="D9D9D9" w:themeFill="background1" w:themeFillShade="D9"/>
          </w:tcPr>
          <w:p w14:paraId="6CE75362" w14:textId="1F491307" w:rsidR="005740CF" w:rsidRPr="001A0B88" w:rsidRDefault="00167711" w:rsidP="00870A08">
            <w:pPr>
              <w:spacing w:line="276" w:lineRule="auto"/>
              <w:rPr>
                <w:rFonts w:cstheme="minorHAnsi"/>
                <w:lang w:val="en-AU"/>
              </w:rPr>
            </w:pPr>
            <w:r w:rsidRPr="00167711">
              <w:rPr>
                <w:rFonts w:cstheme="minorHAnsi"/>
                <w:lang w:val="en-AU"/>
              </w:rPr>
              <w:t>Many candidates experience mental health problems (Smith, 2020).  Unfortunately, their supervisors often amplify these problems.  This study explored whether programs that enhance the humility of supervisors might overcome this problem</w:t>
            </w:r>
          </w:p>
        </w:tc>
        <w:tc>
          <w:tcPr>
            <w:tcW w:w="3178" w:type="dxa"/>
            <w:shd w:val="clear" w:color="auto" w:fill="D9D9D9" w:themeFill="background1" w:themeFillShade="D9"/>
          </w:tcPr>
          <w:p w14:paraId="47ACC6C0" w14:textId="77777777" w:rsidR="005740CF" w:rsidRDefault="00167711" w:rsidP="00870A08">
            <w:pPr>
              <w:spacing w:line="276" w:lineRule="auto"/>
              <w:rPr>
                <w:rFonts w:cstheme="minorHAnsi"/>
                <w:lang w:val="en-AU"/>
              </w:rPr>
            </w:pPr>
            <w:r>
              <w:rPr>
                <w:rFonts w:cstheme="minorHAnsi"/>
                <w:lang w:val="en-AU"/>
              </w:rPr>
              <w:t>Whenever possible, you should</w:t>
            </w:r>
          </w:p>
          <w:p w14:paraId="36838216" w14:textId="77777777" w:rsidR="00167711" w:rsidRDefault="00167711" w:rsidP="00870A08">
            <w:pPr>
              <w:spacing w:line="276" w:lineRule="auto"/>
              <w:rPr>
                <w:rFonts w:cstheme="minorHAnsi"/>
                <w:lang w:val="en-AU"/>
              </w:rPr>
            </w:pPr>
          </w:p>
          <w:p w14:paraId="150059C8" w14:textId="77777777" w:rsidR="00167711" w:rsidRDefault="00167711" w:rsidP="00167711">
            <w:pPr>
              <w:pStyle w:val="ListParagraph"/>
              <w:numPr>
                <w:ilvl w:val="0"/>
                <w:numId w:val="31"/>
              </w:numPr>
              <w:spacing w:line="276" w:lineRule="auto"/>
              <w:rPr>
                <w:rFonts w:cstheme="minorHAnsi"/>
                <w:lang w:val="en-AU"/>
              </w:rPr>
            </w:pPr>
            <w:r>
              <w:rPr>
                <w:rFonts w:cstheme="minorHAnsi"/>
                <w:lang w:val="en-AU"/>
              </w:rPr>
              <w:t>outline the problem in society or controversy in the literature you want to solve</w:t>
            </w:r>
          </w:p>
          <w:p w14:paraId="0176C1AE" w14:textId="496A6C5D" w:rsidR="00167711" w:rsidRPr="00167711" w:rsidRDefault="00167711" w:rsidP="00167711">
            <w:pPr>
              <w:pStyle w:val="ListParagraph"/>
              <w:numPr>
                <w:ilvl w:val="0"/>
                <w:numId w:val="31"/>
              </w:numPr>
              <w:spacing w:line="276" w:lineRule="auto"/>
              <w:rPr>
                <w:rFonts w:cstheme="minorHAnsi"/>
                <w:lang w:val="en-AU"/>
              </w:rPr>
            </w:pPr>
            <w:r>
              <w:rPr>
                <w:rFonts w:cstheme="minorHAnsi"/>
                <w:lang w:val="en-AU"/>
              </w:rPr>
              <w:t xml:space="preserve">outline the aim or purpose of your study—attempting to </w:t>
            </w:r>
            <w:r>
              <w:rPr>
                <w:rFonts w:cstheme="minorHAnsi"/>
                <w:lang w:val="en-AU"/>
              </w:rPr>
              <w:lastRenderedPageBreak/>
              <w:t>demonstrate how your study might resolve this problem</w:t>
            </w:r>
          </w:p>
        </w:tc>
      </w:tr>
      <w:tr w:rsidR="005740CF" w:rsidRPr="001A0B88" w14:paraId="6E9A70DE" w14:textId="77777777" w:rsidTr="00870A08">
        <w:tc>
          <w:tcPr>
            <w:tcW w:w="2664" w:type="dxa"/>
            <w:shd w:val="clear" w:color="auto" w:fill="D9D9D9" w:themeFill="background1" w:themeFillShade="D9"/>
          </w:tcPr>
          <w:p w14:paraId="6966B2C2" w14:textId="208C58D6" w:rsidR="005740CF" w:rsidRPr="001A0B88" w:rsidRDefault="005740CF" w:rsidP="00870A08">
            <w:pPr>
              <w:spacing w:line="276" w:lineRule="auto"/>
              <w:rPr>
                <w:rFonts w:cstheme="minorHAnsi"/>
                <w:lang w:val="en-AU"/>
              </w:rPr>
            </w:pPr>
            <w:r w:rsidRPr="005740CF">
              <w:rPr>
                <w:rFonts w:cstheme="minorHAnsi"/>
                <w:lang w:val="en-AU"/>
              </w:rPr>
              <w:lastRenderedPageBreak/>
              <w:t>Outline method and approach</w:t>
            </w:r>
          </w:p>
        </w:tc>
        <w:tc>
          <w:tcPr>
            <w:tcW w:w="3118" w:type="dxa"/>
            <w:shd w:val="clear" w:color="auto" w:fill="D9D9D9" w:themeFill="background1" w:themeFillShade="D9"/>
          </w:tcPr>
          <w:p w14:paraId="23E4A72D" w14:textId="7B716BA7" w:rsidR="005740CF" w:rsidRPr="001A0B88" w:rsidRDefault="00167711" w:rsidP="00870A08">
            <w:pPr>
              <w:spacing w:line="276" w:lineRule="auto"/>
              <w:rPr>
                <w:lang w:val="en-AU" w:eastAsia="zh-TW"/>
              </w:rPr>
            </w:pPr>
            <w:r w:rsidRPr="00167711">
              <w:rPr>
                <w:lang w:val="en-AU" w:eastAsia="zh-TW"/>
              </w:rPr>
              <w:t>Supervisors were randomly assigned to</w:t>
            </w:r>
            <w:r w:rsidR="001A430E">
              <w:rPr>
                <w:lang w:val="en-AU" w:eastAsia="zh-TW"/>
              </w:rPr>
              <w:t xml:space="preserve"> either</w:t>
            </w:r>
            <w:r w:rsidRPr="00167711">
              <w:rPr>
                <w:lang w:val="en-AU" w:eastAsia="zh-TW"/>
              </w:rPr>
              <w:t xml:space="preserve"> a program that enhances humility or</w:t>
            </w:r>
            <w:r w:rsidR="001A430E">
              <w:rPr>
                <w:lang w:val="en-AU" w:eastAsia="zh-TW"/>
              </w:rPr>
              <w:t xml:space="preserve"> to</w:t>
            </w:r>
            <w:r w:rsidRPr="00167711">
              <w:rPr>
                <w:lang w:val="en-AU" w:eastAsia="zh-TW"/>
              </w:rPr>
              <w:t xml:space="preserve"> a control</w:t>
            </w:r>
            <w:r w:rsidR="001A430E">
              <w:rPr>
                <w:lang w:val="en-AU" w:eastAsia="zh-TW"/>
              </w:rPr>
              <w:t xml:space="preserve"> condition</w:t>
            </w:r>
            <w:r w:rsidRPr="00167711">
              <w:rPr>
                <w:lang w:val="en-AU" w:eastAsia="zh-TW"/>
              </w:rPr>
              <w:t>.  Candidate satisfaction and progress was measured before and after this program</w:t>
            </w:r>
          </w:p>
        </w:tc>
        <w:tc>
          <w:tcPr>
            <w:tcW w:w="3178" w:type="dxa"/>
            <w:shd w:val="clear" w:color="auto" w:fill="D9D9D9" w:themeFill="background1" w:themeFillShade="D9"/>
          </w:tcPr>
          <w:p w14:paraId="15EE3601" w14:textId="72C8DD4C" w:rsidR="005740CF" w:rsidRPr="00EC1BA9" w:rsidRDefault="00167711" w:rsidP="00EC1BA9">
            <w:pPr>
              <w:pStyle w:val="ListParagraph"/>
              <w:numPr>
                <w:ilvl w:val="0"/>
                <w:numId w:val="32"/>
              </w:numPr>
              <w:spacing w:line="276" w:lineRule="auto"/>
              <w:rPr>
                <w:lang w:val="en-AU" w:eastAsia="zh-TW"/>
              </w:rPr>
            </w:pPr>
            <w:r w:rsidRPr="00EC1BA9">
              <w:rPr>
                <w:lang w:val="en-AU" w:eastAsia="zh-TW"/>
              </w:rPr>
              <w:t xml:space="preserve">You should then outline the methodology and methods briefly—to the degree that someone who has not read the rest of this report would understand the gist.  </w:t>
            </w:r>
          </w:p>
        </w:tc>
      </w:tr>
      <w:tr w:rsidR="005740CF" w:rsidRPr="001A0B88" w14:paraId="75CBCC2C" w14:textId="77777777" w:rsidTr="00870A08">
        <w:tc>
          <w:tcPr>
            <w:tcW w:w="2664" w:type="dxa"/>
            <w:shd w:val="clear" w:color="auto" w:fill="D9D9D9" w:themeFill="background1" w:themeFillShade="D9"/>
          </w:tcPr>
          <w:p w14:paraId="26DFD2CD" w14:textId="13EDB02D" w:rsidR="005740CF" w:rsidRPr="001A0B88" w:rsidRDefault="005740CF" w:rsidP="00870A08">
            <w:pPr>
              <w:spacing w:line="276" w:lineRule="auto"/>
              <w:rPr>
                <w:rFonts w:cstheme="minorHAnsi"/>
                <w:lang w:val="en-AU"/>
              </w:rPr>
            </w:pPr>
            <w:r w:rsidRPr="001A0B88">
              <w:rPr>
                <w:rFonts w:cstheme="minorHAnsi"/>
                <w:szCs w:val="24"/>
                <w:lang w:val="en-AU"/>
              </w:rPr>
              <w:t>Outline key findings</w:t>
            </w:r>
          </w:p>
        </w:tc>
        <w:tc>
          <w:tcPr>
            <w:tcW w:w="3118" w:type="dxa"/>
            <w:shd w:val="clear" w:color="auto" w:fill="D9D9D9" w:themeFill="background1" w:themeFillShade="D9"/>
          </w:tcPr>
          <w:p w14:paraId="73A6CCF3" w14:textId="42CEB8DE" w:rsidR="005740CF" w:rsidRPr="001A0B88" w:rsidRDefault="00156621" w:rsidP="00870A08">
            <w:pPr>
              <w:spacing w:line="276" w:lineRule="auto"/>
              <w:rPr>
                <w:lang w:val="en-AU" w:eastAsia="zh-TW"/>
              </w:rPr>
            </w:pPr>
            <w:r w:rsidRPr="00156621">
              <w:rPr>
                <w:lang w:val="en-AU" w:eastAsia="zh-TW"/>
              </w:rPr>
              <w:t>The program enhanced the satisfaction but not progress of candidates</w:t>
            </w:r>
          </w:p>
        </w:tc>
        <w:tc>
          <w:tcPr>
            <w:tcW w:w="3178" w:type="dxa"/>
            <w:shd w:val="clear" w:color="auto" w:fill="D9D9D9" w:themeFill="background1" w:themeFillShade="D9"/>
          </w:tcPr>
          <w:p w14:paraId="6111753F" w14:textId="54E83DB4" w:rsidR="005740CF" w:rsidRPr="001A0B88" w:rsidRDefault="005740CF" w:rsidP="00870A08">
            <w:pPr>
              <w:spacing w:line="276" w:lineRule="auto"/>
              <w:rPr>
                <w:lang w:val="en-AU" w:eastAsia="zh-TW"/>
              </w:rPr>
            </w:pPr>
          </w:p>
        </w:tc>
      </w:tr>
    </w:tbl>
    <w:p w14:paraId="6B764623" w14:textId="336D8BCD" w:rsidR="004E1FA0" w:rsidRPr="001A0B88" w:rsidRDefault="004E1FA0" w:rsidP="00E920B9">
      <w:pPr>
        <w:spacing w:line="276" w:lineRule="auto"/>
        <w:rPr>
          <w:rFonts w:cstheme="majorHAnsi"/>
          <w:lang w:val="en-AU"/>
        </w:rPr>
      </w:pPr>
    </w:p>
    <w:p w14:paraId="0C98FE49" w14:textId="02FCBAB2" w:rsidR="004E1FA0" w:rsidRPr="001A0B88" w:rsidRDefault="00156621" w:rsidP="00156621">
      <w:pPr>
        <w:spacing w:line="276" w:lineRule="auto"/>
        <w:ind w:firstLine="720"/>
        <w:rPr>
          <w:rFonts w:cstheme="majorHAnsi"/>
          <w:lang w:val="en-AU"/>
        </w:rPr>
      </w:pPr>
      <w:r>
        <w:rPr>
          <w:rFonts w:cstheme="majorHAnsi"/>
          <w:lang w:val="en-AU"/>
        </w:rPr>
        <w:t>At first glance, this section might seem redundant—because the background, purpose, methods, and findings appear elsewhere in the report and in the abstract.  However, this outline integrates the purpose, me</w:t>
      </w:r>
      <w:r w:rsidR="00EC1BA9">
        <w:rPr>
          <w:rFonts w:cstheme="majorHAnsi"/>
          <w:lang w:val="en-AU"/>
        </w:rPr>
        <w:t xml:space="preserve">thods, and results to generate a cohesive narrative, often in more depth than an abstract. </w:t>
      </w:r>
      <w:r>
        <w:rPr>
          <w:rFonts w:cstheme="majorHAnsi"/>
          <w:lang w:val="en-AU"/>
        </w:rPr>
        <w:t xml:space="preserve"> </w:t>
      </w:r>
    </w:p>
    <w:p w14:paraId="4C9E2475" w14:textId="69E97EA8" w:rsidR="004E1FA0" w:rsidRPr="001A0B88" w:rsidRDefault="004E1FA0" w:rsidP="00E920B9">
      <w:pPr>
        <w:spacing w:line="276" w:lineRule="auto"/>
        <w:rPr>
          <w:rFonts w:cstheme="majorHAnsi"/>
          <w:lang w:val="en-AU"/>
        </w:rPr>
      </w:pPr>
    </w:p>
    <w:p w14:paraId="3DACF149" w14:textId="5485F72F" w:rsidR="004E1FA0" w:rsidRPr="001A0B88" w:rsidRDefault="004E1FA0">
      <w:pPr>
        <w:rPr>
          <w:rFonts w:cstheme="majorHAnsi"/>
          <w:lang w:val="en-AU"/>
        </w:rPr>
      </w:pPr>
      <w:r w:rsidRPr="001A0B88">
        <w:rPr>
          <w:rFonts w:cstheme="majorHAnsi"/>
          <w:lang w:val="en-AU"/>
        </w:rPr>
        <w:br w:type="page"/>
      </w:r>
    </w:p>
    <w:p w14:paraId="64D011D3" w14:textId="7A3BD19F" w:rsidR="004E1FA0" w:rsidRPr="00110C09" w:rsidRDefault="00110C09" w:rsidP="00110C09">
      <w:pPr>
        <w:pStyle w:val="Heading1"/>
        <w:rPr>
          <w:b w:val="0"/>
          <w:bCs/>
          <w:lang w:val="en-AU"/>
        </w:rPr>
      </w:pPr>
      <w:r w:rsidRPr="00110C09">
        <w:rPr>
          <w:b w:val="0"/>
          <w:bCs/>
          <w:lang w:val="en-AU"/>
        </w:rPr>
        <w:lastRenderedPageBreak/>
        <w:t xml:space="preserve">Discuss each </w:t>
      </w:r>
      <w:r w:rsidR="003E63BA">
        <w:rPr>
          <w:b w:val="0"/>
          <w:bCs/>
          <w:lang w:val="en-AU"/>
        </w:rPr>
        <w:t>key finding</w:t>
      </w:r>
      <w:r w:rsidRPr="00110C09">
        <w:rPr>
          <w:b w:val="0"/>
          <w:bCs/>
          <w:lang w:val="en-AU"/>
        </w:rPr>
        <w:t xml:space="preserve"> in turn</w:t>
      </w:r>
    </w:p>
    <w:p w14:paraId="0D3184E0" w14:textId="78CC19D2" w:rsidR="004E1FA0" w:rsidRDefault="004E1FA0" w:rsidP="00BA564B">
      <w:pPr>
        <w:spacing w:line="276" w:lineRule="auto"/>
        <w:rPr>
          <w:rFonts w:cstheme="majorHAnsi"/>
          <w:lang w:val="en-AU"/>
        </w:rPr>
      </w:pPr>
    </w:p>
    <w:p w14:paraId="4907876C" w14:textId="1900097F" w:rsidR="003E63BA" w:rsidRDefault="003E63BA" w:rsidP="00BA564B">
      <w:pPr>
        <w:spacing w:line="276" w:lineRule="auto"/>
        <w:rPr>
          <w:rFonts w:cstheme="majorHAnsi"/>
          <w:lang w:val="en-AU"/>
        </w:rPr>
      </w:pPr>
      <w:r>
        <w:rPr>
          <w:rFonts w:cstheme="majorHAnsi"/>
          <w:lang w:val="en-AU"/>
        </w:rPr>
        <w:tab/>
        <w:t xml:space="preserve">After you outline your research, you will usually write the next section of your discussion, in which discuss your findings.  During the first subsection of this section, you will typically discuss the key findings.  Which results are </w:t>
      </w:r>
      <w:r w:rsidR="001C730B">
        <w:rPr>
          <w:rFonts w:cstheme="majorHAnsi"/>
          <w:lang w:val="en-AU"/>
        </w:rPr>
        <w:t xml:space="preserve">the key findings </w:t>
      </w:r>
      <w:r w:rsidR="005F52D2">
        <w:rPr>
          <w:rFonts w:cstheme="majorHAnsi"/>
          <w:lang w:val="en-AU"/>
        </w:rPr>
        <w:t>tends to</w:t>
      </w:r>
      <w:r w:rsidR="001C730B">
        <w:rPr>
          <w:rFonts w:cstheme="majorHAnsi"/>
          <w:lang w:val="en-AU"/>
        </w:rPr>
        <w:t xml:space="preserve"> vary across methodologies and fields.  For example</w:t>
      </w:r>
      <w:r>
        <w:rPr>
          <w:rFonts w:cstheme="majorHAnsi"/>
          <w:lang w:val="en-AU"/>
        </w:rPr>
        <w:t xml:space="preserve"> </w:t>
      </w:r>
    </w:p>
    <w:p w14:paraId="5AF8D26F" w14:textId="40423622" w:rsidR="003E63BA" w:rsidRDefault="003E63BA" w:rsidP="00BA564B">
      <w:pPr>
        <w:spacing w:line="276" w:lineRule="auto"/>
        <w:rPr>
          <w:rFonts w:cstheme="majorHAnsi"/>
          <w:lang w:val="en-AU"/>
        </w:rPr>
      </w:pPr>
    </w:p>
    <w:p w14:paraId="4302A7C1" w14:textId="13ABDBD5" w:rsidR="001C730B" w:rsidRDefault="001C730B" w:rsidP="003E63BA">
      <w:pPr>
        <w:pStyle w:val="ListParagraph"/>
        <w:numPr>
          <w:ilvl w:val="0"/>
          <w:numId w:val="32"/>
        </w:numPr>
        <w:spacing w:line="276" w:lineRule="auto"/>
        <w:rPr>
          <w:rFonts w:cstheme="majorHAnsi"/>
          <w:lang w:val="en-AU"/>
        </w:rPr>
      </w:pPr>
      <w:r>
        <w:rPr>
          <w:rFonts w:cstheme="majorHAnsi"/>
          <w:lang w:val="en-AU"/>
        </w:rPr>
        <w:t>in studies in which you have conducted statistical tests, each significant finding that supports your hypotheses is usually a key finding</w:t>
      </w:r>
    </w:p>
    <w:p w14:paraId="47239150" w14:textId="431D2610" w:rsidR="003E63BA" w:rsidRDefault="001C730B" w:rsidP="003E63BA">
      <w:pPr>
        <w:pStyle w:val="ListParagraph"/>
        <w:numPr>
          <w:ilvl w:val="0"/>
          <w:numId w:val="32"/>
        </w:numPr>
        <w:spacing w:line="276" w:lineRule="auto"/>
        <w:rPr>
          <w:rFonts w:cstheme="majorHAnsi"/>
          <w:lang w:val="en-AU"/>
        </w:rPr>
      </w:pPr>
      <w:r>
        <w:rPr>
          <w:rFonts w:cstheme="majorHAnsi"/>
          <w:lang w:val="en-AU"/>
        </w:rPr>
        <w:t xml:space="preserve">in qualitative studies in which you have extracted themes or categories, each theme or category might be a key finding </w:t>
      </w:r>
    </w:p>
    <w:p w14:paraId="0212B3F7" w14:textId="77777777" w:rsidR="001C730B" w:rsidRPr="001A0B88" w:rsidRDefault="001C730B" w:rsidP="001C730B">
      <w:pPr>
        <w:spacing w:line="276" w:lineRule="auto"/>
        <w:rPr>
          <w:lang w:val="en-AU"/>
        </w:rPr>
      </w:pPr>
    </w:p>
    <w:p w14:paraId="5A1AFDCE" w14:textId="3178FCA4" w:rsidR="001C730B" w:rsidRDefault="001C730B" w:rsidP="001C730B">
      <w:pPr>
        <w:spacing w:line="276" w:lineRule="auto"/>
        <w:rPr>
          <w:lang w:val="en-AU"/>
        </w:rPr>
      </w:pPr>
      <w:r w:rsidRPr="001A0B88">
        <w:rPr>
          <w:lang w:val="en-AU"/>
        </w:rPr>
        <w:tab/>
      </w:r>
      <w:r>
        <w:rPr>
          <w:lang w:val="en-AU"/>
        </w:rPr>
        <w:t>When you discuss each key finding, you should answer up to six questions.  The following table illustrates how you might answer these questions.  In particular</w:t>
      </w:r>
    </w:p>
    <w:p w14:paraId="0980FF91" w14:textId="77777777" w:rsidR="005F52D2" w:rsidRPr="001A0B88" w:rsidRDefault="005F52D2" w:rsidP="001C730B">
      <w:pPr>
        <w:spacing w:line="276" w:lineRule="auto"/>
        <w:rPr>
          <w:lang w:val="en-AU"/>
        </w:rPr>
      </w:pPr>
    </w:p>
    <w:p w14:paraId="5887AF16" w14:textId="62E2A308" w:rsidR="001C730B" w:rsidRPr="001A0B88" w:rsidRDefault="001C730B" w:rsidP="001C730B">
      <w:pPr>
        <w:pStyle w:val="ListParagraph"/>
        <w:numPr>
          <w:ilvl w:val="0"/>
          <w:numId w:val="27"/>
        </w:numPr>
        <w:spacing w:line="276" w:lineRule="auto"/>
        <w:rPr>
          <w:lang w:val="en-AU"/>
        </w:rPr>
      </w:pPr>
      <w:r w:rsidRPr="001A0B88">
        <w:rPr>
          <w:lang w:val="en-AU"/>
        </w:rPr>
        <w:t xml:space="preserve">the first column </w:t>
      </w:r>
      <w:r>
        <w:rPr>
          <w:lang w:val="en-AU"/>
        </w:rPr>
        <w:t>presents these questions</w:t>
      </w:r>
    </w:p>
    <w:p w14:paraId="6854C45E" w14:textId="21A99148" w:rsidR="001C730B" w:rsidRPr="001A0B88" w:rsidRDefault="001C730B" w:rsidP="001C730B">
      <w:pPr>
        <w:pStyle w:val="ListParagraph"/>
        <w:numPr>
          <w:ilvl w:val="0"/>
          <w:numId w:val="27"/>
        </w:numPr>
        <w:spacing w:line="276" w:lineRule="auto"/>
        <w:rPr>
          <w:lang w:val="en-AU"/>
        </w:rPr>
      </w:pPr>
      <w:r w:rsidRPr="001A0B88">
        <w:rPr>
          <w:lang w:val="en-AU"/>
        </w:rPr>
        <w:t xml:space="preserve">the second column </w:t>
      </w:r>
      <w:r>
        <w:rPr>
          <w:lang w:val="en-AU"/>
        </w:rPr>
        <w:t>illustrates answers to these questions—at least extracts of these answers</w:t>
      </w:r>
    </w:p>
    <w:p w14:paraId="16FE4123" w14:textId="2C58A3AC" w:rsidR="001C730B" w:rsidRPr="00EC1BA9" w:rsidRDefault="001C730B" w:rsidP="001C730B">
      <w:pPr>
        <w:pStyle w:val="ListParagraph"/>
        <w:numPr>
          <w:ilvl w:val="0"/>
          <w:numId w:val="27"/>
        </w:numPr>
        <w:spacing w:line="276" w:lineRule="auto"/>
        <w:rPr>
          <w:lang w:val="en-AU"/>
        </w:rPr>
      </w:pPr>
      <w:r w:rsidRPr="001A0B88">
        <w:rPr>
          <w:lang w:val="en-AU"/>
        </w:rPr>
        <w:t xml:space="preserve">the </w:t>
      </w:r>
      <w:r w:rsidRPr="00EC1BA9">
        <w:rPr>
          <w:lang w:val="en-AU"/>
        </w:rPr>
        <w:t xml:space="preserve">third column clarifies </w:t>
      </w:r>
      <w:r>
        <w:rPr>
          <w:lang w:val="en-AU"/>
        </w:rPr>
        <w:t>how you should answer these questions</w:t>
      </w:r>
    </w:p>
    <w:p w14:paraId="3315A046" w14:textId="77777777" w:rsidR="001C730B" w:rsidRDefault="001C730B" w:rsidP="001C730B">
      <w:pPr>
        <w:spacing w:line="276" w:lineRule="auto"/>
        <w:rPr>
          <w:rFonts w:cstheme="majorHAnsi"/>
          <w:lang w:val="en-AU"/>
        </w:rPr>
      </w:pPr>
    </w:p>
    <w:p w14:paraId="5FB27EFC" w14:textId="3C9AC07B" w:rsidR="001C730B" w:rsidRDefault="001C730B" w:rsidP="001C730B">
      <w:pPr>
        <w:spacing w:line="276" w:lineRule="auto"/>
        <w:ind w:firstLine="360"/>
        <w:rPr>
          <w:rFonts w:cstheme="majorHAnsi"/>
          <w:lang w:val="en-AU"/>
        </w:rPr>
      </w:pPr>
      <w:r>
        <w:rPr>
          <w:rFonts w:cstheme="majorHAnsi"/>
          <w:lang w:val="en-AU"/>
        </w:rPr>
        <w:t xml:space="preserve">Again, in practice, your report would be longer.  You might not have to answer all these questions, however.  </w:t>
      </w:r>
    </w:p>
    <w:p w14:paraId="68A1C174" w14:textId="20877528" w:rsidR="004E1FA0" w:rsidRPr="001A0B88" w:rsidRDefault="004E1FA0" w:rsidP="00BA564B">
      <w:pPr>
        <w:spacing w:line="276" w:lineRule="auto"/>
        <w:rPr>
          <w:rFonts w:cstheme="majorHAnsi"/>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3118"/>
        <w:gridCol w:w="3178"/>
      </w:tblGrid>
      <w:tr w:rsidR="00611543" w:rsidRPr="001A0B88" w14:paraId="3D77EF63" w14:textId="77777777" w:rsidTr="00870A08">
        <w:tc>
          <w:tcPr>
            <w:tcW w:w="2664" w:type="dxa"/>
            <w:shd w:val="clear" w:color="auto" w:fill="C6EBD6" w:themeFill="accent5" w:themeFillTint="66"/>
          </w:tcPr>
          <w:p w14:paraId="4AEE8D3A" w14:textId="7E328112" w:rsidR="00611543" w:rsidRPr="001A0B88" w:rsidRDefault="00611543" w:rsidP="00870A08">
            <w:pPr>
              <w:spacing w:line="276" w:lineRule="auto"/>
              <w:jc w:val="center"/>
              <w:rPr>
                <w:rFonts w:cstheme="minorHAnsi"/>
                <w:lang w:val="en-AU"/>
              </w:rPr>
            </w:pPr>
            <w:r>
              <w:rPr>
                <w:rFonts w:cstheme="minorHAnsi"/>
                <w:lang w:val="en-AU"/>
              </w:rPr>
              <w:t>Question</w:t>
            </w:r>
          </w:p>
        </w:tc>
        <w:tc>
          <w:tcPr>
            <w:tcW w:w="3118" w:type="dxa"/>
            <w:shd w:val="clear" w:color="auto" w:fill="C6EBD6" w:themeFill="accent5" w:themeFillTint="66"/>
          </w:tcPr>
          <w:p w14:paraId="3CACD764" w14:textId="77777777" w:rsidR="00611543" w:rsidRPr="001A0B88" w:rsidRDefault="00611543" w:rsidP="00870A08">
            <w:pPr>
              <w:spacing w:line="276" w:lineRule="auto"/>
              <w:jc w:val="center"/>
              <w:rPr>
                <w:rFonts w:cstheme="minorHAnsi"/>
                <w:lang w:val="en-AU"/>
              </w:rPr>
            </w:pPr>
            <w:r>
              <w:rPr>
                <w:rFonts w:cstheme="minorHAnsi"/>
                <w:lang w:val="en-AU"/>
              </w:rPr>
              <w:t>Illustration</w:t>
            </w:r>
          </w:p>
        </w:tc>
        <w:tc>
          <w:tcPr>
            <w:tcW w:w="3178" w:type="dxa"/>
            <w:shd w:val="clear" w:color="auto" w:fill="C6EBD6" w:themeFill="accent5" w:themeFillTint="66"/>
          </w:tcPr>
          <w:p w14:paraId="4DCFF1B1" w14:textId="77777777" w:rsidR="00611543" w:rsidRPr="001A0B88" w:rsidRDefault="00611543" w:rsidP="00870A08">
            <w:pPr>
              <w:spacing w:line="276" w:lineRule="auto"/>
              <w:jc w:val="center"/>
              <w:rPr>
                <w:rFonts w:cstheme="minorHAnsi"/>
                <w:lang w:val="en-AU"/>
              </w:rPr>
            </w:pPr>
            <w:r>
              <w:rPr>
                <w:rFonts w:cstheme="minorHAnsi"/>
                <w:lang w:val="en-AU"/>
              </w:rPr>
              <w:t>Clarification</w:t>
            </w:r>
          </w:p>
        </w:tc>
      </w:tr>
      <w:tr w:rsidR="00611543" w:rsidRPr="00167711" w14:paraId="08CB010E" w14:textId="77777777" w:rsidTr="00870A08">
        <w:tc>
          <w:tcPr>
            <w:tcW w:w="2664" w:type="dxa"/>
            <w:shd w:val="clear" w:color="auto" w:fill="D9D9D9" w:themeFill="background1" w:themeFillShade="D9"/>
          </w:tcPr>
          <w:p w14:paraId="3D278BDF" w14:textId="162401B5" w:rsidR="00611543" w:rsidRPr="00611543" w:rsidRDefault="004C6D37" w:rsidP="00870A08">
            <w:pPr>
              <w:spacing w:line="276" w:lineRule="auto"/>
              <w:rPr>
                <w:rFonts w:cstheme="majorHAnsi"/>
                <w:lang w:val="en-AU"/>
              </w:rPr>
            </w:pPr>
            <w:r>
              <w:rPr>
                <w:rFonts w:cstheme="majorHAnsi"/>
                <w:b/>
                <w:bCs/>
              </w:rPr>
              <w:t xml:space="preserve">Clarification.  </w:t>
            </w:r>
            <w:r w:rsidR="00611543">
              <w:rPr>
                <w:rFonts w:cstheme="majorHAnsi"/>
              </w:rPr>
              <w:t xml:space="preserve">What are the key details of this finding </w:t>
            </w:r>
          </w:p>
        </w:tc>
        <w:tc>
          <w:tcPr>
            <w:tcW w:w="3118" w:type="dxa"/>
            <w:shd w:val="clear" w:color="auto" w:fill="D9D9D9" w:themeFill="background1" w:themeFillShade="D9"/>
          </w:tcPr>
          <w:p w14:paraId="312DBADC" w14:textId="67AD8554" w:rsidR="00611543" w:rsidRPr="001A0B88" w:rsidRDefault="007336CE" w:rsidP="00870A08">
            <w:pPr>
              <w:spacing w:line="276" w:lineRule="auto"/>
              <w:rPr>
                <w:rFonts w:cstheme="minorHAnsi"/>
                <w:lang w:val="en-AU"/>
              </w:rPr>
            </w:pPr>
            <w:r w:rsidRPr="007336CE">
              <w:rPr>
                <w:rFonts w:cstheme="minorHAnsi"/>
                <w:lang w:val="en-AU"/>
              </w:rPr>
              <w:t>The program improved candidate satisfaction by 35%</w:t>
            </w:r>
          </w:p>
        </w:tc>
        <w:tc>
          <w:tcPr>
            <w:tcW w:w="3178" w:type="dxa"/>
            <w:shd w:val="clear" w:color="auto" w:fill="D9D9D9" w:themeFill="background1" w:themeFillShade="D9"/>
          </w:tcPr>
          <w:p w14:paraId="6D58F564" w14:textId="1FAB657A" w:rsidR="00611543" w:rsidRPr="00167711" w:rsidRDefault="00605657" w:rsidP="00870A08">
            <w:pPr>
              <w:pStyle w:val="ListParagraph"/>
              <w:numPr>
                <w:ilvl w:val="0"/>
                <w:numId w:val="31"/>
              </w:numPr>
              <w:spacing w:line="276" w:lineRule="auto"/>
              <w:rPr>
                <w:rFonts w:cstheme="minorHAnsi"/>
                <w:lang w:val="en-AU"/>
              </w:rPr>
            </w:pPr>
            <w:r>
              <w:rPr>
                <w:rFonts w:cstheme="minorHAnsi"/>
                <w:lang w:val="en-AU"/>
              </w:rPr>
              <w:t>If a significant quantitative effect, you might refer to the effect size or some other detail</w:t>
            </w:r>
          </w:p>
        </w:tc>
      </w:tr>
      <w:tr w:rsidR="00611543" w:rsidRPr="00167711" w14:paraId="058EAF75" w14:textId="77777777" w:rsidTr="00870A08">
        <w:tc>
          <w:tcPr>
            <w:tcW w:w="2664" w:type="dxa"/>
            <w:shd w:val="clear" w:color="auto" w:fill="D9D9D9" w:themeFill="background1" w:themeFillShade="D9"/>
          </w:tcPr>
          <w:p w14:paraId="1ED77412" w14:textId="515EF84F" w:rsidR="00611543" w:rsidRPr="00611543" w:rsidRDefault="004C6D37" w:rsidP="00870A08">
            <w:pPr>
              <w:spacing w:line="276" w:lineRule="auto"/>
              <w:rPr>
                <w:rFonts w:cstheme="majorHAnsi"/>
                <w:lang w:val="en-AU"/>
              </w:rPr>
            </w:pPr>
            <w:r>
              <w:rPr>
                <w:rFonts w:cstheme="majorHAnsi"/>
                <w:b/>
                <w:bCs/>
              </w:rPr>
              <w:t xml:space="preserve">Relevance. </w:t>
            </w:r>
            <w:r w:rsidR="00611543">
              <w:rPr>
                <w:rFonts w:cstheme="majorHAnsi"/>
              </w:rPr>
              <w:t>How does this finding relate</w:t>
            </w:r>
            <w:r w:rsidR="001C730B" w:rsidRPr="001C730B">
              <w:rPr>
                <w:rFonts w:cstheme="majorHAnsi"/>
              </w:rPr>
              <w:t xml:space="preserve"> to </w:t>
            </w:r>
            <w:r w:rsidR="005F52D2">
              <w:rPr>
                <w:rFonts w:cstheme="majorHAnsi"/>
              </w:rPr>
              <w:t xml:space="preserve">the </w:t>
            </w:r>
            <w:r w:rsidR="001C730B" w:rsidRPr="001C730B">
              <w:rPr>
                <w:rFonts w:cstheme="majorHAnsi"/>
              </w:rPr>
              <w:t xml:space="preserve">problem </w:t>
            </w:r>
            <w:r w:rsidR="00611543">
              <w:rPr>
                <w:rFonts w:cstheme="majorHAnsi"/>
              </w:rPr>
              <w:t xml:space="preserve">or controversy you want to resolve </w:t>
            </w:r>
            <w:r w:rsidR="001C730B" w:rsidRPr="001C730B">
              <w:rPr>
                <w:rFonts w:cstheme="majorHAnsi"/>
              </w:rPr>
              <w:t xml:space="preserve">or </w:t>
            </w:r>
            <w:r w:rsidR="00611543">
              <w:rPr>
                <w:rFonts w:cstheme="majorHAnsi"/>
              </w:rPr>
              <w:t xml:space="preserve">the </w:t>
            </w:r>
            <w:r w:rsidR="001C730B" w:rsidRPr="001C730B">
              <w:rPr>
                <w:rFonts w:cstheme="majorHAnsi"/>
              </w:rPr>
              <w:t xml:space="preserve">hypothesis </w:t>
            </w:r>
            <w:r w:rsidR="00611543">
              <w:rPr>
                <w:rFonts w:cstheme="majorHAnsi"/>
              </w:rPr>
              <w:t>you want to assess</w:t>
            </w:r>
            <w:r>
              <w:rPr>
                <w:rFonts w:cstheme="majorHAnsi"/>
              </w:rPr>
              <w:t>?</w:t>
            </w:r>
          </w:p>
        </w:tc>
        <w:tc>
          <w:tcPr>
            <w:tcW w:w="3118" w:type="dxa"/>
            <w:shd w:val="clear" w:color="auto" w:fill="D9D9D9" w:themeFill="background1" w:themeFillShade="D9"/>
          </w:tcPr>
          <w:p w14:paraId="4A8C8E83" w14:textId="21BCA7C8" w:rsidR="00611543" w:rsidRPr="001A0B88" w:rsidRDefault="00084EDA" w:rsidP="00870A08">
            <w:pPr>
              <w:spacing w:line="276" w:lineRule="auto"/>
              <w:rPr>
                <w:rFonts w:cstheme="minorHAnsi"/>
                <w:lang w:val="en-AU"/>
              </w:rPr>
            </w:pPr>
            <w:r w:rsidRPr="00084EDA">
              <w:rPr>
                <w:rFonts w:cstheme="minorHAnsi"/>
                <w:lang w:val="en-AU"/>
              </w:rPr>
              <w:t xml:space="preserve">Hence, </w:t>
            </w:r>
            <w:r w:rsidR="00303BEF">
              <w:rPr>
                <w:rFonts w:cstheme="minorHAnsi"/>
                <w:lang w:val="en-AU"/>
              </w:rPr>
              <w:t>consistent with Hypothesi</w:t>
            </w:r>
            <w:r w:rsidR="00B802CF">
              <w:rPr>
                <w:rFonts w:cstheme="minorHAnsi"/>
                <w:lang w:val="en-AU"/>
              </w:rPr>
              <w:t>s</w:t>
            </w:r>
            <w:r w:rsidR="00303BEF">
              <w:rPr>
                <w:rFonts w:cstheme="minorHAnsi"/>
                <w:lang w:val="en-AU"/>
              </w:rPr>
              <w:t xml:space="preserve"> 1,</w:t>
            </w:r>
            <w:r w:rsidR="00B802CF">
              <w:rPr>
                <w:rFonts w:cstheme="minorHAnsi"/>
                <w:lang w:val="en-AU"/>
              </w:rPr>
              <w:t xml:space="preserve"> </w:t>
            </w:r>
            <w:r w:rsidRPr="00084EDA">
              <w:rPr>
                <w:rFonts w:cstheme="minorHAnsi"/>
                <w:lang w:val="en-AU"/>
              </w:rPr>
              <w:t>humility training in supervisors could diminish mental health problems in candidates</w:t>
            </w:r>
          </w:p>
        </w:tc>
        <w:tc>
          <w:tcPr>
            <w:tcW w:w="3178" w:type="dxa"/>
            <w:shd w:val="clear" w:color="auto" w:fill="D9D9D9" w:themeFill="background1" w:themeFillShade="D9"/>
          </w:tcPr>
          <w:p w14:paraId="0D44055E" w14:textId="7884F901" w:rsidR="00611543" w:rsidRPr="00167711" w:rsidRDefault="00611543" w:rsidP="00303BEF">
            <w:pPr>
              <w:pStyle w:val="ListParagraph"/>
              <w:spacing w:line="276" w:lineRule="auto"/>
              <w:ind w:left="360"/>
              <w:rPr>
                <w:rFonts w:cstheme="minorHAnsi"/>
                <w:lang w:val="en-AU"/>
              </w:rPr>
            </w:pPr>
          </w:p>
        </w:tc>
      </w:tr>
      <w:tr w:rsidR="00611543" w:rsidRPr="00167711" w14:paraId="43600527" w14:textId="77777777" w:rsidTr="00870A08">
        <w:tc>
          <w:tcPr>
            <w:tcW w:w="2664" w:type="dxa"/>
            <w:shd w:val="clear" w:color="auto" w:fill="D9D9D9" w:themeFill="background1" w:themeFillShade="D9"/>
          </w:tcPr>
          <w:p w14:paraId="60A0CBE7" w14:textId="52ED5528" w:rsidR="00611543" w:rsidRPr="00611543" w:rsidRDefault="004C6D37" w:rsidP="00870A08">
            <w:pPr>
              <w:spacing w:line="276" w:lineRule="auto"/>
              <w:rPr>
                <w:rFonts w:cstheme="majorHAnsi"/>
                <w:lang w:val="en-AU"/>
              </w:rPr>
            </w:pPr>
            <w:r>
              <w:rPr>
                <w:rFonts w:cstheme="majorHAnsi"/>
                <w:b/>
                <w:bCs/>
              </w:rPr>
              <w:t xml:space="preserve">Past results. </w:t>
            </w:r>
            <w:r w:rsidR="00611543">
              <w:rPr>
                <w:rFonts w:cstheme="majorHAnsi"/>
              </w:rPr>
              <w:t>How does this finding compare to results from past studies</w:t>
            </w:r>
            <w:r>
              <w:rPr>
                <w:rFonts w:cstheme="majorHAnsi"/>
              </w:rPr>
              <w:t>?</w:t>
            </w:r>
          </w:p>
        </w:tc>
        <w:tc>
          <w:tcPr>
            <w:tcW w:w="3118" w:type="dxa"/>
            <w:shd w:val="clear" w:color="auto" w:fill="D9D9D9" w:themeFill="background1" w:themeFillShade="D9"/>
          </w:tcPr>
          <w:p w14:paraId="13BB4320" w14:textId="1C66E8B8" w:rsidR="00611543" w:rsidRPr="001A0B88" w:rsidRDefault="00084EDA" w:rsidP="00870A08">
            <w:pPr>
              <w:spacing w:line="276" w:lineRule="auto"/>
              <w:rPr>
                <w:rFonts w:cstheme="minorHAnsi"/>
                <w:lang w:val="en-AU"/>
              </w:rPr>
            </w:pPr>
            <w:r w:rsidRPr="00084EDA">
              <w:rPr>
                <w:rFonts w:cstheme="minorHAnsi"/>
                <w:lang w:val="en-AU"/>
              </w:rPr>
              <w:t>This finding is consistent with the discovery that training that improves the self-awareness of supervisors can benefit their candidates</w:t>
            </w:r>
            <w:r>
              <w:rPr>
                <w:rFonts w:cstheme="minorHAnsi"/>
                <w:lang w:val="en-AU"/>
              </w:rPr>
              <w:t xml:space="preserve"> (Brown, 2015)</w:t>
            </w:r>
          </w:p>
        </w:tc>
        <w:tc>
          <w:tcPr>
            <w:tcW w:w="3178" w:type="dxa"/>
            <w:shd w:val="clear" w:color="auto" w:fill="D9D9D9" w:themeFill="background1" w:themeFillShade="D9"/>
          </w:tcPr>
          <w:p w14:paraId="2039FD89" w14:textId="499B5D2B" w:rsidR="00611543" w:rsidRDefault="00605657" w:rsidP="00870A08">
            <w:pPr>
              <w:pStyle w:val="ListParagraph"/>
              <w:numPr>
                <w:ilvl w:val="0"/>
                <w:numId w:val="31"/>
              </w:numPr>
              <w:spacing w:line="276" w:lineRule="auto"/>
              <w:rPr>
                <w:rFonts w:cstheme="minorHAnsi"/>
                <w:lang w:val="en-AU"/>
              </w:rPr>
            </w:pPr>
            <w:r>
              <w:rPr>
                <w:rFonts w:cstheme="minorHAnsi"/>
                <w:lang w:val="en-AU"/>
              </w:rPr>
              <w:t>Indicate how your findings might overlap or diverge from similar research in the past</w:t>
            </w:r>
          </w:p>
          <w:p w14:paraId="120ACCD0" w14:textId="30CC1CA1" w:rsidR="00605657" w:rsidRPr="00167711" w:rsidRDefault="00605657" w:rsidP="00870A08">
            <w:pPr>
              <w:pStyle w:val="ListParagraph"/>
              <w:numPr>
                <w:ilvl w:val="0"/>
                <w:numId w:val="31"/>
              </w:numPr>
              <w:spacing w:line="276" w:lineRule="auto"/>
              <w:rPr>
                <w:rFonts w:cstheme="minorHAnsi"/>
                <w:lang w:val="en-AU"/>
              </w:rPr>
            </w:pPr>
            <w:r>
              <w:rPr>
                <w:rFonts w:cstheme="minorHAnsi"/>
                <w:lang w:val="en-AU"/>
              </w:rPr>
              <w:t xml:space="preserve">If your findings diverge from similar research in the past, your </w:t>
            </w:r>
            <w:r w:rsidR="008651E2">
              <w:rPr>
                <w:rFonts w:cstheme="minorHAnsi"/>
                <w:lang w:val="en-AU"/>
              </w:rPr>
              <w:t xml:space="preserve">subsequent </w:t>
            </w:r>
            <w:r>
              <w:rPr>
                <w:rFonts w:cstheme="minorHAnsi"/>
                <w:lang w:val="en-AU"/>
              </w:rPr>
              <w:t>explanation</w:t>
            </w:r>
            <w:r w:rsidR="008651E2">
              <w:rPr>
                <w:rFonts w:cstheme="minorHAnsi"/>
                <w:lang w:val="en-AU"/>
              </w:rPr>
              <w:t>s</w:t>
            </w:r>
            <w:r>
              <w:rPr>
                <w:rFonts w:cstheme="minorHAnsi"/>
                <w:lang w:val="en-AU"/>
              </w:rPr>
              <w:t xml:space="preserve"> would need to resolve this discrepancy</w:t>
            </w:r>
          </w:p>
        </w:tc>
      </w:tr>
      <w:tr w:rsidR="00611543" w:rsidRPr="00167711" w14:paraId="338C0BD9" w14:textId="77777777" w:rsidTr="00870A08">
        <w:tc>
          <w:tcPr>
            <w:tcW w:w="2664" w:type="dxa"/>
            <w:shd w:val="clear" w:color="auto" w:fill="D9D9D9" w:themeFill="background1" w:themeFillShade="D9"/>
          </w:tcPr>
          <w:p w14:paraId="14C2DAAE" w14:textId="1BCCDF86" w:rsidR="00611543" w:rsidRPr="001A0B88" w:rsidRDefault="004C6D37" w:rsidP="00870A08">
            <w:pPr>
              <w:spacing w:line="276" w:lineRule="auto"/>
              <w:rPr>
                <w:rFonts w:cstheme="minorHAnsi"/>
                <w:lang w:val="en-AU"/>
              </w:rPr>
            </w:pPr>
            <w:r>
              <w:rPr>
                <w:rFonts w:cstheme="minorHAnsi"/>
                <w:b/>
                <w:bCs/>
                <w:lang w:val="en-AU"/>
              </w:rPr>
              <w:lastRenderedPageBreak/>
              <w:t xml:space="preserve">Main explanation. </w:t>
            </w:r>
            <w:r w:rsidR="00611543">
              <w:rPr>
                <w:rFonts w:cstheme="minorHAnsi"/>
                <w:lang w:val="en-AU"/>
              </w:rPr>
              <w:t>How can you explain this finding—with reference to theories or explanations you have already outlined earlier</w:t>
            </w:r>
            <w:r>
              <w:rPr>
                <w:rFonts w:cstheme="minorHAnsi"/>
                <w:lang w:val="en-AU"/>
              </w:rPr>
              <w:t>?</w:t>
            </w:r>
          </w:p>
        </w:tc>
        <w:tc>
          <w:tcPr>
            <w:tcW w:w="3118" w:type="dxa"/>
            <w:shd w:val="clear" w:color="auto" w:fill="D9D9D9" w:themeFill="background1" w:themeFillShade="D9"/>
          </w:tcPr>
          <w:p w14:paraId="124BFDA3" w14:textId="5C18CE69" w:rsidR="00611543" w:rsidRPr="001A0B88" w:rsidRDefault="00DC5200" w:rsidP="00870A08">
            <w:pPr>
              <w:spacing w:line="276" w:lineRule="auto"/>
              <w:rPr>
                <w:rFonts w:cstheme="minorHAnsi"/>
                <w:lang w:val="en-AU"/>
              </w:rPr>
            </w:pPr>
            <w:r w:rsidRPr="00DC5200">
              <w:rPr>
                <w:rFonts w:cstheme="minorHAnsi"/>
                <w:lang w:val="en-AU"/>
              </w:rPr>
              <w:t>This result is consistent with ironic rebound theory.  According to this theory…</w:t>
            </w:r>
          </w:p>
        </w:tc>
        <w:tc>
          <w:tcPr>
            <w:tcW w:w="3178" w:type="dxa"/>
            <w:shd w:val="clear" w:color="auto" w:fill="D9D9D9" w:themeFill="background1" w:themeFillShade="D9"/>
          </w:tcPr>
          <w:p w14:paraId="034AED07" w14:textId="171C7091" w:rsidR="00605657" w:rsidRDefault="00605657" w:rsidP="00870A08">
            <w:pPr>
              <w:pStyle w:val="ListParagraph"/>
              <w:numPr>
                <w:ilvl w:val="0"/>
                <w:numId w:val="31"/>
              </w:numPr>
              <w:spacing w:line="276" w:lineRule="auto"/>
              <w:rPr>
                <w:rFonts w:cstheme="minorHAnsi"/>
                <w:lang w:val="en-AU"/>
              </w:rPr>
            </w:pPr>
            <w:r>
              <w:rPr>
                <w:rFonts w:cstheme="minorHAnsi"/>
                <w:lang w:val="en-AU"/>
              </w:rPr>
              <w:t>This explanation will often reiterate an argument you introduced during the literature review</w:t>
            </w:r>
          </w:p>
          <w:p w14:paraId="084E0114" w14:textId="25D56FAD" w:rsidR="00611543" w:rsidRPr="00605657" w:rsidRDefault="00605657" w:rsidP="00605657">
            <w:pPr>
              <w:pStyle w:val="ListParagraph"/>
              <w:numPr>
                <w:ilvl w:val="0"/>
                <w:numId w:val="31"/>
              </w:numPr>
              <w:spacing w:line="276" w:lineRule="auto"/>
              <w:rPr>
                <w:rFonts w:cstheme="minorHAnsi"/>
                <w:lang w:val="en-AU"/>
              </w:rPr>
            </w:pPr>
            <w:r>
              <w:rPr>
                <w:rFonts w:cstheme="minorHAnsi"/>
                <w:lang w:val="en-AU"/>
              </w:rPr>
              <w:t>You do not necessarily need to refer to a specific theory</w:t>
            </w:r>
            <w:r w:rsidR="008651E2">
              <w:rPr>
                <w:rFonts w:cstheme="minorHAnsi"/>
                <w:lang w:val="en-AU"/>
              </w:rPr>
              <w:t>, however</w:t>
            </w:r>
          </w:p>
        </w:tc>
      </w:tr>
      <w:tr w:rsidR="00611543" w:rsidRPr="00167711" w14:paraId="496063E1" w14:textId="77777777" w:rsidTr="00870A08">
        <w:tc>
          <w:tcPr>
            <w:tcW w:w="2664" w:type="dxa"/>
            <w:shd w:val="clear" w:color="auto" w:fill="D9D9D9" w:themeFill="background1" w:themeFillShade="D9"/>
          </w:tcPr>
          <w:p w14:paraId="5E16DBA0" w14:textId="511169D3" w:rsidR="00611543" w:rsidRPr="001A0B88" w:rsidRDefault="004C6D37" w:rsidP="00870A08">
            <w:pPr>
              <w:spacing w:line="276" w:lineRule="auto"/>
              <w:rPr>
                <w:rFonts w:cstheme="minorHAnsi"/>
                <w:lang w:val="en-AU"/>
              </w:rPr>
            </w:pPr>
            <w:r>
              <w:rPr>
                <w:rFonts w:cstheme="minorHAnsi"/>
                <w:b/>
                <w:bCs/>
                <w:lang w:val="en-AU"/>
              </w:rPr>
              <w:t xml:space="preserve">Alternative explanation. </w:t>
            </w:r>
            <w:r w:rsidR="00611543">
              <w:rPr>
                <w:rFonts w:cstheme="minorHAnsi"/>
                <w:lang w:val="en-AU"/>
              </w:rPr>
              <w:t xml:space="preserve">How can you explain this finding—with reference to </w:t>
            </w:r>
            <w:r w:rsidR="0092027B">
              <w:rPr>
                <w:rFonts w:cstheme="minorHAnsi"/>
                <w:lang w:val="en-AU"/>
              </w:rPr>
              <w:t xml:space="preserve">alternative </w:t>
            </w:r>
            <w:r w:rsidR="00611543">
              <w:rPr>
                <w:rFonts w:cstheme="minorHAnsi"/>
                <w:lang w:val="en-AU"/>
              </w:rPr>
              <w:t>theories</w:t>
            </w:r>
            <w:r w:rsidR="0092027B">
              <w:rPr>
                <w:rFonts w:cstheme="minorHAnsi"/>
                <w:lang w:val="en-AU"/>
              </w:rPr>
              <w:t xml:space="preserve"> or explanations you have not mentioned yet</w:t>
            </w:r>
            <w:r>
              <w:rPr>
                <w:rFonts w:cstheme="minorHAnsi"/>
                <w:lang w:val="en-AU"/>
              </w:rPr>
              <w:t>?</w:t>
            </w:r>
          </w:p>
        </w:tc>
        <w:tc>
          <w:tcPr>
            <w:tcW w:w="3118" w:type="dxa"/>
            <w:shd w:val="clear" w:color="auto" w:fill="D9D9D9" w:themeFill="background1" w:themeFillShade="D9"/>
          </w:tcPr>
          <w:p w14:paraId="2DF478D8" w14:textId="3FF4626A" w:rsidR="00611543" w:rsidRPr="001A0B88" w:rsidRDefault="00DC5200" w:rsidP="00870A08">
            <w:pPr>
              <w:spacing w:line="276" w:lineRule="auto"/>
              <w:rPr>
                <w:rFonts w:cstheme="minorHAnsi"/>
                <w:lang w:val="en-AU"/>
              </w:rPr>
            </w:pPr>
            <w:r w:rsidRPr="00DC5200">
              <w:rPr>
                <w:rFonts w:cstheme="minorHAnsi"/>
                <w:lang w:val="en-AU"/>
              </w:rPr>
              <w:t>Alternatively, this finding could instead be ascribed to the possibility that…</w:t>
            </w:r>
          </w:p>
        </w:tc>
        <w:tc>
          <w:tcPr>
            <w:tcW w:w="3178" w:type="dxa"/>
            <w:shd w:val="clear" w:color="auto" w:fill="D9D9D9" w:themeFill="background1" w:themeFillShade="D9"/>
          </w:tcPr>
          <w:p w14:paraId="16CCC9A4" w14:textId="2F49BBDC" w:rsidR="00611543" w:rsidRPr="00167711" w:rsidRDefault="00611543" w:rsidP="00605657">
            <w:pPr>
              <w:pStyle w:val="ListParagraph"/>
              <w:spacing w:line="276" w:lineRule="auto"/>
              <w:ind w:left="360"/>
              <w:rPr>
                <w:rFonts w:cstheme="minorHAnsi"/>
                <w:lang w:val="en-AU"/>
              </w:rPr>
            </w:pPr>
          </w:p>
        </w:tc>
      </w:tr>
      <w:tr w:rsidR="00611543" w:rsidRPr="00167711" w14:paraId="070DF3FF" w14:textId="77777777" w:rsidTr="00870A08">
        <w:tc>
          <w:tcPr>
            <w:tcW w:w="2664" w:type="dxa"/>
            <w:shd w:val="clear" w:color="auto" w:fill="D9D9D9" w:themeFill="background1" w:themeFillShade="D9"/>
          </w:tcPr>
          <w:p w14:paraId="5B178F78" w14:textId="38CC7A90" w:rsidR="00611543" w:rsidRPr="001A0B88" w:rsidRDefault="004C6D37" w:rsidP="00870A08">
            <w:pPr>
              <w:spacing w:line="276" w:lineRule="auto"/>
              <w:rPr>
                <w:rFonts w:cstheme="minorHAnsi"/>
                <w:lang w:val="en-AU"/>
              </w:rPr>
            </w:pPr>
            <w:r>
              <w:rPr>
                <w:rFonts w:cstheme="minorHAnsi"/>
                <w:b/>
                <w:bCs/>
                <w:lang w:val="en-AU"/>
              </w:rPr>
              <w:t xml:space="preserve">Limitations. </w:t>
            </w:r>
            <w:r w:rsidR="0092027B">
              <w:rPr>
                <w:rFonts w:cstheme="minorHAnsi"/>
                <w:lang w:val="en-AU"/>
              </w:rPr>
              <w:t>What are the limitations of this finding</w:t>
            </w:r>
            <w:r>
              <w:rPr>
                <w:rFonts w:cstheme="minorHAnsi"/>
                <w:lang w:val="en-AU"/>
              </w:rPr>
              <w:t>?</w:t>
            </w:r>
          </w:p>
        </w:tc>
        <w:tc>
          <w:tcPr>
            <w:tcW w:w="3118" w:type="dxa"/>
            <w:shd w:val="clear" w:color="auto" w:fill="D9D9D9" w:themeFill="background1" w:themeFillShade="D9"/>
          </w:tcPr>
          <w:p w14:paraId="31E7C24A" w14:textId="335E8692" w:rsidR="00611543" w:rsidRPr="001A0B88" w:rsidRDefault="00DC5200" w:rsidP="00870A08">
            <w:pPr>
              <w:spacing w:line="276" w:lineRule="auto"/>
              <w:rPr>
                <w:rFonts w:cstheme="minorHAnsi"/>
                <w:lang w:val="en-AU"/>
              </w:rPr>
            </w:pPr>
            <w:r w:rsidRPr="00DC5200">
              <w:rPr>
                <w:rFonts w:cstheme="minorHAnsi"/>
                <w:lang w:val="en-AU"/>
              </w:rPr>
              <w:t>Nevertheless, this finding may reflect the Hawthorne effect, in which novel programs generate initial, but transient, improvements.   That is, perhaps the…</w:t>
            </w:r>
          </w:p>
        </w:tc>
        <w:tc>
          <w:tcPr>
            <w:tcW w:w="3178" w:type="dxa"/>
            <w:shd w:val="clear" w:color="auto" w:fill="D9D9D9" w:themeFill="background1" w:themeFillShade="D9"/>
          </w:tcPr>
          <w:p w14:paraId="08209DDB" w14:textId="77777777" w:rsidR="00611543" w:rsidRDefault="00605657" w:rsidP="00605657">
            <w:pPr>
              <w:spacing w:line="276" w:lineRule="auto"/>
              <w:rPr>
                <w:rFonts w:cstheme="minorHAnsi"/>
                <w:lang w:val="en-AU"/>
              </w:rPr>
            </w:pPr>
            <w:r>
              <w:rPr>
                <w:rFonts w:cstheme="minorHAnsi"/>
                <w:lang w:val="en-AU"/>
              </w:rPr>
              <w:t>Which limitations you consider should depend on the design—and this issue is discussed in more detail elsewhere.  If a quantitative design, you might refer to one or more of the following principles</w:t>
            </w:r>
          </w:p>
          <w:p w14:paraId="544FC726" w14:textId="77777777" w:rsidR="00605657" w:rsidRDefault="00605657" w:rsidP="00605657">
            <w:pPr>
              <w:spacing w:line="276" w:lineRule="auto"/>
              <w:rPr>
                <w:rFonts w:cstheme="minorHAnsi"/>
                <w:lang w:val="en-AU"/>
              </w:rPr>
            </w:pPr>
          </w:p>
          <w:p w14:paraId="629A60CC" w14:textId="0D75B186" w:rsidR="00605657" w:rsidRDefault="00C14289" w:rsidP="00C14289">
            <w:pPr>
              <w:pStyle w:val="ListParagraph"/>
              <w:numPr>
                <w:ilvl w:val="0"/>
                <w:numId w:val="34"/>
              </w:numPr>
              <w:spacing w:line="276" w:lineRule="auto"/>
              <w:rPr>
                <w:rFonts w:cstheme="minorHAnsi"/>
                <w:lang w:val="en-AU"/>
              </w:rPr>
            </w:pPr>
            <w:r>
              <w:rPr>
                <w:rFonts w:cstheme="minorHAnsi"/>
                <w:lang w:val="en-AU"/>
              </w:rPr>
              <w:t>opposite direction of causality *</w:t>
            </w:r>
          </w:p>
          <w:p w14:paraId="589DCBB8" w14:textId="5B4148DA" w:rsidR="00C14289" w:rsidRDefault="00C14289" w:rsidP="00C14289">
            <w:pPr>
              <w:pStyle w:val="ListParagraph"/>
              <w:numPr>
                <w:ilvl w:val="0"/>
                <w:numId w:val="34"/>
              </w:numPr>
              <w:spacing w:line="276" w:lineRule="auto"/>
              <w:rPr>
                <w:rFonts w:cstheme="minorHAnsi"/>
                <w:lang w:val="en-AU"/>
              </w:rPr>
            </w:pPr>
            <w:r>
              <w:rPr>
                <w:rFonts w:cstheme="minorHAnsi"/>
                <w:lang w:val="en-AU"/>
              </w:rPr>
              <w:t>spurious relationships *</w:t>
            </w:r>
          </w:p>
          <w:p w14:paraId="761F151F" w14:textId="4F7C6463" w:rsidR="00C14289" w:rsidRDefault="00C14289" w:rsidP="00C14289">
            <w:pPr>
              <w:pStyle w:val="ListParagraph"/>
              <w:numPr>
                <w:ilvl w:val="0"/>
                <w:numId w:val="34"/>
              </w:numPr>
              <w:spacing w:line="276" w:lineRule="auto"/>
              <w:rPr>
                <w:rFonts w:cstheme="minorHAnsi"/>
                <w:lang w:val="en-AU"/>
              </w:rPr>
            </w:pPr>
            <w:r>
              <w:rPr>
                <w:rFonts w:cstheme="minorHAnsi"/>
                <w:lang w:val="en-AU"/>
              </w:rPr>
              <w:t>common method variance *</w:t>
            </w:r>
          </w:p>
          <w:p w14:paraId="7825F00F" w14:textId="7223FB69" w:rsidR="00C14289" w:rsidRDefault="00C14289" w:rsidP="00C14289">
            <w:pPr>
              <w:pStyle w:val="ListParagraph"/>
              <w:numPr>
                <w:ilvl w:val="0"/>
                <w:numId w:val="34"/>
              </w:numPr>
              <w:spacing w:line="276" w:lineRule="auto"/>
              <w:rPr>
                <w:rFonts w:cstheme="minorHAnsi"/>
                <w:lang w:val="en-AU"/>
              </w:rPr>
            </w:pPr>
            <w:r>
              <w:rPr>
                <w:rFonts w:cstheme="minorHAnsi"/>
                <w:lang w:val="en-AU"/>
              </w:rPr>
              <w:t xml:space="preserve">confounds </w:t>
            </w:r>
          </w:p>
          <w:p w14:paraId="2D529278" w14:textId="6970D5FD" w:rsidR="00C14289" w:rsidRDefault="00C14289" w:rsidP="00C14289">
            <w:pPr>
              <w:pStyle w:val="ListParagraph"/>
              <w:numPr>
                <w:ilvl w:val="0"/>
                <w:numId w:val="34"/>
              </w:numPr>
              <w:spacing w:line="276" w:lineRule="auto"/>
              <w:rPr>
                <w:rFonts w:cstheme="minorHAnsi"/>
                <w:lang w:val="en-AU"/>
              </w:rPr>
            </w:pPr>
            <w:r>
              <w:rPr>
                <w:rFonts w:cstheme="minorHAnsi"/>
                <w:lang w:val="en-AU"/>
              </w:rPr>
              <w:t xml:space="preserve">demand characteristics </w:t>
            </w:r>
          </w:p>
          <w:p w14:paraId="7DFBD0E6" w14:textId="28CE4C03" w:rsidR="00C14289" w:rsidRDefault="00C14289" w:rsidP="00C14289">
            <w:pPr>
              <w:pStyle w:val="ListParagraph"/>
              <w:numPr>
                <w:ilvl w:val="0"/>
                <w:numId w:val="34"/>
              </w:numPr>
              <w:spacing w:line="276" w:lineRule="auto"/>
              <w:rPr>
                <w:rFonts w:cstheme="minorHAnsi"/>
                <w:lang w:val="en-AU"/>
              </w:rPr>
            </w:pPr>
            <w:r>
              <w:rPr>
                <w:rFonts w:cstheme="minorHAnsi"/>
                <w:lang w:val="en-AU"/>
              </w:rPr>
              <w:t xml:space="preserve">invalid treatment or intervention procedure </w:t>
            </w:r>
          </w:p>
          <w:p w14:paraId="7431E654" w14:textId="77777777" w:rsidR="00C14289" w:rsidRDefault="00C14289" w:rsidP="00C14289">
            <w:pPr>
              <w:pStyle w:val="ListParagraph"/>
              <w:numPr>
                <w:ilvl w:val="0"/>
                <w:numId w:val="34"/>
              </w:numPr>
              <w:spacing w:line="276" w:lineRule="auto"/>
              <w:rPr>
                <w:rFonts w:cstheme="minorHAnsi"/>
                <w:lang w:val="en-AU"/>
              </w:rPr>
            </w:pPr>
            <w:r>
              <w:rPr>
                <w:rFonts w:cstheme="minorHAnsi"/>
                <w:lang w:val="en-AU"/>
              </w:rPr>
              <w:t>invalid measures</w:t>
            </w:r>
          </w:p>
          <w:p w14:paraId="3F148E2F" w14:textId="77777777" w:rsidR="00C14289" w:rsidRDefault="00C14289" w:rsidP="00C14289">
            <w:pPr>
              <w:pStyle w:val="ListParagraph"/>
              <w:numPr>
                <w:ilvl w:val="0"/>
                <w:numId w:val="34"/>
              </w:numPr>
              <w:spacing w:line="276" w:lineRule="auto"/>
              <w:rPr>
                <w:rFonts w:cstheme="minorHAnsi"/>
                <w:lang w:val="en-AU"/>
              </w:rPr>
            </w:pPr>
            <w:r>
              <w:rPr>
                <w:rFonts w:cstheme="minorHAnsi"/>
                <w:lang w:val="en-AU"/>
              </w:rPr>
              <w:t>neglected moderators</w:t>
            </w:r>
          </w:p>
          <w:p w14:paraId="1D410A9C" w14:textId="77777777" w:rsidR="00C14289" w:rsidRDefault="00C14289" w:rsidP="00C14289">
            <w:pPr>
              <w:pStyle w:val="ListParagraph"/>
              <w:numPr>
                <w:ilvl w:val="0"/>
                <w:numId w:val="34"/>
              </w:numPr>
              <w:spacing w:line="276" w:lineRule="auto"/>
              <w:rPr>
                <w:rFonts w:cstheme="minorHAnsi"/>
                <w:lang w:val="en-AU"/>
              </w:rPr>
            </w:pPr>
            <w:r>
              <w:rPr>
                <w:rFonts w:cstheme="minorHAnsi"/>
                <w:lang w:val="en-AU"/>
              </w:rPr>
              <w:t>neglected mediators</w:t>
            </w:r>
          </w:p>
          <w:p w14:paraId="73CC7D4E" w14:textId="77777777" w:rsidR="00C14289" w:rsidRDefault="00C14289" w:rsidP="00C14289">
            <w:pPr>
              <w:spacing w:line="276" w:lineRule="auto"/>
              <w:rPr>
                <w:rFonts w:cstheme="minorHAnsi"/>
                <w:lang w:val="en-AU"/>
              </w:rPr>
            </w:pPr>
          </w:p>
          <w:p w14:paraId="2315669A" w14:textId="6C3E92E2" w:rsidR="00C14289" w:rsidRPr="00C14289" w:rsidRDefault="00C14289" w:rsidP="00C14289">
            <w:pPr>
              <w:spacing w:line="276" w:lineRule="auto"/>
              <w:rPr>
                <w:rFonts w:cstheme="minorHAnsi"/>
                <w:lang w:val="en-AU"/>
              </w:rPr>
            </w:pPr>
            <w:r>
              <w:rPr>
                <w:rFonts w:cstheme="minorHAnsi"/>
                <w:lang w:val="en-AU"/>
              </w:rPr>
              <w:t xml:space="preserve">Consider the principles assigned an asterisk only if participants or cases were not randomly assigned to conditions.  </w:t>
            </w:r>
          </w:p>
        </w:tc>
      </w:tr>
    </w:tbl>
    <w:p w14:paraId="07A6363C" w14:textId="505D3D71" w:rsidR="004E1FA0" w:rsidRDefault="004E1FA0" w:rsidP="00BA564B">
      <w:pPr>
        <w:spacing w:line="276" w:lineRule="auto"/>
        <w:rPr>
          <w:rFonts w:cstheme="majorHAnsi"/>
          <w:lang w:val="en-AU"/>
        </w:rPr>
      </w:pPr>
    </w:p>
    <w:p w14:paraId="240AFB8F" w14:textId="72778219" w:rsidR="00177CBB" w:rsidRDefault="00177CBB">
      <w:pPr>
        <w:rPr>
          <w:rFonts w:cstheme="majorHAnsi"/>
          <w:lang w:val="en-AU"/>
        </w:rPr>
      </w:pPr>
      <w:r>
        <w:rPr>
          <w:rFonts w:cstheme="majorHAnsi"/>
          <w:lang w:val="en-AU"/>
        </w:rPr>
        <w:br w:type="page"/>
      </w:r>
    </w:p>
    <w:p w14:paraId="6DC6F516" w14:textId="77777777" w:rsidR="00611543" w:rsidRDefault="00611543" w:rsidP="00BA564B">
      <w:pPr>
        <w:spacing w:line="276" w:lineRule="auto"/>
        <w:rPr>
          <w:rFonts w:cstheme="majorHAnsi"/>
          <w:lang w:val="en-AU"/>
        </w:rPr>
      </w:pPr>
    </w:p>
    <w:p w14:paraId="46BE931A" w14:textId="0C76E315" w:rsidR="00AB4A30" w:rsidRPr="00110C09" w:rsidRDefault="00AB4A30" w:rsidP="00AB4A30">
      <w:pPr>
        <w:pStyle w:val="Heading1"/>
        <w:rPr>
          <w:b w:val="0"/>
          <w:bCs/>
          <w:lang w:val="en-AU"/>
        </w:rPr>
      </w:pPr>
      <w:r w:rsidRPr="00110C09">
        <w:rPr>
          <w:b w:val="0"/>
          <w:bCs/>
          <w:lang w:val="en-AU"/>
        </w:rPr>
        <w:t xml:space="preserve">Discuss each </w:t>
      </w:r>
      <w:r>
        <w:rPr>
          <w:b w:val="0"/>
          <w:bCs/>
          <w:lang w:val="en-AU"/>
        </w:rPr>
        <w:t>anomalous finding</w:t>
      </w:r>
      <w:r w:rsidRPr="00110C09">
        <w:rPr>
          <w:b w:val="0"/>
          <w:bCs/>
          <w:lang w:val="en-AU"/>
        </w:rPr>
        <w:t xml:space="preserve"> in turn</w:t>
      </w:r>
    </w:p>
    <w:p w14:paraId="64205089" w14:textId="2FC12C91" w:rsidR="00AB4A30" w:rsidRDefault="00AB4A30" w:rsidP="00BA564B">
      <w:pPr>
        <w:spacing w:line="276" w:lineRule="auto"/>
        <w:rPr>
          <w:rFonts w:cstheme="majorHAnsi"/>
          <w:lang w:val="en-AU"/>
        </w:rPr>
      </w:pPr>
    </w:p>
    <w:p w14:paraId="20D7838E" w14:textId="11934FEF" w:rsidR="00961EDF" w:rsidRDefault="00961EDF" w:rsidP="00153754">
      <w:pPr>
        <w:spacing w:line="276" w:lineRule="auto"/>
        <w:ind w:firstLine="360"/>
        <w:rPr>
          <w:rFonts w:cstheme="majorHAnsi"/>
          <w:lang w:val="en-AU"/>
        </w:rPr>
      </w:pPr>
      <w:r>
        <w:rPr>
          <w:rFonts w:cstheme="majorHAnsi"/>
          <w:lang w:val="en-AU"/>
        </w:rPr>
        <w:t>In many studies, some of the findings are anomalous.  For example</w:t>
      </w:r>
    </w:p>
    <w:p w14:paraId="1D418B2E" w14:textId="76853228" w:rsidR="00961EDF" w:rsidRDefault="00961EDF" w:rsidP="00BA564B">
      <w:pPr>
        <w:spacing w:line="276" w:lineRule="auto"/>
        <w:rPr>
          <w:rFonts w:cstheme="majorHAnsi"/>
          <w:lang w:val="en-AU"/>
        </w:rPr>
      </w:pPr>
    </w:p>
    <w:p w14:paraId="6EE22F8D" w14:textId="30C229B6" w:rsidR="00961EDF" w:rsidRDefault="00153754" w:rsidP="00961EDF">
      <w:pPr>
        <w:pStyle w:val="ListParagraph"/>
        <w:numPr>
          <w:ilvl w:val="0"/>
          <w:numId w:val="35"/>
        </w:numPr>
        <w:spacing w:line="276" w:lineRule="auto"/>
        <w:rPr>
          <w:rFonts w:cstheme="majorHAnsi"/>
          <w:lang w:val="en-AU"/>
        </w:rPr>
      </w:pPr>
      <w:r>
        <w:rPr>
          <w:rFonts w:cstheme="majorHAnsi"/>
          <w:lang w:val="en-AU"/>
        </w:rPr>
        <w:t>if you conducted statistical tests, some of the results might be the opposite to your hypotheses</w:t>
      </w:r>
    </w:p>
    <w:p w14:paraId="23C6F61F" w14:textId="652C00B6" w:rsidR="00153754" w:rsidRPr="00961EDF" w:rsidRDefault="00153754" w:rsidP="00961EDF">
      <w:pPr>
        <w:pStyle w:val="ListParagraph"/>
        <w:numPr>
          <w:ilvl w:val="0"/>
          <w:numId w:val="35"/>
        </w:numPr>
        <w:spacing w:line="276" w:lineRule="auto"/>
        <w:rPr>
          <w:rFonts w:cstheme="majorHAnsi"/>
          <w:lang w:val="en-AU"/>
        </w:rPr>
      </w:pPr>
      <w:r>
        <w:rPr>
          <w:rFonts w:cstheme="majorHAnsi"/>
          <w:lang w:val="en-AU"/>
        </w:rPr>
        <w:t>if you conducted qualitative research and distilled some themes, some of these themes might seem inconsistent or unrelated to the other themes</w:t>
      </w:r>
    </w:p>
    <w:p w14:paraId="030E7E79" w14:textId="64243E4D" w:rsidR="00961EDF" w:rsidRDefault="00961EDF" w:rsidP="00961EDF">
      <w:pPr>
        <w:spacing w:line="276" w:lineRule="auto"/>
        <w:rPr>
          <w:rFonts w:cstheme="majorHAnsi"/>
          <w:lang w:val="en-AU"/>
        </w:rPr>
      </w:pPr>
    </w:p>
    <w:p w14:paraId="55C53C33" w14:textId="3F6C4FB5" w:rsidR="00153754" w:rsidRDefault="00153754" w:rsidP="00153754">
      <w:pPr>
        <w:spacing w:line="276" w:lineRule="auto"/>
        <w:ind w:firstLine="360"/>
        <w:rPr>
          <w:rFonts w:cstheme="majorHAnsi"/>
          <w:lang w:val="en-AU"/>
        </w:rPr>
      </w:pPr>
      <w:r>
        <w:rPr>
          <w:rFonts w:cstheme="majorHAnsi"/>
          <w:lang w:val="en-AU"/>
        </w:rPr>
        <w:t>Typically, the questions you answered to discuss each key finding you would again answer to discuss each anomalous finding.  However, when you discuss each anomalous finding, you would need to consider some caveats:</w:t>
      </w:r>
    </w:p>
    <w:p w14:paraId="34E48FC5" w14:textId="393AB61C" w:rsidR="00153754" w:rsidRDefault="00153754" w:rsidP="00153754">
      <w:pPr>
        <w:spacing w:line="276" w:lineRule="auto"/>
        <w:rPr>
          <w:rFonts w:cstheme="majorHAnsi"/>
          <w:lang w:val="en-AU"/>
        </w:rPr>
      </w:pPr>
    </w:p>
    <w:p w14:paraId="1C692478" w14:textId="1A897680" w:rsidR="00153754" w:rsidRDefault="00153754" w:rsidP="00153754">
      <w:pPr>
        <w:pStyle w:val="ListParagraph"/>
        <w:numPr>
          <w:ilvl w:val="0"/>
          <w:numId w:val="36"/>
        </w:numPr>
        <w:spacing w:line="276" w:lineRule="auto"/>
        <w:rPr>
          <w:rFonts w:cstheme="majorHAnsi"/>
          <w:lang w:val="en-AU"/>
        </w:rPr>
      </w:pPr>
      <w:r>
        <w:rPr>
          <w:rFonts w:cstheme="majorHAnsi"/>
          <w:lang w:val="en-AU"/>
        </w:rPr>
        <w:t>you probably will not refer to theories you have already introduced, because these findings are likely to deviate from the predictions of these theories</w:t>
      </w:r>
    </w:p>
    <w:p w14:paraId="2693D70E" w14:textId="584B0AA3" w:rsidR="00153754" w:rsidRPr="00153754" w:rsidRDefault="00153754" w:rsidP="00153754">
      <w:pPr>
        <w:pStyle w:val="ListParagraph"/>
        <w:numPr>
          <w:ilvl w:val="0"/>
          <w:numId w:val="36"/>
        </w:numPr>
        <w:spacing w:line="276" w:lineRule="auto"/>
        <w:rPr>
          <w:rFonts w:cstheme="majorHAnsi"/>
          <w:lang w:val="en-AU"/>
        </w:rPr>
      </w:pPr>
      <w:r>
        <w:rPr>
          <w:rFonts w:cstheme="majorHAnsi"/>
          <w:lang w:val="en-AU"/>
        </w:rPr>
        <w:t xml:space="preserve">your explanations would need to be deemed as tenuous, as the following box illustrates.  </w:t>
      </w:r>
    </w:p>
    <w:p w14:paraId="5D76F74C" w14:textId="43D9D7C1" w:rsidR="00153754" w:rsidRDefault="00153754" w:rsidP="00153754">
      <w:pPr>
        <w:spacing w:line="276" w:lineRule="auto"/>
        <w:rPr>
          <w:rFonts w:cstheme="majorHAnsi"/>
          <w:lang w:val="en-AU"/>
        </w:rPr>
      </w:pPr>
      <w:r>
        <w:rPr>
          <w:rFonts w:cstheme="majorHAnsi"/>
          <w:lang w:val="en-AU"/>
        </w:rPr>
        <w:t xml:space="preserve"> </w:t>
      </w: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8960"/>
      </w:tblGrid>
      <w:tr w:rsidR="00C45EEC" w:rsidRPr="00167711" w14:paraId="68B7BEBE" w14:textId="77777777" w:rsidTr="00870A08">
        <w:tc>
          <w:tcPr>
            <w:tcW w:w="8960" w:type="dxa"/>
            <w:shd w:val="clear" w:color="auto" w:fill="D9D9D9" w:themeFill="background1" w:themeFillShade="D9"/>
          </w:tcPr>
          <w:p w14:paraId="3BD80154" w14:textId="73FF6D8A" w:rsidR="00C45EEC" w:rsidRPr="00C45EEC" w:rsidRDefault="00D11B0F" w:rsidP="00C45EEC">
            <w:pPr>
              <w:spacing w:line="276" w:lineRule="auto"/>
              <w:rPr>
                <w:rFonts w:cstheme="minorHAnsi"/>
                <w:lang w:val="en-AU"/>
              </w:rPr>
            </w:pPr>
            <w:r>
              <w:rPr>
                <w:rFonts w:cstheme="minorHAnsi"/>
                <w:lang w:val="en-AU"/>
              </w:rPr>
              <w:t xml:space="preserve">Nevertheless, because this explanation deviates </w:t>
            </w:r>
            <w:r w:rsidR="00263CBD">
              <w:rPr>
                <w:rFonts w:cstheme="minorHAnsi"/>
                <w:lang w:val="en-AU"/>
              </w:rPr>
              <w:t xml:space="preserve">from </w:t>
            </w:r>
            <w:r>
              <w:rPr>
                <w:rFonts w:cstheme="minorHAnsi"/>
                <w:lang w:val="en-AU"/>
              </w:rPr>
              <w:t xml:space="preserve">ironic rebound theory or did not support the hypotheses, future research should </w:t>
            </w:r>
            <w:r w:rsidR="00263CBD">
              <w:rPr>
                <w:rFonts w:cstheme="minorHAnsi"/>
                <w:lang w:val="en-AU"/>
              </w:rPr>
              <w:t>evaluate</w:t>
            </w:r>
            <w:r>
              <w:rPr>
                <w:rFonts w:cstheme="minorHAnsi"/>
                <w:lang w:val="en-AU"/>
              </w:rPr>
              <w:t xml:space="preserve"> this possibility</w:t>
            </w:r>
            <w:r w:rsidR="00263CBD">
              <w:rPr>
                <w:rFonts w:cstheme="minorHAnsi"/>
                <w:lang w:val="en-AU"/>
              </w:rPr>
              <w:t xml:space="preserve"> directly</w:t>
            </w:r>
            <w:r>
              <w:rPr>
                <w:rFonts w:cstheme="minorHAnsi"/>
                <w:lang w:val="en-AU"/>
              </w:rPr>
              <w:t>.  For example, future studies could attempt to replicate this finding in a city university and with more accurate measures of candidate satisfaction—such as physiological measures</w:t>
            </w:r>
          </w:p>
        </w:tc>
      </w:tr>
    </w:tbl>
    <w:p w14:paraId="1736E05B" w14:textId="40FF4A23" w:rsidR="00C45EEC" w:rsidRDefault="00C45EEC" w:rsidP="00153754">
      <w:pPr>
        <w:spacing w:line="276" w:lineRule="auto"/>
        <w:rPr>
          <w:rFonts w:cstheme="majorHAnsi"/>
          <w:lang w:val="en-AU"/>
        </w:rPr>
      </w:pPr>
    </w:p>
    <w:p w14:paraId="1CCBFA8E" w14:textId="77777777" w:rsidR="00C16B9D" w:rsidRDefault="00C16B9D" w:rsidP="00153754">
      <w:pPr>
        <w:spacing w:line="276" w:lineRule="auto"/>
        <w:rPr>
          <w:rFonts w:cstheme="majorHAnsi"/>
          <w:lang w:val="en-AU"/>
        </w:rPr>
      </w:pPr>
    </w:p>
    <w:p w14:paraId="74BE5CF3" w14:textId="707A6BB8" w:rsidR="00153754" w:rsidRDefault="00153754" w:rsidP="00153754">
      <w:pPr>
        <w:spacing w:line="276" w:lineRule="auto"/>
        <w:ind w:left="360"/>
        <w:rPr>
          <w:rFonts w:cstheme="majorHAnsi"/>
          <w:lang w:val="en-AU"/>
        </w:rPr>
      </w:pPr>
    </w:p>
    <w:p w14:paraId="0ED18A4A" w14:textId="77777777" w:rsidR="000B2BAE" w:rsidRDefault="000B2BAE" w:rsidP="00F609E0">
      <w:pPr>
        <w:pStyle w:val="Heading1"/>
        <w:rPr>
          <w:b w:val="0"/>
          <w:bCs/>
          <w:lang w:val="en-AU"/>
        </w:rPr>
      </w:pPr>
    </w:p>
    <w:p w14:paraId="033419B3" w14:textId="75E93635" w:rsidR="00F609E0" w:rsidRPr="00110C09" w:rsidRDefault="00F609E0" w:rsidP="00F609E0">
      <w:pPr>
        <w:pStyle w:val="Heading1"/>
        <w:rPr>
          <w:b w:val="0"/>
          <w:bCs/>
          <w:lang w:val="en-AU"/>
        </w:rPr>
      </w:pPr>
      <w:r w:rsidRPr="00F609E0">
        <w:rPr>
          <w:b w:val="0"/>
          <w:bCs/>
          <w:lang w:val="en-AU"/>
        </w:rPr>
        <w:t>Discuss every null finding in turn</w:t>
      </w:r>
    </w:p>
    <w:p w14:paraId="55833642" w14:textId="77777777" w:rsidR="00396903" w:rsidRDefault="00396903" w:rsidP="00396903">
      <w:pPr>
        <w:spacing w:line="276" w:lineRule="auto"/>
        <w:ind w:firstLine="360"/>
        <w:rPr>
          <w:rFonts w:cstheme="majorHAnsi"/>
          <w:lang w:val="en-AU"/>
        </w:rPr>
      </w:pPr>
    </w:p>
    <w:p w14:paraId="72E801EA" w14:textId="4CAF9163" w:rsidR="00396903" w:rsidRDefault="00396903" w:rsidP="00396903">
      <w:pPr>
        <w:spacing w:line="276" w:lineRule="auto"/>
        <w:ind w:firstLine="360"/>
        <w:rPr>
          <w:rFonts w:cstheme="majorHAnsi"/>
          <w:lang w:val="en-AU"/>
        </w:rPr>
      </w:pPr>
      <w:r>
        <w:rPr>
          <w:rFonts w:cstheme="majorHAnsi"/>
          <w:lang w:val="en-AU"/>
        </w:rPr>
        <w:t>If you conducted statistical tests, you might have uncovered some non-significant effects</w:t>
      </w:r>
      <w:r w:rsidR="001C6955">
        <w:rPr>
          <w:rFonts w:cstheme="majorHAnsi"/>
          <w:lang w:val="en-AU"/>
        </w:rPr>
        <w:t>, sometimes called null effects</w:t>
      </w:r>
      <w:r>
        <w:rPr>
          <w:rFonts w:cstheme="majorHAnsi"/>
          <w:lang w:val="en-AU"/>
        </w:rPr>
        <w:t>.  You may need to discuss some, but not all, these non-significant effects.  In particular</w:t>
      </w:r>
    </w:p>
    <w:p w14:paraId="5B815B9C" w14:textId="77777777" w:rsidR="00396903" w:rsidRDefault="00396903" w:rsidP="00396903">
      <w:pPr>
        <w:spacing w:line="276" w:lineRule="auto"/>
        <w:ind w:firstLine="360"/>
        <w:rPr>
          <w:rFonts w:cstheme="majorHAnsi"/>
          <w:lang w:val="en-AU"/>
        </w:rPr>
      </w:pPr>
    </w:p>
    <w:p w14:paraId="0F875D0D" w14:textId="4CAA3334" w:rsidR="00396903" w:rsidRDefault="00396903" w:rsidP="00396903">
      <w:pPr>
        <w:pStyle w:val="ListParagraph"/>
        <w:numPr>
          <w:ilvl w:val="0"/>
          <w:numId w:val="37"/>
        </w:numPr>
        <w:spacing w:line="276" w:lineRule="auto"/>
        <w:rPr>
          <w:rFonts w:cstheme="majorHAnsi"/>
          <w:lang w:val="en-AU"/>
        </w:rPr>
      </w:pPr>
      <w:r>
        <w:rPr>
          <w:rFonts w:cstheme="majorHAnsi"/>
          <w:lang w:val="en-AU"/>
        </w:rPr>
        <w:t xml:space="preserve">if the non-significant effect was not predicted—and, indeed, deviates from the hypotheses—you should </w:t>
      </w:r>
      <w:r w:rsidR="00555F2D">
        <w:rPr>
          <w:rFonts w:cstheme="majorHAnsi"/>
          <w:lang w:val="en-AU"/>
        </w:rPr>
        <w:t>discuss this null finding</w:t>
      </w:r>
    </w:p>
    <w:p w14:paraId="387B3685" w14:textId="33ECE22B" w:rsidR="00555F2D" w:rsidRPr="00396903" w:rsidRDefault="00555F2D" w:rsidP="00396903">
      <w:pPr>
        <w:pStyle w:val="ListParagraph"/>
        <w:numPr>
          <w:ilvl w:val="0"/>
          <w:numId w:val="37"/>
        </w:numPr>
        <w:spacing w:line="276" w:lineRule="auto"/>
        <w:rPr>
          <w:rFonts w:cstheme="majorHAnsi"/>
          <w:lang w:val="en-AU"/>
        </w:rPr>
      </w:pPr>
      <w:r>
        <w:rPr>
          <w:rFonts w:cstheme="majorHAnsi"/>
          <w:lang w:val="en-AU"/>
        </w:rPr>
        <w:t xml:space="preserve">if the non-significant effect is not related to the key hypotheses, but is more incidental, you do not really need to discuss this null finding </w:t>
      </w:r>
    </w:p>
    <w:p w14:paraId="6715C8C5" w14:textId="49C428D3" w:rsidR="00276B1E" w:rsidRDefault="00276B1E" w:rsidP="00276B1E">
      <w:pPr>
        <w:spacing w:line="276" w:lineRule="auto"/>
        <w:rPr>
          <w:rFonts w:cstheme="majorHAnsi"/>
          <w:lang w:val="en-AU"/>
        </w:rPr>
      </w:pPr>
    </w:p>
    <w:p w14:paraId="069D24A5" w14:textId="5F2D54B6" w:rsidR="00276B1E" w:rsidRDefault="00276B1E" w:rsidP="00276B1E">
      <w:pPr>
        <w:spacing w:line="276" w:lineRule="auto"/>
        <w:rPr>
          <w:rFonts w:cstheme="majorHAnsi"/>
          <w:lang w:val="en-AU"/>
        </w:rPr>
      </w:pPr>
      <w:r w:rsidRPr="001A0B88">
        <w:rPr>
          <w:lang w:val="en-AU"/>
        </w:rPr>
        <w:tab/>
      </w:r>
      <w:r>
        <w:rPr>
          <w:lang w:val="en-AU"/>
        </w:rPr>
        <w:t xml:space="preserve">When you discuss each key null finding, you should answer up to six questions but </w:t>
      </w:r>
      <w:r w:rsidR="00234D98">
        <w:rPr>
          <w:lang w:val="en-AU"/>
        </w:rPr>
        <w:t xml:space="preserve">often </w:t>
      </w:r>
      <w:r>
        <w:rPr>
          <w:lang w:val="en-AU"/>
        </w:rPr>
        <w:t xml:space="preserve">fewer.  The following table illustrates how you might answer these questions.  </w:t>
      </w:r>
      <w:r>
        <w:rPr>
          <w:rFonts w:cstheme="majorHAnsi"/>
          <w:lang w:val="en-AU"/>
        </w:rPr>
        <w:t xml:space="preserve">Again, in practice, your report would be longer.  </w:t>
      </w:r>
    </w:p>
    <w:p w14:paraId="60BD1537" w14:textId="77777777" w:rsidR="00276B1E" w:rsidRDefault="00276B1E" w:rsidP="00276B1E">
      <w:pPr>
        <w:spacing w:line="276" w:lineRule="auto"/>
        <w:rPr>
          <w:rFonts w:cstheme="majorHAnsi"/>
          <w:lang w:val="en-AU"/>
        </w:rPr>
      </w:pPr>
    </w:p>
    <w:p w14:paraId="0D280C68" w14:textId="77777777" w:rsidR="00276B1E" w:rsidRDefault="00276B1E" w:rsidP="00276B1E">
      <w:pPr>
        <w:spacing w:line="276" w:lineRule="auto"/>
        <w:rPr>
          <w:rFonts w:cstheme="majorHAnsi"/>
          <w:lang w:val="en-AU"/>
        </w:rPr>
      </w:pPr>
    </w:p>
    <w:p w14:paraId="559386A9" w14:textId="77777777" w:rsidR="00276B1E" w:rsidRPr="001A0B88" w:rsidRDefault="00276B1E" w:rsidP="00276B1E">
      <w:pPr>
        <w:spacing w:line="276" w:lineRule="auto"/>
        <w:rPr>
          <w:rFonts w:cstheme="majorHAnsi"/>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3118"/>
        <w:gridCol w:w="3178"/>
      </w:tblGrid>
      <w:tr w:rsidR="00C53958" w:rsidRPr="001A0B88" w14:paraId="11ADE7E3" w14:textId="77777777" w:rsidTr="00870A08">
        <w:tc>
          <w:tcPr>
            <w:tcW w:w="2664" w:type="dxa"/>
            <w:shd w:val="clear" w:color="auto" w:fill="C6EBD6" w:themeFill="accent5" w:themeFillTint="66"/>
          </w:tcPr>
          <w:p w14:paraId="17A1EE7E" w14:textId="77777777" w:rsidR="00276B1E" w:rsidRPr="001A0B88" w:rsidRDefault="00276B1E" w:rsidP="00870A08">
            <w:pPr>
              <w:spacing w:line="276" w:lineRule="auto"/>
              <w:jc w:val="center"/>
              <w:rPr>
                <w:rFonts w:cstheme="minorHAnsi"/>
                <w:lang w:val="en-AU"/>
              </w:rPr>
            </w:pPr>
            <w:r>
              <w:rPr>
                <w:rFonts w:cstheme="minorHAnsi"/>
                <w:lang w:val="en-AU"/>
              </w:rPr>
              <w:lastRenderedPageBreak/>
              <w:t>Question</w:t>
            </w:r>
          </w:p>
        </w:tc>
        <w:tc>
          <w:tcPr>
            <w:tcW w:w="3118" w:type="dxa"/>
            <w:shd w:val="clear" w:color="auto" w:fill="C6EBD6" w:themeFill="accent5" w:themeFillTint="66"/>
          </w:tcPr>
          <w:p w14:paraId="3A471D3C" w14:textId="77777777" w:rsidR="00276B1E" w:rsidRPr="001A0B88" w:rsidRDefault="00276B1E" w:rsidP="00870A08">
            <w:pPr>
              <w:spacing w:line="276" w:lineRule="auto"/>
              <w:jc w:val="center"/>
              <w:rPr>
                <w:rFonts w:cstheme="minorHAnsi"/>
                <w:lang w:val="en-AU"/>
              </w:rPr>
            </w:pPr>
            <w:r>
              <w:rPr>
                <w:rFonts w:cstheme="minorHAnsi"/>
                <w:lang w:val="en-AU"/>
              </w:rPr>
              <w:t>Illustration</w:t>
            </w:r>
          </w:p>
        </w:tc>
        <w:tc>
          <w:tcPr>
            <w:tcW w:w="3178" w:type="dxa"/>
            <w:shd w:val="clear" w:color="auto" w:fill="C6EBD6" w:themeFill="accent5" w:themeFillTint="66"/>
          </w:tcPr>
          <w:p w14:paraId="553948E2" w14:textId="77777777" w:rsidR="00276B1E" w:rsidRPr="001A0B88" w:rsidRDefault="00276B1E" w:rsidP="00870A08">
            <w:pPr>
              <w:spacing w:line="276" w:lineRule="auto"/>
              <w:jc w:val="center"/>
              <w:rPr>
                <w:rFonts w:cstheme="minorHAnsi"/>
                <w:lang w:val="en-AU"/>
              </w:rPr>
            </w:pPr>
            <w:r>
              <w:rPr>
                <w:rFonts w:cstheme="minorHAnsi"/>
                <w:lang w:val="en-AU"/>
              </w:rPr>
              <w:t>Clarification</w:t>
            </w:r>
          </w:p>
        </w:tc>
      </w:tr>
      <w:tr w:rsidR="00C53958" w:rsidRPr="00167711" w14:paraId="519B4691" w14:textId="77777777" w:rsidTr="00870A08">
        <w:tc>
          <w:tcPr>
            <w:tcW w:w="2664" w:type="dxa"/>
            <w:shd w:val="clear" w:color="auto" w:fill="D9D9D9" w:themeFill="background1" w:themeFillShade="D9"/>
          </w:tcPr>
          <w:p w14:paraId="57A5A483" w14:textId="77777777" w:rsidR="00276B1E" w:rsidRPr="00611543" w:rsidRDefault="00276B1E" w:rsidP="00870A08">
            <w:pPr>
              <w:spacing w:line="276" w:lineRule="auto"/>
              <w:rPr>
                <w:rFonts w:cstheme="majorHAnsi"/>
                <w:lang w:val="en-AU"/>
              </w:rPr>
            </w:pPr>
            <w:r>
              <w:rPr>
                <w:rFonts w:cstheme="majorHAnsi"/>
                <w:b/>
                <w:bCs/>
              </w:rPr>
              <w:t xml:space="preserve">Clarification.  </w:t>
            </w:r>
            <w:r>
              <w:rPr>
                <w:rFonts w:cstheme="majorHAnsi"/>
              </w:rPr>
              <w:t xml:space="preserve">What are the key details of this finding </w:t>
            </w:r>
          </w:p>
        </w:tc>
        <w:tc>
          <w:tcPr>
            <w:tcW w:w="3118" w:type="dxa"/>
            <w:shd w:val="clear" w:color="auto" w:fill="D9D9D9" w:themeFill="background1" w:themeFillShade="D9"/>
          </w:tcPr>
          <w:p w14:paraId="08A52683" w14:textId="4CECD8CF" w:rsidR="00276B1E" w:rsidRPr="001A0B88" w:rsidRDefault="00276B1E" w:rsidP="00870A08">
            <w:pPr>
              <w:spacing w:line="276" w:lineRule="auto"/>
              <w:rPr>
                <w:rFonts w:cstheme="minorHAnsi"/>
                <w:lang w:val="en-AU"/>
              </w:rPr>
            </w:pPr>
            <w:r>
              <w:rPr>
                <w:rFonts w:cstheme="minorHAnsi"/>
                <w:lang w:val="en-AU"/>
              </w:rPr>
              <w:t>See</w:t>
            </w:r>
            <w:r>
              <w:t xml:space="preserve"> the illustration in the previous </w:t>
            </w:r>
            <w:r>
              <w:rPr>
                <w:rFonts w:cstheme="minorHAnsi"/>
                <w:lang w:val="en-AU"/>
              </w:rPr>
              <w:t>table</w:t>
            </w:r>
          </w:p>
        </w:tc>
        <w:tc>
          <w:tcPr>
            <w:tcW w:w="3178" w:type="dxa"/>
            <w:shd w:val="clear" w:color="auto" w:fill="D9D9D9" w:themeFill="background1" w:themeFillShade="D9"/>
          </w:tcPr>
          <w:p w14:paraId="42C318CD" w14:textId="1E22DA03" w:rsidR="00276B1E" w:rsidRPr="00276B1E" w:rsidRDefault="00276B1E" w:rsidP="00276B1E">
            <w:pPr>
              <w:spacing w:line="276" w:lineRule="auto"/>
              <w:rPr>
                <w:rFonts w:cstheme="minorHAnsi"/>
                <w:lang w:val="en-AU"/>
              </w:rPr>
            </w:pPr>
          </w:p>
        </w:tc>
      </w:tr>
      <w:tr w:rsidR="00C53958" w:rsidRPr="00167711" w14:paraId="77932DF7" w14:textId="77777777" w:rsidTr="00870A08">
        <w:tc>
          <w:tcPr>
            <w:tcW w:w="2664" w:type="dxa"/>
            <w:shd w:val="clear" w:color="auto" w:fill="D9D9D9" w:themeFill="background1" w:themeFillShade="D9"/>
          </w:tcPr>
          <w:p w14:paraId="23196FBF" w14:textId="4CBAE36C" w:rsidR="00276B1E" w:rsidRPr="00611543" w:rsidRDefault="00276B1E" w:rsidP="00870A08">
            <w:pPr>
              <w:spacing w:line="276" w:lineRule="auto"/>
              <w:rPr>
                <w:rFonts w:cstheme="majorHAnsi"/>
                <w:lang w:val="en-AU"/>
              </w:rPr>
            </w:pPr>
            <w:r>
              <w:rPr>
                <w:rFonts w:cstheme="majorHAnsi"/>
                <w:b/>
                <w:bCs/>
              </w:rPr>
              <w:t xml:space="preserve">Past results. </w:t>
            </w:r>
            <w:r>
              <w:rPr>
                <w:rFonts w:cstheme="majorHAnsi"/>
              </w:rPr>
              <w:t>How does this finding compare to results from past studies?</w:t>
            </w:r>
          </w:p>
        </w:tc>
        <w:tc>
          <w:tcPr>
            <w:tcW w:w="3118" w:type="dxa"/>
            <w:shd w:val="clear" w:color="auto" w:fill="D9D9D9" w:themeFill="background1" w:themeFillShade="D9"/>
          </w:tcPr>
          <w:p w14:paraId="21E0C256" w14:textId="26EE0599" w:rsidR="00276B1E" w:rsidRPr="001A0B88" w:rsidRDefault="005E0FD1" w:rsidP="00870A08">
            <w:pPr>
              <w:spacing w:line="276" w:lineRule="auto"/>
              <w:rPr>
                <w:rFonts w:cstheme="minorHAnsi"/>
                <w:lang w:val="en-AU"/>
              </w:rPr>
            </w:pPr>
            <w:r>
              <w:rPr>
                <w:rFonts w:cstheme="minorHAnsi"/>
                <w:lang w:val="en-AU"/>
              </w:rPr>
              <w:t>See</w:t>
            </w:r>
            <w:r>
              <w:t xml:space="preserve"> the illustration in the previous </w:t>
            </w:r>
            <w:r>
              <w:rPr>
                <w:rFonts w:cstheme="minorHAnsi"/>
                <w:lang w:val="en-AU"/>
              </w:rPr>
              <w:t>table</w:t>
            </w:r>
          </w:p>
        </w:tc>
        <w:tc>
          <w:tcPr>
            <w:tcW w:w="3178" w:type="dxa"/>
            <w:shd w:val="clear" w:color="auto" w:fill="D9D9D9" w:themeFill="background1" w:themeFillShade="D9"/>
          </w:tcPr>
          <w:p w14:paraId="0B131ED9" w14:textId="65CDDFD3" w:rsidR="00276B1E" w:rsidRPr="00114102" w:rsidRDefault="00276B1E" w:rsidP="00114102">
            <w:pPr>
              <w:spacing w:line="276" w:lineRule="auto"/>
              <w:rPr>
                <w:rFonts w:cstheme="minorHAnsi"/>
                <w:lang w:val="en-AU"/>
              </w:rPr>
            </w:pPr>
          </w:p>
        </w:tc>
      </w:tr>
      <w:tr w:rsidR="00114102" w:rsidRPr="00167711" w14:paraId="0BDD3CDA" w14:textId="77777777" w:rsidTr="00870A08">
        <w:tc>
          <w:tcPr>
            <w:tcW w:w="2664" w:type="dxa"/>
            <w:shd w:val="clear" w:color="auto" w:fill="D9D9D9" w:themeFill="background1" w:themeFillShade="D9"/>
          </w:tcPr>
          <w:p w14:paraId="2C9C36F1" w14:textId="513F7A44" w:rsidR="00114102" w:rsidRDefault="00114102" w:rsidP="00114102">
            <w:pPr>
              <w:spacing w:line="276" w:lineRule="auto"/>
              <w:rPr>
                <w:rFonts w:cstheme="majorHAnsi"/>
                <w:b/>
                <w:bCs/>
              </w:rPr>
            </w:pPr>
            <w:r>
              <w:rPr>
                <w:rFonts w:cstheme="minorHAnsi"/>
                <w:b/>
                <w:bCs/>
                <w:lang w:val="en-AU"/>
              </w:rPr>
              <w:t xml:space="preserve">Limitations. </w:t>
            </w:r>
            <w:r>
              <w:rPr>
                <w:rFonts w:cstheme="minorHAnsi"/>
                <w:lang w:val="en-AU"/>
              </w:rPr>
              <w:t>What are the limitations of this finding?</w:t>
            </w:r>
          </w:p>
        </w:tc>
        <w:tc>
          <w:tcPr>
            <w:tcW w:w="3118" w:type="dxa"/>
            <w:shd w:val="clear" w:color="auto" w:fill="D9D9D9" w:themeFill="background1" w:themeFillShade="D9"/>
          </w:tcPr>
          <w:p w14:paraId="7FF48FB1" w14:textId="4AC389B8" w:rsidR="00114102" w:rsidRDefault="005E0FD1" w:rsidP="00114102">
            <w:pPr>
              <w:spacing w:line="276" w:lineRule="auto"/>
              <w:rPr>
                <w:rFonts w:cstheme="minorHAnsi"/>
                <w:lang w:val="en-AU"/>
              </w:rPr>
            </w:pPr>
            <w:r>
              <w:rPr>
                <w:rFonts w:cstheme="minorHAnsi"/>
                <w:lang w:val="en-AU"/>
              </w:rPr>
              <w:t>See</w:t>
            </w:r>
            <w:r>
              <w:t xml:space="preserve"> the illustration in the previous </w:t>
            </w:r>
            <w:r>
              <w:rPr>
                <w:rFonts w:cstheme="minorHAnsi"/>
                <w:lang w:val="en-AU"/>
              </w:rPr>
              <w:t>table</w:t>
            </w:r>
          </w:p>
        </w:tc>
        <w:tc>
          <w:tcPr>
            <w:tcW w:w="3178" w:type="dxa"/>
            <w:shd w:val="clear" w:color="auto" w:fill="D9D9D9" w:themeFill="background1" w:themeFillShade="D9"/>
          </w:tcPr>
          <w:p w14:paraId="643978D4" w14:textId="13AF8A8F" w:rsidR="00114102" w:rsidRPr="00167711" w:rsidRDefault="00114102" w:rsidP="00114102">
            <w:pPr>
              <w:pStyle w:val="ListParagraph"/>
              <w:spacing w:line="276" w:lineRule="auto"/>
              <w:ind w:left="360"/>
              <w:rPr>
                <w:rFonts w:cstheme="minorHAnsi"/>
                <w:lang w:val="en-AU"/>
              </w:rPr>
            </w:pPr>
            <w:r>
              <w:rPr>
                <w:rFonts w:cstheme="minorHAnsi"/>
                <w:lang w:val="en-AU"/>
              </w:rPr>
              <w:t xml:space="preserve"> </w:t>
            </w:r>
          </w:p>
        </w:tc>
      </w:tr>
      <w:tr w:rsidR="00C53958" w:rsidRPr="00167711" w14:paraId="624BF7DD" w14:textId="77777777" w:rsidTr="00870A08">
        <w:tc>
          <w:tcPr>
            <w:tcW w:w="2664" w:type="dxa"/>
            <w:shd w:val="clear" w:color="auto" w:fill="D9D9D9" w:themeFill="background1" w:themeFillShade="D9"/>
          </w:tcPr>
          <w:p w14:paraId="64575357" w14:textId="0D3CC792" w:rsidR="00276B1E" w:rsidRPr="00C12B61" w:rsidRDefault="00C80C0B" w:rsidP="00870A08">
            <w:pPr>
              <w:spacing w:line="276" w:lineRule="auto"/>
              <w:rPr>
                <w:rFonts w:cstheme="minorHAnsi"/>
                <w:lang w:val="en-AU"/>
              </w:rPr>
            </w:pPr>
            <w:r>
              <w:rPr>
                <w:rFonts w:cstheme="minorHAnsi"/>
                <w:b/>
                <w:bCs/>
                <w:lang w:val="en-AU"/>
              </w:rPr>
              <w:t>Statistical Power</w:t>
            </w:r>
            <w:r w:rsidR="00276B1E">
              <w:rPr>
                <w:rFonts w:cstheme="minorHAnsi"/>
                <w:b/>
                <w:bCs/>
                <w:lang w:val="en-AU"/>
              </w:rPr>
              <w:t xml:space="preserve">. </w:t>
            </w:r>
            <w:r w:rsidR="00C12B61">
              <w:rPr>
                <w:rFonts w:cstheme="minorHAnsi"/>
                <w:lang w:val="en-AU"/>
              </w:rPr>
              <w:t xml:space="preserve">Why might the study not be powerful enough to </w:t>
            </w:r>
            <w:r w:rsidR="001C6955">
              <w:rPr>
                <w:rFonts w:cstheme="minorHAnsi"/>
                <w:lang w:val="en-AU"/>
              </w:rPr>
              <w:t xml:space="preserve">detect a significant effect? How could you have improved the power of this study (see </w:t>
            </w:r>
            <w:hyperlink r:id="rId11" w:history="1">
              <w:r w:rsidR="001C6955" w:rsidRPr="001C6955">
                <w:rPr>
                  <w:rStyle w:val="Hyperlink"/>
                  <w:rFonts w:cstheme="minorHAnsi"/>
                  <w:sz w:val="22"/>
                  <w:lang w:val="en-AU"/>
                </w:rPr>
                <w:t>this document</w:t>
              </w:r>
            </w:hyperlink>
            <w:r w:rsidR="001C6955">
              <w:rPr>
                <w:rFonts w:cstheme="minorHAnsi"/>
                <w:lang w:val="en-AU"/>
              </w:rPr>
              <w:t>)</w:t>
            </w:r>
          </w:p>
        </w:tc>
        <w:tc>
          <w:tcPr>
            <w:tcW w:w="3118" w:type="dxa"/>
            <w:shd w:val="clear" w:color="auto" w:fill="D9D9D9" w:themeFill="background1" w:themeFillShade="D9"/>
          </w:tcPr>
          <w:p w14:paraId="05251F21" w14:textId="1D9DA0C7" w:rsidR="00276B1E" w:rsidRPr="001A0B88" w:rsidRDefault="00517400" w:rsidP="00870A08">
            <w:pPr>
              <w:spacing w:line="276" w:lineRule="auto"/>
              <w:rPr>
                <w:rFonts w:cstheme="minorHAnsi"/>
                <w:lang w:val="en-AU"/>
              </w:rPr>
            </w:pPr>
            <w:r>
              <w:rPr>
                <w:rFonts w:cstheme="minorHAnsi"/>
                <w:lang w:val="en-AU"/>
              </w:rPr>
              <w:t>Arguably, t</w:t>
            </w:r>
            <w:r w:rsidRPr="00517400">
              <w:rPr>
                <w:rFonts w:cstheme="minorHAnsi"/>
                <w:lang w:val="en-AU"/>
              </w:rPr>
              <w:t xml:space="preserve">he finding that supervision humility </w:t>
            </w:r>
            <w:r>
              <w:rPr>
                <w:rFonts w:cstheme="minorHAnsi"/>
                <w:lang w:val="en-AU"/>
              </w:rPr>
              <w:t>was not significantly associated with</w:t>
            </w:r>
            <w:r w:rsidRPr="00517400">
              <w:rPr>
                <w:rFonts w:cstheme="minorHAnsi"/>
                <w:lang w:val="en-AU"/>
              </w:rPr>
              <w:t xml:space="preserve"> candidate progress could be ascribed to limited power</w:t>
            </w:r>
            <w:r>
              <w:rPr>
                <w:rFonts w:cstheme="minorHAnsi"/>
                <w:lang w:val="en-AU"/>
              </w:rPr>
              <w:t xml:space="preserve">.  In this study, to measure progress, candidates indicated the degree to which they had achieved their goals.  This measure may not be a reliable or valid assessment of progress and could thus </w:t>
            </w:r>
            <w:r w:rsidR="00077BD4">
              <w:rPr>
                <w:rFonts w:cstheme="minorHAnsi"/>
                <w:lang w:val="en-AU"/>
              </w:rPr>
              <w:t xml:space="preserve">have </w:t>
            </w:r>
            <w:r>
              <w:rPr>
                <w:rFonts w:cstheme="minorHAnsi"/>
                <w:lang w:val="en-AU"/>
              </w:rPr>
              <w:t xml:space="preserve">diminished statistical power and thus obscured the benefits of supervision humility.  Besides increasing the sample size, future studies could assess the actual work of candidates to gauge progress more accurately.   </w:t>
            </w:r>
          </w:p>
        </w:tc>
        <w:tc>
          <w:tcPr>
            <w:tcW w:w="3178" w:type="dxa"/>
            <w:shd w:val="clear" w:color="auto" w:fill="D9D9D9" w:themeFill="background1" w:themeFillShade="D9"/>
          </w:tcPr>
          <w:p w14:paraId="59CB5667" w14:textId="77777777" w:rsidR="00276B1E" w:rsidRDefault="001C6955" w:rsidP="00870A08">
            <w:pPr>
              <w:pStyle w:val="ListParagraph"/>
              <w:numPr>
                <w:ilvl w:val="0"/>
                <w:numId w:val="31"/>
              </w:numPr>
              <w:spacing w:line="276" w:lineRule="auto"/>
              <w:rPr>
                <w:rFonts w:cstheme="minorHAnsi"/>
                <w:lang w:val="en-AU"/>
              </w:rPr>
            </w:pPr>
            <w:r>
              <w:rPr>
                <w:rFonts w:cstheme="minorHAnsi"/>
                <w:lang w:val="en-AU"/>
              </w:rPr>
              <w:t>Non-significant effects</w:t>
            </w:r>
            <w:r w:rsidR="009B65CB">
              <w:rPr>
                <w:rFonts w:cstheme="minorHAnsi"/>
                <w:lang w:val="en-AU"/>
              </w:rPr>
              <w:t xml:space="preserve"> </w:t>
            </w:r>
            <w:r>
              <w:rPr>
                <w:rFonts w:cstheme="minorHAnsi"/>
                <w:lang w:val="en-AU"/>
              </w:rPr>
              <w:t xml:space="preserve">could be ascribed to limited power.  That is, the sample size might not have been sufficient to detect a significant result </w:t>
            </w:r>
          </w:p>
          <w:p w14:paraId="21981435" w14:textId="7B60E0AE" w:rsidR="00517400" w:rsidRPr="00605657" w:rsidRDefault="00517400" w:rsidP="00870A08">
            <w:pPr>
              <w:pStyle w:val="ListParagraph"/>
              <w:numPr>
                <w:ilvl w:val="0"/>
                <w:numId w:val="31"/>
              </w:numPr>
              <w:spacing w:line="276" w:lineRule="auto"/>
              <w:rPr>
                <w:rFonts w:cstheme="minorHAnsi"/>
                <w:lang w:val="en-AU"/>
              </w:rPr>
            </w:pPr>
            <w:r>
              <w:rPr>
                <w:rFonts w:cstheme="minorHAnsi"/>
                <w:lang w:val="en-AU"/>
              </w:rPr>
              <w:t xml:space="preserve">You should refer to features of the study that could have diminished power—such as limitations in the intervention or unreliable measures. </w:t>
            </w:r>
          </w:p>
        </w:tc>
      </w:tr>
      <w:tr w:rsidR="00C53958" w:rsidRPr="00167711" w14:paraId="22BA7CE8" w14:textId="77777777" w:rsidTr="00870A08">
        <w:tc>
          <w:tcPr>
            <w:tcW w:w="2664" w:type="dxa"/>
            <w:shd w:val="clear" w:color="auto" w:fill="D9D9D9" w:themeFill="background1" w:themeFillShade="D9"/>
          </w:tcPr>
          <w:p w14:paraId="1770C57C" w14:textId="742D1EC6" w:rsidR="0043074F" w:rsidRPr="001A0B88" w:rsidRDefault="0043074F" w:rsidP="00870A08">
            <w:pPr>
              <w:spacing w:line="276" w:lineRule="auto"/>
              <w:rPr>
                <w:rFonts w:cstheme="minorHAnsi"/>
                <w:lang w:val="en-AU"/>
              </w:rPr>
            </w:pPr>
            <w:r>
              <w:rPr>
                <w:rFonts w:cstheme="minorHAnsi"/>
                <w:b/>
                <w:bCs/>
                <w:lang w:val="en-AU"/>
              </w:rPr>
              <w:t>Opposite effect</w:t>
            </w:r>
            <w:r w:rsidR="00276B1E">
              <w:rPr>
                <w:rFonts w:cstheme="minorHAnsi"/>
                <w:b/>
                <w:bCs/>
                <w:lang w:val="en-AU"/>
              </w:rPr>
              <w:t xml:space="preserve">. </w:t>
            </w:r>
            <w:r>
              <w:rPr>
                <w:rFonts w:cstheme="minorHAnsi"/>
                <w:lang w:val="en-AU"/>
              </w:rPr>
              <w:t>Could the hypothesized relationship be reversed in a subset of participants or circumstances</w:t>
            </w:r>
            <w:r w:rsidR="007E575D">
              <w:rPr>
                <w:rFonts w:cstheme="minorHAnsi"/>
                <w:lang w:val="en-AU"/>
              </w:rPr>
              <w:t>—nullifying the hypothesized association</w:t>
            </w:r>
          </w:p>
        </w:tc>
        <w:tc>
          <w:tcPr>
            <w:tcW w:w="3118" w:type="dxa"/>
            <w:shd w:val="clear" w:color="auto" w:fill="D9D9D9" w:themeFill="background1" w:themeFillShade="D9"/>
          </w:tcPr>
          <w:p w14:paraId="5C54E49C" w14:textId="546AE1B1" w:rsidR="008D1934" w:rsidRPr="001A0B88" w:rsidRDefault="008D1934" w:rsidP="00870A08">
            <w:pPr>
              <w:spacing w:line="276" w:lineRule="auto"/>
              <w:rPr>
                <w:rFonts w:cstheme="minorHAnsi"/>
                <w:lang w:val="en-AU"/>
              </w:rPr>
            </w:pPr>
            <w:r w:rsidRPr="008D1934">
              <w:rPr>
                <w:rFonts w:cstheme="minorHAnsi"/>
                <w:lang w:val="en-AU"/>
              </w:rPr>
              <w:t xml:space="preserve">The finding that supervision humility did not </w:t>
            </w:r>
            <w:r>
              <w:rPr>
                <w:rFonts w:cstheme="minorHAnsi"/>
                <w:lang w:val="en-AU"/>
              </w:rPr>
              <w:t xml:space="preserve">significantly </w:t>
            </w:r>
            <w:r w:rsidRPr="008D1934">
              <w:rPr>
                <w:rFonts w:cstheme="minorHAnsi"/>
                <w:lang w:val="en-AU"/>
              </w:rPr>
              <w:t>facilitate candidate progress could partly be explained by the drawbacks of humility.  Specifically, humble supervisors might not impose deadlines, reducing effort in candidates who cannot motivate themselves.  Therefore</w:t>
            </w:r>
            <w:r>
              <w:rPr>
                <w:rFonts w:cstheme="minorHAnsi"/>
                <w:lang w:val="en-AU"/>
              </w:rPr>
              <w:t xml:space="preserve">, in some candidates, supervision humility </w:t>
            </w:r>
            <w:r w:rsidR="00C61658">
              <w:rPr>
                <w:rFonts w:cstheme="minorHAnsi"/>
                <w:lang w:val="en-AU"/>
              </w:rPr>
              <w:t xml:space="preserve">may be </w:t>
            </w:r>
            <w:r>
              <w:rPr>
                <w:rFonts w:cstheme="minorHAnsi"/>
                <w:lang w:val="en-AU"/>
              </w:rPr>
              <w:t xml:space="preserve">associated with limited candidate progress.  This inverse association between supervision humility and candidate progress in these individuals could have </w:t>
            </w:r>
            <w:r>
              <w:rPr>
                <w:rFonts w:cstheme="minorHAnsi"/>
                <w:lang w:val="en-AU"/>
              </w:rPr>
              <w:lastRenderedPageBreak/>
              <w:t>nullified the hypothesized positive association.</w:t>
            </w:r>
          </w:p>
        </w:tc>
        <w:tc>
          <w:tcPr>
            <w:tcW w:w="3178" w:type="dxa"/>
            <w:shd w:val="clear" w:color="auto" w:fill="D9D9D9" w:themeFill="background1" w:themeFillShade="D9"/>
          </w:tcPr>
          <w:p w14:paraId="67089A52" w14:textId="77777777" w:rsidR="00276B1E" w:rsidRDefault="004A04C7" w:rsidP="00962A72">
            <w:pPr>
              <w:spacing w:line="276" w:lineRule="auto"/>
              <w:rPr>
                <w:rFonts w:cstheme="minorHAnsi"/>
                <w:lang w:val="en-AU"/>
              </w:rPr>
            </w:pPr>
            <w:r>
              <w:rPr>
                <w:rFonts w:cstheme="minorHAnsi"/>
                <w:lang w:val="en-AU"/>
              </w:rPr>
              <w:lastRenderedPageBreak/>
              <w:t>To illustrate, suppose you predict the following relationship</w:t>
            </w:r>
          </w:p>
          <w:p w14:paraId="5938561E" w14:textId="77777777" w:rsidR="004A04C7" w:rsidRDefault="004A04C7" w:rsidP="00962A72">
            <w:pPr>
              <w:spacing w:line="276" w:lineRule="auto"/>
              <w:rPr>
                <w:rFonts w:cstheme="minorHAnsi"/>
                <w:lang w:val="en-AU"/>
              </w:rPr>
            </w:pPr>
          </w:p>
          <w:p w14:paraId="58E6E6BC" w14:textId="77777777" w:rsidR="004A04C7" w:rsidRDefault="00DD763F" w:rsidP="00C53958">
            <w:pPr>
              <w:spacing w:line="276" w:lineRule="auto"/>
              <w:jc w:val="center"/>
              <w:rPr>
                <w:rFonts w:cstheme="minorHAnsi"/>
                <w:lang w:val="en-AU"/>
              </w:rPr>
            </w:pPr>
            <w:r w:rsidRPr="00DD763F">
              <w:rPr>
                <w:rFonts w:cstheme="minorHAnsi"/>
              </w:rPr>
              <w:drawing>
                <wp:inline distT="0" distB="0" distL="0" distR="0" wp14:anchorId="62A91327" wp14:editId="4168E848">
                  <wp:extent cx="1019265" cy="110462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3756" cy="1109490"/>
                          </a:xfrm>
                          <a:prstGeom prst="rect">
                            <a:avLst/>
                          </a:prstGeom>
                        </pic:spPr>
                      </pic:pic>
                    </a:graphicData>
                  </a:graphic>
                </wp:inline>
              </w:drawing>
            </w:r>
          </w:p>
          <w:p w14:paraId="76F98217" w14:textId="77777777" w:rsidR="00DD763F" w:rsidRDefault="00DD763F" w:rsidP="00962A72">
            <w:pPr>
              <w:spacing w:line="276" w:lineRule="auto"/>
              <w:rPr>
                <w:rFonts w:cstheme="minorHAnsi"/>
                <w:lang w:val="en-AU"/>
              </w:rPr>
            </w:pPr>
          </w:p>
          <w:p w14:paraId="11E70137" w14:textId="77777777" w:rsidR="00DD763F" w:rsidRDefault="00DD763F" w:rsidP="00962A72">
            <w:pPr>
              <w:spacing w:line="276" w:lineRule="auto"/>
              <w:rPr>
                <w:rFonts w:cstheme="minorHAnsi"/>
                <w:lang w:val="en-AU"/>
              </w:rPr>
            </w:pPr>
            <w:r>
              <w:rPr>
                <w:rFonts w:cstheme="minorHAnsi"/>
                <w:lang w:val="en-AU"/>
              </w:rPr>
              <w:t>But, in a subset of cases, the reverse is observed.</w:t>
            </w:r>
          </w:p>
          <w:p w14:paraId="655D9E87" w14:textId="77777777" w:rsidR="00DD763F" w:rsidRDefault="00DD763F" w:rsidP="00962A72">
            <w:pPr>
              <w:spacing w:line="276" w:lineRule="auto"/>
              <w:rPr>
                <w:rFonts w:cstheme="minorHAnsi"/>
                <w:lang w:val="en-AU"/>
              </w:rPr>
            </w:pPr>
          </w:p>
          <w:p w14:paraId="12FE2D76" w14:textId="77777777" w:rsidR="00DD763F" w:rsidRDefault="00DD763F" w:rsidP="00C53958">
            <w:pPr>
              <w:spacing w:line="276" w:lineRule="auto"/>
              <w:jc w:val="center"/>
              <w:rPr>
                <w:rFonts w:cstheme="minorHAnsi"/>
                <w:lang w:val="en-AU"/>
              </w:rPr>
            </w:pPr>
            <w:r w:rsidRPr="00DD763F">
              <w:rPr>
                <w:rFonts w:cstheme="minorHAnsi"/>
              </w:rPr>
              <w:lastRenderedPageBreak/>
              <w:drawing>
                <wp:inline distT="0" distB="0" distL="0" distR="0" wp14:anchorId="4C97DF8E" wp14:editId="6773B0EB">
                  <wp:extent cx="1167311" cy="126506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437" cy="1269537"/>
                          </a:xfrm>
                          <a:prstGeom prst="rect">
                            <a:avLst/>
                          </a:prstGeom>
                        </pic:spPr>
                      </pic:pic>
                    </a:graphicData>
                  </a:graphic>
                </wp:inline>
              </w:drawing>
            </w:r>
          </w:p>
          <w:p w14:paraId="1D909897" w14:textId="77777777" w:rsidR="00DD763F" w:rsidRDefault="00DD763F" w:rsidP="00962A72">
            <w:pPr>
              <w:spacing w:line="276" w:lineRule="auto"/>
              <w:rPr>
                <w:rFonts w:cstheme="minorHAnsi"/>
                <w:lang w:val="en-AU"/>
              </w:rPr>
            </w:pPr>
          </w:p>
          <w:p w14:paraId="5FAD8526" w14:textId="77777777" w:rsidR="00DD763F" w:rsidRDefault="00DD763F" w:rsidP="00962A72">
            <w:pPr>
              <w:spacing w:line="276" w:lineRule="auto"/>
              <w:rPr>
                <w:rFonts w:cstheme="minorHAnsi"/>
                <w:lang w:val="en-AU"/>
              </w:rPr>
            </w:pPr>
          </w:p>
          <w:p w14:paraId="6994B6EB" w14:textId="6D2FD93A" w:rsidR="00DD763F" w:rsidRDefault="00DD763F" w:rsidP="00962A72">
            <w:pPr>
              <w:spacing w:line="276" w:lineRule="auto"/>
              <w:rPr>
                <w:rFonts w:cstheme="minorHAnsi"/>
                <w:lang w:val="en-AU"/>
              </w:rPr>
            </w:pPr>
            <w:r>
              <w:rPr>
                <w:rFonts w:cstheme="minorHAnsi"/>
                <w:lang w:val="en-AU"/>
              </w:rPr>
              <w:t>When combined, the following association will transpire</w:t>
            </w:r>
          </w:p>
          <w:p w14:paraId="1E423675" w14:textId="34714C22" w:rsidR="00DD763F" w:rsidRDefault="00DD763F" w:rsidP="00962A72">
            <w:pPr>
              <w:spacing w:line="276" w:lineRule="auto"/>
              <w:rPr>
                <w:rFonts w:cstheme="minorHAnsi"/>
                <w:lang w:val="en-AU"/>
              </w:rPr>
            </w:pPr>
          </w:p>
          <w:p w14:paraId="79827E14" w14:textId="191C987A" w:rsidR="00C53958" w:rsidRDefault="00C53958" w:rsidP="00C53958">
            <w:pPr>
              <w:spacing w:line="276" w:lineRule="auto"/>
              <w:jc w:val="center"/>
              <w:rPr>
                <w:rFonts w:cstheme="minorHAnsi"/>
                <w:lang w:val="en-AU"/>
              </w:rPr>
            </w:pPr>
            <w:r w:rsidRPr="00C53958">
              <w:rPr>
                <w:rFonts w:cstheme="minorHAnsi"/>
              </w:rPr>
              <w:drawing>
                <wp:inline distT="0" distB="0" distL="0" distR="0" wp14:anchorId="79124C85" wp14:editId="612E6638">
                  <wp:extent cx="1237488" cy="1341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4845" cy="1349093"/>
                          </a:xfrm>
                          <a:prstGeom prst="rect">
                            <a:avLst/>
                          </a:prstGeom>
                        </pic:spPr>
                      </pic:pic>
                    </a:graphicData>
                  </a:graphic>
                </wp:inline>
              </w:drawing>
            </w:r>
          </w:p>
          <w:p w14:paraId="3FD32836" w14:textId="093A57AD" w:rsidR="00DD763F" w:rsidRPr="00962A72" w:rsidRDefault="00DD763F" w:rsidP="00962A72">
            <w:pPr>
              <w:spacing w:line="276" w:lineRule="auto"/>
              <w:rPr>
                <w:rFonts w:cstheme="minorHAnsi"/>
                <w:lang w:val="en-AU"/>
              </w:rPr>
            </w:pPr>
          </w:p>
        </w:tc>
      </w:tr>
      <w:tr w:rsidR="00C53958" w:rsidRPr="00167711" w14:paraId="09CC2D0C" w14:textId="77777777" w:rsidTr="00870A08">
        <w:tc>
          <w:tcPr>
            <w:tcW w:w="2664" w:type="dxa"/>
            <w:shd w:val="clear" w:color="auto" w:fill="D9D9D9" w:themeFill="background1" w:themeFillShade="D9"/>
          </w:tcPr>
          <w:p w14:paraId="6756893A" w14:textId="337A6A5C" w:rsidR="00276B1E" w:rsidRPr="001A0B88" w:rsidRDefault="008D1934" w:rsidP="00870A08">
            <w:pPr>
              <w:spacing w:line="276" w:lineRule="auto"/>
              <w:rPr>
                <w:rFonts w:cstheme="minorHAnsi"/>
                <w:lang w:val="en-AU"/>
              </w:rPr>
            </w:pPr>
            <w:r>
              <w:rPr>
                <w:rFonts w:cstheme="minorHAnsi"/>
                <w:b/>
                <w:bCs/>
                <w:lang w:val="en-AU"/>
              </w:rPr>
              <w:lastRenderedPageBreak/>
              <w:t xml:space="preserve">Challenge the argument. </w:t>
            </w:r>
            <w:r w:rsidR="00276B1E">
              <w:rPr>
                <w:rFonts w:cstheme="minorHAnsi"/>
                <w:b/>
                <w:bCs/>
                <w:lang w:val="en-AU"/>
              </w:rPr>
              <w:t xml:space="preserve"> </w:t>
            </w:r>
            <w:r>
              <w:rPr>
                <w:rFonts w:cstheme="minorHAnsi"/>
                <w:lang w:val="en-AU"/>
              </w:rPr>
              <w:t xml:space="preserve">What </w:t>
            </w:r>
            <w:r w:rsidR="005E67D6">
              <w:rPr>
                <w:rFonts w:cstheme="minorHAnsi"/>
                <w:lang w:val="en-AU"/>
              </w:rPr>
              <w:t>are the limitations or flaws in the</w:t>
            </w:r>
            <w:r>
              <w:rPr>
                <w:rFonts w:cstheme="minorHAnsi"/>
                <w:lang w:val="en-AU"/>
              </w:rPr>
              <w:t xml:space="preserve"> theory or argument you posed to develop your hypotheses? </w:t>
            </w:r>
          </w:p>
        </w:tc>
        <w:tc>
          <w:tcPr>
            <w:tcW w:w="3118" w:type="dxa"/>
            <w:shd w:val="clear" w:color="auto" w:fill="D9D9D9" w:themeFill="background1" w:themeFillShade="D9"/>
          </w:tcPr>
          <w:p w14:paraId="7DDB51B4" w14:textId="10F4AFC6" w:rsidR="00276B1E" w:rsidRPr="001A0B88" w:rsidRDefault="005E67D6" w:rsidP="005E67D6">
            <w:pPr>
              <w:spacing w:line="276" w:lineRule="auto"/>
              <w:rPr>
                <w:rFonts w:cstheme="minorHAnsi"/>
                <w:lang w:val="en-AU"/>
              </w:rPr>
            </w:pPr>
            <w:r>
              <w:rPr>
                <w:rFonts w:cstheme="minorHAnsi"/>
                <w:lang w:val="en-AU"/>
              </w:rPr>
              <w:t xml:space="preserve">The theory that humble supervisors inspire candidates to </w:t>
            </w:r>
            <w:r w:rsidRPr="005E67D6">
              <w:rPr>
                <w:rFonts w:cstheme="minorHAnsi"/>
                <w:lang w:val="en-AU"/>
              </w:rPr>
              <w:t>disclose their concerns</w:t>
            </w:r>
            <w:r>
              <w:rPr>
                <w:rFonts w:cstheme="minorHAnsi"/>
                <w:lang w:val="en-AU"/>
              </w:rPr>
              <w:t xml:space="preserve"> and thus overcome their shortcomings might be inaccurate.  Arguably, candidates might perceive humble supervisors as limited in confidence.  Consequently, these candidate</w:t>
            </w:r>
            <w:r w:rsidR="000020B2">
              <w:rPr>
                <w:rFonts w:cstheme="minorHAnsi"/>
                <w:lang w:val="en-AU"/>
              </w:rPr>
              <w:t>s</w:t>
            </w:r>
            <w:r>
              <w:rPr>
                <w:rFonts w:cstheme="minorHAnsi"/>
                <w:lang w:val="en-AU"/>
              </w:rPr>
              <w:t xml:space="preserve"> might demonstrate less humility</w:t>
            </w:r>
            <w:r w:rsidR="00112ACA">
              <w:rPr>
                <w:rFonts w:cstheme="minorHAnsi"/>
                <w:lang w:val="en-AU"/>
              </w:rPr>
              <w:t>—and thus become reluctant to concede or address the</w:t>
            </w:r>
            <w:r w:rsidR="000C05F2">
              <w:rPr>
                <w:rFonts w:cstheme="minorHAnsi"/>
                <w:lang w:val="en-AU"/>
              </w:rPr>
              <w:t>ir</w:t>
            </w:r>
            <w:r w:rsidR="00112ACA">
              <w:rPr>
                <w:rFonts w:cstheme="minorHAnsi"/>
                <w:lang w:val="en-AU"/>
              </w:rPr>
              <w:t xml:space="preserve"> limitations</w:t>
            </w:r>
            <w:r w:rsidR="000C05F2">
              <w:rPr>
                <w:rFonts w:cstheme="minorHAnsi"/>
                <w:lang w:val="en-AU"/>
              </w:rPr>
              <w:t>.</w:t>
            </w:r>
          </w:p>
        </w:tc>
        <w:tc>
          <w:tcPr>
            <w:tcW w:w="3178" w:type="dxa"/>
            <w:shd w:val="clear" w:color="auto" w:fill="D9D9D9" w:themeFill="background1" w:themeFillShade="D9"/>
          </w:tcPr>
          <w:p w14:paraId="3A5B5E7D" w14:textId="226EFB63" w:rsidR="008D1934" w:rsidRPr="00C14289" w:rsidRDefault="008D1934" w:rsidP="008D1934">
            <w:pPr>
              <w:spacing w:line="276" w:lineRule="auto"/>
              <w:rPr>
                <w:rFonts w:cstheme="minorHAnsi"/>
                <w:lang w:val="en-AU"/>
              </w:rPr>
            </w:pPr>
          </w:p>
          <w:p w14:paraId="63BAA155" w14:textId="0ADDFA6C" w:rsidR="00276B1E" w:rsidRPr="00C14289" w:rsidRDefault="00276B1E" w:rsidP="00870A08">
            <w:pPr>
              <w:spacing w:line="276" w:lineRule="auto"/>
              <w:rPr>
                <w:rFonts w:cstheme="minorHAnsi"/>
                <w:lang w:val="en-AU"/>
              </w:rPr>
            </w:pPr>
          </w:p>
        </w:tc>
      </w:tr>
    </w:tbl>
    <w:p w14:paraId="78E8DFCD" w14:textId="77777777" w:rsidR="00276B1E" w:rsidRDefault="00276B1E" w:rsidP="00276B1E">
      <w:pPr>
        <w:spacing w:line="276" w:lineRule="auto"/>
        <w:rPr>
          <w:rFonts w:cstheme="majorHAnsi"/>
          <w:lang w:val="en-AU"/>
        </w:rPr>
      </w:pPr>
    </w:p>
    <w:p w14:paraId="055EF8C7" w14:textId="77777777" w:rsidR="00276B1E" w:rsidRDefault="00276B1E" w:rsidP="00276B1E">
      <w:pPr>
        <w:spacing w:line="276" w:lineRule="auto"/>
        <w:rPr>
          <w:rFonts w:cstheme="majorHAnsi"/>
          <w:lang w:val="en-AU"/>
        </w:rPr>
      </w:pPr>
    </w:p>
    <w:p w14:paraId="0F517875" w14:textId="2EBABDC0" w:rsidR="00AB4A30" w:rsidRDefault="00AB4A30" w:rsidP="00BA564B">
      <w:pPr>
        <w:spacing w:line="276" w:lineRule="auto"/>
        <w:rPr>
          <w:rFonts w:cstheme="majorHAnsi"/>
          <w:lang w:val="en-AU"/>
        </w:rPr>
      </w:pPr>
    </w:p>
    <w:p w14:paraId="4D0E2AC4" w14:textId="1607F867" w:rsidR="008D7870" w:rsidRDefault="008D7870" w:rsidP="00BA564B">
      <w:pPr>
        <w:spacing w:line="276" w:lineRule="auto"/>
        <w:rPr>
          <w:rFonts w:cstheme="majorHAnsi"/>
          <w:lang w:val="en-AU"/>
        </w:rPr>
      </w:pPr>
    </w:p>
    <w:p w14:paraId="4AD1471B" w14:textId="59A1BFC8" w:rsidR="000020B2" w:rsidRDefault="000020B2" w:rsidP="00BA564B">
      <w:pPr>
        <w:spacing w:line="276" w:lineRule="auto"/>
        <w:rPr>
          <w:rFonts w:cstheme="majorHAnsi"/>
          <w:lang w:val="en-AU"/>
        </w:rPr>
      </w:pPr>
    </w:p>
    <w:p w14:paraId="2D4747DB" w14:textId="229C5B20" w:rsidR="000020B2" w:rsidRDefault="000020B2" w:rsidP="00BA564B">
      <w:pPr>
        <w:spacing w:line="276" w:lineRule="auto"/>
        <w:rPr>
          <w:rFonts w:cstheme="majorHAnsi"/>
          <w:lang w:val="en-AU"/>
        </w:rPr>
      </w:pPr>
    </w:p>
    <w:p w14:paraId="6360A7CD" w14:textId="0E1240C3" w:rsidR="000020B2" w:rsidRDefault="000020B2" w:rsidP="00BA564B">
      <w:pPr>
        <w:spacing w:line="276" w:lineRule="auto"/>
        <w:rPr>
          <w:rFonts w:cstheme="majorHAnsi"/>
          <w:lang w:val="en-AU"/>
        </w:rPr>
      </w:pPr>
    </w:p>
    <w:p w14:paraId="6D4B31C8" w14:textId="78C1C7A7" w:rsidR="000020B2" w:rsidRDefault="000020B2" w:rsidP="00BA564B">
      <w:pPr>
        <w:spacing w:line="276" w:lineRule="auto"/>
        <w:rPr>
          <w:rFonts w:cstheme="majorHAnsi"/>
          <w:lang w:val="en-AU"/>
        </w:rPr>
      </w:pPr>
    </w:p>
    <w:p w14:paraId="3D155791" w14:textId="76CD1FED" w:rsidR="000020B2" w:rsidRDefault="000020B2" w:rsidP="00BA564B">
      <w:pPr>
        <w:spacing w:line="276" w:lineRule="auto"/>
        <w:rPr>
          <w:rFonts w:cstheme="majorHAnsi"/>
          <w:lang w:val="en-AU"/>
        </w:rPr>
      </w:pPr>
    </w:p>
    <w:p w14:paraId="364EC787" w14:textId="77777777" w:rsidR="000020B2" w:rsidRDefault="000020B2" w:rsidP="00BA564B">
      <w:pPr>
        <w:spacing w:line="276" w:lineRule="auto"/>
        <w:rPr>
          <w:rFonts w:cstheme="majorHAnsi"/>
          <w:lang w:val="en-AU"/>
        </w:rPr>
      </w:pPr>
    </w:p>
    <w:p w14:paraId="66113AD1" w14:textId="64A43156" w:rsidR="00870A08" w:rsidRDefault="00870A08" w:rsidP="00870A08">
      <w:pPr>
        <w:pStyle w:val="Heading1"/>
        <w:rPr>
          <w:b w:val="0"/>
          <w:bCs/>
          <w:lang w:val="en-AU"/>
        </w:rPr>
      </w:pPr>
      <w:r>
        <w:rPr>
          <w:b w:val="0"/>
          <w:bCs/>
          <w:lang w:val="en-AU"/>
        </w:rPr>
        <w:lastRenderedPageBreak/>
        <w:t>Limitations and future research</w:t>
      </w:r>
    </w:p>
    <w:p w14:paraId="0A058CC8" w14:textId="11F694A6" w:rsidR="00870A08" w:rsidRDefault="00870A08" w:rsidP="00870A08">
      <w:pPr>
        <w:spacing w:line="276" w:lineRule="auto"/>
        <w:rPr>
          <w:lang w:val="en-AU"/>
        </w:rPr>
      </w:pPr>
    </w:p>
    <w:p w14:paraId="3BB15C6D" w14:textId="3D17A400" w:rsidR="00870A08" w:rsidRDefault="00870A08" w:rsidP="00870A08">
      <w:pPr>
        <w:spacing w:line="276" w:lineRule="auto"/>
        <w:rPr>
          <w:lang w:val="en-AU"/>
        </w:rPr>
      </w:pPr>
      <w:r>
        <w:rPr>
          <w:lang w:val="en-AU"/>
        </w:rPr>
        <w:t>After you discuss each of the key, anomalous, and null findings, you should identify the limitations of your research as well as recommend studies that future research</w:t>
      </w:r>
      <w:r w:rsidR="00FE6ADE">
        <w:rPr>
          <w:lang w:val="en-AU"/>
        </w:rPr>
        <w:t>ers</w:t>
      </w:r>
      <w:r>
        <w:rPr>
          <w:lang w:val="en-AU"/>
        </w:rPr>
        <w:t xml:space="preserve"> should conduct.  Usually, you are not actually interested in whether future researchers heed your advice.  Instead, this vital section is primarily designed to </w:t>
      </w:r>
    </w:p>
    <w:p w14:paraId="7FEFE350" w14:textId="30F07876" w:rsidR="00870A08" w:rsidRDefault="00870A08" w:rsidP="00870A08">
      <w:pPr>
        <w:spacing w:line="276" w:lineRule="auto"/>
        <w:rPr>
          <w:lang w:val="en-AU"/>
        </w:rPr>
      </w:pPr>
    </w:p>
    <w:p w14:paraId="144A1F36" w14:textId="5C50F333" w:rsidR="00870A08" w:rsidRDefault="00870A08" w:rsidP="00870A08">
      <w:pPr>
        <w:pStyle w:val="ListParagraph"/>
        <w:numPr>
          <w:ilvl w:val="0"/>
          <w:numId w:val="38"/>
        </w:numPr>
        <w:spacing w:line="276" w:lineRule="auto"/>
        <w:rPr>
          <w:lang w:val="en-AU"/>
        </w:rPr>
      </w:pPr>
      <w:r>
        <w:rPr>
          <w:lang w:val="en-AU"/>
        </w:rPr>
        <w:t>prevent reviewers from criticizing your research, because you have demonstrated that you are cognisant of these limitations</w:t>
      </w:r>
    </w:p>
    <w:p w14:paraId="288EE104" w14:textId="6CB2309C" w:rsidR="00870A08" w:rsidRDefault="00870A08" w:rsidP="00870A08">
      <w:pPr>
        <w:pStyle w:val="ListParagraph"/>
        <w:numPr>
          <w:ilvl w:val="0"/>
          <w:numId w:val="38"/>
        </w:numPr>
        <w:spacing w:line="276" w:lineRule="auto"/>
        <w:rPr>
          <w:lang w:val="en-AU"/>
        </w:rPr>
      </w:pPr>
      <w:r>
        <w:rPr>
          <w:lang w:val="en-AU"/>
        </w:rPr>
        <w:t>increase the likelihood that reviewers trust, rather than question, your knowledge about the research and literature—because you have demonstrated extensive insight</w:t>
      </w:r>
      <w:r w:rsidR="00B74DFC">
        <w:rPr>
          <w:lang w:val="en-AU"/>
        </w:rPr>
        <w:t xml:space="preserve"> about research methods</w:t>
      </w:r>
    </w:p>
    <w:p w14:paraId="590A3A4B" w14:textId="1AF1ADA0" w:rsidR="00870A08" w:rsidRDefault="00870A08" w:rsidP="00870A08">
      <w:pPr>
        <w:spacing w:line="276" w:lineRule="auto"/>
        <w:rPr>
          <w:lang w:val="en-AU"/>
        </w:rPr>
      </w:pPr>
    </w:p>
    <w:p w14:paraId="449E8FE4" w14:textId="24D2AB1D" w:rsidR="00870A08" w:rsidRDefault="000C0054" w:rsidP="00870A08">
      <w:pPr>
        <w:spacing w:line="276" w:lineRule="auto"/>
        <w:rPr>
          <w:lang w:val="en-AU"/>
        </w:rPr>
      </w:pPr>
      <w:r>
        <w:rPr>
          <w:lang w:val="en-AU"/>
        </w:rPr>
        <w:t>In essence, to construct this subsection of your discussion, you should</w:t>
      </w:r>
    </w:p>
    <w:p w14:paraId="40FB3966" w14:textId="00D5CAEF" w:rsidR="000C0054" w:rsidRDefault="000C0054" w:rsidP="00870A08">
      <w:pPr>
        <w:spacing w:line="276" w:lineRule="auto"/>
        <w:rPr>
          <w:lang w:val="en-AU"/>
        </w:rPr>
      </w:pPr>
    </w:p>
    <w:p w14:paraId="24D6F43D" w14:textId="102F93DD" w:rsidR="000C0054" w:rsidRDefault="00DC549C" w:rsidP="000C0054">
      <w:pPr>
        <w:pStyle w:val="ListParagraph"/>
        <w:numPr>
          <w:ilvl w:val="0"/>
          <w:numId w:val="39"/>
        </w:numPr>
        <w:spacing w:line="276" w:lineRule="auto"/>
        <w:rPr>
          <w:lang w:val="en-AU"/>
        </w:rPr>
      </w:pPr>
      <w:r>
        <w:rPr>
          <w:lang w:val="en-AU"/>
        </w:rPr>
        <w:t>read about the limitations or problems with the methodology, methods, or design you chose</w:t>
      </w:r>
    </w:p>
    <w:p w14:paraId="0C48419B" w14:textId="4B0A6F2A" w:rsidR="00DC549C" w:rsidRDefault="00DC549C" w:rsidP="000C0054">
      <w:pPr>
        <w:pStyle w:val="ListParagraph"/>
        <w:numPr>
          <w:ilvl w:val="0"/>
          <w:numId w:val="39"/>
        </w:numPr>
        <w:spacing w:line="276" w:lineRule="auto"/>
        <w:rPr>
          <w:lang w:val="en-AU"/>
        </w:rPr>
      </w:pPr>
      <w:r>
        <w:rPr>
          <w:lang w:val="en-AU"/>
        </w:rPr>
        <w:t xml:space="preserve">identify other methodologies, methods, or designs that might counter these problems.  </w:t>
      </w:r>
    </w:p>
    <w:p w14:paraId="6A5781AF" w14:textId="7B4F2674" w:rsidR="00DC549C" w:rsidRDefault="00DC549C" w:rsidP="00DC549C">
      <w:pPr>
        <w:spacing w:line="276" w:lineRule="auto"/>
        <w:rPr>
          <w:lang w:val="en-AU"/>
        </w:rPr>
      </w:pPr>
    </w:p>
    <w:p w14:paraId="400483AA" w14:textId="4C2592D0" w:rsidR="00194DC9" w:rsidRDefault="00DC549C" w:rsidP="00DC549C">
      <w:pPr>
        <w:spacing w:line="276" w:lineRule="auto"/>
        <w:rPr>
          <w:lang w:val="en-AU"/>
        </w:rPr>
      </w:pPr>
      <w:r>
        <w:rPr>
          <w:lang w:val="en-AU"/>
        </w:rPr>
        <w:t xml:space="preserve">To achieve this goal, you </w:t>
      </w:r>
      <w:r w:rsidR="004F52D9">
        <w:rPr>
          <w:lang w:val="en-AU"/>
        </w:rPr>
        <w:t>could</w:t>
      </w:r>
      <w:r>
        <w:rPr>
          <w:lang w:val="en-AU"/>
        </w:rPr>
        <w:t xml:space="preserve"> read about various the limitations and benefits of various methodologies, methods, and designs.  Many of the documents in </w:t>
      </w:r>
      <w:r w:rsidR="00B72939">
        <w:rPr>
          <w:lang w:val="en-AU"/>
        </w:rPr>
        <w:t xml:space="preserve">CDU useful materials </w:t>
      </w:r>
      <w:r>
        <w:rPr>
          <w:lang w:val="en-AU"/>
        </w:rPr>
        <w:t xml:space="preserve">could help you learn this information, such as </w:t>
      </w:r>
      <w:hyperlink r:id="rId15" w:history="1">
        <w:r w:rsidRPr="000F590A">
          <w:rPr>
            <w:rStyle w:val="Hyperlink"/>
            <w:sz w:val="22"/>
            <w:lang w:val="en-AU"/>
          </w:rPr>
          <w:t>this document</w:t>
        </w:r>
      </w:hyperlink>
      <w:r>
        <w:rPr>
          <w:lang w:val="en-AU"/>
        </w:rPr>
        <w:t xml:space="preserve"> if your research is qualitative or </w:t>
      </w:r>
      <w:hyperlink r:id="rId16" w:history="1">
        <w:r w:rsidRPr="00194DC9">
          <w:rPr>
            <w:rStyle w:val="Hyperlink"/>
            <w:sz w:val="22"/>
            <w:lang w:val="en-AU"/>
          </w:rPr>
          <w:t>this document</w:t>
        </w:r>
      </w:hyperlink>
      <w:r>
        <w:rPr>
          <w:lang w:val="en-AU"/>
        </w:rPr>
        <w:t xml:space="preserve"> if your research is quantitative.</w:t>
      </w:r>
      <w:r w:rsidR="00194DC9">
        <w:rPr>
          <w:lang w:val="en-AU"/>
        </w:rPr>
        <w:t xml:space="preserve">  The following table illustrates some common limitations and strategies that can be applied to resolve these limitations.  </w:t>
      </w:r>
      <w:r w:rsidR="00CE121B">
        <w:rPr>
          <w:lang w:val="en-AU"/>
        </w:rPr>
        <w:t>Note that</w:t>
      </w:r>
    </w:p>
    <w:p w14:paraId="0B7AD602" w14:textId="0270C879" w:rsidR="00CE121B" w:rsidRDefault="00CE121B" w:rsidP="00DC549C">
      <w:pPr>
        <w:spacing w:line="276" w:lineRule="auto"/>
        <w:rPr>
          <w:lang w:val="en-AU"/>
        </w:rPr>
      </w:pPr>
    </w:p>
    <w:p w14:paraId="3BC770D8" w14:textId="0B063BA4" w:rsidR="00CE121B" w:rsidRDefault="00CE121B" w:rsidP="00CE121B">
      <w:pPr>
        <w:pStyle w:val="ListParagraph"/>
        <w:numPr>
          <w:ilvl w:val="0"/>
          <w:numId w:val="40"/>
        </w:numPr>
        <w:spacing w:line="276" w:lineRule="auto"/>
        <w:rPr>
          <w:lang w:val="en-AU"/>
        </w:rPr>
      </w:pPr>
      <w:r>
        <w:rPr>
          <w:lang w:val="en-AU"/>
        </w:rPr>
        <w:t>this section should primarily include limitations you have yet to discuss</w:t>
      </w:r>
    </w:p>
    <w:p w14:paraId="092AA75F" w14:textId="4F777E62" w:rsidR="00CE121B" w:rsidRPr="00CE121B" w:rsidRDefault="00CE121B" w:rsidP="00CE121B">
      <w:pPr>
        <w:pStyle w:val="ListParagraph"/>
        <w:numPr>
          <w:ilvl w:val="0"/>
          <w:numId w:val="40"/>
        </w:numPr>
        <w:spacing w:line="276" w:lineRule="auto"/>
        <w:rPr>
          <w:lang w:val="en-AU"/>
        </w:rPr>
      </w:pPr>
      <w:r>
        <w:rPr>
          <w:lang w:val="en-AU"/>
        </w:rPr>
        <w:t xml:space="preserve">that is, </w:t>
      </w:r>
      <w:r w:rsidR="00B72939">
        <w:rPr>
          <w:lang w:val="en-AU"/>
        </w:rPr>
        <w:t>if you have</w:t>
      </w:r>
      <w:r>
        <w:rPr>
          <w:lang w:val="en-AU"/>
        </w:rPr>
        <w:t xml:space="preserve"> already alluded to some limitations when discussing each key, anomalous, or null finding</w:t>
      </w:r>
      <w:r w:rsidR="00B72939">
        <w:rPr>
          <w:lang w:val="en-AU"/>
        </w:rPr>
        <w:t>, you do not need to repeat these concerns here</w:t>
      </w:r>
    </w:p>
    <w:p w14:paraId="7BA41845" w14:textId="381776D0" w:rsidR="00194DC9" w:rsidRDefault="00194DC9" w:rsidP="00DC549C">
      <w:pPr>
        <w:spacing w:line="276" w:lineRule="auto"/>
        <w:rPr>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380"/>
        <w:gridCol w:w="6580"/>
      </w:tblGrid>
      <w:tr w:rsidR="00DF40AB" w:rsidRPr="001A0B88" w14:paraId="3C70AF87" w14:textId="77777777" w:rsidTr="00DF40AB">
        <w:tc>
          <w:tcPr>
            <w:tcW w:w="2380" w:type="dxa"/>
            <w:shd w:val="clear" w:color="auto" w:fill="C6EBD6" w:themeFill="accent5" w:themeFillTint="66"/>
          </w:tcPr>
          <w:p w14:paraId="6AE006E3" w14:textId="181896EE" w:rsidR="00DF40AB" w:rsidRPr="001A0B88" w:rsidRDefault="00DF40AB" w:rsidP="00916D5A">
            <w:pPr>
              <w:spacing w:line="276" w:lineRule="auto"/>
              <w:jc w:val="center"/>
              <w:rPr>
                <w:rFonts w:cstheme="minorHAnsi"/>
                <w:lang w:val="en-AU"/>
              </w:rPr>
            </w:pPr>
            <w:r>
              <w:rPr>
                <w:rFonts w:cstheme="minorHAnsi"/>
                <w:lang w:val="en-AU"/>
              </w:rPr>
              <w:t>Limitation</w:t>
            </w:r>
          </w:p>
        </w:tc>
        <w:tc>
          <w:tcPr>
            <w:tcW w:w="6580" w:type="dxa"/>
            <w:shd w:val="clear" w:color="auto" w:fill="C6EBD6" w:themeFill="accent5" w:themeFillTint="66"/>
          </w:tcPr>
          <w:p w14:paraId="2F752748" w14:textId="77777777" w:rsidR="00DF40AB" w:rsidRPr="001A0B88" w:rsidRDefault="00DF40AB" w:rsidP="00916D5A">
            <w:pPr>
              <w:spacing w:line="276" w:lineRule="auto"/>
              <w:jc w:val="center"/>
              <w:rPr>
                <w:rFonts w:cstheme="minorHAnsi"/>
                <w:lang w:val="en-AU"/>
              </w:rPr>
            </w:pPr>
            <w:r>
              <w:rPr>
                <w:rFonts w:cstheme="minorHAnsi"/>
                <w:lang w:val="en-AU"/>
              </w:rPr>
              <w:t>Illustration</w:t>
            </w:r>
          </w:p>
        </w:tc>
      </w:tr>
      <w:tr w:rsidR="00DF40AB" w:rsidRPr="001A0B88" w14:paraId="4D11E96B" w14:textId="77777777" w:rsidTr="00DF40AB">
        <w:tc>
          <w:tcPr>
            <w:tcW w:w="2380" w:type="dxa"/>
            <w:shd w:val="clear" w:color="auto" w:fill="D9D9D9" w:themeFill="background1" w:themeFillShade="D9"/>
          </w:tcPr>
          <w:p w14:paraId="4A0A94A0" w14:textId="04B6660D" w:rsidR="00DF40AB" w:rsidRPr="00DF40AB" w:rsidRDefault="00DF40AB" w:rsidP="00916D5A">
            <w:pPr>
              <w:spacing w:line="276" w:lineRule="auto"/>
              <w:rPr>
                <w:rFonts w:cstheme="majorHAnsi"/>
                <w:lang w:val="en-AU"/>
              </w:rPr>
            </w:pPr>
            <w:r>
              <w:rPr>
                <w:rFonts w:cstheme="majorHAnsi"/>
              </w:rPr>
              <w:t>Opposite direction of causality</w:t>
            </w:r>
            <w:r w:rsidRPr="00DF40AB">
              <w:rPr>
                <w:rFonts w:cstheme="majorHAnsi"/>
              </w:rPr>
              <w:t xml:space="preserve"> </w:t>
            </w:r>
          </w:p>
        </w:tc>
        <w:tc>
          <w:tcPr>
            <w:tcW w:w="6580" w:type="dxa"/>
            <w:shd w:val="clear" w:color="auto" w:fill="D9D9D9" w:themeFill="background1" w:themeFillShade="D9"/>
          </w:tcPr>
          <w:p w14:paraId="1D3C348B" w14:textId="179CCB4A" w:rsidR="002F5995" w:rsidRDefault="00DF40AB" w:rsidP="00916D5A">
            <w:pPr>
              <w:spacing w:line="276" w:lineRule="auto"/>
              <w:rPr>
                <w:rFonts w:cstheme="minorHAnsi"/>
                <w:lang w:val="en-AU"/>
              </w:rPr>
            </w:pPr>
            <w:r>
              <w:rPr>
                <w:rFonts w:cstheme="minorHAnsi"/>
                <w:lang w:val="en-AU"/>
              </w:rPr>
              <w:t>The theory that underpinned this study assumed that supervision humility should promote candidate satisfaction.  However, supervision humility was not manipulated experimentally.  Consequently, one possibility is that candidate satisfaction actually enhanced supervision humility</w:t>
            </w:r>
            <w:r w:rsidR="00E046F1">
              <w:rPr>
                <w:rFonts w:cstheme="minorHAnsi"/>
                <w:lang w:val="en-AU"/>
              </w:rPr>
              <w:t xml:space="preserve"> rather than vice versa</w:t>
            </w:r>
            <w:r>
              <w:rPr>
                <w:rFonts w:cstheme="minorHAnsi"/>
                <w:lang w:val="en-AU"/>
              </w:rPr>
              <w:t>.</w:t>
            </w:r>
            <w:r w:rsidR="002F5995">
              <w:rPr>
                <w:rFonts w:cstheme="minorHAnsi"/>
                <w:lang w:val="en-AU"/>
              </w:rPr>
              <w:t xml:space="preserve">  For example, if candidates express their satisfaction, supervisors might feel more secure about their role and thus more willing to acknowledge their faults or limitations.</w:t>
            </w:r>
          </w:p>
          <w:p w14:paraId="278B0DA9" w14:textId="77777777" w:rsidR="002F5995" w:rsidRDefault="002F5995" w:rsidP="00916D5A">
            <w:pPr>
              <w:spacing w:line="276" w:lineRule="auto"/>
              <w:rPr>
                <w:rFonts w:cstheme="minorHAnsi"/>
                <w:lang w:val="en-AU"/>
              </w:rPr>
            </w:pPr>
          </w:p>
          <w:p w14:paraId="4136F165" w14:textId="77777777" w:rsidR="00066D77" w:rsidRDefault="002F5995" w:rsidP="00916D5A">
            <w:pPr>
              <w:spacing w:line="276" w:lineRule="auto"/>
              <w:rPr>
                <w:rFonts w:cstheme="minorHAnsi"/>
                <w:lang w:val="en-AU"/>
              </w:rPr>
            </w:pPr>
            <w:r>
              <w:rPr>
                <w:rFonts w:cstheme="minorHAnsi"/>
                <w:lang w:val="en-AU"/>
              </w:rPr>
              <w:t xml:space="preserve">To discount this possibility, future researchers should manipulate </w:t>
            </w:r>
            <w:r w:rsidR="00066D77">
              <w:rPr>
                <w:rFonts w:cstheme="minorHAnsi"/>
                <w:lang w:val="en-AU"/>
              </w:rPr>
              <w:t>supervision humility experimentally.  Half the supervisors could be instructed to…</w:t>
            </w:r>
          </w:p>
          <w:p w14:paraId="12F49C03" w14:textId="41A710A9" w:rsidR="00DF40AB" w:rsidRPr="001A0B88" w:rsidRDefault="00DF40AB" w:rsidP="00916D5A">
            <w:pPr>
              <w:spacing w:line="276" w:lineRule="auto"/>
              <w:rPr>
                <w:rFonts w:cstheme="minorHAnsi"/>
                <w:lang w:val="en-AU"/>
              </w:rPr>
            </w:pPr>
            <w:r>
              <w:rPr>
                <w:rFonts w:cstheme="minorHAnsi"/>
                <w:lang w:val="en-AU"/>
              </w:rPr>
              <w:t xml:space="preserve">  </w:t>
            </w:r>
          </w:p>
        </w:tc>
      </w:tr>
      <w:tr w:rsidR="00066D77" w:rsidRPr="001A0B88" w14:paraId="392D943A" w14:textId="77777777" w:rsidTr="00DF40AB">
        <w:tc>
          <w:tcPr>
            <w:tcW w:w="2380" w:type="dxa"/>
            <w:shd w:val="clear" w:color="auto" w:fill="D9D9D9" w:themeFill="background1" w:themeFillShade="D9"/>
          </w:tcPr>
          <w:p w14:paraId="11718DD0" w14:textId="44D77A76" w:rsidR="00066D77" w:rsidRDefault="00066D77" w:rsidP="00916D5A">
            <w:pPr>
              <w:spacing w:line="276" w:lineRule="auto"/>
              <w:rPr>
                <w:rFonts w:cstheme="majorHAnsi"/>
              </w:rPr>
            </w:pPr>
            <w:r>
              <w:rPr>
                <w:rFonts w:cstheme="majorHAnsi"/>
              </w:rPr>
              <w:t>Spurious relationships</w:t>
            </w:r>
          </w:p>
        </w:tc>
        <w:tc>
          <w:tcPr>
            <w:tcW w:w="6580" w:type="dxa"/>
            <w:shd w:val="clear" w:color="auto" w:fill="D9D9D9" w:themeFill="background1" w:themeFillShade="D9"/>
          </w:tcPr>
          <w:p w14:paraId="4C5A2440" w14:textId="2CCB32FA" w:rsidR="000B63F3" w:rsidRDefault="0003600E" w:rsidP="00916D5A">
            <w:pPr>
              <w:spacing w:line="276" w:lineRule="auto"/>
              <w:rPr>
                <w:rFonts w:cstheme="minorHAnsi"/>
                <w:lang w:val="en-AU"/>
              </w:rPr>
            </w:pPr>
            <w:r>
              <w:rPr>
                <w:rFonts w:cstheme="minorHAnsi"/>
                <w:lang w:val="en-AU"/>
              </w:rPr>
              <w:t xml:space="preserve">The observed relationship between </w:t>
            </w:r>
            <w:r>
              <w:rPr>
                <w:rFonts w:cstheme="minorHAnsi"/>
                <w:lang w:val="en-AU"/>
              </w:rPr>
              <w:t xml:space="preserve">supervision humility </w:t>
            </w:r>
            <w:r>
              <w:rPr>
                <w:rFonts w:cstheme="minorHAnsi"/>
                <w:lang w:val="en-AU"/>
              </w:rPr>
              <w:t>and</w:t>
            </w:r>
            <w:r>
              <w:rPr>
                <w:rFonts w:cstheme="minorHAnsi"/>
                <w:lang w:val="en-AU"/>
              </w:rPr>
              <w:t xml:space="preserve"> candidate satisfaction</w:t>
            </w:r>
            <w:r>
              <w:rPr>
                <w:rFonts w:cstheme="minorHAnsi"/>
                <w:lang w:val="en-AU"/>
              </w:rPr>
              <w:t xml:space="preserve"> could be ascribed to the culture of universities.  Specifically, </w:t>
            </w:r>
            <w:r>
              <w:rPr>
                <w:rFonts w:cstheme="minorHAnsi"/>
                <w:lang w:val="en-AU"/>
              </w:rPr>
              <w:lastRenderedPageBreak/>
              <w:t xml:space="preserve">some elite universities are very competitive.  In these universities, supervisors are seldom humble and candidates often feel dissatisfied.  This subset of cases in which supervisors are not humble and candidates are dissatisfied could have inflated the association between </w:t>
            </w:r>
            <w:r>
              <w:rPr>
                <w:rFonts w:cstheme="minorHAnsi"/>
                <w:lang w:val="en-AU"/>
              </w:rPr>
              <w:t>supervision humility and candidate satisfaction</w:t>
            </w:r>
            <w:r>
              <w:rPr>
                <w:rFonts w:cstheme="minorHAnsi"/>
                <w:lang w:val="en-AU"/>
              </w:rPr>
              <w:t>.</w:t>
            </w:r>
            <w:r w:rsidR="0076599E">
              <w:rPr>
                <w:rFonts w:cstheme="minorHAnsi"/>
                <w:lang w:val="en-AU"/>
              </w:rPr>
              <w:t xml:space="preserve">  </w:t>
            </w:r>
            <w:r w:rsidR="000B63F3">
              <w:rPr>
                <w:rFonts w:cstheme="minorHAnsi"/>
                <w:lang w:val="en-AU"/>
              </w:rPr>
              <w:t>To test this possibility, future researchers should assess and control the degree to which the culture of a university is competitive</w:t>
            </w:r>
          </w:p>
        </w:tc>
      </w:tr>
      <w:tr w:rsidR="004D26FF" w:rsidRPr="001A0B88" w14:paraId="20DEDDE3" w14:textId="77777777" w:rsidTr="00DF40AB">
        <w:tc>
          <w:tcPr>
            <w:tcW w:w="2380" w:type="dxa"/>
            <w:shd w:val="clear" w:color="auto" w:fill="D9D9D9" w:themeFill="background1" w:themeFillShade="D9"/>
          </w:tcPr>
          <w:p w14:paraId="6C96BF79" w14:textId="2E541077" w:rsidR="004D26FF" w:rsidRDefault="004D26FF" w:rsidP="00916D5A">
            <w:pPr>
              <w:spacing w:line="276" w:lineRule="auto"/>
              <w:rPr>
                <w:rFonts w:cstheme="majorHAnsi"/>
              </w:rPr>
            </w:pPr>
            <w:r>
              <w:rPr>
                <w:rFonts w:cstheme="majorHAnsi"/>
              </w:rPr>
              <w:lastRenderedPageBreak/>
              <w:t>Conflation</w:t>
            </w:r>
          </w:p>
        </w:tc>
        <w:tc>
          <w:tcPr>
            <w:tcW w:w="6580" w:type="dxa"/>
            <w:shd w:val="clear" w:color="auto" w:fill="D9D9D9" w:themeFill="background1" w:themeFillShade="D9"/>
          </w:tcPr>
          <w:p w14:paraId="6E3C7845" w14:textId="109345FD" w:rsidR="004D26FF" w:rsidRDefault="004D26FF" w:rsidP="00916D5A">
            <w:pPr>
              <w:spacing w:line="276" w:lineRule="auto"/>
              <w:rPr>
                <w:rFonts w:cstheme="minorHAnsi"/>
                <w:lang w:val="en-AU"/>
              </w:rPr>
            </w:pPr>
            <w:r>
              <w:rPr>
                <w:rFonts w:cstheme="minorHAnsi"/>
                <w:lang w:val="en-AU"/>
              </w:rPr>
              <w:t xml:space="preserve">One limitation is that perhaps the program, although designed to foster humility, inadvertently primed other mental states as well.  For example, after participants were invited to attend a program on supervision humility, they might have felt proud, enhancing their self-esteem.  This increased self-esteem, and not the humility, may have enhanced the satisfaction of candidates. </w:t>
            </w:r>
          </w:p>
        </w:tc>
      </w:tr>
    </w:tbl>
    <w:p w14:paraId="7735ED5D" w14:textId="77777777" w:rsidR="00DF40AB" w:rsidRDefault="00DF40AB" w:rsidP="00DC549C">
      <w:pPr>
        <w:spacing w:line="276" w:lineRule="auto"/>
        <w:rPr>
          <w:lang w:val="en-AU"/>
        </w:rPr>
      </w:pPr>
    </w:p>
    <w:p w14:paraId="4CA13E46" w14:textId="36C8A7BC" w:rsidR="00870A08" w:rsidRDefault="00DC549C" w:rsidP="00870A08">
      <w:pPr>
        <w:spacing w:line="276" w:lineRule="auto"/>
        <w:rPr>
          <w:lang w:val="en-AU"/>
        </w:rPr>
      </w:pPr>
      <w:r>
        <w:rPr>
          <w:lang w:val="en-AU"/>
        </w:rPr>
        <w:t xml:space="preserve"> </w:t>
      </w:r>
    </w:p>
    <w:p w14:paraId="70E0BD39" w14:textId="78C82F7C" w:rsidR="000C0054" w:rsidRDefault="000C0054" w:rsidP="00870A08">
      <w:pPr>
        <w:spacing w:line="276" w:lineRule="auto"/>
        <w:rPr>
          <w:lang w:val="en-AU"/>
        </w:rPr>
      </w:pPr>
    </w:p>
    <w:p w14:paraId="3692E653" w14:textId="54DC529A" w:rsidR="00CE121B" w:rsidRDefault="00CE121B" w:rsidP="00CE121B">
      <w:pPr>
        <w:pStyle w:val="Heading1"/>
        <w:rPr>
          <w:b w:val="0"/>
          <w:bCs/>
          <w:lang w:val="en-AU"/>
        </w:rPr>
      </w:pPr>
      <w:r>
        <w:rPr>
          <w:b w:val="0"/>
          <w:bCs/>
          <w:lang w:val="en-AU"/>
        </w:rPr>
        <w:t>Theoretical and practical implications</w:t>
      </w:r>
    </w:p>
    <w:p w14:paraId="32D2AAF3" w14:textId="7B74958D" w:rsidR="000C0054" w:rsidRDefault="000C0054" w:rsidP="00870A08">
      <w:pPr>
        <w:spacing w:line="276" w:lineRule="auto"/>
        <w:rPr>
          <w:lang w:val="en-AU"/>
        </w:rPr>
      </w:pPr>
    </w:p>
    <w:p w14:paraId="429A2A73" w14:textId="525D18BE" w:rsidR="00017002" w:rsidRDefault="00017002" w:rsidP="00870A08">
      <w:pPr>
        <w:spacing w:line="276" w:lineRule="auto"/>
        <w:rPr>
          <w:lang w:val="en-AU"/>
        </w:rPr>
      </w:pPr>
      <w:r>
        <w:rPr>
          <w:lang w:val="en-AU"/>
        </w:rPr>
        <w:t xml:space="preserve">Usually after, but sometime before, you discuss the limitations and future research, you should outline the implications of your research.  In particular, as the following table illustrates, you might </w:t>
      </w:r>
      <w:r w:rsidR="003B260C">
        <w:rPr>
          <w:lang w:val="en-AU"/>
        </w:rPr>
        <w:t>write about</w:t>
      </w:r>
    </w:p>
    <w:p w14:paraId="57184E84" w14:textId="5A890427" w:rsidR="00017002" w:rsidRDefault="00017002" w:rsidP="00870A08">
      <w:pPr>
        <w:spacing w:line="276" w:lineRule="auto"/>
        <w:rPr>
          <w:lang w:val="en-AU"/>
        </w:rPr>
      </w:pPr>
    </w:p>
    <w:p w14:paraId="55714314" w14:textId="0DC1CF7C" w:rsidR="00017002" w:rsidRDefault="00017002" w:rsidP="00017002">
      <w:pPr>
        <w:pStyle w:val="ListParagraph"/>
        <w:numPr>
          <w:ilvl w:val="0"/>
          <w:numId w:val="41"/>
        </w:numPr>
        <w:spacing w:line="276" w:lineRule="auto"/>
        <w:rPr>
          <w:lang w:val="en-AU"/>
        </w:rPr>
      </w:pPr>
      <w:r>
        <w:rPr>
          <w:lang w:val="en-AU"/>
        </w:rPr>
        <w:t>how your research might support</w:t>
      </w:r>
      <w:r w:rsidR="000C274E">
        <w:rPr>
          <w:lang w:val="en-AU"/>
        </w:rPr>
        <w:t>, extend,</w:t>
      </w:r>
      <w:r>
        <w:rPr>
          <w:lang w:val="en-AU"/>
        </w:rPr>
        <w:t xml:space="preserve"> or challenge other theories you have yet to discuss</w:t>
      </w:r>
    </w:p>
    <w:p w14:paraId="6A5CE944" w14:textId="2CC1535F" w:rsidR="00F44245" w:rsidRDefault="00017002" w:rsidP="00870A08">
      <w:pPr>
        <w:pStyle w:val="ListParagraph"/>
        <w:numPr>
          <w:ilvl w:val="0"/>
          <w:numId w:val="41"/>
        </w:numPr>
        <w:spacing w:line="276" w:lineRule="auto"/>
        <w:rPr>
          <w:lang w:val="en-AU"/>
        </w:rPr>
      </w:pPr>
      <w:r>
        <w:rPr>
          <w:lang w:val="en-AU"/>
        </w:rPr>
        <w:t xml:space="preserve">a </w:t>
      </w:r>
      <w:r w:rsidR="003B260C">
        <w:rPr>
          <w:lang w:val="en-AU"/>
        </w:rPr>
        <w:t xml:space="preserve">possible </w:t>
      </w:r>
      <w:r>
        <w:rPr>
          <w:lang w:val="en-AU"/>
        </w:rPr>
        <w:t xml:space="preserve">theory or framework that integrates the </w:t>
      </w:r>
      <w:r w:rsidR="00F63734">
        <w:rPr>
          <w:lang w:val="en-AU"/>
        </w:rPr>
        <w:t xml:space="preserve">insights </w:t>
      </w:r>
      <w:r>
        <w:rPr>
          <w:lang w:val="en-AU"/>
        </w:rPr>
        <w:t xml:space="preserve">that emanate from your research </w:t>
      </w:r>
    </w:p>
    <w:p w14:paraId="54FC6E18" w14:textId="106029BD" w:rsidR="003B260C" w:rsidRPr="003B260C" w:rsidRDefault="003B260C" w:rsidP="00870A08">
      <w:pPr>
        <w:pStyle w:val="ListParagraph"/>
        <w:numPr>
          <w:ilvl w:val="0"/>
          <w:numId w:val="41"/>
        </w:numPr>
        <w:spacing w:line="276" w:lineRule="auto"/>
        <w:rPr>
          <w:lang w:val="en-AU"/>
        </w:rPr>
      </w:pPr>
      <w:r>
        <w:rPr>
          <w:lang w:val="en-AU"/>
        </w:rPr>
        <w:t>how your research could be applied in practice</w:t>
      </w:r>
    </w:p>
    <w:p w14:paraId="162C25DE" w14:textId="10A471F2" w:rsidR="00870A08" w:rsidRDefault="00870A08" w:rsidP="00870A08">
      <w:pPr>
        <w:spacing w:line="276" w:lineRule="auto"/>
        <w:rPr>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380"/>
        <w:gridCol w:w="6580"/>
      </w:tblGrid>
      <w:tr w:rsidR="003B260C" w:rsidRPr="001A0B88" w14:paraId="5DD9E632" w14:textId="77777777" w:rsidTr="00916D5A">
        <w:tc>
          <w:tcPr>
            <w:tcW w:w="2380" w:type="dxa"/>
            <w:shd w:val="clear" w:color="auto" w:fill="C6EBD6" w:themeFill="accent5" w:themeFillTint="66"/>
          </w:tcPr>
          <w:p w14:paraId="0778493F" w14:textId="2FDAC07C" w:rsidR="003B260C" w:rsidRPr="001A0B88" w:rsidRDefault="003B260C" w:rsidP="00916D5A">
            <w:pPr>
              <w:spacing w:line="276" w:lineRule="auto"/>
              <w:jc w:val="center"/>
              <w:rPr>
                <w:rFonts w:cstheme="minorHAnsi"/>
                <w:lang w:val="en-AU"/>
              </w:rPr>
            </w:pPr>
            <w:r>
              <w:rPr>
                <w:rFonts w:cstheme="minorHAnsi"/>
                <w:lang w:val="en-AU"/>
              </w:rPr>
              <w:t>Implication</w:t>
            </w:r>
          </w:p>
        </w:tc>
        <w:tc>
          <w:tcPr>
            <w:tcW w:w="6580" w:type="dxa"/>
            <w:shd w:val="clear" w:color="auto" w:fill="C6EBD6" w:themeFill="accent5" w:themeFillTint="66"/>
          </w:tcPr>
          <w:p w14:paraId="2C9EA984" w14:textId="77777777" w:rsidR="003B260C" w:rsidRPr="001A0B88" w:rsidRDefault="003B260C" w:rsidP="00916D5A">
            <w:pPr>
              <w:spacing w:line="276" w:lineRule="auto"/>
              <w:jc w:val="center"/>
              <w:rPr>
                <w:rFonts w:cstheme="minorHAnsi"/>
                <w:lang w:val="en-AU"/>
              </w:rPr>
            </w:pPr>
            <w:r>
              <w:rPr>
                <w:rFonts w:cstheme="minorHAnsi"/>
                <w:lang w:val="en-AU"/>
              </w:rPr>
              <w:t>Illustration</w:t>
            </w:r>
          </w:p>
        </w:tc>
      </w:tr>
      <w:tr w:rsidR="003B260C" w:rsidRPr="001A0B88" w14:paraId="22D71EF5" w14:textId="77777777" w:rsidTr="00916D5A">
        <w:tc>
          <w:tcPr>
            <w:tcW w:w="2380" w:type="dxa"/>
            <w:shd w:val="clear" w:color="auto" w:fill="D9D9D9" w:themeFill="background1" w:themeFillShade="D9"/>
          </w:tcPr>
          <w:p w14:paraId="0B6103AE" w14:textId="29D252BE" w:rsidR="003B260C" w:rsidRPr="00DF40AB" w:rsidRDefault="003B260C" w:rsidP="00916D5A">
            <w:pPr>
              <w:spacing w:line="276" w:lineRule="auto"/>
              <w:rPr>
                <w:rFonts w:cstheme="majorHAnsi"/>
                <w:lang w:val="en-AU"/>
              </w:rPr>
            </w:pPr>
            <w:r>
              <w:t>Ho</w:t>
            </w:r>
            <w:r>
              <w:rPr>
                <w:lang w:val="en-AU"/>
              </w:rPr>
              <w:t>w your research might support</w:t>
            </w:r>
            <w:r w:rsidR="000C274E">
              <w:rPr>
                <w:lang w:val="en-AU"/>
              </w:rPr>
              <w:t>, extend,</w:t>
            </w:r>
            <w:r>
              <w:rPr>
                <w:lang w:val="en-AU"/>
              </w:rPr>
              <w:t xml:space="preserve"> or challenge other theories</w:t>
            </w:r>
            <w:r>
              <w:rPr>
                <w:lang w:val="en-AU"/>
              </w:rPr>
              <w:t xml:space="preserve"> or concepts</w:t>
            </w:r>
          </w:p>
        </w:tc>
        <w:tc>
          <w:tcPr>
            <w:tcW w:w="6580" w:type="dxa"/>
            <w:shd w:val="clear" w:color="auto" w:fill="D9D9D9" w:themeFill="background1" w:themeFillShade="D9"/>
          </w:tcPr>
          <w:p w14:paraId="0067A2A4" w14:textId="36B4B814" w:rsidR="003B260C" w:rsidRPr="001A0B88" w:rsidRDefault="000C274E" w:rsidP="003B260C">
            <w:pPr>
              <w:spacing w:line="276" w:lineRule="auto"/>
              <w:rPr>
                <w:rFonts w:cstheme="minorHAnsi"/>
                <w:lang w:val="en-AU"/>
              </w:rPr>
            </w:pPr>
            <w:r>
              <w:rPr>
                <w:rFonts w:cstheme="minorHAnsi"/>
                <w:lang w:val="en-AU"/>
              </w:rPr>
              <w:t>These findings might also offer insights into attachment theory.  Specifically, these findings imply that, in addition to parents or partners, supervisors could also affect trust in individuals.  In particular…</w:t>
            </w:r>
          </w:p>
        </w:tc>
      </w:tr>
      <w:tr w:rsidR="003B260C" w:rsidRPr="001A0B88" w14:paraId="0EF2D0B9" w14:textId="77777777" w:rsidTr="00916D5A">
        <w:tc>
          <w:tcPr>
            <w:tcW w:w="2380" w:type="dxa"/>
            <w:shd w:val="clear" w:color="auto" w:fill="D9D9D9" w:themeFill="background1" w:themeFillShade="D9"/>
          </w:tcPr>
          <w:p w14:paraId="7E492FC6" w14:textId="18235DCC" w:rsidR="003B260C" w:rsidRDefault="003B260C" w:rsidP="00916D5A">
            <w:pPr>
              <w:spacing w:line="276" w:lineRule="auto"/>
            </w:pPr>
            <w:r>
              <w:rPr>
                <w:lang w:val="en-AU"/>
              </w:rPr>
              <w:t>A</w:t>
            </w:r>
            <w:r>
              <w:rPr>
                <w:lang w:val="en-AU"/>
              </w:rPr>
              <w:t xml:space="preserve"> theory or framework that integrates </w:t>
            </w:r>
            <w:r>
              <w:rPr>
                <w:lang w:val="en-AU"/>
              </w:rPr>
              <w:t>your</w:t>
            </w:r>
            <w:r>
              <w:rPr>
                <w:lang w:val="en-AU"/>
              </w:rPr>
              <w:t xml:space="preserve"> findings</w:t>
            </w:r>
          </w:p>
        </w:tc>
        <w:tc>
          <w:tcPr>
            <w:tcW w:w="6580" w:type="dxa"/>
            <w:shd w:val="clear" w:color="auto" w:fill="D9D9D9" w:themeFill="background1" w:themeFillShade="D9"/>
          </w:tcPr>
          <w:p w14:paraId="00058010" w14:textId="77777777" w:rsidR="003B260C" w:rsidRDefault="00E53D83" w:rsidP="003B260C">
            <w:pPr>
              <w:spacing w:line="276" w:lineRule="auto"/>
              <w:rPr>
                <w:rFonts w:cstheme="minorHAnsi"/>
                <w:lang w:val="en-AU"/>
              </w:rPr>
            </w:pPr>
            <w:r>
              <w:rPr>
                <w:rFonts w:cstheme="minorHAnsi"/>
                <w:lang w:val="en-AU"/>
              </w:rPr>
              <w:t>The conceptual framework that appears in Figure 1 integrates these six themes.  According to this framework…</w:t>
            </w:r>
          </w:p>
          <w:p w14:paraId="404F66BD" w14:textId="77777777" w:rsidR="00224DC2" w:rsidRDefault="00224DC2" w:rsidP="003B260C">
            <w:pPr>
              <w:spacing w:line="276" w:lineRule="auto"/>
              <w:rPr>
                <w:rFonts w:cstheme="minorHAnsi"/>
                <w:lang w:val="en-AU"/>
              </w:rPr>
            </w:pPr>
          </w:p>
          <w:p w14:paraId="4C1F93B9" w14:textId="5FD494C8" w:rsidR="00224DC2" w:rsidRDefault="00403B76" w:rsidP="00403B76">
            <w:pPr>
              <w:spacing w:line="276" w:lineRule="auto"/>
              <w:jc w:val="center"/>
              <w:rPr>
                <w:rFonts w:cstheme="minorHAnsi"/>
                <w:lang w:val="en-AU"/>
              </w:rPr>
            </w:pPr>
            <w:r w:rsidRPr="00403B76">
              <w:rPr>
                <w:rFonts w:cstheme="minorHAnsi"/>
              </w:rPr>
              <w:lastRenderedPageBreak/>
              <w:drawing>
                <wp:inline distT="0" distB="0" distL="0" distR="0" wp14:anchorId="795C9871" wp14:editId="7430D551">
                  <wp:extent cx="1802953" cy="232518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2274" cy="2337209"/>
                          </a:xfrm>
                          <a:prstGeom prst="rect">
                            <a:avLst/>
                          </a:prstGeom>
                        </pic:spPr>
                      </pic:pic>
                    </a:graphicData>
                  </a:graphic>
                </wp:inline>
              </w:drawing>
            </w:r>
          </w:p>
          <w:p w14:paraId="58BABD08" w14:textId="4125399A" w:rsidR="00224DC2" w:rsidRPr="001A0B88" w:rsidRDefault="00224DC2" w:rsidP="003B260C">
            <w:pPr>
              <w:spacing w:line="276" w:lineRule="auto"/>
              <w:rPr>
                <w:rFonts w:cstheme="minorHAnsi"/>
                <w:lang w:val="en-AU"/>
              </w:rPr>
            </w:pPr>
          </w:p>
        </w:tc>
      </w:tr>
      <w:tr w:rsidR="003B260C" w:rsidRPr="001A0B88" w14:paraId="201AB192" w14:textId="77777777" w:rsidTr="00916D5A">
        <w:tc>
          <w:tcPr>
            <w:tcW w:w="2380" w:type="dxa"/>
            <w:shd w:val="clear" w:color="auto" w:fill="D9D9D9" w:themeFill="background1" w:themeFillShade="D9"/>
          </w:tcPr>
          <w:p w14:paraId="0349FD7E" w14:textId="4352F83C" w:rsidR="003B260C" w:rsidRDefault="003B260C" w:rsidP="00916D5A">
            <w:pPr>
              <w:spacing w:line="276" w:lineRule="auto"/>
              <w:rPr>
                <w:lang w:val="en-AU"/>
              </w:rPr>
            </w:pPr>
            <w:r>
              <w:rPr>
                <w:lang w:val="en-AU"/>
              </w:rPr>
              <w:lastRenderedPageBreak/>
              <w:t>H</w:t>
            </w:r>
            <w:r w:rsidRPr="003B260C">
              <w:rPr>
                <w:lang w:val="en-AU"/>
              </w:rPr>
              <w:t>ow your research could be applied in practice</w:t>
            </w:r>
          </w:p>
        </w:tc>
        <w:tc>
          <w:tcPr>
            <w:tcW w:w="6580" w:type="dxa"/>
            <w:shd w:val="clear" w:color="auto" w:fill="D9D9D9" w:themeFill="background1" w:themeFillShade="D9"/>
          </w:tcPr>
          <w:p w14:paraId="488E8F42" w14:textId="667421BE" w:rsidR="003B260C" w:rsidRPr="001A0B88" w:rsidRDefault="00036FE7" w:rsidP="003B260C">
            <w:pPr>
              <w:spacing w:line="276" w:lineRule="auto"/>
              <w:rPr>
                <w:rFonts w:cstheme="minorHAnsi"/>
                <w:lang w:val="en-AU"/>
              </w:rPr>
            </w:pPr>
            <w:r>
              <w:rPr>
                <w:rFonts w:cstheme="minorHAnsi"/>
                <w:lang w:val="en-AU"/>
              </w:rPr>
              <w:t>F</w:t>
            </w:r>
            <w:r w:rsidR="0060675F">
              <w:rPr>
                <w:rFonts w:cstheme="minorHAnsi"/>
                <w:lang w:val="en-AU"/>
              </w:rPr>
              <w:t xml:space="preserve">or examples and guidelines, read </w:t>
            </w:r>
            <w:hyperlink r:id="rId18" w:history="1">
              <w:r w:rsidR="0060675F" w:rsidRPr="00681B6B">
                <w:rPr>
                  <w:rStyle w:val="Hyperlink"/>
                  <w:rFonts w:cstheme="minorHAnsi"/>
                  <w:sz w:val="22"/>
                  <w:lang w:val="en-AU"/>
                </w:rPr>
                <w:t>this document</w:t>
              </w:r>
            </w:hyperlink>
          </w:p>
        </w:tc>
      </w:tr>
    </w:tbl>
    <w:p w14:paraId="0FB40032" w14:textId="77777777" w:rsidR="003B260C" w:rsidRDefault="003B260C" w:rsidP="00870A08">
      <w:pPr>
        <w:spacing w:line="276" w:lineRule="auto"/>
        <w:rPr>
          <w:lang w:val="en-AU"/>
        </w:rPr>
      </w:pPr>
    </w:p>
    <w:p w14:paraId="05390791" w14:textId="77E3F434" w:rsidR="00870A08" w:rsidRDefault="00870A08" w:rsidP="00870A08">
      <w:pPr>
        <w:spacing w:line="276" w:lineRule="auto"/>
        <w:rPr>
          <w:lang w:val="en-AU"/>
        </w:rPr>
      </w:pPr>
    </w:p>
    <w:p w14:paraId="6E166AC3" w14:textId="71195F6A" w:rsidR="00104B67" w:rsidRDefault="00104B67" w:rsidP="00104B67">
      <w:pPr>
        <w:pStyle w:val="Heading1"/>
        <w:rPr>
          <w:b w:val="0"/>
          <w:bCs/>
          <w:lang w:val="en-AU"/>
        </w:rPr>
      </w:pPr>
      <w:r>
        <w:rPr>
          <w:b w:val="0"/>
          <w:bCs/>
          <w:lang w:val="en-AU"/>
        </w:rPr>
        <w:t>Conclusion</w:t>
      </w:r>
    </w:p>
    <w:p w14:paraId="6D0AA17D" w14:textId="081D2233" w:rsidR="00104B67" w:rsidRDefault="00104B67" w:rsidP="00104B67">
      <w:pPr>
        <w:spacing w:line="276" w:lineRule="auto"/>
        <w:rPr>
          <w:lang w:val="en-AU"/>
        </w:rPr>
      </w:pPr>
    </w:p>
    <w:p w14:paraId="60B5C0EA" w14:textId="151D477D" w:rsidR="00C062CC" w:rsidRDefault="00C062CC" w:rsidP="00104B67">
      <w:pPr>
        <w:spacing w:line="276" w:lineRule="auto"/>
        <w:rPr>
          <w:lang w:val="en-AU"/>
        </w:rPr>
      </w:pPr>
      <w:r>
        <w:rPr>
          <w:lang w:val="en-AU"/>
        </w:rPr>
        <w:t xml:space="preserve">Some researchers like to end with </w:t>
      </w:r>
      <w:r w:rsidR="00036FE7">
        <w:rPr>
          <w:lang w:val="en-AU"/>
        </w:rPr>
        <w:t>the practical implications</w:t>
      </w:r>
      <w:r>
        <w:rPr>
          <w:lang w:val="en-AU"/>
        </w:rPr>
        <w:t xml:space="preserve">.  Other researchers like to write a conclusion, comprising one to three paragraphs.  This conclusion might </w:t>
      </w:r>
    </w:p>
    <w:p w14:paraId="6D024B4E" w14:textId="0C0FD611" w:rsidR="00C062CC" w:rsidRDefault="00C062CC" w:rsidP="00104B67">
      <w:pPr>
        <w:spacing w:line="276" w:lineRule="auto"/>
        <w:rPr>
          <w:lang w:val="en-AU"/>
        </w:rPr>
      </w:pPr>
    </w:p>
    <w:p w14:paraId="5693FED9" w14:textId="50EED198" w:rsidR="00C062CC" w:rsidRDefault="00C062CC" w:rsidP="00C062CC">
      <w:pPr>
        <w:pStyle w:val="ListParagraph"/>
        <w:numPr>
          <w:ilvl w:val="0"/>
          <w:numId w:val="42"/>
        </w:numPr>
        <w:spacing w:line="276" w:lineRule="auto"/>
        <w:rPr>
          <w:lang w:val="en-AU"/>
        </w:rPr>
      </w:pPr>
      <w:r>
        <w:rPr>
          <w:lang w:val="en-AU"/>
        </w:rPr>
        <w:t>summarise the problem you wanted to address in one to three sentences</w:t>
      </w:r>
    </w:p>
    <w:p w14:paraId="74EB958C" w14:textId="002B61CC" w:rsidR="00C062CC" w:rsidRDefault="00C062CC" w:rsidP="00C062CC">
      <w:pPr>
        <w:pStyle w:val="ListParagraph"/>
        <w:numPr>
          <w:ilvl w:val="0"/>
          <w:numId w:val="42"/>
        </w:numPr>
        <w:spacing w:line="276" w:lineRule="auto"/>
        <w:rPr>
          <w:lang w:val="en-AU"/>
        </w:rPr>
      </w:pPr>
      <w:r>
        <w:rPr>
          <w:lang w:val="en-AU"/>
        </w:rPr>
        <w:t>summarize the method and results of this research</w:t>
      </w:r>
    </w:p>
    <w:p w14:paraId="1B538CC7" w14:textId="5EB3C432" w:rsidR="00C062CC" w:rsidRDefault="00C062CC" w:rsidP="00C062CC">
      <w:pPr>
        <w:pStyle w:val="ListParagraph"/>
        <w:numPr>
          <w:ilvl w:val="0"/>
          <w:numId w:val="42"/>
        </w:numPr>
        <w:spacing w:line="276" w:lineRule="auto"/>
        <w:rPr>
          <w:lang w:val="en-AU"/>
        </w:rPr>
      </w:pPr>
      <w:r>
        <w:rPr>
          <w:lang w:val="en-AU"/>
        </w:rPr>
        <w:t>summarize the practical implications</w:t>
      </w:r>
    </w:p>
    <w:p w14:paraId="317A9286" w14:textId="09CFEB3C" w:rsidR="00C062CC" w:rsidRPr="00C062CC" w:rsidRDefault="00C062CC" w:rsidP="00C062CC">
      <w:pPr>
        <w:pStyle w:val="ListParagraph"/>
        <w:numPr>
          <w:ilvl w:val="0"/>
          <w:numId w:val="42"/>
        </w:numPr>
        <w:spacing w:line="276" w:lineRule="auto"/>
        <w:rPr>
          <w:lang w:val="en-AU"/>
        </w:rPr>
      </w:pPr>
      <w:r>
        <w:rPr>
          <w:lang w:val="en-AU"/>
        </w:rPr>
        <w:t xml:space="preserve">outline the potential benefits of these practical implications to the future—with statements like “If these initiatives are successful, research degrees may be significantly more attractive, the populations will tend to be more educated, and hence many of the existing problems in society </w:t>
      </w:r>
      <w:r w:rsidR="00036FE7">
        <w:rPr>
          <w:lang w:val="en-AU"/>
        </w:rPr>
        <w:t xml:space="preserve">today </w:t>
      </w:r>
      <w:r>
        <w:rPr>
          <w:lang w:val="en-AU"/>
        </w:rPr>
        <w:t xml:space="preserve">might dissipate”.  </w:t>
      </w:r>
    </w:p>
    <w:p w14:paraId="7F1C675F" w14:textId="66207C70" w:rsidR="00870A08" w:rsidRDefault="00870A08" w:rsidP="00870A08">
      <w:pPr>
        <w:spacing w:line="276" w:lineRule="auto"/>
        <w:rPr>
          <w:lang w:val="en-AU"/>
        </w:rPr>
      </w:pPr>
    </w:p>
    <w:p w14:paraId="17722E44" w14:textId="1265AF16" w:rsidR="008D7870" w:rsidRDefault="008D7870" w:rsidP="00BA564B">
      <w:pPr>
        <w:spacing w:line="276" w:lineRule="auto"/>
        <w:rPr>
          <w:rFonts w:cstheme="majorHAnsi"/>
          <w:lang w:val="en-AU"/>
        </w:rPr>
      </w:pPr>
    </w:p>
    <w:p w14:paraId="148E3BF2" w14:textId="77777777" w:rsidR="0060042D" w:rsidRPr="001A0B88" w:rsidRDefault="0060042D" w:rsidP="00BA564B">
      <w:pPr>
        <w:spacing w:line="276" w:lineRule="auto"/>
        <w:rPr>
          <w:lang w:val="en-AU" w:eastAsia="zh-TW"/>
        </w:rPr>
      </w:pPr>
    </w:p>
    <w:p w14:paraId="2F9E5E4D" w14:textId="77777777" w:rsidR="0060042D" w:rsidRPr="001A0B88" w:rsidRDefault="0060042D" w:rsidP="00BA564B">
      <w:pPr>
        <w:spacing w:line="276" w:lineRule="auto"/>
        <w:rPr>
          <w:lang w:val="en-AU" w:eastAsia="zh-TW"/>
        </w:rPr>
      </w:pPr>
    </w:p>
    <w:sectPr w:rsidR="0060042D" w:rsidRPr="001A0B88" w:rsidSect="005564DE">
      <w:headerReference w:type="even" r:id="rId19"/>
      <w:headerReference w:type="default" r:id="rId20"/>
      <w:footerReference w:type="default" r:id="rId21"/>
      <w:headerReference w:type="first" r:id="rId22"/>
      <w:footerReference w:type="first" r:id="rId23"/>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B33A0" w14:textId="77777777" w:rsidR="00205BCE" w:rsidRDefault="00205BCE" w:rsidP="00452E05">
      <w:r>
        <w:separator/>
      </w:r>
    </w:p>
  </w:endnote>
  <w:endnote w:type="continuationSeparator" w:id="0">
    <w:p w14:paraId="136E7F21" w14:textId="77777777" w:rsidR="00205BCE" w:rsidRDefault="00205BCE"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870A08" w:rsidRPr="00C62BC1" w:rsidRDefault="00870A08"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870A08" w:rsidRPr="00EC2C66" w:rsidRDefault="00870A08"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A9CB0" w14:textId="77777777" w:rsidR="00205BCE" w:rsidRDefault="00205BCE" w:rsidP="00452E05">
      <w:r>
        <w:separator/>
      </w:r>
    </w:p>
  </w:footnote>
  <w:footnote w:type="continuationSeparator" w:id="0">
    <w:p w14:paraId="4D97D4E5" w14:textId="77777777" w:rsidR="00205BCE" w:rsidRDefault="00205BCE"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870A08" w:rsidRDefault="00205BCE">
    <w:pPr>
      <w:pStyle w:val="Header"/>
    </w:pPr>
    <w:r>
      <w:rPr>
        <w:noProof/>
      </w:rPr>
      <w:pict w14:anchorId="4BCE8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870A08" w:rsidRDefault="00870A08" w:rsidP="00397830">
    <w:pPr>
      <w:pStyle w:val="Header"/>
      <w:tabs>
        <w:tab w:val="clear" w:pos="4680"/>
        <w:tab w:val="clear" w:pos="9360"/>
      </w:tabs>
      <w:rPr>
        <w:noProof/>
        <w:szCs w:val="20"/>
      </w:rPr>
    </w:pPr>
  </w:p>
  <w:p w14:paraId="098BF19D" w14:textId="7309D4C8" w:rsidR="00870A08" w:rsidRPr="00397830" w:rsidRDefault="00870A08"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870A08" w:rsidRDefault="00870A08">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80869"/>
    <w:multiLevelType w:val="hybridMultilevel"/>
    <w:tmpl w:val="8AA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9D491B"/>
    <w:multiLevelType w:val="hybridMultilevel"/>
    <w:tmpl w:val="992A6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B55E1"/>
    <w:multiLevelType w:val="hybridMultilevel"/>
    <w:tmpl w:val="AB7A0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A47949"/>
    <w:multiLevelType w:val="hybridMultilevel"/>
    <w:tmpl w:val="7D4AE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A84F4C"/>
    <w:multiLevelType w:val="hybridMultilevel"/>
    <w:tmpl w:val="BAEC8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C9441F"/>
    <w:multiLevelType w:val="hybridMultilevel"/>
    <w:tmpl w:val="5C6C3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A41898"/>
    <w:multiLevelType w:val="hybridMultilevel"/>
    <w:tmpl w:val="7E561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E232AA"/>
    <w:multiLevelType w:val="hybridMultilevel"/>
    <w:tmpl w:val="BE8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926AC"/>
    <w:multiLevelType w:val="hybridMultilevel"/>
    <w:tmpl w:val="B744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E811D9"/>
    <w:multiLevelType w:val="hybridMultilevel"/>
    <w:tmpl w:val="B588A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4A31CB"/>
    <w:multiLevelType w:val="hybridMultilevel"/>
    <w:tmpl w:val="BBC2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1D4D5D"/>
    <w:multiLevelType w:val="hybridMultilevel"/>
    <w:tmpl w:val="CE3C6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7C3582"/>
    <w:multiLevelType w:val="hybridMultilevel"/>
    <w:tmpl w:val="1544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C326FC"/>
    <w:multiLevelType w:val="hybridMultilevel"/>
    <w:tmpl w:val="B47EC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F014D4"/>
    <w:multiLevelType w:val="hybridMultilevel"/>
    <w:tmpl w:val="6768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5E3C54"/>
    <w:multiLevelType w:val="hybridMultilevel"/>
    <w:tmpl w:val="44922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773974"/>
    <w:multiLevelType w:val="hybridMultilevel"/>
    <w:tmpl w:val="8C8EA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C561E4"/>
    <w:multiLevelType w:val="hybridMultilevel"/>
    <w:tmpl w:val="BFAA7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613F21"/>
    <w:multiLevelType w:val="hybridMultilevel"/>
    <w:tmpl w:val="0E541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98168B"/>
    <w:multiLevelType w:val="hybridMultilevel"/>
    <w:tmpl w:val="653C1FFE"/>
    <w:lvl w:ilvl="0" w:tplc="04090001">
      <w:start w:val="1"/>
      <w:numFmt w:val="bullet"/>
      <w:lvlText w:val=""/>
      <w:lvlJc w:val="left"/>
      <w:pPr>
        <w:ind w:left="360" w:hanging="360"/>
      </w:pPr>
      <w:rPr>
        <w:rFonts w:ascii="Symbol" w:hAnsi="Symbol" w:hint="default"/>
      </w:rPr>
    </w:lvl>
    <w:lvl w:ilvl="1" w:tplc="399A32B0">
      <w:numFmt w:val="bullet"/>
      <w:lvlText w:val="-"/>
      <w:lvlJc w:val="left"/>
      <w:pPr>
        <w:ind w:left="1440" w:hanging="720"/>
      </w:pPr>
      <w:rPr>
        <w:rFonts w:ascii="Calibri" w:eastAsia="Times New Roman"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1D2B9C"/>
    <w:multiLevelType w:val="hybridMultilevel"/>
    <w:tmpl w:val="5EF8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83490E"/>
    <w:multiLevelType w:val="hybridMultilevel"/>
    <w:tmpl w:val="E1341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2E58E2"/>
    <w:multiLevelType w:val="hybridMultilevel"/>
    <w:tmpl w:val="2188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6E77F4"/>
    <w:multiLevelType w:val="hybridMultilevel"/>
    <w:tmpl w:val="5ACA6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F97460"/>
    <w:multiLevelType w:val="hybridMultilevel"/>
    <w:tmpl w:val="CDE67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635E31"/>
    <w:multiLevelType w:val="hybridMultilevel"/>
    <w:tmpl w:val="8DDA8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3B6C84"/>
    <w:multiLevelType w:val="hybridMultilevel"/>
    <w:tmpl w:val="A0BA6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406FAB"/>
    <w:multiLevelType w:val="hybridMultilevel"/>
    <w:tmpl w:val="95D6C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21389A"/>
    <w:multiLevelType w:val="hybridMultilevel"/>
    <w:tmpl w:val="4E3A8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934BE3"/>
    <w:multiLevelType w:val="hybridMultilevel"/>
    <w:tmpl w:val="F1585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7C2B17"/>
    <w:multiLevelType w:val="hybridMultilevel"/>
    <w:tmpl w:val="9D6A9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B146CD"/>
    <w:multiLevelType w:val="hybridMultilevel"/>
    <w:tmpl w:val="E52C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4E4E04"/>
    <w:multiLevelType w:val="hybridMultilevel"/>
    <w:tmpl w:val="843C9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267CF0"/>
    <w:multiLevelType w:val="hybridMultilevel"/>
    <w:tmpl w:val="A4C6C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4620CA"/>
    <w:multiLevelType w:val="hybridMultilevel"/>
    <w:tmpl w:val="381C1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4A40AC"/>
    <w:multiLevelType w:val="hybridMultilevel"/>
    <w:tmpl w:val="7514E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8509E4"/>
    <w:multiLevelType w:val="hybridMultilevel"/>
    <w:tmpl w:val="1BF62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9B50B7"/>
    <w:multiLevelType w:val="hybridMultilevel"/>
    <w:tmpl w:val="A8CAD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C13A31"/>
    <w:multiLevelType w:val="hybridMultilevel"/>
    <w:tmpl w:val="325C5222"/>
    <w:lvl w:ilvl="0" w:tplc="34D075B4">
      <w:start w:val="1"/>
      <w:numFmt w:val="bullet"/>
      <w:lvlText w:val="•"/>
      <w:lvlJc w:val="left"/>
      <w:pPr>
        <w:tabs>
          <w:tab w:val="num" w:pos="720"/>
        </w:tabs>
        <w:ind w:left="720" w:hanging="360"/>
      </w:pPr>
      <w:rPr>
        <w:rFonts w:ascii="Arial" w:hAnsi="Arial" w:hint="default"/>
      </w:rPr>
    </w:lvl>
    <w:lvl w:ilvl="1" w:tplc="E3D293B4" w:tentative="1">
      <w:start w:val="1"/>
      <w:numFmt w:val="bullet"/>
      <w:lvlText w:val="•"/>
      <w:lvlJc w:val="left"/>
      <w:pPr>
        <w:tabs>
          <w:tab w:val="num" w:pos="1440"/>
        </w:tabs>
        <w:ind w:left="1440" w:hanging="360"/>
      </w:pPr>
      <w:rPr>
        <w:rFonts w:ascii="Arial" w:hAnsi="Arial" w:hint="default"/>
      </w:rPr>
    </w:lvl>
    <w:lvl w:ilvl="2" w:tplc="C3E83DBA" w:tentative="1">
      <w:start w:val="1"/>
      <w:numFmt w:val="bullet"/>
      <w:lvlText w:val="•"/>
      <w:lvlJc w:val="left"/>
      <w:pPr>
        <w:tabs>
          <w:tab w:val="num" w:pos="2160"/>
        </w:tabs>
        <w:ind w:left="2160" w:hanging="360"/>
      </w:pPr>
      <w:rPr>
        <w:rFonts w:ascii="Arial" w:hAnsi="Arial" w:hint="default"/>
      </w:rPr>
    </w:lvl>
    <w:lvl w:ilvl="3" w:tplc="88AE2214" w:tentative="1">
      <w:start w:val="1"/>
      <w:numFmt w:val="bullet"/>
      <w:lvlText w:val="•"/>
      <w:lvlJc w:val="left"/>
      <w:pPr>
        <w:tabs>
          <w:tab w:val="num" w:pos="2880"/>
        </w:tabs>
        <w:ind w:left="2880" w:hanging="360"/>
      </w:pPr>
      <w:rPr>
        <w:rFonts w:ascii="Arial" w:hAnsi="Arial" w:hint="default"/>
      </w:rPr>
    </w:lvl>
    <w:lvl w:ilvl="4" w:tplc="B39CF676" w:tentative="1">
      <w:start w:val="1"/>
      <w:numFmt w:val="bullet"/>
      <w:lvlText w:val="•"/>
      <w:lvlJc w:val="left"/>
      <w:pPr>
        <w:tabs>
          <w:tab w:val="num" w:pos="3600"/>
        </w:tabs>
        <w:ind w:left="3600" w:hanging="360"/>
      </w:pPr>
      <w:rPr>
        <w:rFonts w:ascii="Arial" w:hAnsi="Arial" w:hint="default"/>
      </w:rPr>
    </w:lvl>
    <w:lvl w:ilvl="5" w:tplc="A0FA232A" w:tentative="1">
      <w:start w:val="1"/>
      <w:numFmt w:val="bullet"/>
      <w:lvlText w:val="•"/>
      <w:lvlJc w:val="left"/>
      <w:pPr>
        <w:tabs>
          <w:tab w:val="num" w:pos="4320"/>
        </w:tabs>
        <w:ind w:left="4320" w:hanging="360"/>
      </w:pPr>
      <w:rPr>
        <w:rFonts w:ascii="Arial" w:hAnsi="Arial" w:hint="default"/>
      </w:rPr>
    </w:lvl>
    <w:lvl w:ilvl="6" w:tplc="86B690DC" w:tentative="1">
      <w:start w:val="1"/>
      <w:numFmt w:val="bullet"/>
      <w:lvlText w:val="•"/>
      <w:lvlJc w:val="left"/>
      <w:pPr>
        <w:tabs>
          <w:tab w:val="num" w:pos="5040"/>
        </w:tabs>
        <w:ind w:left="5040" w:hanging="360"/>
      </w:pPr>
      <w:rPr>
        <w:rFonts w:ascii="Arial" w:hAnsi="Arial" w:hint="default"/>
      </w:rPr>
    </w:lvl>
    <w:lvl w:ilvl="7" w:tplc="B19056DA" w:tentative="1">
      <w:start w:val="1"/>
      <w:numFmt w:val="bullet"/>
      <w:lvlText w:val="•"/>
      <w:lvlJc w:val="left"/>
      <w:pPr>
        <w:tabs>
          <w:tab w:val="num" w:pos="5760"/>
        </w:tabs>
        <w:ind w:left="5760" w:hanging="360"/>
      </w:pPr>
      <w:rPr>
        <w:rFonts w:ascii="Arial" w:hAnsi="Arial" w:hint="default"/>
      </w:rPr>
    </w:lvl>
    <w:lvl w:ilvl="8" w:tplc="65D8A12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5"/>
  </w:num>
  <w:num w:numId="3">
    <w:abstractNumId w:val="8"/>
  </w:num>
  <w:num w:numId="4">
    <w:abstractNumId w:val="21"/>
  </w:num>
  <w:num w:numId="5">
    <w:abstractNumId w:val="24"/>
  </w:num>
  <w:num w:numId="6">
    <w:abstractNumId w:val="13"/>
  </w:num>
  <w:num w:numId="7">
    <w:abstractNumId w:val="1"/>
  </w:num>
  <w:num w:numId="8">
    <w:abstractNumId w:val="34"/>
  </w:num>
  <w:num w:numId="9">
    <w:abstractNumId w:val="16"/>
  </w:num>
  <w:num w:numId="10">
    <w:abstractNumId w:val="29"/>
  </w:num>
  <w:num w:numId="11">
    <w:abstractNumId w:val="14"/>
  </w:num>
  <w:num w:numId="12">
    <w:abstractNumId w:val="12"/>
  </w:num>
  <w:num w:numId="13">
    <w:abstractNumId w:val="9"/>
  </w:num>
  <w:num w:numId="14">
    <w:abstractNumId w:val="10"/>
  </w:num>
  <w:num w:numId="15">
    <w:abstractNumId w:val="32"/>
  </w:num>
  <w:num w:numId="16">
    <w:abstractNumId w:val="26"/>
  </w:num>
  <w:num w:numId="17">
    <w:abstractNumId w:val="22"/>
  </w:num>
  <w:num w:numId="18">
    <w:abstractNumId w:val="2"/>
  </w:num>
  <w:num w:numId="19">
    <w:abstractNumId w:val="17"/>
  </w:num>
  <w:num w:numId="20">
    <w:abstractNumId w:val="35"/>
  </w:num>
  <w:num w:numId="21">
    <w:abstractNumId w:val="20"/>
  </w:num>
  <w:num w:numId="22">
    <w:abstractNumId w:val="27"/>
  </w:num>
  <w:num w:numId="23">
    <w:abstractNumId w:val="19"/>
  </w:num>
  <w:num w:numId="24">
    <w:abstractNumId w:val="11"/>
  </w:num>
  <w:num w:numId="25">
    <w:abstractNumId w:val="23"/>
  </w:num>
  <w:num w:numId="26">
    <w:abstractNumId w:val="6"/>
  </w:num>
  <w:num w:numId="27">
    <w:abstractNumId w:val="3"/>
  </w:num>
  <w:num w:numId="28">
    <w:abstractNumId w:val="18"/>
  </w:num>
  <w:num w:numId="29">
    <w:abstractNumId w:val="33"/>
  </w:num>
  <w:num w:numId="30">
    <w:abstractNumId w:val="15"/>
  </w:num>
  <w:num w:numId="31">
    <w:abstractNumId w:val="31"/>
  </w:num>
  <w:num w:numId="32">
    <w:abstractNumId w:val="38"/>
  </w:num>
  <w:num w:numId="33">
    <w:abstractNumId w:val="41"/>
  </w:num>
  <w:num w:numId="34">
    <w:abstractNumId w:val="39"/>
  </w:num>
  <w:num w:numId="35">
    <w:abstractNumId w:val="37"/>
  </w:num>
  <w:num w:numId="36">
    <w:abstractNumId w:val="5"/>
  </w:num>
  <w:num w:numId="37">
    <w:abstractNumId w:val="7"/>
  </w:num>
  <w:num w:numId="38">
    <w:abstractNumId w:val="40"/>
  </w:num>
  <w:num w:numId="39">
    <w:abstractNumId w:val="28"/>
  </w:num>
  <w:num w:numId="40">
    <w:abstractNumId w:val="30"/>
  </w:num>
  <w:num w:numId="41">
    <w:abstractNumId w:val="36"/>
  </w:num>
  <w:num w:numId="4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20B2"/>
    <w:rsid w:val="00007598"/>
    <w:rsid w:val="00017002"/>
    <w:rsid w:val="000332D9"/>
    <w:rsid w:val="0003600E"/>
    <w:rsid w:val="00036FE7"/>
    <w:rsid w:val="00047135"/>
    <w:rsid w:val="00065F0F"/>
    <w:rsid w:val="00066D77"/>
    <w:rsid w:val="00077BD4"/>
    <w:rsid w:val="00084EDA"/>
    <w:rsid w:val="00092B7C"/>
    <w:rsid w:val="00095060"/>
    <w:rsid w:val="000B2BAE"/>
    <w:rsid w:val="000B63F3"/>
    <w:rsid w:val="000C0054"/>
    <w:rsid w:val="000C05F2"/>
    <w:rsid w:val="000C274E"/>
    <w:rsid w:val="000D6105"/>
    <w:rsid w:val="000F590A"/>
    <w:rsid w:val="00104B67"/>
    <w:rsid w:val="00110C09"/>
    <w:rsid w:val="00112ACA"/>
    <w:rsid w:val="00114102"/>
    <w:rsid w:val="00127477"/>
    <w:rsid w:val="00153754"/>
    <w:rsid w:val="001565D4"/>
    <w:rsid w:val="00156621"/>
    <w:rsid w:val="00167711"/>
    <w:rsid w:val="00177CBB"/>
    <w:rsid w:val="00194DC9"/>
    <w:rsid w:val="001A0B88"/>
    <w:rsid w:val="001A430E"/>
    <w:rsid w:val="001A66E3"/>
    <w:rsid w:val="001B5BCC"/>
    <w:rsid w:val="001C6955"/>
    <w:rsid w:val="001C730B"/>
    <w:rsid w:val="00205BCE"/>
    <w:rsid w:val="00224DC2"/>
    <w:rsid w:val="00234D98"/>
    <w:rsid w:val="00263CBD"/>
    <w:rsid w:val="00263F4A"/>
    <w:rsid w:val="00276B1E"/>
    <w:rsid w:val="0029790B"/>
    <w:rsid w:val="002B7D1E"/>
    <w:rsid w:val="002F5995"/>
    <w:rsid w:val="00303BEF"/>
    <w:rsid w:val="0033676E"/>
    <w:rsid w:val="00347E6A"/>
    <w:rsid w:val="0037485F"/>
    <w:rsid w:val="00384C2A"/>
    <w:rsid w:val="00396903"/>
    <w:rsid w:val="00397830"/>
    <w:rsid w:val="003B260C"/>
    <w:rsid w:val="003E30BF"/>
    <w:rsid w:val="003E63BA"/>
    <w:rsid w:val="00403B76"/>
    <w:rsid w:val="0041297D"/>
    <w:rsid w:val="004135F6"/>
    <w:rsid w:val="00416BB3"/>
    <w:rsid w:val="0043074F"/>
    <w:rsid w:val="00444794"/>
    <w:rsid w:val="00452E05"/>
    <w:rsid w:val="00476905"/>
    <w:rsid w:val="00494903"/>
    <w:rsid w:val="004A04C7"/>
    <w:rsid w:val="004C6D37"/>
    <w:rsid w:val="004D26FF"/>
    <w:rsid w:val="004E1FA0"/>
    <w:rsid w:val="004F37BB"/>
    <w:rsid w:val="004F52D9"/>
    <w:rsid w:val="005021EC"/>
    <w:rsid w:val="00517400"/>
    <w:rsid w:val="005364A9"/>
    <w:rsid w:val="00555F2D"/>
    <w:rsid w:val="005564DE"/>
    <w:rsid w:val="00560EE4"/>
    <w:rsid w:val="005740CF"/>
    <w:rsid w:val="00596877"/>
    <w:rsid w:val="005B1C72"/>
    <w:rsid w:val="005B6F71"/>
    <w:rsid w:val="005C0733"/>
    <w:rsid w:val="005E0FD1"/>
    <w:rsid w:val="005E67D6"/>
    <w:rsid w:val="005E6863"/>
    <w:rsid w:val="005F52D2"/>
    <w:rsid w:val="0060042D"/>
    <w:rsid w:val="00605657"/>
    <w:rsid w:val="00605E2E"/>
    <w:rsid w:val="0060675F"/>
    <w:rsid w:val="00611543"/>
    <w:rsid w:val="00630192"/>
    <w:rsid w:val="006575DD"/>
    <w:rsid w:val="00681B6B"/>
    <w:rsid w:val="006A6FC6"/>
    <w:rsid w:val="006B54C5"/>
    <w:rsid w:val="006B7B46"/>
    <w:rsid w:val="00710665"/>
    <w:rsid w:val="00711A0A"/>
    <w:rsid w:val="00725256"/>
    <w:rsid w:val="007336CE"/>
    <w:rsid w:val="00752E7B"/>
    <w:rsid w:val="0076599E"/>
    <w:rsid w:val="007D0471"/>
    <w:rsid w:val="007D0B7D"/>
    <w:rsid w:val="007E32A1"/>
    <w:rsid w:val="007E4752"/>
    <w:rsid w:val="007E575D"/>
    <w:rsid w:val="00802D3E"/>
    <w:rsid w:val="0081211C"/>
    <w:rsid w:val="008326DE"/>
    <w:rsid w:val="008651E2"/>
    <w:rsid w:val="00870603"/>
    <w:rsid w:val="00870A08"/>
    <w:rsid w:val="008A3C53"/>
    <w:rsid w:val="008A66B6"/>
    <w:rsid w:val="008B2E83"/>
    <w:rsid w:val="008C382A"/>
    <w:rsid w:val="008D1934"/>
    <w:rsid w:val="008D7870"/>
    <w:rsid w:val="0092027B"/>
    <w:rsid w:val="00924A6A"/>
    <w:rsid w:val="00961EDF"/>
    <w:rsid w:val="00962A72"/>
    <w:rsid w:val="00972509"/>
    <w:rsid w:val="009B32EE"/>
    <w:rsid w:val="009B65CB"/>
    <w:rsid w:val="009B6969"/>
    <w:rsid w:val="009D673D"/>
    <w:rsid w:val="009F0315"/>
    <w:rsid w:val="009F4AD0"/>
    <w:rsid w:val="00A3382D"/>
    <w:rsid w:val="00A72D40"/>
    <w:rsid w:val="00AB43C3"/>
    <w:rsid w:val="00AB4A30"/>
    <w:rsid w:val="00AC63BE"/>
    <w:rsid w:val="00AE153D"/>
    <w:rsid w:val="00AF1122"/>
    <w:rsid w:val="00B11900"/>
    <w:rsid w:val="00B12FB3"/>
    <w:rsid w:val="00B658DB"/>
    <w:rsid w:val="00B72939"/>
    <w:rsid w:val="00B74DFC"/>
    <w:rsid w:val="00B802CF"/>
    <w:rsid w:val="00B9245E"/>
    <w:rsid w:val="00BA564B"/>
    <w:rsid w:val="00BE0325"/>
    <w:rsid w:val="00C05F8C"/>
    <w:rsid w:val="00C062CC"/>
    <w:rsid w:val="00C12B61"/>
    <w:rsid w:val="00C14289"/>
    <w:rsid w:val="00C15EC5"/>
    <w:rsid w:val="00C16B9D"/>
    <w:rsid w:val="00C26659"/>
    <w:rsid w:val="00C45EEC"/>
    <w:rsid w:val="00C53958"/>
    <w:rsid w:val="00C61658"/>
    <w:rsid w:val="00C62BC1"/>
    <w:rsid w:val="00C74522"/>
    <w:rsid w:val="00C80C0B"/>
    <w:rsid w:val="00CD1975"/>
    <w:rsid w:val="00CE121B"/>
    <w:rsid w:val="00D07C96"/>
    <w:rsid w:val="00D11B0F"/>
    <w:rsid w:val="00D22C29"/>
    <w:rsid w:val="00DA6CF7"/>
    <w:rsid w:val="00DB345F"/>
    <w:rsid w:val="00DB560A"/>
    <w:rsid w:val="00DC5200"/>
    <w:rsid w:val="00DC549C"/>
    <w:rsid w:val="00DD763F"/>
    <w:rsid w:val="00DF18F7"/>
    <w:rsid w:val="00DF40AB"/>
    <w:rsid w:val="00DF43A1"/>
    <w:rsid w:val="00DF47F4"/>
    <w:rsid w:val="00E046F1"/>
    <w:rsid w:val="00E44A4D"/>
    <w:rsid w:val="00E53D83"/>
    <w:rsid w:val="00E74538"/>
    <w:rsid w:val="00E81C8A"/>
    <w:rsid w:val="00E82E56"/>
    <w:rsid w:val="00E920B9"/>
    <w:rsid w:val="00E944C1"/>
    <w:rsid w:val="00EA76E3"/>
    <w:rsid w:val="00EB415B"/>
    <w:rsid w:val="00EC1BA9"/>
    <w:rsid w:val="00EC2C66"/>
    <w:rsid w:val="00F146D4"/>
    <w:rsid w:val="00F44245"/>
    <w:rsid w:val="00F609E0"/>
    <w:rsid w:val="00F63734"/>
    <w:rsid w:val="00F83222"/>
    <w:rsid w:val="00FA07CA"/>
    <w:rsid w:val="00FA2A32"/>
    <w:rsid w:val="00FA6D6F"/>
    <w:rsid w:val="00FB7863"/>
    <w:rsid w:val="00FD0F48"/>
    <w:rsid w:val="00FD5F9B"/>
    <w:rsid w:val="00FE6A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289"/>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3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 w:type="character" w:styleId="UnresolvedMention">
    <w:name w:val="Unresolved Mention"/>
    <w:basedOn w:val="DefaultParagraphFont"/>
    <w:uiPriority w:val="99"/>
    <w:semiHidden/>
    <w:unhideWhenUsed/>
    <w:rsid w:val="001C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712782">
      <w:bodyDiv w:val="1"/>
      <w:marLeft w:val="0"/>
      <w:marRight w:val="0"/>
      <w:marTop w:val="0"/>
      <w:marBottom w:val="0"/>
      <w:divBdr>
        <w:top w:val="none" w:sz="0" w:space="0" w:color="auto"/>
        <w:left w:val="none" w:sz="0" w:space="0" w:color="auto"/>
        <w:bottom w:val="none" w:sz="0" w:space="0" w:color="auto"/>
        <w:right w:val="none" w:sz="0" w:space="0" w:color="auto"/>
      </w:divBdr>
    </w:div>
    <w:div w:id="2056812990">
      <w:bodyDiv w:val="1"/>
      <w:marLeft w:val="0"/>
      <w:marRight w:val="0"/>
      <w:marTop w:val="0"/>
      <w:marBottom w:val="0"/>
      <w:divBdr>
        <w:top w:val="none" w:sz="0" w:space="0" w:color="auto"/>
        <w:left w:val="none" w:sz="0" w:space="0" w:color="auto"/>
        <w:bottom w:val="none" w:sz="0" w:space="0" w:color="auto"/>
        <w:right w:val="none" w:sz="0" w:space="0" w:color="auto"/>
      </w:divBdr>
      <w:divsChild>
        <w:div w:id="1360471498">
          <w:marLeft w:val="547"/>
          <w:marRight w:val="0"/>
          <w:marTop w:val="0"/>
          <w:marBottom w:val="0"/>
          <w:divBdr>
            <w:top w:val="none" w:sz="0" w:space="0" w:color="auto"/>
            <w:left w:val="none" w:sz="0" w:space="0" w:color="auto"/>
            <w:bottom w:val="none" w:sz="0" w:space="0" w:color="auto"/>
            <w:right w:val="none" w:sz="0" w:space="0" w:color="auto"/>
          </w:divBdr>
        </w:div>
        <w:div w:id="576136465">
          <w:marLeft w:val="547"/>
          <w:marRight w:val="0"/>
          <w:marTop w:val="0"/>
          <w:marBottom w:val="0"/>
          <w:divBdr>
            <w:top w:val="none" w:sz="0" w:space="0" w:color="auto"/>
            <w:left w:val="none" w:sz="0" w:space="0" w:color="auto"/>
            <w:bottom w:val="none" w:sz="0" w:space="0" w:color="auto"/>
            <w:right w:val="none" w:sz="0" w:space="0" w:color="auto"/>
          </w:divBdr>
        </w:div>
        <w:div w:id="269700638">
          <w:marLeft w:val="547"/>
          <w:marRight w:val="0"/>
          <w:marTop w:val="0"/>
          <w:marBottom w:val="0"/>
          <w:divBdr>
            <w:top w:val="none" w:sz="0" w:space="0" w:color="auto"/>
            <w:left w:val="none" w:sz="0" w:space="0" w:color="auto"/>
            <w:bottom w:val="none" w:sz="0" w:space="0" w:color="auto"/>
            <w:right w:val="none" w:sz="0" w:space="0" w:color="auto"/>
          </w:divBdr>
        </w:div>
        <w:div w:id="1129932762">
          <w:marLeft w:val="547"/>
          <w:marRight w:val="0"/>
          <w:marTop w:val="0"/>
          <w:marBottom w:val="0"/>
          <w:divBdr>
            <w:top w:val="none" w:sz="0" w:space="0" w:color="auto"/>
            <w:left w:val="none" w:sz="0" w:space="0" w:color="auto"/>
            <w:bottom w:val="none" w:sz="0" w:space="0" w:color="auto"/>
            <w:right w:val="none" w:sz="0" w:space="0" w:color="auto"/>
          </w:divBdr>
        </w:div>
        <w:div w:id="1286353230">
          <w:marLeft w:val="547"/>
          <w:marRight w:val="0"/>
          <w:marTop w:val="0"/>
          <w:marBottom w:val="0"/>
          <w:divBdr>
            <w:top w:val="none" w:sz="0" w:space="0" w:color="auto"/>
            <w:left w:val="none" w:sz="0" w:space="0" w:color="auto"/>
            <w:bottom w:val="none" w:sz="0" w:space="0" w:color="auto"/>
            <w:right w:val="none" w:sz="0" w:space="0" w:color="auto"/>
          </w:divBdr>
        </w:div>
        <w:div w:id="15287157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https://www.cdu.edu.au/files/2021-01/Outlining%20the%20practical%20implications%20of%20your%20research.doc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u.edu.au/files/2021-01/Which%20quantitative%20research%20design%20should%20I%20use.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files/2020-07/How%20to%20generate%20significant%20results.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u.edu.au/files/2020-10/Which%20qualitative%20approaches%20should%20I%20use.docx"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2A29-CFB8-4BEF-82BD-BA779AD4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11</Pages>
  <Words>2488</Words>
  <Characters>14485</Characters>
  <Application>Microsoft Office Word</Application>
  <DocSecurity>0</DocSecurity>
  <Lines>362</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115</cp:revision>
  <cp:lastPrinted>2021-01-27T23:33:00Z</cp:lastPrinted>
  <dcterms:created xsi:type="dcterms:W3CDTF">2021-04-15T22:18:00Z</dcterms:created>
  <dcterms:modified xsi:type="dcterms:W3CDTF">2021-04-17T02:43:00Z</dcterms:modified>
</cp:coreProperties>
</file>