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61BF0" w14:textId="43315F05" w:rsidR="007E4752" w:rsidRPr="00605A26" w:rsidRDefault="000F2F94" w:rsidP="006B46E6">
      <w:pPr>
        <w:pStyle w:val="Title"/>
        <w:spacing w:line="276" w:lineRule="auto"/>
      </w:pPr>
      <w:r>
        <w:t>Your First Week</w:t>
      </w:r>
      <w:r w:rsidR="00A8094B">
        <w:t xml:space="preserve"> at a Job</w:t>
      </w:r>
    </w:p>
    <w:p w14:paraId="101617E1" w14:textId="3F647D3D" w:rsidR="000E2523" w:rsidRDefault="000E2523" w:rsidP="006B46E6">
      <w:pPr>
        <w:spacing w:line="276" w:lineRule="auto"/>
        <w:jc w:val="center"/>
      </w:pPr>
    </w:p>
    <w:p w14:paraId="0D255A31" w14:textId="769CF497" w:rsidR="00BB7927" w:rsidRPr="00605A26" w:rsidRDefault="00BB7927" w:rsidP="006B46E6">
      <w:pPr>
        <w:spacing w:line="276" w:lineRule="auto"/>
        <w:jc w:val="center"/>
      </w:pPr>
      <w:r>
        <w:t>By Simon Moss</w:t>
      </w:r>
    </w:p>
    <w:p w14:paraId="3687DEB5" w14:textId="77777777" w:rsidR="00BB7927" w:rsidRDefault="00BB7927" w:rsidP="006B46E6">
      <w:pPr>
        <w:pStyle w:val="Heading1"/>
        <w:spacing w:line="276" w:lineRule="auto"/>
        <w:rPr>
          <w:rFonts w:asciiTheme="majorHAnsi" w:hAnsiTheme="majorHAnsi" w:cstheme="majorHAnsi"/>
        </w:rPr>
      </w:pPr>
    </w:p>
    <w:p w14:paraId="2AB38A90" w14:textId="77777777" w:rsidR="00BB7927" w:rsidRDefault="00BB7927" w:rsidP="006B46E6">
      <w:pPr>
        <w:pStyle w:val="Heading1"/>
        <w:spacing w:line="276" w:lineRule="auto"/>
        <w:rPr>
          <w:rFonts w:asciiTheme="majorHAnsi" w:hAnsiTheme="majorHAnsi" w:cstheme="majorHAnsi"/>
        </w:rPr>
      </w:pPr>
    </w:p>
    <w:p w14:paraId="00C84588" w14:textId="1294E548" w:rsidR="00A8094B" w:rsidRDefault="000E2523" w:rsidP="00A8094B">
      <w:pPr>
        <w:pStyle w:val="Heading1"/>
        <w:spacing w:line="276" w:lineRule="auto"/>
        <w:rPr>
          <w:rFonts w:asciiTheme="majorHAnsi" w:hAnsiTheme="majorHAnsi" w:cstheme="majorHAnsi"/>
        </w:rPr>
      </w:pPr>
      <w:r w:rsidRPr="00BB7927">
        <w:rPr>
          <w:rFonts w:asciiTheme="majorHAnsi" w:hAnsiTheme="majorHAnsi" w:cstheme="majorHAnsi"/>
        </w:rPr>
        <w:t>Introduction</w:t>
      </w:r>
      <w:r w:rsidR="00BB7927">
        <w:rPr>
          <w:rFonts w:asciiTheme="majorHAnsi" w:hAnsiTheme="majorHAnsi" w:cstheme="majorHAnsi"/>
        </w:rPr>
        <w:tab/>
      </w:r>
    </w:p>
    <w:p w14:paraId="752CC76E" w14:textId="77777777" w:rsidR="00A8094B" w:rsidRPr="00A8094B" w:rsidRDefault="00A8094B" w:rsidP="00A8094B"/>
    <w:p w14:paraId="1E202895" w14:textId="1EB43A16" w:rsidR="00A8094B" w:rsidRDefault="00A8094B" w:rsidP="00A8094B">
      <w:pPr>
        <w:spacing w:line="276" w:lineRule="auto"/>
      </w:pPr>
      <w:r>
        <w:t xml:space="preserve">Many individuals feel uneasy during their first week of a job.  This document offers some insights on how you </w:t>
      </w:r>
      <w:r>
        <w:t xml:space="preserve">can </w:t>
      </w:r>
      <w:r>
        <w:t>prepare before this week</w:t>
      </w:r>
      <w:r>
        <w:t>,</w:t>
      </w:r>
      <w:r>
        <w:t xml:space="preserve"> and act during this week</w:t>
      </w:r>
      <w:r>
        <w:t>,</w:t>
      </w:r>
      <w:r>
        <w:t xml:space="preserve"> to overcome this concern.  That is, this document is designed to enhance the likelihood that your first week will enhance your reputation and success at this organization in the future</w:t>
      </w:r>
    </w:p>
    <w:p w14:paraId="52C19C1E" w14:textId="5FF8EBBF" w:rsidR="00A8094B" w:rsidRDefault="00A8094B" w:rsidP="00A8094B">
      <w:pPr>
        <w:spacing w:line="276" w:lineRule="auto"/>
      </w:pPr>
      <w:r>
        <w:t xml:space="preserve">  </w:t>
      </w:r>
    </w:p>
    <w:p w14:paraId="17A42861" w14:textId="77777777" w:rsidR="00426A31" w:rsidRPr="00BB7927" w:rsidRDefault="00426A31" w:rsidP="00426A31">
      <w:pPr>
        <w:spacing w:line="276" w:lineRule="auto"/>
        <w:rPr>
          <w:rFonts w:cstheme="majorHAnsi"/>
          <w:szCs w:val="22"/>
        </w:rPr>
      </w:pPr>
    </w:p>
    <w:p w14:paraId="0FADE0E4" w14:textId="77777777" w:rsidR="00426A31" w:rsidRPr="00BB7927" w:rsidRDefault="00426A31" w:rsidP="00426A31">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1"/>
        <w:gridCol w:w="8079"/>
      </w:tblGrid>
      <w:tr w:rsidR="00426A31" w:rsidRPr="00BB7927" w14:paraId="2DF3DBD8" w14:textId="77777777" w:rsidTr="00916D5A">
        <w:trPr>
          <w:trHeight w:val="1381"/>
        </w:trPr>
        <w:tc>
          <w:tcPr>
            <w:tcW w:w="426" w:type="dxa"/>
            <w:shd w:val="clear" w:color="auto" w:fill="auto"/>
          </w:tcPr>
          <w:p w14:paraId="1C994187" w14:textId="77777777" w:rsidR="00426A31" w:rsidRPr="00BB7927" w:rsidRDefault="00426A31" w:rsidP="00916D5A">
            <w:pPr>
              <w:spacing w:line="276" w:lineRule="auto"/>
              <w:jc w:val="center"/>
              <w:rPr>
                <w:rFonts w:cstheme="majorHAnsi"/>
              </w:rPr>
            </w:pPr>
            <w:r w:rsidRPr="00BB7927">
              <w:rPr>
                <w:rFonts w:cstheme="majorHAnsi"/>
                <w:noProof/>
              </w:rPr>
              <w:drawing>
                <wp:inline distT="0" distB="0" distL="0" distR="0" wp14:anchorId="40B07771" wp14:editId="4CE307EF">
                  <wp:extent cx="619125" cy="491369"/>
                  <wp:effectExtent l="0" t="0" r="0" b="4445"/>
                  <wp:docPr id="5" name="Picture 5"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tting, table, holding&#10;&#10;Description automatically generated"/>
                          <pic:cNvPicPr/>
                        </pic:nvPicPr>
                        <pic:blipFill>
                          <a:blip r:embed="rId8"/>
                          <a:stretch>
                            <a:fillRect/>
                          </a:stretch>
                        </pic:blipFill>
                        <pic:spPr>
                          <a:xfrm>
                            <a:off x="0" y="0"/>
                            <a:ext cx="619048" cy="491308"/>
                          </a:xfrm>
                          <a:prstGeom prst="rect">
                            <a:avLst/>
                          </a:prstGeom>
                        </pic:spPr>
                      </pic:pic>
                    </a:graphicData>
                  </a:graphic>
                </wp:inline>
              </w:drawing>
            </w:r>
          </w:p>
          <w:p w14:paraId="3E73A272" w14:textId="77777777" w:rsidR="00426A31" w:rsidRPr="00BB7927" w:rsidRDefault="00426A31" w:rsidP="00916D5A">
            <w:pPr>
              <w:spacing w:line="276" w:lineRule="auto"/>
              <w:jc w:val="center"/>
              <w:rPr>
                <w:rFonts w:cstheme="majorHAnsi"/>
              </w:rPr>
            </w:pPr>
            <w:r w:rsidRPr="00BB7927">
              <w:rPr>
                <w:rFonts w:cstheme="majorHAnsi"/>
              </w:rPr>
              <w:t>Did you know</w:t>
            </w:r>
          </w:p>
        </w:tc>
        <w:tc>
          <w:tcPr>
            <w:tcW w:w="8584" w:type="dxa"/>
            <w:shd w:val="clear" w:color="auto" w:fill="D9D9D9" w:themeFill="background1" w:themeFillShade="D9"/>
            <w:vAlign w:val="center"/>
          </w:tcPr>
          <w:p w14:paraId="752BD769" w14:textId="550C5FF0" w:rsidR="00426A31" w:rsidRPr="00BB7927" w:rsidRDefault="00426A31" w:rsidP="00916D5A">
            <w:pPr>
              <w:spacing w:line="276" w:lineRule="auto"/>
              <w:rPr>
                <w:rFonts w:cstheme="majorHAnsi"/>
              </w:rPr>
            </w:pPr>
            <w:r w:rsidRPr="00BB7927">
              <w:rPr>
                <w:rFonts w:cstheme="majorHAnsi"/>
              </w:rPr>
              <w:t xml:space="preserve">If </w:t>
            </w:r>
            <w:r w:rsidR="00047EB2">
              <w:rPr>
                <w:rFonts w:cstheme="majorHAnsi"/>
              </w:rPr>
              <w:t xml:space="preserve">your handshake is relatively firm, vigorous, and protracted—but not excessive—you are more likely to be perceived as sociable and capable.  </w:t>
            </w:r>
          </w:p>
        </w:tc>
      </w:tr>
    </w:tbl>
    <w:p w14:paraId="7F45BB51" w14:textId="77777777" w:rsidR="00426A31" w:rsidRPr="00BB7927" w:rsidRDefault="00426A31" w:rsidP="00426A31">
      <w:pPr>
        <w:spacing w:line="276" w:lineRule="auto"/>
        <w:rPr>
          <w:rFonts w:cstheme="majorHAnsi"/>
        </w:rPr>
      </w:pPr>
    </w:p>
    <w:p w14:paraId="31300810" w14:textId="77777777" w:rsidR="00426A31" w:rsidRDefault="00426A31" w:rsidP="00426A31">
      <w:pPr>
        <w:spacing w:line="276" w:lineRule="auto"/>
        <w:rPr>
          <w:rFonts w:cstheme="majorHAnsi"/>
        </w:rPr>
      </w:pPr>
    </w:p>
    <w:p w14:paraId="1AB22E8C" w14:textId="77777777" w:rsidR="00426A31" w:rsidRDefault="00426A31" w:rsidP="00426A31">
      <w:pPr>
        <w:spacing w:line="276" w:lineRule="auto"/>
        <w:rPr>
          <w:rFonts w:cstheme="majorHAnsi"/>
        </w:rPr>
      </w:pPr>
    </w:p>
    <w:p w14:paraId="6B78E2DD" w14:textId="77777777" w:rsidR="00426A31" w:rsidRDefault="00426A31" w:rsidP="00A8094B">
      <w:pPr>
        <w:spacing w:line="276" w:lineRule="auto"/>
      </w:pPr>
    </w:p>
    <w:p w14:paraId="688F14E2" w14:textId="3391CDB1" w:rsidR="00A8094B" w:rsidRDefault="00A8094B" w:rsidP="00A8094B">
      <w:pPr>
        <w:spacing w:line="276" w:lineRule="auto"/>
      </w:pPr>
    </w:p>
    <w:p w14:paraId="7B8CC55B" w14:textId="19AE4035" w:rsidR="00A8094B" w:rsidRPr="00A8094B" w:rsidRDefault="00A8094B" w:rsidP="00A8094B">
      <w:pPr>
        <w:pStyle w:val="Heading1"/>
        <w:spacing w:line="276" w:lineRule="auto"/>
        <w:rPr>
          <w:rFonts w:asciiTheme="majorHAnsi" w:hAnsiTheme="majorHAnsi" w:cstheme="majorHAnsi"/>
        </w:rPr>
      </w:pPr>
      <w:r>
        <w:rPr>
          <w:rFonts w:asciiTheme="majorHAnsi" w:hAnsiTheme="majorHAnsi" w:cstheme="majorHAnsi"/>
        </w:rPr>
        <w:t>Information to collate over time</w:t>
      </w:r>
    </w:p>
    <w:p w14:paraId="73F5B0F0" w14:textId="77777777" w:rsidR="00A8094B" w:rsidRDefault="00A8094B" w:rsidP="00A8094B">
      <w:pPr>
        <w:spacing w:line="276" w:lineRule="auto"/>
      </w:pPr>
    </w:p>
    <w:p w14:paraId="54210C80" w14:textId="34356BBC" w:rsidR="00A8094B" w:rsidRDefault="00A8094B" w:rsidP="00A8094B">
      <w:pPr>
        <w:spacing w:line="276" w:lineRule="auto"/>
      </w:pPr>
      <w:r>
        <w:t>To help you during your first week, you should utili</w:t>
      </w:r>
      <w:r>
        <w:t>z</w:t>
      </w:r>
      <w:r>
        <w:t>e the following template.  This template clarifies the information you should collect and the activities you should undertake immediately before and after you start a job or organi</w:t>
      </w:r>
      <w:r>
        <w:t>z</w:t>
      </w:r>
      <w:r>
        <w:t>ation.  In particular</w:t>
      </w:r>
    </w:p>
    <w:p w14:paraId="12E961A5" w14:textId="0072CFB6" w:rsidR="00A8094B" w:rsidRDefault="00A8094B" w:rsidP="00A8094B">
      <w:pPr>
        <w:spacing w:line="276" w:lineRule="auto"/>
      </w:pPr>
    </w:p>
    <w:p w14:paraId="0C2AAC1F" w14:textId="77777777" w:rsidR="00A8094B" w:rsidRDefault="00A8094B" w:rsidP="00A8094B">
      <w:pPr>
        <w:pStyle w:val="ListParagraph"/>
        <w:numPr>
          <w:ilvl w:val="0"/>
          <w:numId w:val="23"/>
        </w:numPr>
        <w:spacing w:line="276" w:lineRule="auto"/>
      </w:pPr>
      <w:r>
        <w:t xml:space="preserve">the first column specifies the information you need to collect  </w:t>
      </w:r>
    </w:p>
    <w:p w14:paraId="5C19E200" w14:textId="1A894FDE" w:rsidR="00A8094B" w:rsidRDefault="00A8094B" w:rsidP="00A8094B">
      <w:pPr>
        <w:pStyle w:val="ListParagraph"/>
        <w:numPr>
          <w:ilvl w:val="0"/>
          <w:numId w:val="23"/>
        </w:numPr>
        <w:spacing w:line="276" w:lineRule="auto"/>
      </w:pPr>
      <w:r>
        <w:t>the second column specifies possible examples o</w:t>
      </w:r>
      <w:r>
        <w:t>r</w:t>
      </w:r>
      <w:r>
        <w:t xml:space="preserve"> sources of this information</w:t>
      </w:r>
    </w:p>
    <w:p w14:paraId="67FFF170" w14:textId="37154EE4" w:rsidR="00A8094B" w:rsidRDefault="00A8094B" w:rsidP="00A8094B">
      <w:pPr>
        <w:spacing w:line="276" w:lineRule="auto"/>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833"/>
        <w:gridCol w:w="5127"/>
      </w:tblGrid>
      <w:tr w:rsidR="00DC0B1E" w:rsidRPr="00BB7927" w14:paraId="38875191" w14:textId="77777777" w:rsidTr="00DC0B1E">
        <w:tc>
          <w:tcPr>
            <w:tcW w:w="3833" w:type="dxa"/>
            <w:shd w:val="clear" w:color="auto" w:fill="C6EBD6" w:themeFill="accent5" w:themeFillTint="66"/>
          </w:tcPr>
          <w:p w14:paraId="46665D6C" w14:textId="28BFBDC2" w:rsidR="00DC0B1E" w:rsidRDefault="00DC0B1E" w:rsidP="00916D5A">
            <w:pPr>
              <w:spacing w:line="276" w:lineRule="auto"/>
              <w:jc w:val="center"/>
              <w:rPr>
                <w:rFonts w:cstheme="majorHAnsi"/>
              </w:rPr>
            </w:pPr>
            <w:r>
              <w:rPr>
                <w:rFonts w:cstheme="majorHAnsi"/>
              </w:rPr>
              <w:t>Questions to answer</w:t>
            </w:r>
            <w:r w:rsidRPr="00DC0B1E">
              <w:rPr>
                <w:rFonts w:cstheme="majorHAnsi"/>
              </w:rPr>
              <w:t xml:space="preserve"> before or</w:t>
            </w:r>
          </w:p>
          <w:p w14:paraId="1E2F5151" w14:textId="387D9FC0" w:rsidR="00DC0B1E" w:rsidRPr="00BB7927" w:rsidRDefault="00DC0B1E" w:rsidP="00916D5A">
            <w:pPr>
              <w:spacing w:line="276" w:lineRule="auto"/>
              <w:jc w:val="center"/>
              <w:rPr>
                <w:rFonts w:cstheme="majorHAnsi"/>
              </w:rPr>
            </w:pPr>
            <w:r w:rsidRPr="00DC0B1E">
              <w:rPr>
                <w:rFonts w:cstheme="majorHAnsi"/>
              </w:rPr>
              <w:t xml:space="preserve"> during the first week</w:t>
            </w:r>
          </w:p>
        </w:tc>
        <w:tc>
          <w:tcPr>
            <w:tcW w:w="5127" w:type="dxa"/>
            <w:shd w:val="clear" w:color="auto" w:fill="C6EBD6" w:themeFill="accent5" w:themeFillTint="66"/>
          </w:tcPr>
          <w:p w14:paraId="64877EFD" w14:textId="77777777" w:rsidR="00DC0B1E" w:rsidRDefault="00DC0B1E" w:rsidP="00DC0B1E">
            <w:pPr>
              <w:spacing w:line="276" w:lineRule="auto"/>
              <w:jc w:val="center"/>
            </w:pPr>
            <w:r>
              <w:t>Examples or sources of this information</w:t>
            </w:r>
          </w:p>
          <w:p w14:paraId="184F62A0" w14:textId="7F225E45" w:rsidR="00DC0B1E" w:rsidRPr="00BB7927" w:rsidRDefault="00DC0B1E" w:rsidP="00916D5A">
            <w:pPr>
              <w:spacing w:line="276" w:lineRule="auto"/>
              <w:jc w:val="center"/>
              <w:rPr>
                <w:rFonts w:cstheme="majorHAnsi"/>
              </w:rPr>
            </w:pPr>
          </w:p>
        </w:tc>
      </w:tr>
      <w:tr w:rsidR="00DC0B1E" w:rsidRPr="00BB7927" w14:paraId="13559C94" w14:textId="77777777" w:rsidTr="00DC0B1E">
        <w:tc>
          <w:tcPr>
            <w:tcW w:w="3833" w:type="dxa"/>
            <w:shd w:val="clear" w:color="auto" w:fill="D9D9D9" w:themeFill="background1" w:themeFillShade="D9"/>
          </w:tcPr>
          <w:p w14:paraId="4AF79E64" w14:textId="1F3CEF58" w:rsidR="00DC0B1E" w:rsidRDefault="00DC0B1E" w:rsidP="00DC0B1E">
            <w:pPr>
              <w:spacing w:line="276" w:lineRule="auto"/>
            </w:pPr>
            <w:r>
              <w:t>How do</w:t>
            </w:r>
            <w:r>
              <w:t xml:space="preserve"> staff</w:t>
            </w:r>
            <w:r>
              <w:t xml:space="preserve"> tend to dress at this organization? </w:t>
            </w:r>
          </w:p>
          <w:p w14:paraId="3A50FF6B" w14:textId="03861C48" w:rsidR="00DC0B1E" w:rsidRPr="00BB7927" w:rsidRDefault="00DC0B1E" w:rsidP="00916D5A">
            <w:pPr>
              <w:spacing w:line="276" w:lineRule="auto"/>
              <w:rPr>
                <w:rFonts w:cstheme="majorHAnsi"/>
              </w:rPr>
            </w:pPr>
          </w:p>
        </w:tc>
        <w:tc>
          <w:tcPr>
            <w:tcW w:w="5127" w:type="dxa"/>
            <w:shd w:val="clear" w:color="auto" w:fill="D9D9D9" w:themeFill="background1" w:themeFillShade="D9"/>
          </w:tcPr>
          <w:p w14:paraId="2164EF5D" w14:textId="77777777" w:rsidR="00DC0B1E" w:rsidRDefault="00DC0B1E" w:rsidP="00DC0B1E">
            <w:pPr>
              <w:pStyle w:val="ListParagraph"/>
              <w:numPr>
                <w:ilvl w:val="0"/>
                <w:numId w:val="14"/>
              </w:numPr>
              <w:spacing w:line="276" w:lineRule="auto"/>
            </w:pPr>
            <w:r w:rsidRPr="00DC0B1E">
              <w:t>You might have noticed the style of clothes</w:t>
            </w:r>
            <w:r>
              <w:t xml:space="preserve"> that staff wear</w:t>
            </w:r>
            <w:r w:rsidRPr="00DC0B1E">
              <w:t xml:space="preserve"> during a previous interview.  </w:t>
            </w:r>
          </w:p>
          <w:p w14:paraId="50637A3F" w14:textId="50BEF679" w:rsidR="00DC0B1E" w:rsidRPr="00DC0B1E" w:rsidRDefault="00DC0B1E" w:rsidP="00DC0B1E">
            <w:pPr>
              <w:pStyle w:val="ListParagraph"/>
              <w:numPr>
                <w:ilvl w:val="0"/>
                <w:numId w:val="14"/>
              </w:numPr>
              <w:spacing w:line="276" w:lineRule="auto"/>
            </w:pPr>
            <w:r w:rsidRPr="00DC0B1E">
              <w:t>If not, you could ask your main contact or simply dress smartly</w:t>
            </w:r>
          </w:p>
        </w:tc>
      </w:tr>
      <w:tr w:rsidR="00DC0B1E" w:rsidRPr="00BB7927" w14:paraId="57D29ED2" w14:textId="77777777" w:rsidTr="00DC0B1E">
        <w:tc>
          <w:tcPr>
            <w:tcW w:w="3833" w:type="dxa"/>
            <w:shd w:val="clear" w:color="auto" w:fill="D9D9D9" w:themeFill="background1" w:themeFillShade="D9"/>
          </w:tcPr>
          <w:p w14:paraId="3C7B439D" w14:textId="5D10EED6" w:rsidR="00DC0B1E" w:rsidRDefault="00DC0B1E" w:rsidP="00DC0B1E">
            <w:pPr>
              <w:spacing w:line="276" w:lineRule="auto"/>
            </w:pPr>
            <w:r>
              <w:lastRenderedPageBreak/>
              <w:t>How do you plan to travel to the organization—including the time and route</w:t>
            </w:r>
          </w:p>
        </w:tc>
        <w:tc>
          <w:tcPr>
            <w:tcW w:w="5127" w:type="dxa"/>
            <w:shd w:val="clear" w:color="auto" w:fill="D9D9D9" w:themeFill="background1" w:themeFillShade="D9"/>
          </w:tcPr>
          <w:p w14:paraId="5FDDB76C" w14:textId="72AC0F67" w:rsidR="00DC0B1E" w:rsidRPr="00DC0B1E" w:rsidRDefault="00DC0B1E" w:rsidP="00DC0B1E">
            <w:pPr>
              <w:pStyle w:val="ListParagraph"/>
              <w:numPr>
                <w:ilvl w:val="0"/>
                <w:numId w:val="14"/>
              </w:numPr>
              <w:spacing w:line="276" w:lineRule="auto"/>
            </w:pPr>
            <w:r w:rsidRPr="00DC0B1E">
              <w:t>You should, if possible, attempt this route one week before</w:t>
            </w:r>
            <w:r>
              <w:t>,</w:t>
            </w:r>
            <w:r w:rsidRPr="00DC0B1E">
              <w:t xml:space="preserve"> but </w:t>
            </w:r>
            <w:r>
              <w:t>at</w:t>
            </w:r>
            <w:r w:rsidRPr="00DC0B1E">
              <w:t xml:space="preserve"> the same time</w:t>
            </w:r>
            <w:r>
              <w:t>,</w:t>
            </w:r>
            <w:r w:rsidRPr="00DC0B1E">
              <w:t xml:space="preserve"> you plan to arrive</w:t>
            </w:r>
          </w:p>
        </w:tc>
      </w:tr>
      <w:tr w:rsidR="00DC0B1E" w:rsidRPr="00BB7927" w14:paraId="52C37C31" w14:textId="77777777" w:rsidTr="00DC0B1E">
        <w:tc>
          <w:tcPr>
            <w:tcW w:w="3833" w:type="dxa"/>
            <w:shd w:val="clear" w:color="auto" w:fill="D9D9D9" w:themeFill="background1" w:themeFillShade="D9"/>
          </w:tcPr>
          <w:p w14:paraId="5D8D805B" w14:textId="469C8CE0" w:rsidR="00DC0B1E" w:rsidRPr="00DC0B1E" w:rsidRDefault="00DC0B1E" w:rsidP="00DC0B1E">
            <w:pPr>
              <w:spacing w:line="276" w:lineRule="auto"/>
              <w:rPr>
                <w:b/>
                <w:bCs/>
              </w:rPr>
            </w:pPr>
            <w:r>
              <w:rPr>
                <w:b/>
                <w:bCs/>
              </w:rPr>
              <w:t>Information about the organization</w:t>
            </w:r>
          </w:p>
        </w:tc>
        <w:tc>
          <w:tcPr>
            <w:tcW w:w="5127" w:type="dxa"/>
            <w:shd w:val="clear" w:color="auto" w:fill="D9D9D9" w:themeFill="background1" w:themeFillShade="D9"/>
          </w:tcPr>
          <w:p w14:paraId="18821DF2" w14:textId="77777777" w:rsidR="00DC0B1E" w:rsidRPr="00DC0B1E" w:rsidRDefault="00DC0B1E" w:rsidP="00DC0B1E">
            <w:pPr>
              <w:spacing w:line="276" w:lineRule="auto"/>
            </w:pPr>
          </w:p>
        </w:tc>
      </w:tr>
      <w:tr w:rsidR="00DC0B1E" w:rsidRPr="00BB7927" w14:paraId="603C9EE5" w14:textId="77777777" w:rsidTr="00DC0B1E">
        <w:tc>
          <w:tcPr>
            <w:tcW w:w="3833" w:type="dxa"/>
            <w:shd w:val="clear" w:color="auto" w:fill="D9D9D9" w:themeFill="background1" w:themeFillShade="D9"/>
          </w:tcPr>
          <w:p w14:paraId="7A075232" w14:textId="6B11ACFA" w:rsidR="00DC0B1E" w:rsidRDefault="00DC0B1E" w:rsidP="00DC0B1E">
            <w:pPr>
              <w:spacing w:line="276" w:lineRule="auto"/>
            </w:pPr>
            <w:r w:rsidRPr="00DC0B1E">
              <w:t>What are the acronyms that staff use?</w:t>
            </w:r>
          </w:p>
        </w:tc>
        <w:tc>
          <w:tcPr>
            <w:tcW w:w="5127" w:type="dxa"/>
            <w:shd w:val="clear" w:color="auto" w:fill="D9D9D9" w:themeFill="background1" w:themeFillShade="D9"/>
          </w:tcPr>
          <w:p w14:paraId="1C64FEC7" w14:textId="77777777" w:rsidR="00DC0B1E" w:rsidRDefault="00DC0B1E" w:rsidP="00DC0B1E">
            <w:pPr>
              <w:pStyle w:val="ListParagraph"/>
              <w:numPr>
                <w:ilvl w:val="0"/>
                <w:numId w:val="14"/>
              </w:numPr>
              <w:spacing w:line="276" w:lineRule="auto"/>
            </w:pPr>
            <w:r>
              <w:t xml:space="preserve">In the first month or so, you might feel overwhelmed by the acronyms staff use. </w:t>
            </w:r>
          </w:p>
          <w:p w14:paraId="44335B7C" w14:textId="77777777" w:rsidR="00DC0B1E" w:rsidRDefault="00DC0B1E" w:rsidP="00DC0B1E">
            <w:pPr>
              <w:pStyle w:val="ListParagraph"/>
              <w:numPr>
                <w:ilvl w:val="0"/>
                <w:numId w:val="14"/>
              </w:numPr>
              <w:spacing w:line="276" w:lineRule="auto"/>
            </w:pPr>
            <w:r>
              <w:t>You should thus record every acronym you hear, perhaps in alphabetical order</w:t>
            </w:r>
          </w:p>
          <w:p w14:paraId="05E93FAE" w14:textId="50467080" w:rsidR="00DC0B1E" w:rsidRPr="00DC0B1E" w:rsidRDefault="00DC0B1E" w:rsidP="00DC0B1E">
            <w:pPr>
              <w:pStyle w:val="ListParagraph"/>
              <w:numPr>
                <w:ilvl w:val="0"/>
                <w:numId w:val="14"/>
              </w:numPr>
              <w:spacing w:line="276" w:lineRule="auto"/>
            </w:pPr>
            <w:r>
              <w:t xml:space="preserve">You can later </w:t>
            </w:r>
            <w:r>
              <w:t xml:space="preserve">attempt to </w:t>
            </w:r>
            <w:r>
              <w:t>decipher each</w:t>
            </w:r>
            <w:r>
              <w:t xml:space="preserve"> acronym later, perhaps from the website or from peers.   </w:t>
            </w:r>
          </w:p>
        </w:tc>
      </w:tr>
      <w:tr w:rsidR="00DC0B1E" w:rsidRPr="00BB7927" w14:paraId="7CD7EA79" w14:textId="77777777" w:rsidTr="00DC0B1E">
        <w:tc>
          <w:tcPr>
            <w:tcW w:w="3833" w:type="dxa"/>
            <w:shd w:val="clear" w:color="auto" w:fill="D9D9D9" w:themeFill="background1" w:themeFillShade="D9"/>
          </w:tcPr>
          <w:p w14:paraId="6176D009" w14:textId="6CBA8181" w:rsidR="00DC0B1E" w:rsidRDefault="008A4818" w:rsidP="00DC0B1E">
            <w:pPr>
              <w:spacing w:line="276" w:lineRule="auto"/>
            </w:pPr>
            <w:r>
              <w:t xml:space="preserve">Who are the </w:t>
            </w:r>
            <w:r>
              <w:t>key staff</w:t>
            </w:r>
            <w:r>
              <w:t xml:space="preserve"> </w:t>
            </w:r>
            <w:r>
              <w:t>to remember and know?</w:t>
            </w:r>
          </w:p>
        </w:tc>
        <w:tc>
          <w:tcPr>
            <w:tcW w:w="5127" w:type="dxa"/>
            <w:shd w:val="clear" w:color="auto" w:fill="D9D9D9" w:themeFill="background1" w:themeFillShade="D9"/>
          </w:tcPr>
          <w:p w14:paraId="3512D0FC" w14:textId="77777777" w:rsidR="008A4818" w:rsidRDefault="008A4818" w:rsidP="008A4818">
            <w:pPr>
              <w:pStyle w:val="ListParagraph"/>
              <w:numPr>
                <w:ilvl w:val="0"/>
                <w:numId w:val="24"/>
              </w:numPr>
              <w:spacing w:line="276" w:lineRule="auto"/>
            </w:pPr>
            <w:r w:rsidRPr="008A4818">
              <w:t xml:space="preserve">Maintain a record of the staff you meet, including their names, roles, and perhaps a photo from the website to assist your memory.  </w:t>
            </w:r>
          </w:p>
          <w:p w14:paraId="47053D5F" w14:textId="77777777" w:rsidR="008A4818" w:rsidRDefault="008A4818" w:rsidP="008A4818">
            <w:pPr>
              <w:pStyle w:val="ListParagraph"/>
              <w:numPr>
                <w:ilvl w:val="0"/>
                <w:numId w:val="24"/>
              </w:numPr>
              <w:spacing w:line="276" w:lineRule="auto"/>
            </w:pPr>
            <w:r w:rsidRPr="008A4818">
              <w:t>You might need to derive this information from the website or other sources</w:t>
            </w:r>
          </w:p>
          <w:p w14:paraId="2617DF22" w14:textId="1046AF27" w:rsidR="008A4818" w:rsidRPr="008A4818" w:rsidRDefault="008A4818" w:rsidP="008A4818">
            <w:pPr>
              <w:pStyle w:val="ListParagraph"/>
              <w:numPr>
                <w:ilvl w:val="0"/>
                <w:numId w:val="24"/>
              </w:numPr>
              <w:spacing w:line="276" w:lineRule="auto"/>
            </w:pPr>
            <w:r w:rsidRPr="008A4818">
              <w:t>If you become aware of an interest or characteristic you share with someone else, disclose this information to the person when appropriate.  Individuals are more inclined to trust someone with whom they share an uncommon interest or characteristic</w:t>
            </w:r>
          </w:p>
        </w:tc>
      </w:tr>
      <w:tr w:rsidR="00DC0B1E" w:rsidRPr="00BB7927" w14:paraId="3747583F" w14:textId="77777777" w:rsidTr="00DC0B1E">
        <w:tc>
          <w:tcPr>
            <w:tcW w:w="3833" w:type="dxa"/>
            <w:shd w:val="clear" w:color="auto" w:fill="D9D9D9" w:themeFill="background1" w:themeFillShade="D9"/>
          </w:tcPr>
          <w:p w14:paraId="09B86070" w14:textId="7FE4888F" w:rsidR="00DC0B1E" w:rsidRDefault="008A4818" w:rsidP="00DC0B1E">
            <w:pPr>
              <w:spacing w:line="276" w:lineRule="auto"/>
            </w:pPr>
            <w:r>
              <w:t>Who</w:t>
            </w:r>
            <w:r>
              <w:t xml:space="preserve"> or what</w:t>
            </w:r>
            <w:r>
              <w:t xml:space="preserve"> are the key stakeholders you need to know?</w:t>
            </w:r>
          </w:p>
        </w:tc>
        <w:tc>
          <w:tcPr>
            <w:tcW w:w="5127" w:type="dxa"/>
            <w:shd w:val="clear" w:color="auto" w:fill="D9D9D9" w:themeFill="background1" w:themeFillShade="D9"/>
          </w:tcPr>
          <w:p w14:paraId="015865D5" w14:textId="1E6DD57A" w:rsidR="00DC0B1E" w:rsidRPr="008A4818" w:rsidRDefault="008A4818" w:rsidP="008A4818">
            <w:pPr>
              <w:pStyle w:val="ListParagraph"/>
              <w:numPr>
                <w:ilvl w:val="0"/>
                <w:numId w:val="25"/>
              </w:numPr>
              <w:spacing w:line="276" w:lineRule="auto"/>
            </w:pPr>
            <w:r w:rsidRPr="008A4818">
              <w:t>Maintain a record of the main clients, suppliers, regulators, or other stakeholders.</w:t>
            </w:r>
          </w:p>
        </w:tc>
      </w:tr>
      <w:tr w:rsidR="00DC0B1E" w:rsidRPr="00BB7927" w14:paraId="703BCB2A" w14:textId="77777777" w:rsidTr="00DC0B1E">
        <w:tc>
          <w:tcPr>
            <w:tcW w:w="3833" w:type="dxa"/>
            <w:shd w:val="clear" w:color="auto" w:fill="D9D9D9" w:themeFill="background1" w:themeFillShade="D9"/>
          </w:tcPr>
          <w:p w14:paraId="2990C5CD" w14:textId="04F96156" w:rsidR="00DC0B1E" w:rsidRDefault="00FA46D4" w:rsidP="00DC0B1E">
            <w:pPr>
              <w:spacing w:line="276" w:lineRule="auto"/>
            </w:pPr>
            <w:r>
              <w:t>What are the main challenges the organization needs to manage?</w:t>
            </w:r>
          </w:p>
        </w:tc>
        <w:tc>
          <w:tcPr>
            <w:tcW w:w="5127" w:type="dxa"/>
            <w:shd w:val="clear" w:color="auto" w:fill="D9D9D9" w:themeFill="background1" w:themeFillShade="D9"/>
          </w:tcPr>
          <w:p w14:paraId="004504E1" w14:textId="77777777" w:rsidR="00FA46D4" w:rsidRPr="00FA46D4" w:rsidRDefault="00FA46D4" w:rsidP="00FA46D4">
            <w:pPr>
              <w:pStyle w:val="ListParagraph"/>
              <w:numPr>
                <w:ilvl w:val="0"/>
                <w:numId w:val="25"/>
              </w:numPr>
              <w:spacing w:line="276" w:lineRule="auto"/>
            </w:pPr>
            <w:r w:rsidRPr="00FA46D4">
              <w:t>You might be able to glean this information from the annual report.</w:t>
            </w:r>
          </w:p>
          <w:p w14:paraId="3201202A" w14:textId="10A3A991" w:rsidR="00DC0B1E" w:rsidRPr="00FA46D4" w:rsidRDefault="00FA46D4" w:rsidP="00FA46D4">
            <w:pPr>
              <w:pStyle w:val="ListParagraph"/>
              <w:numPr>
                <w:ilvl w:val="0"/>
                <w:numId w:val="25"/>
              </w:numPr>
              <w:spacing w:line="276" w:lineRule="auto"/>
            </w:pPr>
            <w:r w:rsidRPr="00FA46D4">
              <w:t>You might even ask this question during the interview.</w:t>
            </w:r>
          </w:p>
        </w:tc>
      </w:tr>
      <w:tr w:rsidR="00DC0B1E" w:rsidRPr="00BB7927" w14:paraId="651544C6" w14:textId="77777777" w:rsidTr="00DC0B1E">
        <w:tc>
          <w:tcPr>
            <w:tcW w:w="3833" w:type="dxa"/>
            <w:shd w:val="clear" w:color="auto" w:fill="D9D9D9" w:themeFill="background1" w:themeFillShade="D9"/>
          </w:tcPr>
          <w:p w14:paraId="6416DD62" w14:textId="0EFD9CD7" w:rsidR="00DC0B1E" w:rsidRDefault="00FA46D4" w:rsidP="00DC0B1E">
            <w:pPr>
              <w:spacing w:line="276" w:lineRule="auto"/>
            </w:pPr>
            <w:r>
              <w:t>What are the purported and actual priorities of this organization?</w:t>
            </w:r>
          </w:p>
        </w:tc>
        <w:tc>
          <w:tcPr>
            <w:tcW w:w="5127" w:type="dxa"/>
            <w:shd w:val="clear" w:color="auto" w:fill="D9D9D9" w:themeFill="background1" w:themeFillShade="D9"/>
          </w:tcPr>
          <w:p w14:paraId="19AC0D35" w14:textId="77777777" w:rsidR="00FA46D4" w:rsidRPr="00FA46D4" w:rsidRDefault="00FA46D4" w:rsidP="00FA46D4">
            <w:pPr>
              <w:pStyle w:val="ListParagraph"/>
              <w:numPr>
                <w:ilvl w:val="0"/>
                <w:numId w:val="26"/>
              </w:numPr>
              <w:spacing w:line="276" w:lineRule="auto"/>
            </w:pPr>
            <w:r w:rsidRPr="00FA46D4">
              <w:t>You might be able to glean this information from the annual report.</w:t>
            </w:r>
          </w:p>
          <w:p w14:paraId="5C37D5E3" w14:textId="1D9D835D" w:rsidR="00DC0B1E" w:rsidRPr="00FA46D4" w:rsidRDefault="00FA46D4" w:rsidP="00FA46D4">
            <w:pPr>
              <w:pStyle w:val="ListParagraph"/>
              <w:numPr>
                <w:ilvl w:val="0"/>
                <w:numId w:val="26"/>
              </w:numPr>
              <w:spacing w:line="276" w:lineRule="auto"/>
            </w:pPr>
            <w:r w:rsidRPr="00FA46D4">
              <w:t>You might ask this question during the interview.</w:t>
            </w:r>
          </w:p>
        </w:tc>
      </w:tr>
      <w:tr w:rsidR="00FA46D4" w:rsidRPr="00BB7927" w14:paraId="11874144" w14:textId="77777777" w:rsidTr="00DC0B1E">
        <w:tc>
          <w:tcPr>
            <w:tcW w:w="3833" w:type="dxa"/>
            <w:shd w:val="clear" w:color="auto" w:fill="D9D9D9" w:themeFill="background1" w:themeFillShade="D9"/>
          </w:tcPr>
          <w:p w14:paraId="1F092770" w14:textId="13695897" w:rsidR="00FA46D4" w:rsidRDefault="00FA46D4" w:rsidP="00DC0B1E">
            <w:pPr>
              <w:spacing w:line="276" w:lineRule="auto"/>
            </w:pPr>
            <w:r>
              <w:t>What do staff tend to like or value?</w:t>
            </w:r>
          </w:p>
        </w:tc>
        <w:tc>
          <w:tcPr>
            <w:tcW w:w="5127" w:type="dxa"/>
            <w:shd w:val="clear" w:color="auto" w:fill="D9D9D9" w:themeFill="background1" w:themeFillShade="D9"/>
          </w:tcPr>
          <w:p w14:paraId="24DFD621" w14:textId="77777777" w:rsidR="00FA46D4" w:rsidRPr="00FA46D4" w:rsidRDefault="00FA46D4" w:rsidP="00FA46D4">
            <w:pPr>
              <w:pStyle w:val="ListParagraph"/>
              <w:numPr>
                <w:ilvl w:val="0"/>
                <w:numId w:val="27"/>
              </w:numPr>
              <w:spacing w:line="276" w:lineRule="auto"/>
            </w:pPr>
            <w:r w:rsidRPr="00FA46D4">
              <w:t>What topics do they tend to discuss?</w:t>
            </w:r>
          </w:p>
          <w:p w14:paraId="3D3ABD91" w14:textId="5507D2E6" w:rsidR="00FA46D4" w:rsidRPr="00FA46D4" w:rsidRDefault="00FA46D4" w:rsidP="00FA46D4">
            <w:pPr>
              <w:pStyle w:val="ListParagraph"/>
              <w:numPr>
                <w:ilvl w:val="0"/>
                <w:numId w:val="27"/>
              </w:numPr>
              <w:spacing w:line="276" w:lineRule="auto"/>
            </w:pPr>
            <w:r>
              <w:t>What are the characteristics of people they</w:t>
            </w:r>
            <w:r w:rsidRPr="00FA46D4">
              <w:t xml:space="preserve"> tend to admire or criticize?</w:t>
            </w:r>
          </w:p>
        </w:tc>
      </w:tr>
      <w:tr w:rsidR="00FA46D4" w:rsidRPr="00BB7927" w14:paraId="6073A945" w14:textId="77777777" w:rsidTr="00DC0B1E">
        <w:tc>
          <w:tcPr>
            <w:tcW w:w="3833" w:type="dxa"/>
            <w:shd w:val="clear" w:color="auto" w:fill="D9D9D9" w:themeFill="background1" w:themeFillShade="D9"/>
          </w:tcPr>
          <w:p w14:paraId="5E943951" w14:textId="0583BF61" w:rsidR="00FA46D4" w:rsidRPr="00FA46D4" w:rsidRDefault="00FA46D4" w:rsidP="00DC0B1E">
            <w:pPr>
              <w:spacing w:line="276" w:lineRule="auto"/>
              <w:rPr>
                <w:b/>
                <w:bCs/>
              </w:rPr>
            </w:pPr>
            <w:r w:rsidRPr="00FA46D4">
              <w:rPr>
                <w:b/>
                <w:bCs/>
              </w:rPr>
              <w:t>Activities that could enhance your resilience in response to complications or setbacks</w:t>
            </w:r>
          </w:p>
        </w:tc>
        <w:tc>
          <w:tcPr>
            <w:tcW w:w="5127" w:type="dxa"/>
            <w:shd w:val="clear" w:color="auto" w:fill="D9D9D9" w:themeFill="background1" w:themeFillShade="D9"/>
          </w:tcPr>
          <w:p w14:paraId="7767B40F" w14:textId="77777777" w:rsidR="00FA46D4" w:rsidRPr="00FA46D4" w:rsidRDefault="00FA46D4" w:rsidP="00FA46D4">
            <w:pPr>
              <w:spacing w:line="276" w:lineRule="auto"/>
            </w:pPr>
          </w:p>
        </w:tc>
      </w:tr>
      <w:tr w:rsidR="00FA46D4" w:rsidRPr="00BB7927" w14:paraId="2244C3C2" w14:textId="77777777" w:rsidTr="00DC0B1E">
        <w:tc>
          <w:tcPr>
            <w:tcW w:w="3833" w:type="dxa"/>
            <w:shd w:val="clear" w:color="auto" w:fill="D9D9D9" w:themeFill="background1" w:themeFillShade="D9"/>
          </w:tcPr>
          <w:p w14:paraId="7FFAD22A" w14:textId="506710DA" w:rsidR="00FA46D4" w:rsidRDefault="0052158F" w:rsidP="00DC0B1E">
            <w:pPr>
              <w:spacing w:line="276" w:lineRule="auto"/>
            </w:pPr>
            <w:r w:rsidRPr="0052158F">
              <w:t xml:space="preserve">During their first week, some people feel overwhelmed, disappointed, or upset.  If you feel distressed during your first </w:t>
            </w:r>
            <w:r w:rsidRPr="0052158F">
              <w:lastRenderedPageBreak/>
              <w:t>week, what strategies will you apply to improve your mood?</w:t>
            </w:r>
          </w:p>
        </w:tc>
        <w:tc>
          <w:tcPr>
            <w:tcW w:w="5127" w:type="dxa"/>
            <w:shd w:val="clear" w:color="auto" w:fill="D9D9D9" w:themeFill="background1" w:themeFillShade="D9"/>
          </w:tcPr>
          <w:p w14:paraId="5F13B2AD" w14:textId="442BD656" w:rsidR="0052158F" w:rsidRDefault="0052158F" w:rsidP="0052158F">
            <w:pPr>
              <w:spacing w:line="276" w:lineRule="auto"/>
            </w:pPr>
            <w:r>
              <w:lastRenderedPageBreak/>
              <w:t>Here are some validated strategies</w:t>
            </w:r>
          </w:p>
          <w:p w14:paraId="60CA72D6" w14:textId="77777777" w:rsidR="0052158F" w:rsidRPr="0052158F" w:rsidRDefault="0052158F" w:rsidP="0052158F">
            <w:pPr>
              <w:spacing w:line="276" w:lineRule="auto"/>
            </w:pPr>
          </w:p>
          <w:p w14:paraId="78D8D67D" w14:textId="6FE7CE9F" w:rsidR="0052158F" w:rsidRPr="0052158F" w:rsidRDefault="0052158F" w:rsidP="0052158F">
            <w:pPr>
              <w:pStyle w:val="ListParagraph"/>
              <w:numPr>
                <w:ilvl w:val="0"/>
                <w:numId w:val="28"/>
              </w:numPr>
              <w:spacing w:line="276" w:lineRule="auto"/>
            </w:pPr>
            <w:r w:rsidRPr="0052158F">
              <w:lastRenderedPageBreak/>
              <w:t>I will telephone a friend or relative who is aware of my strengths</w:t>
            </w:r>
          </w:p>
          <w:p w14:paraId="3A3BB141" w14:textId="77777777" w:rsidR="00FA46D4" w:rsidRDefault="0052158F" w:rsidP="0052158F">
            <w:pPr>
              <w:pStyle w:val="ListParagraph"/>
              <w:numPr>
                <w:ilvl w:val="0"/>
                <w:numId w:val="28"/>
              </w:numPr>
              <w:spacing w:line="276" w:lineRule="auto"/>
            </w:pPr>
            <w:r w:rsidRPr="0052158F">
              <w:t>I will brainstorm various skills or qualities I could attempt to develop over the next six months—as well as how I might develop these skills or qualities—to address my concerns</w:t>
            </w:r>
          </w:p>
          <w:p w14:paraId="6F52882A" w14:textId="77777777" w:rsidR="00102B17" w:rsidRDefault="0052158F" w:rsidP="00102B17">
            <w:pPr>
              <w:pStyle w:val="ListParagraph"/>
              <w:numPr>
                <w:ilvl w:val="0"/>
                <w:numId w:val="28"/>
              </w:numPr>
              <w:spacing w:line="276" w:lineRule="auto"/>
            </w:pPr>
            <w:r w:rsidRPr="0052158F">
              <w:t>I will transcribe some of my thoughts and worries, sort these thoughts or worries into clusters, and then consider how I could replace these thoughts and worries with more nuanced, accurate, and positive alternatives</w:t>
            </w:r>
          </w:p>
          <w:p w14:paraId="545D81AE" w14:textId="5368045C" w:rsidR="0052158F" w:rsidRPr="00102B17" w:rsidRDefault="00102B17" w:rsidP="0052158F">
            <w:pPr>
              <w:pStyle w:val="ListParagraph"/>
              <w:numPr>
                <w:ilvl w:val="0"/>
                <w:numId w:val="28"/>
              </w:numPr>
              <w:spacing w:line="276" w:lineRule="auto"/>
            </w:pPr>
            <w:r w:rsidRPr="00102B17">
              <w:t>I will r</w:t>
            </w:r>
            <w:r>
              <w:t>emind myself</w:t>
            </w:r>
            <w:r w:rsidRPr="00102B17">
              <w:t xml:space="preserve"> that people often feel incompetent during their first month—and this feeling tends to dissipate with time as the tasks become familiar and automatic</w:t>
            </w:r>
          </w:p>
        </w:tc>
      </w:tr>
      <w:tr w:rsidR="00FA46D4" w:rsidRPr="00BB7927" w14:paraId="7BB49AE5" w14:textId="77777777" w:rsidTr="00DC0B1E">
        <w:tc>
          <w:tcPr>
            <w:tcW w:w="3833" w:type="dxa"/>
            <w:shd w:val="clear" w:color="auto" w:fill="D9D9D9" w:themeFill="background1" w:themeFillShade="D9"/>
          </w:tcPr>
          <w:p w14:paraId="4F0C04D2" w14:textId="69C162FB" w:rsidR="00FA46D4" w:rsidRPr="006716C7" w:rsidRDefault="006716C7" w:rsidP="00DC0B1E">
            <w:pPr>
              <w:spacing w:line="276" w:lineRule="auto"/>
              <w:rPr>
                <w:b/>
                <w:bCs/>
              </w:rPr>
            </w:pPr>
            <w:r w:rsidRPr="006716C7">
              <w:rPr>
                <w:b/>
                <w:bCs/>
              </w:rPr>
              <w:lastRenderedPageBreak/>
              <w:t>Activities that enhance your reputation over time</w:t>
            </w:r>
          </w:p>
        </w:tc>
        <w:tc>
          <w:tcPr>
            <w:tcW w:w="5127" w:type="dxa"/>
            <w:shd w:val="clear" w:color="auto" w:fill="D9D9D9" w:themeFill="background1" w:themeFillShade="D9"/>
          </w:tcPr>
          <w:p w14:paraId="1B21D351" w14:textId="77777777" w:rsidR="00FA46D4" w:rsidRPr="0069201A" w:rsidRDefault="00FA46D4" w:rsidP="0069201A">
            <w:pPr>
              <w:spacing w:line="276" w:lineRule="auto"/>
            </w:pPr>
          </w:p>
        </w:tc>
      </w:tr>
      <w:tr w:rsidR="00FA46D4" w:rsidRPr="00BB7927" w14:paraId="7A526354" w14:textId="77777777" w:rsidTr="00DC0B1E">
        <w:tc>
          <w:tcPr>
            <w:tcW w:w="3833" w:type="dxa"/>
            <w:shd w:val="clear" w:color="auto" w:fill="D9D9D9" w:themeFill="background1" w:themeFillShade="D9"/>
          </w:tcPr>
          <w:p w14:paraId="1AD738DA" w14:textId="66BE7449" w:rsidR="006112CE" w:rsidRDefault="006716C7" w:rsidP="006112CE">
            <w:pPr>
              <w:spacing w:line="276" w:lineRule="auto"/>
            </w:pPr>
            <w:r>
              <w:t xml:space="preserve">Uncover opportunities in which you can </w:t>
            </w:r>
            <w:r w:rsidR="006112CE">
              <w:t>demonstrate that you work hard and cooperatively</w:t>
            </w:r>
          </w:p>
        </w:tc>
        <w:tc>
          <w:tcPr>
            <w:tcW w:w="5127" w:type="dxa"/>
            <w:shd w:val="clear" w:color="auto" w:fill="D9D9D9" w:themeFill="background1" w:themeFillShade="D9"/>
          </w:tcPr>
          <w:p w14:paraId="4DACD41E" w14:textId="3A5CE46A" w:rsidR="00FA46D4" w:rsidRPr="00DC0B1E" w:rsidRDefault="006112CE" w:rsidP="00DC0B1E">
            <w:pPr>
              <w:pStyle w:val="ListParagraph"/>
              <w:numPr>
                <w:ilvl w:val="0"/>
                <w:numId w:val="14"/>
              </w:numPr>
              <w:spacing w:line="276" w:lineRule="auto"/>
            </w:pPr>
            <w:r>
              <w:t>One evening, you might locate information about a topic that was discussed by a staff member</w:t>
            </w:r>
          </w:p>
        </w:tc>
      </w:tr>
      <w:tr w:rsidR="006716C7" w:rsidRPr="00BB7927" w14:paraId="0DD43373" w14:textId="77777777" w:rsidTr="00DC0B1E">
        <w:tc>
          <w:tcPr>
            <w:tcW w:w="3833" w:type="dxa"/>
            <w:shd w:val="clear" w:color="auto" w:fill="D9D9D9" w:themeFill="background1" w:themeFillShade="D9"/>
          </w:tcPr>
          <w:p w14:paraId="5DF1082E" w14:textId="7B1C1694" w:rsidR="006716C7" w:rsidRDefault="006112CE" w:rsidP="00DC0B1E">
            <w:pPr>
              <w:spacing w:line="276" w:lineRule="auto"/>
            </w:pPr>
            <w:r>
              <w:t xml:space="preserve">Uncover opportunities to utilize one of your strengths, but as modestly as possible </w:t>
            </w:r>
          </w:p>
        </w:tc>
        <w:tc>
          <w:tcPr>
            <w:tcW w:w="5127" w:type="dxa"/>
            <w:shd w:val="clear" w:color="auto" w:fill="D9D9D9" w:themeFill="background1" w:themeFillShade="D9"/>
          </w:tcPr>
          <w:p w14:paraId="02D3AE59" w14:textId="77777777" w:rsidR="006716C7" w:rsidRPr="00DC0B1E" w:rsidRDefault="006716C7" w:rsidP="00DC0B1E">
            <w:pPr>
              <w:pStyle w:val="ListParagraph"/>
              <w:numPr>
                <w:ilvl w:val="0"/>
                <w:numId w:val="14"/>
              </w:numPr>
              <w:spacing w:line="276" w:lineRule="auto"/>
            </w:pPr>
          </w:p>
        </w:tc>
      </w:tr>
      <w:tr w:rsidR="006716C7" w:rsidRPr="00BB7927" w14:paraId="4209DA12" w14:textId="77777777" w:rsidTr="00DC0B1E">
        <w:tc>
          <w:tcPr>
            <w:tcW w:w="3833" w:type="dxa"/>
            <w:shd w:val="clear" w:color="auto" w:fill="D9D9D9" w:themeFill="background1" w:themeFillShade="D9"/>
          </w:tcPr>
          <w:p w14:paraId="1C0BF97C" w14:textId="40AFFDC9" w:rsidR="006716C7" w:rsidRDefault="006112CE" w:rsidP="00DC0B1E">
            <w:pPr>
              <w:spacing w:line="276" w:lineRule="auto"/>
            </w:pPr>
            <w:r>
              <w:t xml:space="preserve">Uncover opportunities to show that you are humble and receptive to opinions that differ from your </w:t>
            </w:r>
            <w:r>
              <w:t>preconceptions—while still demonstrating confidence</w:t>
            </w:r>
          </w:p>
        </w:tc>
        <w:tc>
          <w:tcPr>
            <w:tcW w:w="5127" w:type="dxa"/>
            <w:shd w:val="clear" w:color="auto" w:fill="D9D9D9" w:themeFill="background1" w:themeFillShade="D9"/>
          </w:tcPr>
          <w:p w14:paraId="3EFCF708" w14:textId="0BFC1683" w:rsidR="006112CE" w:rsidRDefault="003C3596" w:rsidP="006112CE">
            <w:pPr>
              <w:pStyle w:val="ListParagraph"/>
              <w:numPr>
                <w:ilvl w:val="0"/>
                <w:numId w:val="14"/>
              </w:numPr>
              <w:spacing w:line="276" w:lineRule="auto"/>
            </w:pPr>
            <w:r>
              <w:t>If somebody expresses an idea, conduct some research into this idea—and present the insights you discovered to this person to demonstrate interest and gratitude</w:t>
            </w:r>
          </w:p>
          <w:p w14:paraId="126EDC65" w14:textId="7D008C53" w:rsidR="008644BA" w:rsidRPr="006109CA" w:rsidRDefault="008644BA" w:rsidP="006109CA">
            <w:pPr>
              <w:spacing w:line="276" w:lineRule="auto"/>
            </w:pPr>
          </w:p>
        </w:tc>
      </w:tr>
      <w:tr w:rsidR="006716C7" w:rsidRPr="00BB7927" w14:paraId="46A3C0F9" w14:textId="77777777" w:rsidTr="00DC0B1E">
        <w:tc>
          <w:tcPr>
            <w:tcW w:w="3833" w:type="dxa"/>
            <w:shd w:val="clear" w:color="auto" w:fill="D9D9D9" w:themeFill="background1" w:themeFillShade="D9"/>
          </w:tcPr>
          <w:p w14:paraId="0F20D1EF" w14:textId="5D3801C9" w:rsidR="003C4612" w:rsidRDefault="003C4612" w:rsidP="003C4612">
            <w:pPr>
              <w:spacing w:line="276" w:lineRule="auto"/>
            </w:pPr>
            <w:r>
              <w:t xml:space="preserve">Uncover opportunities to demonstrate </w:t>
            </w:r>
            <w:r>
              <w:t>optimism and respect</w:t>
            </w:r>
          </w:p>
          <w:p w14:paraId="69988F1F" w14:textId="77777777" w:rsidR="006716C7" w:rsidRDefault="006716C7" w:rsidP="00DC0B1E">
            <w:pPr>
              <w:spacing w:line="276" w:lineRule="auto"/>
            </w:pPr>
          </w:p>
        </w:tc>
        <w:tc>
          <w:tcPr>
            <w:tcW w:w="5127" w:type="dxa"/>
            <w:shd w:val="clear" w:color="auto" w:fill="D9D9D9" w:themeFill="background1" w:themeFillShade="D9"/>
          </w:tcPr>
          <w:p w14:paraId="624542DA" w14:textId="485E60AD" w:rsidR="008644BA" w:rsidRDefault="008644BA" w:rsidP="008644BA">
            <w:pPr>
              <w:pStyle w:val="ListParagraph"/>
              <w:spacing w:line="276" w:lineRule="auto"/>
              <w:ind w:left="360"/>
            </w:pPr>
          </w:p>
          <w:p w14:paraId="1CB77F85" w14:textId="43169045" w:rsidR="006716C7" w:rsidRPr="00DC0B1E" w:rsidRDefault="006716C7" w:rsidP="00DC0B1E">
            <w:pPr>
              <w:pStyle w:val="ListParagraph"/>
              <w:numPr>
                <w:ilvl w:val="0"/>
                <w:numId w:val="14"/>
              </w:numPr>
              <w:spacing w:line="276" w:lineRule="auto"/>
            </w:pPr>
          </w:p>
        </w:tc>
      </w:tr>
      <w:tr w:rsidR="006716C7" w:rsidRPr="00BB7927" w14:paraId="6818E4B5" w14:textId="77777777" w:rsidTr="00DC0B1E">
        <w:tc>
          <w:tcPr>
            <w:tcW w:w="3833" w:type="dxa"/>
            <w:shd w:val="clear" w:color="auto" w:fill="D9D9D9" w:themeFill="background1" w:themeFillShade="D9"/>
          </w:tcPr>
          <w:p w14:paraId="383BB13A" w14:textId="51FD0A4A" w:rsidR="006716C7" w:rsidRPr="000317AE" w:rsidRDefault="000317AE" w:rsidP="00DC0B1E">
            <w:pPr>
              <w:spacing w:line="276" w:lineRule="auto"/>
              <w:rPr>
                <w:b/>
                <w:bCs/>
              </w:rPr>
            </w:pPr>
            <w:r>
              <w:rPr>
                <w:b/>
                <w:bCs/>
              </w:rPr>
              <w:t>Preparation if you are a supervisor or manager</w:t>
            </w:r>
          </w:p>
        </w:tc>
        <w:tc>
          <w:tcPr>
            <w:tcW w:w="5127" w:type="dxa"/>
            <w:shd w:val="clear" w:color="auto" w:fill="D9D9D9" w:themeFill="background1" w:themeFillShade="D9"/>
          </w:tcPr>
          <w:p w14:paraId="650ABD9C" w14:textId="77777777" w:rsidR="006716C7" w:rsidRPr="000317AE" w:rsidRDefault="006716C7" w:rsidP="000317AE">
            <w:pPr>
              <w:spacing w:line="276" w:lineRule="auto"/>
            </w:pPr>
          </w:p>
        </w:tc>
      </w:tr>
      <w:tr w:rsidR="006716C7" w:rsidRPr="00BB7927" w14:paraId="6FE8F7C8" w14:textId="77777777" w:rsidTr="00DC0B1E">
        <w:tc>
          <w:tcPr>
            <w:tcW w:w="3833" w:type="dxa"/>
            <w:shd w:val="clear" w:color="auto" w:fill="D9D9D9" w:themeFill="background1" w:themeFillShade="D9"/>
          </w:tcPr>
          <w:p w14:paraId="2E260868" w14:textId="0D9891AB" w:rsidR="006716C7" w:rsidRDefault="000317AE" w:rsidP="00DC0B1E">
            <w:pPr>
              <w:spacing w:line="276" w:lineRule="auto"/>
            </w:pPr>
            <w:r>
              <w:t>Transcribe the key features of your</w:t>
            </w:r>
            <w:r w:rsidRPr="000317AE">
              <w:t xml:space="preserve"> favorite </w:t>
            </w:r>
            <w:r w:rsidR="00745424" w:rsidRPr="000317AE">
              <w:t>managers</w:t>
            </w:r>
            <w:r w:rsidR="00745424" w:rsidRPr="000317AE">
              <w:t xml:space="preserve"> </w:t>
            </w:r>
            <w:r w:rsidRPr="000317AE">
              <w:t>and least favorite managers</w:t>
            </w:r>
          </w:p>
        </w:tc>
        <w:tc>
          <w:tcPr>
            <w:tcW w:w="5127" w:type="dxa"/>
            <w:shd w:val="clear" w:color="auto" w:fill="D9D9D9" w:themeFill="background1" w:themeFillShade="D9"/>
          </w:tcPr>
          <w:p w14:paraId="041D378E" w14:textId="27B2C239" w:rsidR="006716C7" w:rsidRPr="00DC0B1E" w:rsidRDefault="000317AE" w:rsidP="00DC0B1E">
            <w:pPr>
              <w:pStyle w:val="ListParagraph"/>
              <w:numPr>
                <w:ilvl w:val="0"/>
                <w:numId w:val="14"/>
              </w:numPr>
              <w:spacing w:line="276" w:lineRule="auto"/>
            </w:pPr>
            <w:r>
              <w:t xml:space="preserve">Utilize this information to decide which practices </w:t>
            </w:r>
            <w:r w:rsidR="00745424">
              <w:t xml:space="preserve">or </w:t>
            </w:r>
            <w:proofErr w:type="spellStart"/>
            <w:r w:rsidR="00745424">
              <w:t xml:space="preserve">behaviors </w:t>
            </w:r>
            <w:proofErr w:type="spellEnd"/>
            <w:r>
              <w:t xml:space="preserve">you would like to demonstrate </w:t>
            </w:r>
          </w:p>
        </w:tc>
      </w:tr>
      <w:tr w:rsidR="006109CA" w:rsidRPr="00BB7927" w14:paraId="7A5BD382" w14:textId="77777777" w:rsidTr="00DC0B1E">
        <w:tc>
          <w:tcPr>
            <w:tcW w:w="3833" w:type="dxa"/>
            <w:shd w:val="clear" w:color="auto" w:fill="D9D9D9" w:themeFill="background1" w:themeFillShade="D9"/>
          </w:tcPr>
          <w:p w14:paraId="1DB912BD" w14:textId="6CE65B93" w:rsidR="006109CA" w:rsidRDefault="006109CA" w:rsidP="00DC0B1E">
            <w:pPr>
              <w:spacing w:line="276" w:lineRule="auto"/>
            </w:pPr>
            <w:r>
              <w:t>Seek the opinions and suggestions of staff as soon as possible</w:t>
            </w:r>
          </w:p>
        </w:tc>
        <w:tc>
          <w:tcPr>
            <w:tcW w:w="5127" w:type="dxa"/>
            <w:shd w:val="clear" w:color="auto" w:fill="D9D9D9" w:themeFill="background1" w:themeFillShade="D9"/>
          </w:tcPr>
          <w:p w14:paraId="13E0013E" w14:textId="0FD1C23A" w:rsidR="006109CA" w:rsidRDefault="006109CA" w:rsidP="006109CA">
            <w:pPr>
              <w:pStyle w:val="ListParagraph"/>
              <w:numPr>
                <w:ilvl w:val="0"/>
                <w:numId w:val="14"/>
              </w:numPr>
              <w:spacing w:line="276" w:lineRule="auto"/>
            </w:pPr>
            <w:r w:rsidRPr="006109CA">
              <w:t>A</w:t>
            </w:r>
            <w:r>
              <w:t>sk</w:t>
            </w:r>
            <w:r w:rsidRPr="006109CA">
              <w:t xml:space="preserve"> each person in the team to name </w:t>
            </w:r>
            <w:r>
              <w:t>one immediate change they would like as well as several future changes</w:t>
            </w:r>
          </w:p>
          <w:p w14:paraId="7D14E36A" w14:textId="7327C412" w:rsidR="00745424" w:rsidRPr="006109CA" w:rsidRDefault="00745424" w:rsidP="006109CA">
            <w:pPr>
              <w:pStyle w:val="ListParagraph"/>
              <w:numPr>
                <w:ilvl w:val="0"/>
                <w:numId w:val="14"/>
              </w:numPr>
              <w:spacing w:line="276" w:lineRule="auto"/>
            </w:pPr>
            <w:r>
              <w:t>When you seek this feedback, show genuine interest in the lives of your staff</w:t>
            </w:r>
          </w:p>
          <w:p w14:paraId="6010AA22" w14:textId="7BAE8C72" w:rsidR="006109CA" w:rsidRPr="006109CA" w:rsidRDefault="006109CA" w:rsidP="006109CA">
            <w:pPr>
              <w:pStyle w:val="ListParagraph"/>
              <w:numPr>
                <w:ilvl w:val="0"/>
                <w:numId w:val="14"/>
              </w:numPr>
              <w:spacing w:line="276" w:lineRule="auto"/>
            </w:pPr>
            <w:r>
              <w:lastRenderedPageBreak/>
              <w:t>Then</w:t>
            </w:r>
            <w:r w:rsidRPr="006112CE">
              <w:t xml:space="preserve"> blend </w:t>
            </w:r>
            <w:r>
              <w:t>this feedback with</w:t>
            </w:r>
            <w:r>
              <w:t xml:space="preserve"> your</w:t>
            </w:r>
            <w:r>
              <w:t xml:space="preserve"> own position</w:t>
            </w:r>
            <w:r>
              <w:t xml:space="preserve"> to generate a plan of imminent changes and a </w:t>
            </w:r>
            <w:proofErr w:type="spellStart"/>
            <w:r w:rsidR="008D0682">
              <w:t>vivd</w:t>
            </w:r>
            <w:proofErr w:type="spellEnd"/>
            <w:r w:rsidR="008D0682">
              <w:t xml:space="preserve">, inspiring </w:t>
            </w:r>
            <w:r>
              <w:t>vision of the future</w:t>
            </w:r>
          </w:p>
        </w:tc>
      </w:tr>
      <w:tr w:rsidR="008D0682" w:rsidRPr="00BB7927" w14:paraId="23DC9D09" w14:textId="77777777" w:rsidTr="00DC0B1E">
        <w:tc>
          <w:tcPr>
            <w:tcW w:w="3833" w:type="dxa"/>
            <w:shd w:val="clear" w:color="auto" w:fill="D9D9D9" w:themeFill="background1" w:themeFillShade="D9"/>
          </w:tcPr>
          <w:p w14:paraId="0B5F31CB" w14:textId="41C4236F" w:rsidR="008D0682" w:rsidRDefault="008D0682" w:rsidP="00DC0B1E">
            <w:pPr>
              <w:spacing w:line="276" w:lineRule="auto"/>
            </w:pPr>
            <w:r>
              <w:lastRenderedPageBreak/>
              <w:t>Indicate how every individual is relevant to this vision</w:t>
            </w:r>
          </w:p>
        </w:tc>
        <w:tc>
          <w:tcPr>
            <w:tcW w:w="5127" w:type="dxa"/>
            <w:shd w:val="clear" w:color="auto" w:fill="D9D9D9" w:themeFill="background1" w:themeFillShade="D9"/>
          </w:tcPr>
          <w:p w14:paraId="5E05E986" w14:textId="77777777" w:rsidR="008D0682" w:rsidRPr="006109CA" w:rsidRDefault="008D0682" w:rsidP="006109CA">
            <w:pPr>
              <w:pStyle w:val="ListParagraph"/>
              <w:numPr>
                <w:ilvl w:val="0"/>
                <w:numId w:val="14"/>
              </w:numPr>
              <w:spacing w:line="276" w:lineRule="auto"/>
            </w:pPr>
          </w:p>
        </w:tc>
      </w:tr>
      <w:tr w:rsidR="00CF729E" w:rsidRPr="00BB7927" w14:paraId="514F8881" w14:textId="77777777" w:rsidTr="00DC0B1E">
        <w:tc>
          <w:tcPr>
            <w:tcW w:w="3833" w:type="dxa"/>
            <w:shd w:val="clear" w:color="auto" w:fill="D9D9D9" w:themeFill="background1" w:themeFillShade="D9"/>
          </w:tcPr>
          <w:p w14:paraId="52F62EF3" w14:textId="21939640" w:rsidR="00CF729E" w:rsidRDefault="00CF729E" w:rsidP="00DC0B1E">
            <w:pPr>
              <w:spacing w:line="276" w:lineRule="auto"/>
            </w:pPr>
            <w:r>
              <w:t xml:space="preserve">After some negotiation with your team, set explicit </w:t>
            </w:r>
            <w:r>
              <w:t>objectives and targets</w:t>
            </w:r>
            <w:r>
              <w:t xml:space="preserve"> in writing and specify how you will measure and reward progress</w:t>
            </w:r>
          </w:p>
          <w:p w14:paraId="6AD672E8" w14:textId="35F7D9BC" w:rsidR="00CF729E" w:rsidRDefault="00CF729E" w:rsidP="00DC0B1E">
            <w:pPr>
              <w:spacing w:line="276" w:lineRule="auto"/>
            </w:pPr>
            <w:r>
              <w:t>, with positive recognition.</w:t>
            </w:r>
          </w:p>
        </w:tc>
        <w:tc>
          <w:tcPr>
            <w:tcW w:w="5127" w:type="dxa"/>
            <w:shd w:val="clear" w:color="auto" w:fill="D9D9D9" w:themeFill="background1" w:themeFillShade="D9"/>
          </w:tcPr>
          <w:p w14:paraId="40031528" w14:textId="7F263EE4" w:rsidR="00CF729E" w:rsidRPr="006109CA" w:rsidRDefault="00CF729E" w:rsidP="006109CA">
            <w:pPr>
              <w:pStyle w:val="ListParagraph"/>
              <w:numPr>
                <w:ilvl w:val="0"/>
                <w:numId w:val="14"/>
              </w:numPr>
              <w:spacing w:line="276" w:lineRule="auto"/>
            </w:pPr>
            <w:r>
              <w:t xml:space="preserve">Managers tend to underestimate </w:t>
            </w:r>
            <w:r>
              <w:t xml:space="preserve">the need to clarify their </w:t>
            </w:r>
            <w:r>
              <w:t>expectations</w:t>
            </w:r>
            <w:r>
              <w:t>; they incorrectly assume</w:t>
            </w:r>
            <w:r>
              <w:t xml:space="preserve"> that everyone already understands</w:t>
            </w:r>
          </w:p>
        </w:tc>
      </w:tr>
      <w:tr w:rsidR="0082239F" w:rsidRPr="00BB7927" w14:paraId="1EA7658F" w14:textId="77777777" w:rsidTr="00DC0B1E">
        <w:tc>
          <w:tcPr>
            <w:tcW w:w="3833" w:type="dxa"/>
            <w:shd w:val="clear" w:color="auto" w:fill="D9D9D9" w:themeFill="background1" w:themeFillShade="D9"/>
          </w:tcPr>
          <w:p w14:paraId="6F3EF749" w14:textId="0155304F" w:rsidR="0082239F" w:rsidRDefault="0082239F" w:rsidP="00DC0B1E">
            <w:pPr>
              <w:spacing w:line="276" w:lineRule="auto"/>
            </w:pPr>
            <w:r>
              <w:t>Sho</w:t>
            </w:r>
            <w:r>
              <w:t xml:space="preserve">w confidence in </w:t>
            </w:r>
            <w:r>
              <w:t>you</w:t>
            </w:r>
            <w:r>
              <w:t>r team or organization</w:t>
            </w:r>
          </w:p>
        </w:tc>
        <w:tc>
          <w:tcPr>
            <w:tcW w:w="5127" w:type="dxa"/>
            <w:shd w:val="clear" w:color="auto" w:fill="D9D9D9" w:themeFill="background1" w:themeFillShade="D9"/>
          </w:tcPr>
          <w:p w14:paraId="5DA1AE45" w14:textId="77777777" w:rsidR="0082239F" w:rsidRDefault="0082239F" w:rsidP="00DC0B1E">
            <w:pPr>
              <w:pStyle w:val="ListParagraph"/>
              <w:numPr>
                <w:ilvl w:val="0"/>
                <w:numId w:val="14"/>
              </w:numPr>
              <w:spacing w:line="276" w:lineRule="auto"/>
            </w:pPr>
          </w:p>
        </w:tc>
      </w:tr>
      <w:tr w:rsidR="00745424" w:rsidRPr="00BB7927" w14:paraId="1F8AB2D6" w14:textId="77777777" w:rsidTr="00DC0B1E">
        <w:tc>
          <w:tcPr>
            <w:tcW w:w="3833" w:type="dxa"/>
            <w:shd w:val="clear" w:color="auto" w:fill="D9D9D9" w:themeFill="background1" w:themeFillShade="D9"/>
          </w:tcPr>
          <w:p w14:paraId="5DF5FB75" w14:textId="7CBBD0D3" w:rsidR="00745424" w:rsidRDefault="00745424" w:rsidP="00DC0B1E">
            <w:pPr>
              <w:spacing w:line="276" w:lineRule="auto"/>
            </w:pPr>
            <w:r>
              <w:t>Protect your team from</w:t>
            </w:r>
            <w:r>
              <w:t xml:space="preserve"> the</w:t>
            </w:r>
            <w:r>
              <w:t xml:space="preserve"> anxieties</w:t>
            </w:r>
            <w:r>
              <w:t xml:space="preserve"> and pressures you receive</w:t>
            </w:r>
            <w:r>
              <w:t xml:space="preserve"> from </w:t>
            </w:r>
            <w:r>
              <w:t>the managers to whom you report</w:t>
            </w:r>
          </w:p>
        </w:tc>
        <w:tc>
          <w:tcPr>
            <w:tcW w:w="5127" w:type="dxa"/>
            <w:shd w:val="clear" w:color="auto" w:fill="D9D9D9" w:themeFill="background1" w:themeFillShade="D9"/>
          </w:tcPr>
          <w:p w14:paraId="40BCA174" w14:textId="68E690AC" w:rsidR="00745424" w:rsidRDefault="00CF729E" w:rsidP="00DC0B1E">
            <w:pPr>
              <w:pStyle w:val="ListParagraph"/>
              <w:numPr>
                <w:ilvl w:val="0"/>
                <w:numId w:val="14"/>
              </w:numPr>
              <w:spacing w:line="276" w:lineRule="auto"/>
            </w:pPr>
            <w:r>
              <w:t>Although you should accommodate all stakeholders, p</w:t>
            </w:r>
            <w:r w:rsidR="00745424">
              <w:t xml:space="preserve">rioritize </w:t>
            </w:r>
            <w:r w:rsidR="00745424">
              <w:t>your team over your peers and supervisor</w:t>
            </w:r>
            <w:r>
              <w:t xml:space="preserve">s </w:t>
            </w:r>
          </w:p>
        </w:tc>
      </w:tr>
    </w:tbl>
    <w:p w14:paraId="7957F04F" w14:textId="43BD5C32" w:rsidR="00A8094B" w:rsidRDefault="00A8094B" w:rsidP="00A8094B">
      <w:pPr>
        <w:spacing w:line="276" w:lineRule="auto"/>
      </w:pPr>
    </w:p>
    <w:p w14:paraId="5286B252" w14:textId="1633294F" w:rsidR="000317AE" w:rsidRDefault="000317AE" w:rsidP="0097794F">
      <w:pPr>
        <w:spacing w:line="276" w:lineRule="auto"/>
      </w:pPr>
      <w:r>
        <w:t>-</w:t>
      </w:r>
    </w:p>
    <w:p w14:paraId="1B17A478" w14:textId="77777777" w:rsidR="00A8094B" w:rsidRDefault="00A8094B" w:rsidP="00A8094B">
      <w:pPr>
        <w:spacing w:line="276" w:lineRule="auto"/>
      </w:pPr>
    </w:p>
    <w:p w14:paraId="70212B0F" w14:textId="77777777" w:rsidR="00A8094B" w:rsidRDefault="00A8094B" w:rsidP="00A8094B">
      <w:pPr>
        <w:spacing w:line="276" w:lineRule="auto"/>
      </w:pPr>
    </w:p>
    <w:p w14:paraId="0ACCAE66" w14:textId="77777777" w:rsidR="00A8094B" w:rsidRDefault="00A8094B" w:rsidP="00A8094B">
      <w:pPr>
        <w:spacing w:line="276" w:lineRule="auto"/>
      </w:pPr>
    </w:p>
    <w:p w14:paraId="031551A5" w14:textId="77777777" w:rsidR="00A8094B" w:rsidRDefault="00A8094B" w:rsidP="00A8094B">
      <w:pPr>
        <w:spacing w:line="276" w:lineRule="auto"/>
      </w:pPr>
    </w:p>
    <w:p w14:paraId="1DD1A805" w14:textId="77777777" w:rsidR="00A8094B" w:rsidRDefault="00A8094B" w:rsidP="00A8094B">
      <w:pPr>
        <w:spacing w:line="276" w:lineRule="auto"/>
      </w:pPr>
    </w:p>
    <w:p w14:paraId="7D748715" w14:textId="77777777" w:rsidR="00A8094B" w:rsidRDefault="00A8094B" w:rsidP="00A8094B">
      <w:pPr>
        <w:spacing w:line="276" w:lineRule="auto"/>
      </w:pPr>
    </w:p>
    <w:p w14:paraId="137B121E" w14:textId="77777777" w:rsidR="00A8094B" w:rsidRDefault="00A8094B" w:rsidP="00A8094B">
      <w:pPr>
        <w:spacing w:line="276" w:lineRule="auto"/>
      </w:pPr>
    </w:p>
    <w:p w14:paraId="58C2FE27" w14:textId="77777777" w:rsidR="00A8094B" w:rsidRDefault="00A8094B" w:rsidP="00A8094B">
      <w:pPr>
        <w:spacing w:line="276" w:lineRule="auto"/>
      </w:pPr>
    </w:p>
    <w:p w14:paraId="60DD4B25" w14:textId="77777777" w:rsidR="00A8094B" w:rsidRDefault="00A8094B" w:rsidP="00A8094B">
      <w:pPr>
        <w:spacing w:line="276" w:lineRule="auto"/>
      </w:pPr>
    </w:p>
    <w:p w14:paraId="4E70B9E6" w14:textId="55989EE5" w:rsidR="00A8094B" w:rsidRDefault="00A8094B" w:rsidP="006B46E6">
      <w:pPr>
        <w:spacing w:line="276" w:lineRule="auto"/>
      </w:pPr>
    </w:p>
    <w:p w14:paraId="5B149813" w14:textId="401AE56C" w:rsidR="00A8094B" w:rsidRDefault="00A8094B" w:rsidP="006B46E6">
      <w:pPr>
        <w:spacing w:line="276" w:lineRule="auto"/>
      </w:pPr>
    </w:p>
    <w:p w14:paraId="151F7B33" w14:textId="77777777" w:rsidR="00DC52FC" w:rsidRPr="00DC52FC" w:rsidRDefault="00DC52FC" w:rsidP="00DC52FC">
      <w:pPr>
        <w:spacing w:line="276" w:lineRule="auto"/>
        <w:rPr>
          <w:rFonts w:cstheme="majorHAnsi"/>
          <w:lang w:val="en-AU"/>
        </w:rPr>
      </w:pPr>
    </w:p>
    <w:sectPr w:rsidR="00DC52FC" w:rsidRPr="00DC52FC"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1DE26" w14:textId="77777777" w:rsidR="00C92FA3" w:rsidRDefault="00C92FA3" w:rsidP="00452E05">
      <w:r>
        <w:separator/>
      </w:r>
    </w:p>
  </w:endnote>
  <w:endnote w:type="continuationSeparator" w:id="0">
    <w:p w14:paraId="0FC6AC88" w14:textId="77777777" w:rsidR="00C92FA3" w:rsidRDefault="00C92FA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1ADDE" w14:textId="77777777" w:rsidR="00C92FA3" w:rsidRDefault="00C92FA3" w:rsidP="00452E05">
      <w:r>
        <w:separator/>
      </w:r>
    </w:p>
  </w:footnote>
  <w:footnote w:type="continuationSeparator" w:id="0">
    <w:p w14:paraId="23777F8D" w14:textId="77777777" w:rsidR="00C92FA3" w:rsidRDefault="00C92FA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C92FA3">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AAD3ABB"/>
    <w:multiLevelType w:val="hybridMultilevel"/>
    <w:tmpl w:val="9238EBA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00048"/>
    <w:multiLevelType w:val="hybridMultilevel"/>
    <w:tmpl w:val="0F7C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F46884"/>
    <w:multiLevelType w:val="hybridMultilevel"/>
    <w:tmpl w:val="D2B0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231979"/>
    <w:multiLevelType w:val="hybridMultilevel"/>
    <w:tmpl w:val="C0BA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070028"/>
    <w:multiLevelType w:val="hybridMultilevel"/>
    <w:tmpl w:val="FDEE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155985"/>
    <w:multiLevelType w:val="hybridMultilevel"/>
    <w:tmpl w:val="47D87D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2716D"/>
    <w:multiLevelType w:val="hybridMultilevel"/>
    <w:tmpl w:val="0DE218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137EC"/>
    <w:multiLevelType w:val="hybridMultilevel"/>
    <w:tmpl w:val="3948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B11224"/>
    <w:multiLevelType w:val="hybridMultilevel"/>
    <w:tmpl w:val="234C6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C805CC"/>
    <w:multiLevelType w:val="hybridMultilevel"/>
    <w:tmpl w:val="80D86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678C"/>
    <w:multiLevelType w:val="hybridMultilevel"/>
    <w:tmpl w:val="58DC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073B22"/>
    <w:multiLevelType w:val="hybridMultilevel"/>
    <w:tmpl w:val="A6F0DD2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88172A"/>
    <w:multiLevelType w:val="hybridMultilevel"/>
    <w:tmpl w:val="D28E4ED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76C05"/>
    <w:multiLevelType w:val="hybridMultilevel"/>
    <w:tmpl w:val="A0729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CD1DFF"/>
    <w:multiLevelType w:val="hybridMultilevel"/>
    <w:tmpl w:val="7EB45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1E709C"/>
    <w:multiLevelType w:val="hybridMultilevel"/>
    <w:tmpl w:val="A8D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21"/>
  </w:num>
  <w:num w:numId="13">
    <w:abstractNumId w:val="12"/>
  </w:num>
  <w:num w:numId="14">
    <w:abstractNumId w:val="20"/>
  </w:num>
  <w:num w:numId="15">
    <w:abstractNumId w:val="19"/>
  </w:num>
  <w:num w:numId="16">
    <w:abstractNumId w:val="27"/>
  </w:num>
  <w:num w:numId="17">
    <w:abstractNumId w:val="18"/>
  </w:num>
  <w:num w:numId="18">
    <w:abstractNumId w:val="22"/>
  </w:num>
  <w:num w:numId="19">
    <w:abstractNumId w:val="15"/>
  </w:num>
  <w:num w:numId="20">
    <w:abstractNumId w:val="13"/>
  </w:num>
  <w:num w:numId="21">
    <w:abstractNumId w:val="26"/>
  </w:num>
  <w:num w:numId="22">
    <w:abstractNumId w:val="14"/>
  </w:num>
  <w:num w:numId="23">
    <w:abstractNumId w:val="25"/>
  </w:num>
  <w:num w:numId="24">
    <w:abstractNumId w:val="11"/>
  </w:num>
  <w:num w:numId="25">
    <w:abstractNumId w:val="17"/>
  </w:num>
  <w:num w:numId="26">
    <w:abstractNumId w:val="23"/>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244F1"/>
    <w:rsid w:val="000317AE"/>
    <w:rsid w:val="000332D9"/>
    <w:rsid w:val="00047135"/>
    <w:rsid w:val="00047EB2"/>
    <w:rsid w:val="000B4295"/>
    <w:rsid w:val="000C59A1"/>
    <w:rsid w:val="000D6105"/>
    <w:rsid w:val="000E2523"/>
    <w:rsid w:val="000F2F94"/>
    <w:rsid w:val="00102B17"/>
    <w:rsid w:val="00113652"/>
    <w:rsid w:val="00127477"/>
    <w:rsid w:val="001B5BCC"/>
    <w:rsid w:val="001B7D59"/>
    <w:rsid w:val="0029790B"/>
    <w:rsid w:val="0032788B"/>
    <w:rsid w:val="00347529"/>
    <w:rsid w:val="00347E6A"/>
    <w:rsid w:val="0037485F"/>
    <w:rsid w:val="00384C2A"/>
    <w:rsid w:val="00397830"/>
    <w:rsid w:val="003B071F"/>
    <w:rsid w:val="003C3596"/>
    <w:rsid w:val="003C4612"/>
    <w:rsid w:val="003D6734"/>
    <w:rsid w:val="003E30BF"/>
    <w:rsid w:val="004135F6"/>
    <w:rsid w:val="00426A31"/>
    <w:rsid w:val="00444794"/>
    <w:rsid w:val="00452E05"/>
    <w:rsid w:val="00476905"/>
    <w:rsid w:val="00494903"/>
    <w:rsid w:val="005021EC"/>
    <w:rsid w:val="0052158F"/>
    <w:rsid w:val="005364A9"/>
    <w:rsid w:val="005467FA"/>
    <w:rsid w:val="005564DE"/>
    <w:rsid w:val="005B1C72"/>
    <w:rsid w:val="005B6F71"/>
    <w:rsid w:val="005C0733"/>
    <w:rsid w:val="005E6863"/>
    <w:rsid w:val="00605A26"/>
    <w:rsid w:val="006109CA"/>
    <w:rsid w:val="006112CE"/>
    <w:rsid w:val="00630192"/>
    <w:rsid w:val="006716C7"/>
    <w:rsid w:val="0069201A"/>
    <w:rsid w:val="006B46E6"/>
    <w:rsid w:val="006F443E"/>
    <w:rsid w:val="00710665"/>
    <w:rsid w:val="00725256"/>
    <w:rsid w:val="00745424"/>
    <w:rsid w:val="00752E7B"/>
    <w:rsid w:val="00772F3C"/>
    <w:rsid w:val="007A52D4"/>
    <w:rsid w:val="007B6837"/>
    <w:rsid w:val="007C02CD"/>
    <w:rsid w:val="007D0B7D"/>
    <w:rsid w:val="007D15A3"/>
    <w:rsid w:val="007E32A1"/>
    <w:rsid w:val="007E4752"/>
    <w:rsid w:val="00802D3E"/>
    <w:rsid w:val="0082239F"/>
    <w:rsid w:val="008326DE"/>
    <w:rsid w:val="008644BA"/>
    <w:rsid w:val="00870D54"/>
    <w:rsid w:val="008A4818"/>
    <w:rsid w:val="008C382A"/>
    <w:rsid w:val="008D0682"/>
    <w:rsid w:val="00924A6A"/>
    <w:rsid w:val="0094653F"/>
    <w:rsid w:val="00967261"/>
    <w:rsid w:val="0097794F"/>
    <w:rsid w:val="009D381F"/>
    <w:rsid w:val="009D673D"/>
    <w:rsid w:val="009F4AD0"/>
    <w:rsid w:val="00A3382D"/>
    <w:rsid w:val="00A507BE"/>
    <w:rsid w:val="00A72D40"/>
    <w:rsid w:val="00A8094B"/>
    <w:rsid w:val="00A95588"/>
    <w:rsid w:val="00AA6350"/>
    <w:rsid w:val="00AC2319"/>
    <w:rsid w:val="00B0326E"/>
    <w:rsid w:val="00B603E3"/>
    <w:rsid w:val="00B658DB"/>
    <w:rsid w:val="00B9245E"/>
    <w:rsid w:val="00BB7927"/>
    <w:rsid w:val="00BE0325"/>
    <w:rsid w:val="00BE36CD"/>
    <w:rsid w:val="00C62BC1"/>
    <w:rsid w:val="00C92FA3"/>
    <w:rsid w:val="00CE0D9F"/>
    <w:rsid w:val="00CF729E"/>
    <w:rsid w:val="00D23015"/>
    <w:rsid w:val="00D50720"/>
    <w:rsid w:val="00D50811"/>
    <w:rsid w:val="00DA26FD"/>
    <w:rsid w:val="00DA6CF7"/>
    <w:rsid w:val="00DC0B1E"/>
    <w:rsid w:val="00DC52FC"/>
    <w:rsid w:val="00DE680A"/>
    <w:rsid w:val="00DF18F7"/>
    <w:rsid w:val="00DF47F4"/>
    <w:rsid w:val="00E4410A"/>
    <w:rsid w:val="00E44A4D"/>
    <w:rsid w:val="00E81C8A"/>
    <w:rsid w:val="00E82E56"/>
    <w:rsid w:val="00E944C1"/>
    <w:rsid w:val="00EC2C66"/>
    <w:rsid w:val="00EC7CAD"/>
    <w:rsid w:val="00F75F27"/>
    <w:rsid w:val="00FA07CA"/>
    <w:rsid w:val="00FA4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BB7927"/>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BB7927"/>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0E25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523"/>
    <w:rPr>
      <w:rFonts w:ascii="Segoe UI" w:eastAsiaTheme="minorEastAsia" w:hAnsi="Segoe UI" w:cs="Segoe UI"/>
      <w:color w:val="000000" w:themeColor="text1"/>
      <w:sz w:val="18"/>
      <w:szCs w:val="18"/>
      <w:lang w:val="en-US"/>
    </w:rPr>
  </w:style>
  <w:style w:type="character" w:styleId="CommentReference">
    <w:name w:val="annotation reference"/>
    <w:basedOn w:val="DefaultParagraphFont"/>
    <w:uiPriority w:val="99"/>
    <w:semiHidden/>
    <w:unhideWhenUsed/>
    <w:rsid w:val="00DE680A"/>
    <w:rPr>
      <w:sz w:val="16"/>
      <w:szCs w:val="16"/>
    </w:rPr>
  </w:style>
  <w:style w:type="paragraph" w:styleId="CommentText">
    <w:name w:val="annotation text"/>
    <w:basedOn w:val="Normal"/>
    <w:link w:val="CommentTextChar"/>
    <w:uiPriority w:val="99"/>
    <w:semiHidden/>
    <w:unhideWhenUsed/>
    <w:rsid w:val="00DE680A"/>
    <w:rPr>
      <w:sz w:val="20"/>
      <w:szCs w:val="20"/>
    </w:rPr>
  </w:style>
  <w:style w:type="character" w:customStyle="1" w:styleId="CommentTextChar">
    <w:name w:val="Comment Text Char"/>
    <w:basedOn w:val="DefaultParagraphFont"/>
    <w:link w:val="CommentText"/>
    <w:uiPriority w:val="99"/>
    <w:semiHidden/>
    <w:rsid w:val="00DE680A"/>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DE680A"/>
    <w:rPr>
      <w:b/>
      <w:bCs/>
    </w:rPr>
  </w:style>
  <w:style w:type="character" w:customStyle="1" w:styleId="CommentSubjectChar">
    <w:name w:val="Comment Subject Char"/>
    <w:basedOn w:val="CommentTextChar"/>
    <w:link w:val="CommentSubject"/>
    <w:uiPriority w:val="99"/>
    <w:semiHidden/>
    <w:rsid w:val="00DE680A"/>
    <w:rPr>
      <w:rFonts w:asciiTheme="majorHAnsi" w:eastAsiaTheme="minorEastAsia" w:hAnsiTheme="majorHAnsi" w:cs="Times New Roman (Body CS)"/>
      <w:b/>
      <w:bCs/>
      <w:color w:val="000000" w:themeColor="text1"/>
      <w:sz w:val="20"/>
      <w:szCs w:val="20"/>
      <w:lang w:val="en-US"/>
    </w:rPr>
  </w:style>
  <w:style w:type="character" w:styleId="FollowedHyperlink">
    <w:name w:val="FollowedHyperlink"/>
    <w:basedOn w:val="DefaultParagraphFont"/>
    <w:uiPriority w:val="99"/>
    <w:semiHidden/>
    <w:unhideWhenUsed/>
    <w:rsid w:val="00DE680A"/>
    <w:rPr>
      <w:color w:val="71CE9B" w:themeColor="followedHyperlink"/>
      <w:u w:val="single"/>
    </w:rPr>
  </w:style>
  <w:style w:type="character" w:styleId="UnresolvedMention">
    <w:name w:val="Unresolved Mention"/>
    <w:basedOn w:val="DefaultParagraphFont"/>
    <w:uiPriority w:val="99"/>
    <w:semiHidden/>
    <w:unhideWhenUsed/>
    <w:rsid w:val="00946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1F48-4043-4FD5-8BB5-B9DCBD1F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24</cp:revision>
  <cp:lastPrinted>2019-11-04T23:10:00Z</cp:lastPrinted>
  <dcterms:created xsi:type="dcterms:W3CDTF">2021-04-14T05:07:00Z</dcterms:created>
  <dcterms:modified xsi:type="dcterms:W3CDTF">2021-04-14T05:42:00Z</dcterms:modified>
</cp:coreProperties>
</file>