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450D" w14:textId="77777777" w:rsidR="000C5129" w:rsidRPr="001055F6" w:rsidRDefault="000C5129" w:rsidP="000C5129">
      <w:pPr>
        <w:rPr>
          <w:rFonts w:ascii="Calibri Light" w:hAnsi="Calibri Light" w:cs="Calibri Light"/>
        </w:rPr>
      </w:pPr>
      <w:r w:rsidRPr="7AE2E8AD">
        <w:rPr>
          <w:rFonts w:ascii="Calibri Light" w:hAnsi="Calibri Light" w:cs="Calibri Light"/>
        </w:rPr>
        <w:t xml:space="preserve">This is an example only. </w:t>
      </w:r>
    </w:p>
    <w:p w14:paraId="7A3BFDB4" w14:textId="77777777" w:rsidR="000C5129" w:rsidRPr="001055F6" w:rsidRDefault="000C5129" w:rsidP="000C5129">
      <w:pPr>
        <w:rPr>
          <w:rFonts w:ascii="Calibri Light" w:hAnsi="Calibri Light" w:cs="Calibri Light"/>
        </w:rPr>
      </w:pPr>
      <w:r w:rsidRPr="7AE2E8AD">
        <w:rPr>
          <w:rFonts w:ascii="Calibri Light" w:hAnsi="Calibri Light" w:cs="Calibri Light"/>
          <w:color w:val="196B24" w:themeColor="accent3"/>
        </w:rPr>
        <w:t xml:space="preserve"> </w:t>
      </w:r>
    </w:p>
    <w:p w14:paraId="6A80D780" w14:textId="77777777" w:rsidR="000C5129" w:rsidRPr="001055F6" w:rsidRDefault="000C5129" w:rsidP="000C5129">
      <w:pPr>
        <w:rPr>
          <w:rFonts w:ascii="Calibri Light" w:hAnsi="Calibri Light" w:cs="Calibri Light"/>
          <w:szCs w:val="22"/>
        </w:rPr>
      </w:pPr>
    </w:p>
    <w:p w14:paraId="6BD8461A" w14:textId="77777777" w:rsidR="000C5129" w:rsidRPr="001055F6" w:rsidRDefault="000C5129" w:rsidP="000C5129">
      <w:pPr>
        <w:rPr>
          <w:rFonts w:ascii="Calibri Light" w:hAnsi="Calibri Light" w:cs="Calibri Light"/>
        </w:rPr>
      </w:pPr>
      <w:r w:rsidRPr="2E9E6ABD">
        <w:rPr>
          <w:rFonts w:ascii="Calibri Light" w:hAnsi="Calibri Light" w:cs="Calibri Light"/>
          <w:u w:val="single"/>
        </w:rPr>
        <w:t xml:space="preserve">FST </w:t>
      </w:r>
      <w:r w:rsidRPr="004F15FB">
        <w:rPr>
          <w:rFonts w:ascii="Calibri Light" w:hAnsi="Calibri Light" w:cs="Calibri Light"/>
          <w:szCs w:val="22"/>
          <w:highlight w:val="yellow"/>
          <w:u w:val="single"/>
        </w:rPr>
        <w:t>Research Funding</w:t>
      </w:r>
      <w:r w:rsidRPr="2E9E6ABD">
        <w:rPr>
          <w:rFonts w:ascii="Calibri Light" w:hAnsi="Calibri Light" w:cs="Calibri Light"/>
          <w:u w:val="single"/>
        </w:rPr>
        <w:t>:</w:t>
      </w:r>
      <w:r w:rsidRPr="2E9E6ABD">
        <w:rPr>
          <w:rFonts w:ascii="Calibri Light" w:hAnsi="Calibri Light" w:cs="Calibri Light"/>
        </w:rPr>
        <w:t xml:space="preserve"> The CDU Faculty of Science and Technology will provide </w:t>
      </w:r>
      <w:proofErr w:type="spellStart"/>
      <w:r w:rsidRPr="2E9E6ABD">
        <w:rPr>
          <w:rFonts w:ascii="Calibri Light" w:hAnsi="Calibri Light" w:cs="Calibri Light"/>
        </w:rPr>
        <w:t>xxxxxxxxx</w:t>
      </w:r>
      <w:proofErr w:type="spellEnd"/>
      <w:r w:rsidRPr="2E9E6ABD">
        <w:rPr>
          <w:rFonts w:ascii="Calibri Light" w:hAnsi="Calibri Light" w:cs="Calibri Light"/>
        </w:rPr>
        <w:t xml:space="preserve"> over </w:t>
      </w:r>
      <w:r w:rsidRPr="2E9E6ABD">
        <w:rPr>
          <w:rFonts w:ascii="Calibri Light" w:hAnsi="Calibri Light" w:cs="Calibri Light"/>
          <w:color w:val="196B24" w:themeColor="accent3"/>
        </w:rPr>
        <w:t xml:space="preserve">three /six </w:t>
      </w:r>
      <w:r w:rsidRPr="2E9E6ABD">
        <w:rPr>
          <w:rFonts w:ascii="Calibri Light" w:hAnsi="Calibri Light" w:cs="Calibri Light"/>
        </w:rPr>
        <w:t xml:space="preserve">years in research funding to support any aspect of PhD research costs (for example, research assistant, data collection, travel for data collection or industry workshops, research </w:t>
      </w:r>
      <w:proofErr w:type="gramStart"/>
      <w:r w:rsidRPr="2E9E6ABD">
        <w:rPr>
          <w:rFonts w:ascii="Calibri Light" w:hAnsi="Calibri Light" w:cs="Calibri Light"/>
        </w:rPr>
        <w:t>skills  training</w:t>
      </w:r>
      <w:proofErr w:type="gramEnd"/>
      <w:r w:rsidRPr="2E9E6ABD">
        <w:rPr>
          <w:rFonts w:ascii="Calibri Light" w:hAnsi="Calibri Light" w:cs="Calibri Light"/>
        </w:rPr>
        <w:t>, computer software, conference travel).</w:t>
      </w:r>
    </w:p>
    <w:p w14:paraId="63065645" w14:textId="77777777" w:rsidR="000C5129" w:rsidRPr="001055F6" w:rsidRDefault="000C5129" w:rsidP="000C5129">
      <w:pPr>
        <w:rPr>
          <w:rFonts w:ascii="Calibri Light" w:hAnsi="Calibri Light" w:cs="Calibri Light"/>
        </w:rPr>
      </w:pPr>
      <w:r w:rsidRPr="7AE2E8AD">
        <w:rPr>
          <w:rFonts w:ascii="Calibri Light" w:hAnsi="Calibri Light" w:cs="Calibri Light"/>
        </w:rPr>
        <w:t xml:space="preserve">Funding for this PhD is from a combination of </w:t>
      </w:r>
      <w:proofErr w:type="gramStart"/>
      <w:r w:rsidRPr="7AE2E8AD">
        <w:rPr>
          <w:rFonts w:ascii="Calibri Light" w:hAnsi="Calibri Light" w:cs="Calibri Light"/>
          <w:color w:val="196B24" w:themeColor="accent3"/>
        </w:rPr>
        <w:t>University</w:t>
      </w:r>
      <w:proofErr w:type="gramEnd"/>
      <w:r w:rsidRPr="7AE2E8AD">
        <w:rPr>
          <w:rFonts w:ascii="Calibri Light" w:hAnsi="Calibri Light" w:cs="Calibri Light"/>
          <w:color w:val="196B24" w:themeColor="accent3"/>
        </w:rPr>
        <w:t xml:space="preserve">, </w:t>
      </w:r>
      <w:proofErr w:type="spellStart"/>
      <w:r w:rsidRPr="7AE2E8AD">
        <w:rPr>
          <w:rFonts w:ascii="Calibri Light" w:hAnsi="Calibri Light" w:cs="Calibri Light"/>
          <w:color w:val="196B24" w:themeColor="accent3"/>
        </w:rPr>
        <w:t>xxxxxxxxx</w:t>
      </w:r>
      <w:proofErr w:type="spellEnd"/>
      <w:r w:rsidRPr="7AE2E8AD">
        <w:rPr>
          <w:rFonts w:ascii="Calibri Light" w:hAnsi="Calibri Light" w:cs="Calibri Light"/>
          <w:color w:val="196B24" w:themeColor="accent3"/>
        </w:rPr>
        <w:t xml:space="preserve">, and </w:t>
      </w:r>
      <w:proofErr w:type="spellStart"/>
      <w:r w:rsidRPr="7AE2E8AD">
        <w:rPr>
          <w:rFonts w:ascii="Calibri Light" w:hAnsi="Calibri Light" w:cs="Calibri Light"/>
          <w:color w:val="196B24" w:themeColor="accent3"/>
        </w:rPr>
        <w:t>xxxxxxxxxx</w:t>
      </w:r>
      <w:proofErr w:type="spellEnd"/>
      <w:r w:rsidRPr="7AE2E8AD">
        <w:rPr>
          <w:rFonts w:ascii="Calibri Light" w:hAnsi="Calibri Light" w:cs="Calibri Light"/>
          <w:color w:val="196B24" w:themeColor="accent3"/>
        </w:rPr>
        <w:t xml:space="preserve"> sources.</w:t>
      </w:r>
    </w:p>
    <w:p w14:paraId="0528749B" w14:textId="77777777" w:rsidR="000C5129" w:rsidRPr="001055F6" w:rsidRDefault="000C5129" w:rsidP="000C5129">
      <w:pPr>
        <w:rPr>
          <w:rFonts w:ascii="Calibri Light" w:hAnsi="Calibri Light" w:cs="Calibri Light"/>
          <w:szCs w:val="22"/>
        </w:rPr>
      </w:pPr>
      <w:r w:rsidRPr="001055F6">
        <w:rPr>
          <w:rFonts w:ascii="Calibri Light" w:hAnsi="Calibri Light" w:cs="Calibri Light"/>
          <w:szCs w:val="22"/>
          <w:u w:val="single"/>
        </w:rPr>
        <w:t xml:space="preserve">Other </w:t>
      </w:r>
      <w:r>
        <w:rPr>
          <w:rFonts w:ascii="Calibri Light" w:hAnsi="Calibri Light" w:cs="Calibri Light"/>
          <w:szCs w:val="22"/>
          <w:u w:val="single"/>
        </w:rPr>
        <w:t xml:space="preserve">external </w:t>
      </w:r>
      <w:r w:rsidRPr="001055F6">
        <w:rPr>
          <w:rFonts w:ascii="Calibri Light" w:hAnsi="Calibri Light" w:cs="Calibri Light"/>
          <w:szCs w:val="22"/>
          <w:u w:val="single"/>
        </w:rPr>
        <w:t>awards/grants</w:t>
      </w:r>
      <w:r>
        <w:rPr>
          <w:rFonts w:ascii="Calibri Light" w:hAnsi="Calibri Light" w:cs="Calibri Light"/>
          <w:szCs w:val="22"/>
          <w:u w:val="single"/>
        </w:rPr>
        <w:t xml:space="preserve"> if any</w:t>
      </w:r>
      <w:r w:rsidRPr="001055F6">
        <w:rPr>
          <w:rFonts w:ascii="Calibri Light" w:hAnsi="Calibri Light" w:cs="Calibri Light"/>
          <w:szCs w:val="22"/>
          <w:u w:val="single"/>
        </w:rPr>
        <w:t>:</w:t>
      </w:r>
      <w:r w:rsidRPr="001055F6">
        <w:rPr>
          <w:rFonts w:ascii="Calibri Light" w:hAnsi="Calibri Light" w:cs="Calibri Light"/>
          <w:szCs w:val="22"/>
        </w:rPr>
        <w:t xml:space="preserve"> The PhD is supported by a xxxxxxxxxxxxxxxxxxxxxxxxxxxxxxxxxxxxxxxxxxxxxxxxxxxxxxxxxxxxxxxxxxxxxxxxxxxxxxxxxxxxxxxxxxxxxxxxxxxxxxxxxxxxxxxxxxxxxxxxxxxxxxxxxxxxxxxxxxxxxxxxxxxxxxxxxxxxxxxxxxxxxxxxxxxxxxxxxxxxxxxxx  </w:t>
      </w:r>
    </w:p>
    <w:p w14:paraId="7C0E021F" w14:textId="77777777" w:rsidR="000C5129" w:rsidRPr="001055F6" w:rsidRDefault="000C5129" w:rsidP="000C5129">
      <w:pPr>
        <w:pStyle w:val="Caption"/>
        <w:keepNext/>
        <w:rPr>
          <w:rFonts w:ascii="Calibri Light" w:hAnsi="Calibri Light" w:cs="Calibri Light"/>
          <w:sz w:val="22"/>
          <w:szCs w:val="22"/>
        </w:rPr>
      </w:pPr>
    </w:p>
    <w:p w14:paraId="407458B9" w14:textId="77777777" w:rsidR="000C5129" w:rsidRPr="001055F6" w:rsidRDefault="000C5129" w:rsidP="000C5129">
      <w:pPr>
        <w:pStyle w:val="Caption"/>
        <w:keepNext/>
        <w:rPr>
          <w:rFonts w:ascii="Calibri Light" w:hAnsi="Calibri Light" w:cs="Calibri Light"/>
          <w:sz w:val="22"/>
          <w:szCs w:val="22"/>
        </w:rPr>
      </w:pPr>
      <w:r w:rsidRPr="7AE2E8AD">
        <w:rPr>
          <w:rFonts w:ascii="Calibri Light" w:hAnsi="Calibri Light" w:cs="Calibri Light"/>
          <w:sz w:val="22"/>
          <w:szCs w:val="22"/>
        </w:rPr>
        <w:t>Table 1: Funding Available for Research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76"/>
        <w:gridCol w:w="1276"/>
        <w:gridCol w:w="1276"/>
      </w:tblGrid>
      <w:tr w:rsidR="000C5129" w:rsidRPr="001055F6" w14:paraId="2BC30BF7" w14:textId="77777777" w:rsidTr="00326EEF">
        <w:trPr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A7C759E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Source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B90205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Year 1 (202x-202x)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B8F4892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Year 2 (202x-202x)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2DFB8D9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Year 3 (202x-202x)</w:t>
            </w:r>
          </w:p>
        </w:tc>
      </w:tr>
      <w:tr w:rsidR="000C5129" w:rsidRPr="001055F6" w14:paraId="4CBC3367" w14:textId="77777777" w:rsidTr="00326EEF">
        <w:trPr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BFDE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color w:val="000000"/>
                <w:szCs w:val="22"/>
              </w:rPr>
              <w:t>CDU Student Research Allocation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B03D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1974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7CBC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301E2905" w14:textId="77777777" w:rsidTr="00326EEF">
        <w:trPr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CE10A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  <w:proofErr w:type="spellStart"/>
            <w:r w:rsidRPr="001055F6">
              <w:rPr>
                <w:rFonts w:ascii="Calibri Light" w:hAnsi="Calibri Light" w:cs="Calibri Light"/>
                <w:color w:val="000000"/>
                <w:szCs w:val="22"/>
              </w:rPr>
              <w:t>xxxxxxxxxxxxx</w:t>
            </w:r>
            <w:proofErr w:type="spellEnd"/>
            <w:r w:rsidRPr="001055F6">
              <w:rPr>
                <w:rFonts w:ascii="Calibri Light" w:hAnsi="Calibri Light" w:cs="Calibri Light"/>
                <w:color w:val="000000"/>
                <w:szCs w:val="22"/>
              </w:rPr>
              <w:t xml:space="preserve"> </w:t>
            </w:r>
            <w:proofErr w:type="gramStart"/>
            <w:r w:rsidRPr="001055F6">
              <w:rPr>
                <w:rFonts w:ascii="Calibri Light" w:hAnsi="Calibri Light" w:cs="Calibri Light"/>
                <w:color w:val="000000"/>
                <w:szCs w:val="22"/>
              </w:rPr>
              <w:t xml:space="preserve">Grant </w:t>
            </w:r>
            <w:r>
              <w:rPr>
                <w:rFonts w:ascii="Calibri Light" w:hAnsi="Calibri Light" w:cs="Calibri Light"/>
                <w:color w:val="000000"/>
                <w:szCs w:val="22"/>
              </w:rPr>
              <w:t xml:space="preserve"> (</w:t>
            </w:r>
            <w:proofErr w:type="gramEnd"/>
            <w:r>
              <w:rPr>
                <w:rFonts w:ascii="Calibri Light" w:hAnsi="Calibri Light" w:cs="Calibri Light"/>
                <w:color w:val="000000"/>
                <w:szCs w:val="22"/>
              </w:rPr>
              <w:t>external)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28AD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725B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FF0000"/>
                <w:szCs w:val="22"/>
              </w:rPr>
            </w:pPr>
            <w:r w:rsidRPr="001055F6">
              <w:rPr>
                <w:rFonts w:ascii="Calibri Light" w:hAnsi="Calibri Light" w:cs="Calibri Light"/>
                <w:color w:val="FF0000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CA0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color w:val="000000"/>
                <w:szCs w:val="22"/>
              </w:rPr>
              <w:t>-</w:t>
            </w:r>
          </w:p>
        </w:tc>
      </w:tr>
      <w:tr w:rsidR="000C5129" w:rsidRPr="001055F6" w14:paraId="55409C61" w14:textId="77777777" w:rsidTr="00326EEF">
        <w:trPr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710F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0C2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F3A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1814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</w:tbl>
    <w:p w14:paraId="2ABC270E" w14:textId="77777777" w:rsidR="000C5129" w:rsidRPr="001055F6" w:rsidRDefault="000C5129" w:rsidP="000C5129">
      <w:pPr>
        <w:pStyle w:val="Caption"/>
        <w:keepNext/>
        <w:rPr>
          <w:rFonts w:ascii="Calibri Light" w:hAnsi="Calibri Light" w:cs="Calibri Light"/>
          <w:sz w:val="22"/>
          <w:szCs w:val="22"/>
        </w:rPr>
      </w:pPr>
    </w:p>
    <w:p w14:paraId="0F331A8E" w14:textId="77777777" w:rsidR="000C5129" w:rsidRPr="001055F6" w:rsidRDefault="000C5129" w:rsidP="000C5129">
      <w:pPr>
        <w:pStyle w:val="Caption"/>
        <w:keepNext/>
        <w:rPr>
          <w:rFonts w:ascii="Calibri Light" w:hAnsi="Calibri Light" w:cs="Calibri Light"/>
          <w:sz w:val="22"/>
          <w:szCs w:val="22"/>
        </w:rPr>
      </w:pPr>
      <w:r w:rsidRPr="7AE2E8AD">
        <w:rPr>
          <w:rFonts w:ascii="Calibri Light" w:hAnsi="Calibri Light" w:cs="Calibri Light"/>
          <w:sz w:val="22"/>
          <w:szCs w:val="22"/>
        </w:rPr>
        <w:t>Table 2: Estimated Expenses</w:t>
      </w:r>
    </w:p>
    <w:tbl>
      <w:tblPr>
        <w:tblW w:w="8873" w:type="dxa"/>
        <w:jc w:val="center"/>
        <w:tblLook w:val="04A0" w:firstRow="1" w:lastRow="0" w:firstColumn="1" w:lastColumn="0" w:noHBand="0" w:noVBand="1"/>
      </w:tblPr>
      <w:tblGrid>
        <w:gridCol w:w="2983"/>
        <w:gridCol w:w="1178"/>
        <w:gridCol w:w="1231"/>
        <w:gridCol w:w="1178"/>
        <w:gridCol w:w="970"/>
        <w:gridCol w:w="1333"/>
      </w:tblGrid>
      <w:tr w:rsidR="000C5129" w:rsidRPr="001055F6" w14:paraId="191C5F4F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000000" w:themeColor="text1"/>
              <w:left w:val="single" w:sz="4" w:space="0" w:color="AEAAAA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368E8497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Item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148167E1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Year 1 (202x-202x)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437AE01B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Year 2 (202x-202x)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5BF43C94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Year 3 (202x-202x)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C4F2A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Post-PhD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759CBD7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Total</w:t>
            </w:r>
          </w:p>
        </w:tc>
      </w:tr>
      <w:tr w:rsidR="000C5129" w:rsidRPr="001055F6" w14:paraId="7791CB12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nil"/>
              <w:left w:val="single" w:sz="4" w:space="0" w:color="AEAAAA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8129A5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Fieldwork</w:t>
            </w:r>
          </w:p>
        </w:tc>
        <w:tc>
          <w:tcPr>
            <w:tcW w:w="1178" w:type="dxa"/>
            <w:tcBorders>
              <w:top w:val="nil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2797E1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EAAAA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FA4CC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EAAAA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617246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D69AF7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EAAAA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7C2485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0C5129" w:rsidRPr="001055F6" w14:paraId="5EAE1808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nil"/>
              <w:left w:val="single" w:sz="4" w:space="0" w:color="AEAAAA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2F2859B1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3A05A15C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050C19E5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3C4A2701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03C72FC7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</w:tcPr>
          <w:p w14:paraId="0B8093AD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062DDA00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nil"/>
              <w:left w:val="single" w:sz="4" w:space="0" w:color="AEAAAA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DCCFFC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Equipment total</w:t>
            </w:r>
          </w:p>
        </w:tc>
        <w:tc>
          <w:tcPr>
            <w:tcW w:w="1178" w:type="dxa"/>
            <w:tcBorders>
              <w:top w:val="nil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23D1A9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2F156F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EAAAA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649C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057F921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EAAAA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FD5188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0C5129" w:rsidRPr="001055F6" w14:paraId="54D7B0AB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nil"/>
              <w:left w:val="single" w:sz="4" w:space="0" w:color="AEAAAA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2810F4C3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2D8AB09C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3CA62D5C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4E26F059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46DF5C93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</w:tcPr>
          <w:p w14:paraId="01EF4FD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7C68D249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nil"/>
              <w:left w:val="single" w:sz="4" w:space="0" w:color="AEAAAA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A172BA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Conference and training</w:t>
            </w:r>
          </w:p>
        </w:tc>
        <w:tc>
          <w:tcPr>
            <w:tcW w:w="1178" w:type="dxa"/>
            <w:tcBorders>
              <w:top w:val="nil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BB3BE9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F63AAC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EAAAA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35E14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9113AE2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EAAAA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0CF03B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0C5129" w:rsidRPr="001055F6" w14:paraId="319CAF57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nil"/>
              <w:left w:val="single" w:sz="4" w:space="0" w:color="AEAAAA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5C5825F7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3CB560DA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5516929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  <w:hideMark/>
          </w:tcPr>
          <w:p w14:paraId="6F3BF4D3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6A2C45ED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EAAAA"/>
            </w:tcBorders>
            <w:noWrap/>
            <w:vAlign w:val="bottom"/>
          </w:tcPr>
          <w:p w14:paraId="3F8377E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559BD10B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F7A30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7DFF7E9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4DA964EA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noWrap/>
            <w:vAlign w:val="bottom"/>
          </w:tcPr>
          <w:p w14:paraId="76914609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8D017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bottom"/>
          </w:tcPr>
          <w:p w14:paraId="2493CFE9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30B13907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AF8410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7AE2E8AD">
              <w:rPr>
                <w:rFonts w:ascii="Calibri Light" w:hAnsi="Calibri Light" w:cs="Calibri Light"/>
                <w:b/>
                <w:bCs/>
              </w:rPr>
              <w:t>Communications (publication)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6A3753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D93902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6CAAA3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DB0FCC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F9E41D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0C5129" w:rsidRPr="001055F6" w14:paraId="39E6B374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8B33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9EC36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8E6F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28B8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6E00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52F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6A6EACCD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33E"/>
            <w:noWrap/>
            <w:vAlign w:val="bottom"/>
          </w:tcPr>
          <w:p w14:paraId="627F430E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Lab work (consumables and chemicals)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33E"/>
            <w:noWrap/>
            <w:vAlign w:val="bottom"/>
          </w:tcPr>
          <w:p w14:paraId="473C48BA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33E"/>
            <w:noWrap/>
            <w:vAlign w:val="bottom"/>
          </w:tcPr>
          <w:p w14:paraId="6EBEDCD6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33E"/>
            <w:noWrap/>
            <w:vAlign w:val="bottom"/>
          </w:tcPr>
          <w:p w14:paraId="2B2AF2B5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33E"/>
            <w:vAlign w:val="bottom"/>
          </w:tcPr>
          <w:p w14:paraId="29ADD21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33E"/>
            <w:noWrap/>
            <w:vAlign w:val="bottom"/>
          </w:tcPr>
          <w:p w14:paraId="0C606E28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51C7CEB9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1E1F" w14:textId="77777777" w:rsidR="000C5129" w:rsidRPr="001055F6" w:rsidRDefault="000C5129" w:rsidP="00326EEF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6973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209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1DF2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BB0D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1A54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</w:tr>
      <w:tr w:rsidR="000C5129" w:rsidRPr="001055F6" w14:paraId="3345B163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52709C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B715F8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D2AA55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DD2D30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1B47A8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8BAD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0C5129" w:rsidRPr="001055F6" w14:paraId="585A55BC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2FB88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Funding available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685EB5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06187A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E5C82D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93D479B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F0D64E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0C5129" w:rsidRPr="001055F6" w14:paraId="53333F2E" w14:textId="77777777" w:rsidTr="00326EEF">
        <w:trPr>
          <w:trHeight w:val="320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98009D" w14:textId="77777777" w:rsidR="000C5129" w:rsidRPr="001055F6" w:rsidRDefault="000C5129" w:rsidP="00326EE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055F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Deficit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5C4F6B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5F812F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EB9C3A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520BC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55809A" w14:textId="77777777" w:rsidR="000C5129" w:rsidRPr="001055F6" w:rsidRDefault="000C5129" w:rsidP="00326EE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</w:tbl>
    <w:p w14:paraId="700B9A21" w14:textId="77777777" w:rsidR="000C5129" w:rsidRPr="001055F6" w:rsidRDefault="000C5129" w:rsidP="000C5129">
      <w:pPr>
        <w:ind w:left="142"/>
        <w:rPr>
          <w:rFonts w:ascii="Calibri Light" w:hAnsi="Calibri Light" w:cs="Calibri Light"/>
          <w:szCs w:val="22"/>
        </w:rPr>
      </w:pPr>
    </w:p>
    <w:p w14:paraId="0824DCB4" w14:textId="77777777" w:rsidR="000C5129" w:rsidRPr="00F80374" w:rsidRDefault="000C5129" w:rsidP="000C5129">
      <w:pPr>
        <w:ind w:left="142"/>
        <w:rPr>
          <w:rFonts w:ascii="Calibri Light" w:hAnsi="Calibri Light" w:cs="Calibri Light"/>
          <w:szCs w:val="22"/>
        </w:rPr>
      </w:pPr>
      <w:r w:rsidRPr="001055F6">
        <w:rPr>
          <w:rFonts w:ascii="Calibri Light" w:hAnsi="Calibri Light" w:cs="Calibri Light"/>
          <w:szCs w:val="22"/>
        </w:rPr>
        <w:t xml:space="preserve">To address the budget deficits that will be incurred during the PhD candidature, I will apply for additional funding through any available </w:t>
      </w:r>
      <w:r>
        <w:rPr>
          <w:rFonts w:ascii="Calibri Light" w:hAnsi="Calibri Light" w:cs="Calibri Light"/>
          <w:szCs w:val="22"/>
        </w:rPr>
        <w:t xml:space="preserve">external </w:t>
      </w:r>
      <w:r w:rsidRPr="001055F6">
        <w:rPr>
          <w:rFonts w:ascii="Calibri Light" w:hAnsi="Calibri Light" w:cs="Calibri Light"/>
          <w:szCs w:val="22"/>
        </w:rPr>
        <w:t xml:space="preserve">grants and scholarships as well as apply for any conference-related grants that might be available.  Significant </w:t>
      </w:r>
      <w:r w:rsidRPr="00AD64D6">
        <w:rPr>
          <w:rFonts w:ascii="Calibri Light" w:hAnsi="Calibri Light" w:cs="Calibri Light"/>
          <w:szCs w:val="22"/>
        </w:rPr>
        <w:t xml:space="preserve">conferences or grants include the </w:t>
      </w:r>
      <w:proofErr w:type="spellStart"/>
      <w:r w:rsidRPr="00AD64D6">
        <w:rPr>
          <w:rFonts w:ascii="Calibri Light" w:hAnsi="Calibri Light" w:cs="Calibri Light"/>
          <w:szCs w:val="22"/>
        </w:rPr>
        <w:t>xxxxxxxxxxxxxxxxxxxxxxxxxxxxxxxxxxxxxxxx</w:t>
      </w:r>
      <w:proofErr w:type="spellEnd"/>
    </w:p>
    <w:p w14:paraId="2411E26E" w14:textId="77777777" w:rsidR="00800D37" w:rsidRDefault="00800D37"/>
    <w:sectPr w:rsidR="00800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29"/>
    <w:rsid w:val="00023AA4"/>
    <w:rsid w:val="000C5129"/>
    <w:rsid w:val="004F062B"/>
    <w:rsid w:val="005D755E"/>
    <w:rsid w:val="00800D37"/>
    <w:rsid w:val="008E0B44"/>
    <w:rsid w:val="00C8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F90C6"/>
  <w15:chartTrackingRefBased/>
  <w15:docId w15:val="{71A97871-EA04-4F35-B050-0E207FE2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29"/>
    <w:pPr>
      <w:spacing w:after="0" w:line="240" w:lineRule="auto"/>
    </w:pPr>
    <w:rPr>
      <w:rFonts w:asciiTheme="majorHAnsi" w:eastAsiaTheme="minorEastAsia" w:hAnsiTheme="majorHAnsi" w:cs="Times New Roman (Body CS)"/>
      <w:color w:val="000000" w:themeColor="text1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129"/>
    <w:pPr>
      <w:keepNext/>
      <w:keepLines/>
      <w:spacing w:before="360" w:after="80" w:line="259" w:lineRule="auto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129"/>
    <w:pPr>
      <w:keepNext/>
      <w:keepLines/>
      <w:spacing w:before="160" w:after="80" w:line="259" w:lineRule="auto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1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1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1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1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1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1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1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129"/>
    <w:pPr>
      <w:spacing w:after="80"/>
      <w:contextualSpacing/>
    </w:pPr>
    <w:rPr>
      <w:rFonts w:eastAsiaTheme="majorEastAsia" w:cstheme="majorBidi"/>
      <w:color w:val="auto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5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1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5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1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5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5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12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129"/>
    <w:pPr>
      <w:spacing w:after="200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BB47400537A498C61C76954E05AF9" ma:contentTypeVersion="31" ma:contentTypeDescription="Create a new document." ma:contentTypeScope="" ma:versionID="bb1084af978262afd84337f87b7a215f">
  <xsd:schema xmlns:xsd="http://www.w3.org/2001/XMLSchema" xmlns:xs="http://www.w3.org/2001/XMLSchema" xmlns:p="http://schemas.microsoft.com/office/2006/metadata/properties" xmlns:ns2="f6e92df7-452e-4c8d-b18a-7faa0791cdf9" xmlns:ns3="15f56d84-99d9-44da-afea-840d059560aa" targetNamespace="http://schemas.microsoft.com/office/2006/metadata/properties" ma:root="true" ma:fieldsID="6a78347fcf682138a6fb1a368002cf22" ns2:_="" ns3:_="">
    <xsd:import namespace="f6e92df7-452e-4c8d-b18a-7faa0791cdf9"/>
    <xsd:import namespace="15f56d84-99d9-44da-afea-840d059560aa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RelatedTo" minOccurs="0"/>
                <xsd:element ref="ns2:Content" minOccurs="0"/>
                <xsd:element ref="ns2:Year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Library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2df7-452e-4c8d-b18a-7faa0791cdf9" elementFormDefault="qualified">
    <xsd:import namespace="http://schemas.microsoft.com/office/2006/documentManagement/types"/>
    <xsd:import namespace="http://schemas.microsoft.com/office/infopath/2007/PartnerControls"/>
    <xsd:element name="Area" ma:index="4" nillable="true" ma:displayName="Area" ma:format="Dropdown" ma:internalName="Area" ma:readOnly="false">
      <xsd:simpleType>
        <xsd:restriction base="dms:Choice">
          <xsd:enumeration value="Engineering"/>
          <xsd:enumeration value="Environment"/>
          <xsd:enumeration value="IT"/>
        </xsd:restriction>
      </xsd:simpleType>
    </xsd:element>
    <xsd:element name="RelatedTo" ma:index="5" nillable="true" ma:displayName="Related To" ma:format="Dropdown" ma:internalName="RelatedTo" ma:readOnly="fal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ontent" ma:index="6" nillable="true" ma:displayName="Content" ma:format="Dropdown" ma:internalName="Content" ma:readOnly="fal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Year" ma:index="7" nillable="true" ma:displayName="Year" ma:format="Dropdown" ma:internalName="Year">
      <xsd:simpleType>
        <xsd:union memberTypes="dms:Text">
          <xsd:simpleType>
            <xsd:restriction base="dms:Choice"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Finalised"/>
          <xsd:enumeration value="Received"/>
          <xsd:enumeration value="In Progres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6d84-99d9-44da-afea-840d0595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66b40c-7101-46ec-85a6-c078f79d20a6}" ma:internalName="TaxCatchAll" ma:showField="CatchAllData" ma:web="15f56d84-99d9-44da-afea-840d0595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brary_x0020_Name" ma:index="26" nillable="true" ma:displayName="Library Name" ma:default="Research" ma:description="This column is used for archiving." ma:format="Dropdown" ma:internalName="Library_x0020_Name">
      <xsd:simpleType>
        <xsd:restriction base="dms:Choice">
          <xsd:enumeration value="Resear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6e92df7-452e-4c8d-b18a-7faa0791cdf9" xsi:nil="true"/>
    <TaxCatchAll xmlns="15f56d84-99d9-44da-afea-840d059560aa" xsi:nil="true"/>
    <Year xmlns="f6e92df7-452e-4c8d-b18a-7faa0791cdf9" xsi:nil="true"/>
    <lcf76f155ced4ddcb4097134ff3c332f xmlns="f6e92df7-452e-4c8d-b18a-7faa0791cdf9">
      <Terms xmlns="http://schemas.microsoft.com/office/infopath/2007/PartnerControls"/>
    </lcf76f155ced4ddcb4097134ff3c332f>
    <Area xmlns="f6e92df7-452e-4c8d-b18a-7faa0791cdf9" xsi:nil="true"/>
    <RelatedTo xmlns="f6e92df7-452e-4c8d-b18a-7faa0791cdf9" xsi:nil="true"/>
    <Content xmlns="f6e92df7-452e-4c8d-b18a-7faa0791cdf9" xsi:nil="true"/>
    <Library_x0020_Name xmlns="15f56d84-99d9-44da-afea-840d059560aa">Research</Library_x0020_Name>
  </documentManagement>
</p:properties>
</file>

<file path=customXml/itemProps1.xml><?xml version="1.0" encoding="utf-8"?>
<ds:datastoreItem xmlns:ds="http://schemas.openxmlformats.org/officeDocument/2006/customXml" ds:itemID="{E1564A5A-2A89-4B26-9B6B-4304E2B22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A2C0E-B932-452A-ADAA-A815712D0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92df7-452e-4c8d-b18a-7faa0791cdf9"/>
    <ds:schemaRef ds:uri="15f56d84-99d9-44da-afea-840d0595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98669-E484-4679-A8F1-CE3FCBADBD11}">
  <ds:schemaRefs>
    <ds:schemaRef ds:uri="http://schemas.microsoft.com/office/2006/metadata/properties"/>
    <ds:schemaRef ds:uri="http://schemas.microsoft.com/office/infopath/2007/PartnerControls"/>
    <ds:schemaRef ds:uri="f6e92df7-452e-4c8d-b18a-7faa0791cdf9"/>
    <ds:schemaRef ds:uri="15f56d84-99d9-44da-afea-840d05956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1391</Characters>
  <Application>Microsoft Office Word</Application>
  <DocSecurity>0</DocSecurity>
  <Lines>154</Lines>
  <Paragraphs>36</Paragraphs>
  <ScaleCrop>false</ScaleCrop>
  <Company>Charles Darwin University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Choveaux</dc:creator>
  <cp:keywords/>
  <dc:description/>
  <cp:lastModifiedBy>Danielle Choveaux</cp:lastModifiedBy>
  <cp:revision>2</cp:revision>
  <dcterms:created xsi:type="dcterms:W3CDTF">2025-07-08T01:33:00Z</dcterms:created>
  <dcterms:modified xsi:type="dcterms:W3CDTF">2025-07-08T01:33:00Z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572949b1-3fe1-45c1-afd1-8b64bf66f351</vt:lpwstr>
  </property>
  <property fmtid="{D5CDD505-2E9C-101B-9397-08002B2CF9AE}" pid="3" name="ContentTypeId">
    <vt:lpwstr>0x01010067BBB47400537A498C61C76954E05AF9</vt:lpwstr>
  </property>
</Properties>
</file>